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7272F1" w14:textId="77777777" w:rsidR="00352D43" w:rsidRPr="004C1F2F" w:rsidRDefault="00352D43" w:rsidP="00352D43">
      <w:pPr>
        <w:pStyle w:val="af4"/>
        <w:spacing w:before="0"/>
        <w:ind w:left="0"/>
        <w:jc w:val="left"/>
        <w:rPr>
          <w:rFonts w:ascii="Arial" w:hAnsi="Arial" w:cs="Arial"/>
        </w:rPr>
      </w:pPr>
    </w:p>
    <w:p w14:paraId="5CB0655C" w14:textId="77777777" w:rsidR="00352D43" w:rsidRPr="00325743" w:rsidRDefault="00352D43" w:rsidP="00352D43">
      <w:pPr>
        <w:pStyle w:val="af4"/>
        <w:spacing w:before="0"/>
        <w:ind w:left="0"/>
        <w:jc w:val="left"/>
        <w:rPr>
          <w:rFonts w:ascii="Arial" w:hAnsi="Arial" w:cs="Arial"/>
        </w:rPr>
      </w:pPr>
    </w:p>
    <w:p w14:paraId="23DC3C68" w14:textId="77777777" w:rsidR="00352D43" w:rsidRPr="00325743" w:rsidRDefault="00352D43" w:rsidP="00352D43">
      <w:pPr>
        <w:rPr>
          <w:rFonts w:ascii="Arial" w:hAnsi="Arial" w:cs="Arial"/>
          <w:b/>
          <w:sz w:val="28"/>
        </w:rPr>
      </w:pPr>
    </w:p>
    <w:p w14:paraId="5E180511" w14:textId="77777777" w:rsidR="00A038B4" w:rsidRDefault="00A038B4" w:rsidP="00352D43">
      <w:pPr>
        <w:rPr>
          <w:rFonts w:ascii="Arial" w:hAnsi="Arial" w:cs="Arial"/>
          <w:b/>
          <w:sz w:val="28"/>
        </w:rPr>
      </w:pPr>
    </w:p>
    <w:p w14:paraId="5A8756C8" w14:textId="77777777" w:rsidR="00A038B4" w:rsidRDefault="00A038B4" w:rsidP="00352D43">
      <w:pPr>
        <w:rPr>
          <w:rFonts w:ascii="Arial" w:hAnsi="Arial" w:cs="Arial"/>
          <w:b/>
          <w:sz w:val="28"/>
        </w:rPr>
      </w:pPr>
    </w:p>
    <w:p w14:paraId="15192F4B" w14:textId="77777777" w:rsidR="00A038B4" w:rsidRDefault="00A038B4" w:rsidP="00352D43">
      <w:pPr>
        <w:rPr>
          <w:rFonts w:ascii="Arial" w:hAnsi="Arial" w:cs="Arial"/>
          <w:b/>
          <w:sz w:val="28"/>
        </w:rPr>
      </w:pPr>
    </w:p>
    <w:p w14:paraId="023814A9" w14:textId="77777777" w:rsidR="00A038B4" w:rsidRPr="00325743" w:rsidRDefault="00A038B4" w:rsidP="00352D43">
      <w:pPr>
        <w:rPr>
          <w:rFonts w:ascii="Arial" w:hAnsi="Arial" w:cs="Arial"/>
          <w:b/>
          <w:sz w:val="28"/>
        </w:rPr>
      </w:pPr>
    </w:p>
    <w:p w14:paraId="1BFF7FFD" w14:textId="193E671C" w:rsidR="006A601E" w:rsidRPr="006A601E" w:rsidRDefault="006A601E" w:rsidP="006A601E">
      <w:pPr>
        <w:pStyle w:val="af6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caps/>
          <w:sz w:val="28"/>
          <w:szCs w:val="28"/>
        </w:rPr>
        <w:t>РЕГЛАМЕНТ</w:t>
      </w:r>
    </w:p>
    <w:p w14:paraId="1EF07D6A" w14:textId="33DDC795" w:rsidR="00352D43" w:rsidRPr="00325743" w:rsidRDefault="006A601E" w:rsidP="006A601E">
      <w:pPr>
        <w:pStyle w:val="af6"/>
        <w:rPr>
          <w:rFonts w:ascii="Arial" w:hAnsi="Arial" w:cs="Arial"/>
          <w:bCs/>
          <w:sz w:val="28"/>
          <w:szCs w:val="28"/>
        </w:rPr>
      </w:pPr>
      <w:r w:rsidRPr="006A601E">
        <w:rPr>
          <w:rFonts w:ascii="Arial" w:hAnsi="Arial" w:cs="Arial"/>
          <w:bCs/>
          <w:sz w:val="28"/>
          <w:szCs w:val="28"/>
        </w:rPr>
        <w:t>по управлению качеством данных</w:t>
      </w:r>
    </w:p>
    <w:p w14:paraId="0B081803" w14:textId="77777777" w:rsidR="00352D43" w:rsidRPr="00325743" w:rsidRDefault="00352D43" w:rsidP="00352D43">
      <w:pPr>
        <w:pStyle w:val="af6"/>
        <w:rPr>
          <w:rFonts w:ascii="Arial" w:hAnsi="Arial" w:cs="Arial"/>
          <w:bCs/>
          <w:sz w:val="28"/>
          <w:szCs w:val="28"/>
        </w:rPr>
      </w:pPr>
    </w:p>
    <w:p w14:paraId="508DF006" w14:textId="77777777" w:rsidR="00352D43" w:rsidRPr="00325743" w:rsidRDefault="00352D43" w:rsidP="00352D43">
      <w:pPr>
        <w:jc w:val="center"/>
        <w:rPr>
          <w:rFonts w:ascii="Arial" w:hAnsi="Arial" w:cs="Arial"/>
          <w:i/>
          <w:sz w:val="28"/>
          <w:szCs w:val="28"/>
        </w:rPr>
      </w:pPr>
    </w:p>
    <w:p w14:paraId="170BD1A3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3B760A52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3A76B6CB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774F5CC3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3AA6AEEF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2791D7AC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210BBAF3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5A0FD178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075FB00C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7CF16AF6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54A15ED2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4DBF7714" w14:textId="77777777" w:rsidR="00352D43" w:rsidRPr="00325743" w:rsidRDefault="00352D43" w:rsidP="00352D43">
      <w:pPr>
        <w:jc w:val="center"/>
        <w:rPr>
          <w:rFonts w:ascii="Arial" w:hAnsi="Arial" w:cs="Arial"/>
        </w:rPr>
      </w:pPr>
    </w:p>
    <w:p w14:paraId="2BE3D697" w14:textId="77777777" w:rsidR="00352D43" w:rsidRPr="00325743" w:rsidRDefault="00352D43" w:rsidP="00352D43">
      <w:pPr>
        <w:jc w:val="center"/>
        <w:rPr>
          <w:rFonts w:ascii="Arial" w:hAnsi="Arial" w:cs="Arial"/>
        </w:rPr>
      </w:pPr>
      <w:r w:rsidRPr="00325743">
        <w:rPr>
          <w:rFonts w:ascii="Arial" w:hAnsi="Arial" w:cs="Arial"/>
        </w:rPr>
        <w:t>г. Москва</w:t>
      </w:r>
    </w:p>
    <w:p w14:paraId="5EAC2B35" w14:textId="32F6F7F2" w:rsidR="00352D43" w:rsidRDefault="00352D43" w:rsidP="00352D43">
      <w:pPr>
        <w:jc w:val="center"/>
        <w:rPr>
          <w:rFonts w:ascii="Arial" w:hAnsi="Arial" w:cs="Arial"/>
        </w:rPr>
      </w:pPr>
      <w:r w:rsidRPr="00325743">
        <w:rPr>
          <w:rFonts w:ascii="Arial" w:hAnsi="Arial" w:cs="Arial"/>
        </w:rPr>
        <w:t>202</w:t>
      </w:r>
      <w:r w:rsidR="006A601E">
        <w:rPr>
          <w:rFonts w:ascii="Arial" w:hAnsi="Arial" w:cs="Arial"/>
        </w:rPr>
        <w:t>6</w:t>
      </w:r>
      <w:r w:rsidRPr="00325743">
        <w:rPr>
          <w:rFonts w:ascii="Arial" w:hAnsi="Arial" w:cs="Arial"/>
        </w:rPr>
        <w:t xml:space="preserve"> г.</w:t>
      </w:r>
    </w:p>
    <w:p w14:paraId="352425C1" w14:textId="77777777" w:rsidR="0096568E" w:rsidRPr="00325743" w:rsidRDefault="0096568E" w:rsidP="00352D43">
      <w:pPr>
        <w:jc w:val="center"/>
        <w:rPr>
          <w:rFonts w:ascii="Arial" w:hAnsi="Arial" w:cs="Arial"/>
          <w:i/>
        </w:rPr>
        <w:sectPr w:rsidR="0096568E" w:rsidRPr="00325743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134" w:right="567" w:bottom="567" w:left="1134" w:header="567" w:footer="567" w:gutter="0"/>
          <w:pgNumType w:start="1"/>
          <w:cols w:space="720"/>
          <w:titlePg/>
        </w:sectPr>
      </w:pPr>
    </w:p>
    <w:p w14:paraId="0E026D9E" w14:textId="77777777" w:rsidR="00352D43" w:rsidRPr="00325743" w:rsidRDefault="00352D43" w:rsidP="00352D43">
      <w:pPr>
        <w:pStyle w:val="af5"/>
        <w:spacing w:before="240"/>
        <w:rPr>
          <w:rFonts w:ascii="Arial" w:hAnsi="Arial" w:cs="Arial"/>
        </w:rPr>
      </w:pPr>
      <w:r w:rsidRPr="00325743">
        <w:rPr>
          <w:rFonts w:ascii="Arial" w:hAnsi="Arial" w:cs="Arial"/>
        </w:rPr>
        <w:lastRenderedPageBreak/>
        <w:t>СОДЕРЖАНИЕ</w:t>
      </w:r>
    </w:p>
    <w:p w14:paraId="78A009FB" w14:textId="77777777" w:rsidR="00A038B4" w:rsidRPr="00A038B4" w:rsidRDefault="00352D43">
      <w:pPr>
        <w:pStyle w:val="11"/>
        <w:tabs>
          <w:tab w:val="left" w:pos="440"/>
          <w:tab w:val="right" w:leader="dot" w:pos="10195"/>
        </w:tabs>
        <w:rPr>
          <w:rFonts w:ascii="Arial" w:eastAsiaTheme="minorEastAsia" w:hAnsi="Arial" w:cs="Arial"/>
          <w:caps w:val="0"/>
          <w:noProof/>
          <w:sz w:val="22"/>
          <w:szCs w:val="22"/>
        </w:rPr>
      </w:pPr>
      <w:r w:rsidRPr="0096568E">
        <w:rPr>
          <w:rFonts w:ascii="Arial" w:hAnsi="Arial" w:cs="Arial"/>
          <w:caps w:val="0"/>
        </w:rPr>
        <w:fldChar w:fldCharType="begin"/>
      </w:r>
      <w:r w:rsidRPr="0096568E">
        <w:rPr>
          <w:rFonts w:ascii="Arial" w:hAnsi="Arial" w:cs="Arial"/>
          <w:caps w:val="0"/>
        </w:rPr>
        <w:instrText xml:space="preserve"> TOC \o "1-1" </w:instrText>
      </w:r>
      <w:r w:rsidRPr="0096568E">
        <w:rPr>
          <w:rFonts w:ascii="Arial" w:hAnsi="Arial" w:cs="Arial"/>
          <w:caps w:val="0"/>
        </w:rPr>
        <w:fldChar w:fldCharType="separate"/>
      </w:r>
      <w:r w:rsidR="00A038B4" w:rsidRPr="0007029F">
        <w:rPr>
          <w:rFonts w:ascii="Arial" w:hAnsi="Arial"/>
          <w:noProof/>
        </w:rPr>
        <w:t>1.</w:t>
      </w:r>
      <w:r w:rsidR="00A038B4"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 w:rsidR="00A038B4" w:rsidRPr="0007029F">
        <w:rPr>
          <w:rFonts w:ascii="Arial" w:hAnsi="Arial" w:cs="Arial"/>
          <w:noProof/>
        </w:rPr>
        <w:t>ОБ</w:t>
      </w:r>
      <w:r w:rsidR="00A038B4" w:rsidRPr="00A038B4">
        <w:rPr>
          <w:rFonts w:ascii="Arial" w:hAnsi="Arial" w:cs="Arial"/>
          <w:noProof/>
        </w:rPr>
        <w:t>ЩИЕ ПОЛОЖЕНИЯ</w:t>
      </w:r>
      <w:r w:rsidR="00A038B4" w:rsidRPr="00A038B4">
        <w:rPr>
          <w:rFonts w:ascii="Arial" w:hAnsi="Arial" w:cs="Arial"/>
          <w:noProof/>
        </w:rPr>
        <w:tab/>
      </w:r>
      <w:r w:rsidR="00A038B4" w:rsidRPr="00A038B4">
        <w:rPr>
          <w:rFonts w:ascii="Arial" w:hAnsi="Arial" w:cs="Arial"/>
          <w:noProof/>
        </w:rPr>
        <w:fldChar w:fldCharType="begin"/>
      </w:r>
      <w:r w:rsidR="00A038B4" w:rsidRPr="00A038B4">
        <w:rPr>
          <w:rFonts w:ascii="Arial" w:hAnsi="Arial" w:cs="Arial"/>
          <w:noProof/>
        </w:rPr>
        <w:instrText xml:space="preserve"> PAGEREF _Toc173422882 \h </w:instrText>
      </w:r>
      <w:r w:rsidR="00A038B4" w:rsidRPr="00A038B4">
        <w:rPr>
          <w:rFonts w:ascii="Arial" w:hAnsi="Arial" w:cs="Arial"/>
          <w:noProof/>
        </w:rPr>
      </w:r>
      <w:r w:rsidR="00A038B4" w:rsidRPr="00A038B4">
        <w:rPr>
          <w:rFonts w:ascii="Arial" w:hAnsi="Arial" w:cs="Arial"/>
          <w:noProof/>
        </w:rPr>
        <w:fldChar w:fldCharType="separate"/>
      </w:r>
      <w:r w:rsidR="00A038B4" w:rsidRPr="00A038B4">
        <w:rPr>
          <w:rFonts w:ascii="Arial" w:hAnsi="Arial" w:cs="Arial"/>
          <w:noProof/>
        </w:rPr>
        <w:t>3</w:t>
      </w:r>
      <w:r w:rsidR="00A038B4" w:rsidRPr="00A038B4">
        <w:rPr>
          <w:rFonts w:ascii="Arial" w:hAnsi="Arial" w:cs="Arial"/>
          <w:noProof/>
        </w:rPr>
        <w:fldChar w:fldCharType="end"/>
      </w:r>
    </w:p>
    <w:p w14:paraId="2EABEC34" w14:textId="77777777" w:rsidR="00A038B4" w:rsidRPr="00A038B4" w:rsidRDefault="00A038B4">
      <w:pPr>
        <w:pStyle w:val="11"/>
        <w:tabs>
          <w:tab w:val="left" w:pos="440"/>
          <w:tab w:val="right" w:leader="dot" w:pos="10195"/>
        </w:tabs>
        <w:rPr>
          <w:rFonts w:ascii="Arial" w:eastAsiaTheme="minorEastAsia" w:hAnsi="Arial" w:cs="Arial"/>
          <w:caps w:val="0"/>
          <w:noProof/>
          <w:sz w:val="22"/>
          <w:szCs w:val="22"/>
        </w:rPr>
      </w:pPr>
      <w:r w:rsidRPr="00A038B4">
        <w:rPr>
          <w:rFonts w:ascii="Arial" w:hAnsi="Arial" w:cs="Arial"/>
          <w:noProof/>
        </w:rPr>
        <w:t>2.</w:t>
      </w:r>
      <w:r w:rsidRPr="00A038B4">
        <w:rPr>
          <w:rFonts w:ascii="Arial" w:eastAsiaTheme="minorEastAsia" w:hAnsi="Arial" w:cs="Arial"/>
          <w:caps w:val="0"/>
          <w:noProof/>
          <w:sz w:val="22"/>
          <w:szCs w:val="22"/>
        </w:rPr>
        <w:tab/>
      </w:r>
      <w:r w:rsidRPr="00A038B4">
        <w:rPr>
          <w:rFonts w:ascii="Arial" w:hAnsi="Arial" w:cs="Arial"/>
          <w:noProof/>
        </w:rPr>
        <w:t>Цели и задачи</w:t>
      </w:r>
      <w:r w:rsidRPr="00A038B4">
        <w:rPr>
          <w:rFonts w:ascii="Arial" w:hAnsi="Arial" w:cs="Arial"/>
          <w:noProof/>
        </w:rPr>
        <w:tab/>
      </w:r>
      <w:r w:rsidRPr="00A038B4">
        <w:rPr>
          <w:rFonts w:ascii="Arial" w:hAnsi="Arial" w:cs="Arial"/>
          <w:noProof/>
        </w:rPr>
        <w:fldChar w:fldCharType="begin"/>
      </w:r>
      <w:r w:rsidRPr="00A038B4">
        <w:rPr>
          <w:rFonts w:ascii="Arial" w:hAnsi="Arial" w:cs="Arial"/>
          <w:noProof/>
        </w:rPr>
        <w:instrText xml:space="preserve"> PAGEREF _Toc173422883 \h </w:instrText>
      </w:r>
      <w:r w:rsidRPr="00A038B4">
        <w:rPr>
          <w:rFonts w:ascii="Arial" w:hAnsi="Arial" w:cs="Arial"/>
          <w:noProof/>
        </w:rPr>
      </w:r>
      <w:r w:rsidRPr="00A038B4">
        <w:rPr>
          <w:rFonts w:ascii="Arial" w:hAnsi="Arial" w:cs="Arial"/>
          <w:noProof/>
        </w:rPr>
        <w:fldChar w:fldCharType="separate"/>
      </w:r>
      <w:r w:rsidRPr="00A038B4">
        <w:rPr>
          <w:rFonts w:ascii="Arial" w:hAnsi="Arial" w:cs="Arial"/>
          <w:noProof/>
        </w:rPr>
        <w:t>3</w:t>
      </w:r>
      <w:r w:rsidRPr="00A038B4">
        <w:rPr>
          <w:rFonts w:ascii="Arial" w:hAnsi="Arial" w:cs="Arial"/>
          <w:noProof/>
        </w:rPr>
        <w:fldChar w:fldCharType="end"/>
      </w:r>
    </w:p>
    <w:p w14:paraId="149150D9" w14:textId="77777777" w:rsidR="00A038B4" w:rsidRPr="00A038B4" w:rsidRDefault="00A038B4">
      <w:pPr>
        <w:pStyle w:val="11"/>
        <w:tabs>
          <w:tab w:val="left" w:pos="440"/>
          <w:tab w:val="right" w:leader="dot" w:pos="10195"/>
        </w:tabs>
        <w:rPr>
          <w:rFonts w:ascii="Arial" w:eastAsiaTheme="minorEastAsia" w:hAnsi="Arial" w:cs="Arial"/>
          <w:caps w:val="0"/>
          <w:noProof/>
          <w:sz w:val="22"/>
          <w:szCs w:val="22"/>
        </w:rPr>
      </w:pPr>
      <w:r w:rsidRPr="00A038B4">
        <w:rPr>
          <w:rFonts w:ascii="Arial" w:hAnsi="Arial" w:cs="Arial"/>
          <w:noProof/>
        </w:rPr>
        <w:t>3.</w:t>
      </w:r>
      <w:r w:rsidRPr="00A038B4">
        <w:rPr>
          <w:rFonts w:ascii="Arial" w:eastAsiaTheme="minorEastAsia" w:hAnsi="Arial" w:cs="Arial"/>
          <w:caps w:val="0"/>
          <w:noProof/>
          <w:sz w:val="22"/>
          <w:szCs w:val="22"/>
        </w:rPr>
        <w:tab/>
      </w:r>
      <w:r w:rsidRPr="00A038B4">
        <w:rPr>
          <w:rFonts w:ascii="Arial" w:hAnsi="Arial" w:cs="Arial"/>
          <w:noProof/>
        </w:rPr>
        <w:t>Классификация Объектов</w:t>
      </w:r>
      <w:r w:rsidRPr="00A038B4">
        <w:rPr>
          <w:rFonts w:ascii="Arial" w:hAnsi="Arial" w:cs="Arial"/>
          <w:noProof/>
        </w:rPr>
        <w:tab/>
      </w:r>
      <w:r w:rsidRPr="00A038B4">
        <w:rPr>
          <w:rFonts w:ascii="Arial" w:hAnsi="Arial" w:cs="Arial"/>
          <w:noProof/>
        </w:rPr>
        <w:fldChar w:fldCharType="begin"/>
      </w:r>
      <w:r w:rsidRPr="00A038B4">
        <w:rPr>
          <w:rFonts w:ascii="Arial" w:hAnsi="Arial" w:cs="Arial"/>
          <w:noProof/>
        </w:rPr>
        <w:instrText xml:space="preserve"> PAGEREF _Toc173422884 \h </w:instrText>
      </w:r>
      <w:r w:rsidRPr="00A038B4">
        <w:rPr>
          <w:rFonts w:ascii="Arial" w:hAnsi="Arial" w:cs="Arial"/>
          <w:noProof/>
        </w:rPr>
      </w:r>
      <w:r w:rsidRPr="00A038B4">
        <w:rPr>
          <w:rFonts w:ascii="Arial" w:hAnsi="Arial" w:cs="Arial"/>
          <w:noProof/>
        </w:rPr>
        <w:fldChar w:fldCharType="separate"/>
      </w:r>
      <w:r w:rsidRPr="00A038B4">
        <w:rPr>
          <w:rFonts w:ascii="Arial" w:hAnsi="Arial" w:cs="Arial"/>
          <w:noProof/>
        </w:rPr>
        <w:t>3</w:t>
      </w:r>
      <w:r w:rsidRPr="00A038B4">
        <w:rPr>
          <w:rFonts w:ascii="Arial" w:hAnsi="Arial" w:cs="Arial"/>
          <w:noProof/>
        </w:rPr>
        <w:fldChar w:fldCharType="end"/>
      </w:r>
    </w:p>
    <w:p w14:paraId="25D75306" w14:textId="77777777" w:rsidR="00A038B4" w:rsidRPr="00A038B4" w:rsidRDefault="00A038B4">
      <w:pPr>
        <w:pStyle w:val="11"/>
        <w:tabs>
          <w:tab w:val="left" w:pos="440"/>
          <w:tab w:val="right" w:leader="dot" w:pos="10195"/>
        </w:tabs>
        <w:rPr>
          <w:rFonts w:ascii="Arial" w:eastAsiaTheme="minorEastAsia" w:hAnsi="Arial" w:cs="Arial"/>
          <w:caps w:val="0"/>
          <w:noProof/>
          <w:sz w:val="22"/>
          <w:szCs w:val="22"/>
        </w:rPr>
      </w:pPr>
      <w:r w:rsidRPr="00A038B4">
        <w:rPr>
          <w:rFonts w:ascii="Arial" w:hAnsi="Arial" w:cs="Arial"/>
          <w:noProof/>
        </w:rPr>
        <w:t>4.</w:t>
      </w:r>
      <w:r w:rsidRPr="00A038B4">
        <w:rPr>
          <w:rFonts w:ascii="Arial" w:eastAsiaTheme="minorEastAsia" w:hAnsi="Arial" w:cs="Arial"/>
          <w:caps w:val="0"/>
          <w:noProof/>
          <w:sz w:val="22"/>
          <w:szCs w:val="22"/>
        </w:rPr>
        <w:tab/>
      </w:r>
      <w:r w:rsidRPr="00A038B4">
        <w:rPr>
          <w:rFonts w:ascii="Arial" w:hAnsi="Arial" w:cs="Arial"/>
          <w:noProof/>
        </w:rPr>
        <w:t>Общие принципы</w:t>
      </w:r>
      <w:r w:rsidRPr="00A038B4">
        <w:rPr>
          <w:rFonts w:ascii="Arial" w:hAnsi="Arial" w:cs="Arial"/>
          <w:noProof/>
        </w:rPr>
        <w:tab/>
      </w:r>
      <w:r w:rsidRPr="00A038B4">
        <w:rPr>
          <w:rFonts w:ascii="Arial" w:hAnsi="Arial" w:cs="Arial"/>
          <w:noProof/>
        </w:rPr>
        <w:fldChar w:fldCharType="begin"/>
      </w:r>
      <w:r w:rsidRPr="00A038B4">
        <w:rPr>
          <w:rFonts w:ascii="Arial" w:hAnsi="Arial" w:cs="Arial"/>
          <w:noProof/>
        </w:rPr>
        <w:instrText xml:space="preserve"> PAGEREF _Toc173422885 \h </w:instrText>
      </w:r>
      <w:r w:rsidRPr="00A038B4">
        <w:rPr>
          <w:rFonts w:ascii="Arial" w:hAnsi="Arial" w:cs="Arial"/>
          <w:noProof/>
        </w:rPr>
      </w:r>
      <w:r w:rsidRPr="00A038B4">
        <w:rPr>
          <w:rFonts w:ascii="Arial" w:hAnsi="Arial" w:cs="Arial"/>
          <w:noProof/>
        </w:rPr>
        <w:fldChar w:fldCharType="separate"/>
      </w:r>
      <w:r w:rsidRPr="00A038B4">
        <w:rPr>
          <w:rFonts w:ascii="Arial" w:hAnsi="Arial" w:cs="Arial"/>
          <w:noProof/>
        </w:rPr>
        <w:t>4</w:t>
      </w:r>
      <w:r w:rsidRPr="00A038B4">
        <w:rPr>
          <w:rFonts w:ascii="Arial" w:hAnsi="Arial" w:cs="Arial"/>
          <w:noProof/>
        </w:rPr>
        <w:fldChar w:fldCharType="end"/>
      </w:r>
    </w:p>
    <w:p w14:paraId="5098DDE0" w14:textId="77777777" w:rsidR="00A038B4" w:rsidRPr="00A038B4" w:rsidRDefault="00A038B4">
      <w:pPr>
        <w:pStyle w:val="11"/>
        <w:tabs>
          <w:tab w:val="left" w:pos="440"/>
          <w:tab w:val="right" w:leader="dot" w:pos="10195"/>
        </w:tabs>
        <w:rPr>
          <w:rFonts w:ascii="Arial" w:eastAsiaTheme="minorEastAsia" w:hAnsi="Arial" w:cs="Arial"/>
          <w:caps w:val="0"/>
          <w:noProof/>
          <w:sz w:val="22"/>
          <w:szCs w:val="22"/>
        </w:rPr>
      </w:pPr>
      <w:r w:rsidRPr="00A038B4">
        <w:rPr>
          <w:rFonts w:ascii="Arial" w:hAnsi="Arial" w:cs="Arial"/>
          <w:noProof/>
        </w:rPr>
        <w:t>5.</w:t>
      </w:r>
      <w:r w:rsidRPr="00A038B4">
        <w:rPr>
          <w:rFonts w:ascii="Arial" w:eastAsiaTheme="minorEastAsia" w:hAnsi="Arial" w:cs="Arial"/>
          <w:caps w:val="0"/>
          <w:noProof/>
          <w:sz w:val="22"/>
          <w:szCs w:val="22"/>
        </w:rPr>
        <w:tab/>
      </w:r>
      <w:r w:rsidRPr="00A038B4">
        <w:rPr>
          <w:rFonts w:ascii="Arial" w:hAnsi="Arial" w:cs="Arial"/>
          <w:noProof/>
        </w:rPr>
        <w:t>Основные участники</w:t>
      </w:r>
      <w:r w:rsidRPr="00A038B4">
        <w:rPr>
          <w:rFonts w:ascii="Arial" w:hAnsi="Arial" w:cs="Arial"/>
          <w:noProof/>
        </w:rPr>
        <w:tab/>
      </w:r>
      <w:r w:rsidRPr="00A038B4">
        <w:rPr>
          <w:rFonts w:ascii="Arial" w:hAnsi="Arial" w:cs="Arial"/>
          <w:noProof/>
        </w:rPr>
        <w:fldChar w:fldCharType="begin"/>
      </w:r>
      <w:r w:rsidRPr="00A038B4">
        <w:rPr>
          <w:rFonts w:ascii="Arial" w:hAnsi="Arial" w:cs="Arial"/>
          <w:noProof/>
        </w:rPr>
        <w:instrText xml:space="preserve"> PAGEREF _Toc173422886 \h </w:instrText>
      </w:r>
      <w:r w:rsidRPr="00A038B4">
        <w:rPr>
          <w:rFonts w:ascii="Arial" w:hAnsi="Arial" w:cs="Arial"/>
          <w:noProof/>
        </w:rPr>
      </w:r>
      <w:r w:rsidRPr="00A038B4">
        <w:rPr>
          <w:rFonts w:ascii="Arial" w:hAnsi="Arial" w:cs="Arial"/>
          <w:noProof/>
        </w:rPr>
        <w:fldChar w:fldCharType="separate"/>
      </w:r>
      <w:r w:rsidRPr="00A038B4">
        <w:rPr>
          <w:rFonts w:ascii="Arial" w:hAnsi="Arial" w:cs="Arial"/>
          <w:noProof/>
        </w:rPr>
        <w:t>5</w:t>
      </w:r>
      <w:r w:rsidRPr="00A038B4">
        <w:rPr>
          <w:rFonts w:ascii="Arial" w:hAnsi="Arial" w:cs="Arial"/>
          <w:noProof/>
        </w:rPr>
        <w:fldChar w:fldCharType="end"/>
      </w:r>
    </w:p>
    <w:p w14:paraId="1384CC45" w14:textId="77777777" w:rsidR="00A038B4" w:rsidRPr="00A038B4" w:rsidRDefault="00A038B4">
      <w:pPr>
        <w:pStyle w:val="11"/>
        <w:tabs>
          <w:tab w:val="left" w:pos="440"/>
          <w:tab w:val="right" w:leader="dot" w:pos="10195"/>
        </w:tabs>
        <w:rPr>
          <w:rFonts w:ascii="Arial" w:eastAsiaTheme="minorEastAsia" w:hAnsi="Arial" w:cs="Arial"/>
          <w:caps w:val="0"/>
          <w:noProof/>
          <w:sz w:val="22"/>
          <w:szCs w:val="22"/>
        </w:rPr>
      </w:pPr>
      <w:r w:rsidRPr="00A038B4">
        <w:rPr>
          <w:rFonts w:ascii="Arial" w:hAnsi="Arial" w:cs="Arial"/>
          <w:noProof/>
        </w:rPr>
        <w:t>6.</w:t>
      </w:r>
      <w:r w:rsidRPr="00A038B4">
        <w:rPr>
          <w:rFonts w:ascii="Arial" w:eastAsiaTheme="minorEastAsia" w:hAnsi="Arial" w:cs="Arial"/>
          <w:caps w:val="0"/>
          <w:noProof/>
          <w:sz w:val="22"/>
          <w:szCs w:val="22"/>
        </w:rPr>
        <w:tab/>
      </w:r>
      <w:r w:rsidRPr="00A038B4">
        <w:rPr>
          <w:rFonts w:ascii="Arial" w:hAnsi="Arial" w:cs="Arial"/>
          <w:noProof/>
        </w:rPr>
        <w:t>Организация системы управления</w:t>
      </w:r>
      <w:r w:rsidRPr="00A038B4">
        <w:rPr>
          <w:rFonts w:ascii="Arial" w:hAnsi="Arial" w:cs="Arial"/>
          <w:noProof/>
        </w:rPr>
        <w:tab/>
      </w:r>
      <w:r w:rsidRPr="00A038B4">
        <w:rPr>
          <w:rFonts w:ascii="Arial" w:hAnsi="Arial" w:cs="Arial"/>
          <w:noProof/>
        </w:rPr>
        <w:fldChar w:fldCharType="begin"/>
      </w:r>
      <w:r w:rsidRPr="00A038B4">
        <w:rPr>
          <w:rFonts w:ascii="Arial" w:hAnsi="Arial" w:cs="Arial"/>
          <w:noProof/>
        </w:rPr>
        <w:instrText xml:space="preserve"> PAGEREF _Toc173422887 \h </w:instrText>
      </w:r>
      <w:r w:rsidRPr="00A038B4">
        <w:rPr>
          <w:rFonts w:ascii="Arial" w:hAnsi="Arial" w:cs="Arial"/>
          <w:noProof/>
        </w:rPr>
      </w:r>
      <w:r w:rsidRPr="00A038B4">
        <w:rPr>
          <w:rFonts w:ascii="Arial" w:hAnsi="Arial" w:cs="Arial"/>
          <w:noProof/>
        </w:rPr>
        <w:fldChar w:fldCharType="separate"/>
      </w:r>
      <w:r w:rsidRPr="00A038B4">
        <w:rPr>
          <w:rFonts w:ascii="Arial" w:hAnsi="Arial" w:cs="Arial"/>
          <w:noProof/>
        </w:rPr>
        <w:t>8</w:t>
      </w:r>
      <w:r w:rsidRPr="00A038B4">
        <w:rPr>
          <w:rFonts w:ascii="Arial" w:hAnsi="Arial" w:cs="Arial"/>
          <w:noProof/>
        </w:rPr>
        <w:fldChar w:fldCharType="end"/>
      </w:r>
    </w:p>
    <w:p w14:paraId="689D2A23" w14:textId="77777777" w:rsidR="00A038B4" w:rsidRPr="00A038B4" w:rsidRDefault="00A038B4">
      <w:pPr>
        <w:pStyle w:val="11"/>
        <w:tabs>
          <w:tab w:val="right" w:leader="dot" w:pos="10195"/>
        </w:tabs>
        <w:rPr>
          <w:rFonts w:ascii="Arial" w:eastAsiaTheme="minorEastAsia" w:hAnsi="Arial" w:cs="Arial"/>
          <w:caps w:val="0"/>
          <w:noProof/>
          <w:sz w:val="22"/>
          <w:szCs w:val="22"/>
        </w:rPr>
      </w:pPr>
      <w:r w:rsidRPr="00A038B4">
        <w:rPr>
          <w:rFonts w:ascii="Arial" w:hAnsi="Arial" w:cs="Arial"/>
          <w:noProof/>
        </w:rPr>
        <w:t>ПРИЛОЖЕНИЕ 1 Список терминов и определений</w:t>
      </w:r>
      <w:r w:rsidRPr="00A038B4">
        <w:rPr>
          <w:rFonts w:ascii="Arial" w:hAnsi="Arial" w:cs="Arial"/>
          <w:noProof/>
        </w:rPr>
        <w:tab/>
      </w:r>
      <w:r w:rsidRPr="00A038B4">
        <w:rPr>
          <w:rFonts w:ascii="Arial" w:hAnsi="Arial" w:cs="Arial"/>
          <w:noProof/>
        </w:rPr>
        <w:fldChar w:fldCharType="begin"/>
      </w:r>
      <w:r w:rsidRPr="00A038B4">
        <w:rPr>
          <w:rFonts w:ascii="Arial" w:hAnsi="Arial" w:cs="Arial"/>
          <w:noProof/>
        </w:rPr>
        <w:instrText xml:space="preserve"> PAGEREF _Toc173422888 \h </w:instrText>
      </w:r>
      <w:r w:rsidRPr="00A038B4">
        <w:rPr>
          <w:rFonts w:ascii="Arial" w:hAnsi="Arial" w:cs="Arial"/>
          <w:noProof/>
        </w:rPr>
      </w:r>
      <w:r w:rsidRPr="00A038B4">
        <w:rPr>
          <w:rFonts w:ascii="Arial" w:hAnsi="Arial" w:cs="Arial"/>
          <w:noProof/>
        </w:rPr>
        <w:fldChar w:fldCharType="separate"/>
      </w:r>
      <w:r w:rsidRPr="00A038B4">
        <w:rPr>
          <w:rFonts w:ascii="Arial" w:hAnsi="Arial" w:cs="Arial"/>
          <w:noProof/>
        </w:rPr>
        <w:t>10</w:t>
      </w:r>
      <w:r w:rsidRPr="00A038B4">
        <w:rPr>
          <w:rFonts w:ascii="Arial" w:hAnsi="Arial" w:cs="Arial"/>
          <w:noProof/>
        </w:rPr>
        <w:fldChar w:fldCharType="end"/>
      </w:r>
    </w:p>
    <w:p w14:paraId="70666DF5" w14:textId="77777777" w:rsidR="00A038B4" w:rsidRPr="00A038B4" w:rsidRDefault="00A038B4">
      <w:pPr>
        <w:pStyle w:val="11"/>
        <w:tabs>
          <w:tab w:val="right" w:leader="dot" w:pos="10195"/>
        </w:tabs>
        <w:rPr>
          <w:rFonts w:ascii="Arial" w:eastAsiaTheme="minorEastAsia" w:hAnsi="Arial" w:cs="Arial"/>
          <w:caps w:val="0"/>
          <w:noProof/>
          <w:sz w:val="22"/>
          <w:szCs w:val="22"/>
        </w:rPr>
      </w:pPr>
      <w:r w:rsidRPr="00A038B4">
        <w:rPr>
          <w:rFonts w:ascii="Arial" w:hAnsi="Arial" w:cs="Arial"/>
          <w:noProof/>
        </w:rPr>
        <w:t>ПРИЛОЖЕНИЕ 2 Перечень сокращений</w:t>
      </w:r>
      <w:r w:rsidRPr="00A038B4">
        <w:rPr>
          <w:rFonts w:ascii="Arial" w:hAnsi="Arial" w:cs="Arial"/>
          <w:noProof/>
        </w:rPr>
        <w:tab/>
      </w:r>
      <w:r w:rsidRPr="00A038B4">
        <w:rPr>
          <w:rFonts w:ascii="Arial" w:hAnsi="Arial" w:cs="Arial"/>
          <w:noProof/>
        </w:rPr>
        <w:fldChar w:fldCharType="begin"/>
      </w:r>
      <w:r w:rsidRPr="00A038B4">
        <w:rPr>
          <w:rFonts w:ascii="Arial" w:hAnsi="Arial" w:cs="Arial"/>
          <w:noProof/>
        </w:rPr>
        <w:instrText xml:space="preserve"> PAGEREF _Toc173422889 \h </w:instrText>
      </w:r>
      <w:r w:rsidRPr="00A038B4">
        <w:rPr>
          <w:rFonts w:ascii="Arial" w:hAnsi="Arial" w:cs="Arial"/>
          <w:noProof/>
        </w:rPr>
      </w:r>
      <w:r w:rsidRPr="00A038B4">
        <w:rPr>
          <w:rFonts w:ascii="Arial" w:hAnsi="Arial" w:cs="Arial"/>
          <w:noProof/>
        </w:rPr>
        <w:fldChar w:fldCharType="separate"/>
      </w:r>
      <w:r w:rsidRPr="00A038B4">
        <w:rPr>
          <w:rFonts w:ascii="Arial" w:hAnsi="Arial" w:cs="Arial"/>
          <w:noProof/>
        </w:rPr>
        <w:t>12</w:t>
      </w:r>
      <w:r w:rsidRPr="00A038B4">
        <w:rPr>
          <w:rFonts w:ascii="Arial" w:hAnsi="Arial" w:cs="Arial"/>
          <w:noProof/>
        </w:rPr>
        <w:fldChar w:fldCharType="end"/>
      </w:r>
    </w:p>
    <w:p w14:paraId="4B132FB8" w14:textId="77777777" w:rsidR="00352D43" w:rsidRPr="0096568E" w:rsidRDefault="00352D43" w:rsidP="00352D43">
      <w:pPr>
        <w:tabs>
          <w:tab w:val="left" w:pos="1699"/>
        </w:tabs>
        <w:rPr>
          <w:rFonts w:ascii="Arial" w:hAnsi="Arial" w:cs="Arial"/>
          <w:b/>
          <w:bCs/>
        </w:rPr>
      </w:pPr>
      <w:r w:rsidRPr="0096568E">
        <w:rPr>
          <w:rFonts w:ascii="Arial" w:hAnsi="Arial" w:cs="Arial"/>
        </w:rPr>
        <w:fldChar w:fldCharType="end"/>
      </w:r>
    </w:p>
    <w:p w14:paraId="3A1A8DFF" w14:textId="30AABDCE" w:rsidR="00A846DC" w:rsidRDefault="00352D43" w:rsidP="00352D43">
      <w:pPr>
        <w:tabs>
          <w:tab w:val="left" w:pos="1699"/>
        </w:tabs>
        <w:rPr>
          <w:rFonts w:ascii="Arial" w:hAnsi="Arial" w:cs="Arial"/>
        </w:rPr>
      </w:pPr>
      <w:r w:rsidRPr="00325743">
        <w:rPr>
          <w:rFonts w:ascii="Arial" w:hAnsi="Arial" w:cs="Arial"/>
        </w:rPr>
        <w:tab/>
      </w:r>
    </w:p>
    <w:p w14:paraId="21405550" w14:textId="77777777" w:rsidR="00A846DC" w:rsidRDefault="00A846DC">
      <w:pPr>
        <w:suppressAutoHyphens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D1B21C" w14:textId="77777777" w:rsidR="00352D43" w:rsidRPr="00325743" w:rsidRDefault="00352D43" w:rsidP="00352D43">
      <w:pPr>
        <w:tabs>
          <w:tab w:val="left" w:pos="1699"/>
        </w:tabs>
        <w:rPr>
          <w:rFonts w:ascii="Arial" w:hAnsi="Arial" w:cs="Arial"/>
        </w:rPr>
        <w:sectPr w:rsidR="00352D43" w:rsidRPr="00325743" w:rsidSect="007B1F95">
          <w:footerReference w:type="default" r:id="rId13"/>
          <w:headerReference w:type="first" r:id="rId14"/>
          <w:footerReference w:type="first" r:id="rId15"/>
          <w:pgSz w:w="11906" w:h="16838" w:code="9"/>
          <w:pgMar w:top="1134" w:right="567" w:bottom="567" w:left="1134" w:header="567" w:footer="567" w:gutter="0"/>
          <w:cols w:space="720"/>
          <w:titlePg/>
        </w:sectPr>
      </w:pPr>
    </w:p>
    <w:p w14:paraId="27C6358C" w14:textId="77777777" w:rsidR="00352D43" w:rsidRPr="00325743" w:rsidRDefault="00352D43" w:rsidP="00352D43">
      <w:pPr>
        <w:rPr>
          <w:rFonts w:ascii="Arial" w:hAnsi="Arial" w:cs="Arial"/>
          <w:sz w:val="2"/>
        </w:rPr>
      </w:pPr>
    </w:p>
    <w:p w14:paraId="7A010164" w14:textId="77777777" w:rsidR="00352D43" w:rsidRPr="00325743" w:rsidRDefault="00352D43" w:rsidP="00352D43">
      <w:pPr>
        <w:pStyle w:val="1"/>
        <w:keepNext/>
        <w:keepLines/>
        <w:numPr>
          <w:ilvl w:val="0"/>
          <w:numId w:val="6"/>
        </w:numPr>
        <w:autoSpaceDE w:val="0"/>
        <w:autoSpaceDN w:val="0"/>
        <w:spacing w:after="240"/>
        <w:jc w:val="left"/>
        <w:rPr>
          <w:rFonts w:ascii="Arial" w:hAnsi="Arial" w:cs="Arial"/>
          <w:sz w:val="28"/>
        </w:rPr>
      </w:pPr>
      <w:bookmarkStart w:id="0" w:name="_Toc446385076"/>
      <w:bookmarkStart w:id="1" w:name="_Toc468797268"/>
      <w:bookmarkStart w:id="2" w:name="_Toc526864012"/>
      <w:bookmarkStart w:id="3" w:name="_Toc173422882"/>
      <w:r w:rsidRPr="00325743">
        <w:rPr>
          <w:rFonts w:ascii="Arial" w:hAnsi="Arial" w:cs="Arial"/>
          <w:sz w:val="28"/>
        </w:rPr>
        <w:t>ОБЩИЕ ПОЛОЖЕНИЯ</w:t>
      </w:r>
      <w:bookmarkEnd w:id="0"/>
      <w:bookmarkEnd w:id="1"/>
      <w:bookmarkEnd w:id="2"/>
      <w:bookmarkEnd w:id="3"/>
    </w:p>
    <w:p w14:paraId="7B60434B" w14:textId="37027C19" w:rsidR="00C74E8D" w:rsidRDefault="00C74E8D" w:rsidP="00352D43">
      <w:pPr>
        <w:numPr>
          <w:ilvl w:val="1"/>
          <w:numId w:val="5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Регламент</w:t>
      </w:r>
      <w:r w:rsidRPr="00325743">
        <w:rPr>
          <w:rFonts w:ascii="Arial" w:hAnsi="Arial" w:cs="Arial"/>
        </w:rPr>
        <w:t xml:space="preserve"> основывается на </w:t>
      </w:r>
      <w:r>
        <w:rPr>
          <w:rFonts w:ascii="Arial" w:hAnsi="Arial" w:cs="Arial"/>
        </w:rPr>
        <w:t>принципах политики по управлению данными утвержденной в компании</w:t>
      </w:r>
      <w:r w:rsidRPr="00325743">
        <w:rPr>
          <w:rFonts w:ascii="Arial" w:hAnsi="Arial" w:cs="Arial"/>
        </w:rPr>
        <w:t>.</w:t>
      </w:r>
    </w:p>
    <w:p w14:paraId="60B6A51F" w14:textId="28EEFA4A" w:rsidR="00352D43" w:rsidRDefault="00F63E29" w:rsidP="00C74E8D">
      <w:pPr>
        <w:numPr>
          <w:ilvl w:val="1"/>
          <w:numId w:val="5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r w:rsidRPr="00F63E29">
        <w:rPr>
          <w:rFonts w:ascii="Arial" w:hAnsi="Arial" w:cs="Arial"/>
        </w:rPr>
        <w:t>Настоящий Регламент устанавливает единые требования к процессам обеспечения, контроля и повышения качества корпоративных данных, используемых при решении операционных и управленческих задач</w:t>
      </w:r>
      <w:r w:rsidR="00352D43" w:rsidRPr="00325743">
        <w:rPr>
          <w:rFonts w:ascii="Arial" w:hAnsi="Arial" w:cs="Arial"/>
        </w:rPr>
        <w:t>.</w:t>
      </w:r>
    </w:p>
    <w:p w14:paraId="7304B5E8" w14:textId="63F0DE4F" w:rsidR="00BB4956" w:rsidRPr="00C74E8D" w:rsidRDefault="00BB4956" w:rsidP="00C74E8D">
      <w:pPr>
        <w:numPr>
          <w:ilvl w:val="1"/>
          <w:numId w:val="5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r w:rsidRPr="00BB4956">
        <w:rPr>
          <w:rFonts w:ascii="Arial" w:hAnsi="Arial" w:cs="Arial"/>
        </w:rPr>
        <w:t>Регламент определяет цели, задачи и механизмы реализации функций по управлению качеством данных в рамках общей Системы управления корпоративными данными.</w:t>
      </w:r>
    </w:p>
    <w:p w14:paraId="5D19DB62" w14:textId="58899222" w:rsidR="00C74E8D" w:rsidRPr="00DF4D34" w:rsidRDefault="00C74E8D" w:rsidP="00352D43">
      <w:pPr>
        <w:numPr>
          <w:ilvl w:val="1"/>
          <w:numId w:val="5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r w:rsidRPr="00C74E8D">
        <w:rPr>
          <w:rFonts w:ascii="Arial" w:hAnsi="Arial" w:cs="Arial"/>
        </w:rPr>
        <w:t>Область применения</w:t>
      </w:r>
      <w:r>
        <w:rPr>
          <w:rFonts w:ascii="Arial" w:hAnsi="Arial" w:cs="Arial"/>
        </w:rPr>
        <w:t xml:space="preserve"> настоящего регламента</w:t>
      </w:r>
      <w:r w:rsidRPr="00C74E8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р</w:t>
      </w:r>
      <w:r w:rsidRPr="00C74E8D">
        <w:rPr>
          <w:rFonts w:ascii="Arial" w:hAnsi="Arial" w:cs="Arial"/>
        </w:rPr>
        <w:t xml:space="preserve">аспространяется на </w:t>
      </w:r>
      <w:r w:rsidRPr="00DF4D34">
        <w:rPr>
          <w:rFonts w:ascii="Arial" w:hAnsi="Arial" w:cs="Arial"/>
        </w:rPr>
        <w:t>информационные системы, базы данных и хранилища (DWH), используемые для принятия решений</w:t>
      </w:r>
      <w:r w:rsidR="00DF4D34">
        <w:rPr>
          <w:rFonts w:ascii="Arial" w:hAnsi="Arial" w:cs="Arial"/>
        </w:rPr>
        <w:t xml:space="preserve"> в рамках проекта ТКП</w:t>
      </w:r>
      <w:r w:rsidR="002A4BF0" w:rsidRPr="00DF4D34">
        <w:rPr>
          <w:rFonts w:ascii="Arial" w:hAnsi="Arial" w:cs="Arial"/>
        </w:rPr>
        <w:t>.</w:t>
      </w:r>
      <w:r w:rsidR="00DF4D34">
        <w:rPr>
          <w:rFonts w:ascii="Arial" w:hAnsi="Arial" w:cs="Arial"/>
        </w:rPr>
        <w:t xml:space="preserve"> Однако основные постулаты, принципы и подходы могут быть применены и распространены на другие проекты Общества.</w:t>
      </w:r>
    </w:p>
    <w:p w14:paraId="62A906B7" w14:textId="77777777" w:rsidR="00352D43" w:rsidRPr="00325743" w:rsidRDefault="00352D43" w:rsidP="00352D43">
      <w:pPr>
        <w:pStyle w:val="1"/>
        <w:keepNext/>
        <w:keepLines/>
        <w:numPr>
          <w:ilvl w:val="0"/>
          <w:numId w:val="6"/>
        </w:numPr>
        <w:autoSpaceDE w:val="0"/>
        <w:autoSpaceDN w:val="0"/>
        <w:spacing w:after="240"/>
        <w:jc w:val="left"/>
        <w:rPr>
          <w:rFonts w:ascii="Arial" w:hAnsi="Arial" w:cs="Arial"/>
          <w:sz w:val="28"/>
        </w:rPr>
      </w:pPr>
      <w:bookmarkStart w:id="4" w:name="_Toc468797269"/>
      <w:bookmarkStart w:id="5" w:name="_Toc526864013"/>
      <w:bookmarkStart w:id="6" w:name="_Toc173422883"/>
      <w:r w:rsidRPr="00325743">
        <w:rPr>
          <w:rFonts w:ascii="Arial" w:hAnsi="Arial" w:cs="Arial"/>
          <w:sz w:val="28"/>
        </w:rPr>
        <w:t>Цели и задачи</w:t>
      </w:r>
      <w:bookmarkEnd w:id="4"/>
      <w:bookmarkEnd w:id="5"/>
      <w:bookmarkEnd w:id="6"/>
    </w:p>
    <w:p w14:paraId="09738DF3" w14:textId="426F5AD4" w:rsidR="00352D43" w:rsidRDefault="00B00867" w:rsidP="00352D43">
      <w:pPr>
        <w:numPr>
          <w:ilvl w:val="1"/>
          <w:numId w:val="9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Целью регламента является о</w:t>
      </w:r>
      <w:r w:rsidR="00BB4956" w:rsidRPr="00BB4956">
        <w:rPr>
          <w:rFonts w:ascii="Arial" w:hAnsi="Arial" w:cs="Arial"/>
        </w:rPr>
        <w:t>беспечение такого состояния данных, при котором их полнота, точность, непротиворечивость, своевременность и однозначность позволяют принимать обоснованные управленческие решения, минимизировать операционные и регуляторные риски, а также снижать совокупную стоимость владения данными.</w:t>
      </w:r>
    </w:p>
    <w:p w14:paraId="6E0810D8" w14:textId="0B6FED7D" w:rsidR="00BB4956" w:rsidRPr="00325743" w:rsidRDefault="00BB4956" w:rsidP="00352D43">
      <w:pPr>
        <w:numPr>
          <w:ilvl w:val="1"/>
          <w:numId w:val="9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Цели регламента разделяются на ключевые области достижения: </w:t>
      </w:r>
    </w:p>
    <w:p w14:paraId="17C90B19" w14:textId="5B163294" w:rsidR="00BB4956" w:rsidRPr="00BB4956" w:rsidRDefault="00BB4956" w:rsidP="00BB4956">
      <w:pPr>
        <w:numPr>
          <w:ilvl w:val="0"/>
          <w:numId w:val="7"/>
        </w:num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  <w:r w:rsidRPr="00BB4956">
        <w:rPr>
          <w:rFonts w:ascii="Arial" w:hAnsi="Arial" w:cs="Arial"/>
          <w:b/>
        </w:rPr>
        <w:t>Достоверность</w:t>
      </w:r>
      <w:r>
        <w:rPr>
          <w:rFonts w:ascii="Arial" w:hAnsi="Arial" w:cs="Arial"/>
          <w:b/>
        </w:rPr>
        <w:t xml:space="preserve">. </w:t>
      </w:r>
      <w:r w:rsidR="00CB7731" w:rsidRPr="00CB7731">
        <w:rPr>
          <w:rFonts w:ascii="Arial" w:hAnsi="Arial" w:cs="Arial"/>
        </w:rPr>
        <w:t>Обеспеч</w:t>
      </w:r>
      <w:r w:rsidR="00CB7731">
        <w:rPr>
          <w:rFonts w:ascii="Arial" w:hAnsi="Arial" w:cs="Arial"/>
        </w:rPr>
        <w:t xml:space="preserve">ение </w:t>
      </w:r>
      <w:r w:rsidR="00CB7731" w:rsidRPr="00CB7731">
        <w:rPr>
          <w:rFonts w:ascii="Arial" w:hAnsi="Arial" w:cs="Arial"/>
        </w:rPr>
        <w:t>приняти</w:t>
      </w:r>
      <w:r w:rsidR="00CB7731">
        <w:rPr>
          <w:rFonts w:ascii="Arial" w:hAnsi="Arial" w:cs="Arial"/>
        </w:rPr>
        <w:t>я</w:t>
      </w:r>
      <w:r w:rsidR="00CB7731" w:rsidRPr="00CB7731">
        <w:rPr>
          <w:rFonts w:ascii="Arial" w:hAnsi="Arial" w:cs="Arial"/>
        </w:rPr>
        <w:t xml:space="preserve"> управленческих решений на основе</w:t>
      </w:r>
      <w:r w:rsidRPr="00BB4956">
        <w:rPr>
          <w:rFonts w:ascii="Arial" w:hAnsi="Arial" w:cs="Arial"/>
        </w:rPr>
        <w:t xml:space="preserve"> </w:t>
      </w:r>
      <w:r w:rsidR="00B00867">
        <w:rPr>
          <w:rFonts w:ascii="Arial" w:hAnsi="Arial" w:cs="Arial"/>
        </w:rPr>
        <w:t xml:space="preserve">единственного наиболее полного источника данных </w:t>
      </w:r>
      <w:r w:rsidRPr="00BB4956">
        <w:rPr>
          <w:rFonts w:ascii="Arial" w:hAnsi="Arial" w:cs="Arial"/>
        </w:rPr>
        <w:t>«единого источника правды».</w:t>
      </w:r>
    </w:p>
    <w:p w14:paraId="16BB7741" w14:textId="2D9BFB14" w:rsidR="00BB4956" w:rsidRPr="00BB4956" w:rsidRDefault="00BB4956" w:rsidP="00BB4956">
      <w:pPr>
        <w:numPr>
          <w:ilvl w:val="0"/>
          <w:numId w:val="7"/>
        </w:num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  <w:r w:rsidRPr="00CB7731">
        <w:rPr>
          <w:rFonts w:ascii="Arial" w:hAnsi="Arial" w:cs="Arial"/>
          <w:b/>
        </w:rPr>
        <w:t>Операционная эффективность</w:t>
      </w:r>
      <w:r w:rsidR="00CB7731">
        <w:rPr>
          <w:rFonts w:ascii="Arial" w:hAnsi="Arial" w:cs="Arial"/>
        </w:rPr>
        <w:t xml:space="preserve">. </w:t>
      </w:r>
      <w:r w:rsidRPr="00BB4956">
        <w:rPr>
          <w:rFonts w:ascii="Arial" w:hAnsi="Arial" w:cs="Arial"/>
        </w:rPr>
        <w:t>Сокращение временных и трудовых затрат на ручную верификацию, очистку и согласование данных за счет внедрения автоматизированных контрольных процедур на этапах ввода, трансформации и выгрузки данных.</w:t>
      </w:r>
    </w:p>
    <w:p w14:paraId="30DAC2CB" w14:textId="6EB9647F" w:rsidR="00BB4956" w:rsidRPr="00BB4956" w:rsidRDefault="00BB4956" w:rsidP="00BB4956">
      <w:pPr>
        <w:numPr>
          <w:ilvl w:val="0"/>
          <w:numId w:val="7"/>
        </w:num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  <w:r w:rsidRPr="00CB7731">
        <w:rPr>
          <w:rFonts w:ascii="Arial" w:hAnsi="Arial" w:cs="Arial"/>
          <w:b/>
        </w:rPr>
        <w:t>Комплаенс и снижение рисков</w:t>
      </w:r>
      <w:r w:rsidR="00CB7731">
        <w:rPr>
          <w:rFonts w:ascii="Arial" w:hAnsi="Arial" w:cs="Arial"/>
        </w:rPr>
        <w:t xml:space="preserve">. </w:t>
      </w:r>
      <w:r w:rsidRPr="00BB4956">
        <w:rPr>
          <w:rFonts w:ascii="Arial" w:hAnsi="Arial" w:cs="Arial"/>
        </w:rPr>
        <w:t xml:space="preserve">Обеспечение соответствия требованиям законодательства (в т.ч. 152-ФЗ, 115-ФЗ, ПОД/ФТ) и нормативным актам </w:t>
      </w:r>
      <w:r w:rsidR="00CB7731">
        <w:rPr>
          <w:rFonts w:ascii="Arial" w:hAnsi="Arial" w:cs="Arial"/>
        </w:rPr>
        <w:t>ПАО Сбербанк</w:t>
      </w:r>
      <w:r w:rsidRPr="00BB4956">
        <w:rPr>
          <w:rFonts w:ascii="Arial" w:hAnsi="Arial" w:cs="Arial"/>
        </w:rPr>
        <w:t xml:space="preserve"> в части полноты и точности предоставляемых данных, исключение штрафных санкций по причине недостоверности сведений.</w:t>
      </w:r>
    </w:p>
    <w:p w14:paraId="57D7B68C" w14:textId="59514AF4" w:rsidR="00352D43" w:rsidRPr="00CB7731" w:rsidRDefault="00BB4956" w:rsidP="00A13AF6">
      <w:pPr>
        <w:numPr>
          <w:ilvl w:val="0"/>
          <w:numId w:val="7"/>
        </w:num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  <w:r w:rsidRPr="00CB7731">
        <w:rPr>
          <w:rFonts w:ascii="Arial" w:hAnsi="Arial" w:cs="Arial"/>
          <w:b/>
        </w:rPr>
        <w:t>Экономическая эффективность</w:t>
      </w:r>
      <w:r w:rsidR="00CB7731" w:rsidRPr="00CB7731">
        <w:rPr>
          <w:rFonts w:ascii="Arial" w:hAnsi="Arial" w:cs="Arial"/>
        </w:rPr>
        <w:t xml:space="preserve">. </w:t>
      </w:r>
      <w:r w:rsidRPr="00CB7731">
        <w:rPr>
          <w:rFonts w:ascii="Arial" w:hAnsi="Arial" w:cs="Arial"/>
        </w:rPr>
        <w:t>Минимизация прямых финансовых потерь, возникающих вследствие использования дефектных данных.</w:t>
      </w:r>
    </w:p>
    <w:p w14:paraId="0982FBD8" w14:textId="51EA5BDC" w:rsidR="00352D43" w:rsidRDefault="00352D43" w:rsidP="00352D43">
      <w:pPr>
        <w:numPr>
          <w:ilvl w:val="1"/>
          <w:numId w:val="9"/>
        </w:numPr>
        <w:tabs>
          <w:tab w:val="left" w:pos="1134"/>
        </w:tabs>
        <w:suppressAutoHyphens w:val="0"/>
        <w:autoSpaceDE w:val="0"/>
        <w:spacing w:after="120" w:line="240" w:lineRule="auto"/>
        <w:ind w:left="1134" w:hanging="567"/>
        <w:jc w:val="both"/>
        <w:textAlignment w:val="auto"/>
        <w:rPr>
          <w:rFonts w:ascii="Arial" w:hAnsi="Arial" w:cs="Arial"/>
        </w:rPr>
      </w:pPr>
      <w:r w:rsidRPr="00325743">
        <w:rPr>
          <w:rFonts w:ascii="Arial" w:hAnsi="Arial" w:cs="Arial"/>
        </w:rPr>
        <w:t>Основными задачами для достижения целей управления данными являются:</w:t>
      </w:r>
    </w:p>
    <w:tbl>
      <w:tblPr>
        <w:tblStyle w:val="af9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1995"/>
        <w:gridCol w:w="3949"/>
        <w:gridCol w:w="3263"/>
      </w:tblGrid>
      <w:tr w:rsidR="00E1236D" w:rsidRPr="00E1236D" w14:paraId="0884200B" w14:textId="77777777" w:rsidTr="00E1236D">
        <w:trPr>
          <w:trHeight w:val="288"/>
        </w:trPr>
        <w:tc>
          <w:tcPr>
            <w:tcW w:w="709" w:type="dxa"/>
          </w:tcPr>
          <w:p w14:paraId="0954EFBB" w14:textId="32EB89A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П/п</w:t>
            </w:r>
          </w:p>
        </w:tc>
        <w:tc>
          <w:tcPr>
            <w:tcW w:w="1995" w:type="dxa"/>
            <w:noWrap/>
            <w:hideMark/>
          </w:tcPr>
          <w:p w14:paraId="2567C77F" w14:textId="76DFF8B3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  <w:b/>
                <w:bCs/>
              </w:rPr>
            </w:pPr>
            <w:r w:rsidRPr="00E1236D">
              <w:rPr>
                <w:rFonts w:ascii="Arial" w:hAnsi="Arial" w:cs="Arial"/>
                <w:b/>
                <w:bCs/>
              </w:rPr>
              <w:t>Задача</w:t>
            </w:r>
          </w:p>
        </w:tc>
        <w:tc>
          <w:tcPr>
            <w:tcW w:w="3949" w:type="dxa"/>
            <w:noWrap/>
            <w:hideMark/>
          </w:tcPr>
          <w:p w14:paraId="195D2C61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  <w:b/>
                <w:bCs/>
              </w:rPr>
            </w:pPr>
            <w:r w:rsidRPr="00E1236D">
              <w:rPr>
                <w:rFonts w:ascii="Arial" w:hAnsi="Arial" w:cs="Arial"/>
                <w:b/>
                <w:bCs/>
              </w:rPr>
              <w:t>Описание задачи</w:t>
            </w:r>
          </w:p>
        </w:tc>
        <w:tc>
          <w:tcPr>
            <w:tcW w:w="3263" w:type="dxa"/>
            <w:noWrap/>
            <w:hideMark/>
          </w:tcPr>
          <w:p w14:paraId="267C4587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  <w:b/>
                <w:bCs/>
              </w:rPr>
            </w:pPr>
            <w:r w:rsidRPr="00E1236D">
              <w:rPr>
                <w:rFonts w:ascii="Arial" w:hAnsi="Arial" w:cs="Arial"/>
                <w:b/>
                <w:bCs/>
              </w:rPr>
              <w:t>Способ реализации / Ожидаемый результат</w:t>
            </w:r>
          </w:p>
        </w:tc>
      </w:tr>
      <w:tr w:rsidR="00E1236D" w:rsidRPr="00E1236D" w14:paraId="17B38B6D" w14:textId="77777777" w:rsidTr="00E1236D">
        <w:trPr>
          <w:trHeight w:val="288"/>
        </w:trPr>
        <w:tc>
          <w:tcPr>
            <w:tcW w:w="709" w:type="dxa"/>
          </w:tcPr>
          <w:p w14:paraId="5BB47E82" w14:textId="110CAB5B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995" w:type="dxa"/>
            <w:noWrap/>
            <w:hideMark/>
          </w:tcPr>
          <w:p w14:paraId="4FCDEADC" w14:textId="1A7D806C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Унификация метрик качества</w:t>
            </w:r>
          </w:p>
        </w:tc>
        <w:tc>
          <w:tcPr>
            <w:tcW w:w="3949" w:type="dxa"/>
            <w:noWrap/>
            <w:hideMark/>
          </w:tcPr>
          <w:p w14:paraId="29B7E1D9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Формализация и утверждение единых для Компании показателей качества данных (полнота, точность, целостность, своевременность, уникальность, согласованность) с определением допустимых пороговых значений (KQI) для каждого критического домена данных.</w:t>
            </w:r>
          </w:p>
        </w:tc>
        <w:tc>
          <w:tcPr>
            <w:tcW w:w="3263" w:type="dxa"/>
            <w:noWrap/>
            <w:hideMark/>
          </w:tcPr>
          <w:p w14:paraId="0E601934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Создание и ведение Реестра метрик качества. Каждый показатель имеет однозначный метод расчета и периодичность оценки.</w:t>
            </w:r>
          </w:p>
        </w:tc>
      </w:tr>
      <w:tr w:rsidR="00E1236D" w:rsidRPr="00E1236D" w14:paraId="66614353" w14:textId="77777777" w:rsidTr="00E1236D">
        <w:trPr>
          <w:trHeight w:val="288"/>
        </w:trPr>
        <w:tc>
          <w:tcPr>
            <w:tcW w:w="709" w:type="dxa"/>
          </w:tcPr>
          <w:p w14:paraId="072BE136" w14:textId="2E1673D0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995" w:type="dxa"/>
            <w:noWrap/>
            <w:hideMark/>
          </w:tcPr>
          <w:p w14:paraId="5DF89C87" w14:textId="366621CF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Назначение зон ответственности</w:t>
            </w:r>
          </w:p>
        </w:tc>
        <w:tc>
          <w:tcPr>
            <w:tcW w:w="3949" w:type="dxa"/>
            <w:noWrap/>
            <w:hideMark/>
          </w:tcPr>
          <w:p w14:paraId="2599CF45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 xml:space="preserve">Закрепление за каждым объектом критических данных (мастер-данные, транзакционные данные, справочники) ролей </w:t>
            </w:r>
            <w:r w:rsidRPr="00E1236D">
              <w:rPr>
                <w:rFonts w:ascii="Arial" w:hAnsi="Arial" w:cs="Arial"/>
                <w:highlight w:val="yellow"/>
              </w:rPr>
              <w:t>«Владелец данных» (</w:t>
            </w:r>
            <w:proofErr w:type="spellStart"/>
            <w:r w:rsidRPr="00E1236D">
              <w:rPr>
                <w:rFonts w:ascii="Arial" w:hAnsi="Arial" w:cs="Arial"/>
                <w:highlight w:val="yellow"/>
              </w:rPr>
              <w:t>Data</w:t>
            </w:r>
            <w:proofErr w:type="spellEnd"/>
            <w:r w:rsidRPr="00E1236D">
              <w:rPr>
                <w:rFonts w:ascii="Arial" w:hAnsi="Arial" w:cs="Arial"/>
                <w:highlight w:val="yellow"/>
              </w:rPr>
              <w:t xml:space="preserve"> </w:t>
            </w:r>
            <w:proofErr w:type="spellStart"/>
            <w:r w:rsidRPr="00E1236D">
              <w:rPr>
                <w:rFonts w:ascii="Arial" w:hAnsi="Arial" w:cs="Arial"/>
                <w:highlight w:val="yellow"/>
              </w:rPr>
              <w:t>Owner</w:t>
            </w:r>
            <w:proofErr w:type="spellEnd"/>
            <w:r w:rsidRPr="00E1236D">
              <w:rPr>
                <w:rFonts w:ascii="Arial" w:hAnsi="Arial" w:cs="Arial"/>
                <w:highlight w:val="yellow"/>
              </w:rPr>
              <w:t>) и «Хранитель данных» (</w:t>
            </w:r>
            <w:proofErr w:type="spellStart"/>
            <w:r w:rsidRPr="00E1236D">
              <w:rPr>
                <w:rFonts w:ascii="Arial" w:hAnsi="Arial" w:cs="Arial"/>
                <w:highlight w:val="yellow"/>
              </w:rPr>
              <w:t>Data</w:t>
            </w:r>
            <w:proofErr w:type="spellEnd"/>
            <w:r w:rsidRPr="00E1236D">
              <w:rPr>
                <w:rFonts w:ascii="Arial" w:hAnsi="Arial" w:cs="Arial"/>
                <w:highlight w:val="yellow"/>
              </w:rPr>
              <w:t xml:space="preserve"> </w:t>
            </w:r>
            <w:proofErr w:type="spellStart"/>
            <w:r w:rsidRPr="00E1236D">
              <w:rPr>
                <w:rFonts w:ascii="Arial" w:hAnsi="Arial" w:cs="Arial"/>
                <w:highlight w:val="yellow"/>
              </w:rPr>
              <w:t>Steward</w:t>
            </w:r>
            <w:proofErr w:type="spellEnd"/>
            <w:r w:rsidRPr="00E1236D">
              <w:rPr>
                <w:rFonts w:ascii="Arial" w:hAnsi="Arial" w:cs="Arial"/>
                <w:highlight w:val="yellow"/>
              </w:rPr>
              <w:t>)</w:t>
            </w:r>
            <w:r w:rsidRPr="00E1236D">
              <w:rPr>
                <w:rFonts w:ascii="Arial" w:hAnsi="Arial" w:cs="Arial"/>
              </w:rPr>
              <w:t xml:space="preserve"> с определением их </w:t>
            </w:r>
            <w:r w:rsidRPr="00E1236D">
              <w:rPr>
                <w:rFonts w:ascii="Arial" w:hAnsi="Arial" w:cs="Arial"/>
              </w:rPr>
              <w:lastRenderedPageBreak/>
              <w:t>обязанностей по контролю и повышению качества.</w:t>
            </w:r>
          </w:p>
        </w:tc>
        <w:tc>
          <w:tcPr>
            <w:tcW w:w="3263" w:type="dxa"/>
            <w:noWrap/>
            <w:hideMark/>
          </w:tcPr>
          <w:p w14:paraId="18B156F2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lastRenderedPageBreak/>
              <w:t>Актуализированная Матрица ответственности. Наличие подписанных должностных инструкций или отдельных соглашений об ответственности.</w:t>
            </w:r>
          </w:p>
        </w:tc>
      </w:tr>
      <w:tr w:rsidR="00E1236D" w:rsidRPr="00E1236D" w14:paraId="61889BF8" w14:textId="77777777" w:rsidTr="00E1236D">
        <w:trPr>
          <w:trHeight w:val="288"/>
        </w:trPr>
        <w:tc>
          <w:tcPr>
            <w:tcW w:w="709" w:type="dxa"/>
          </w:tcPr>
          <w:p w14:paraId="6F283D2E" w14:textId="2E65BD6B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995" w:type="dxa"/>
            <w:noWrap/>
            <w:hideMark/>
          </w:tcPr>
          <w:p w14:paraId="3C60B6F2" w14:textId="396B9462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Организация профилирования и мониторинга</w:t>
            </w:r>
          </w:p>
        </w:tc>
        <w:tc>
          <w:tcPr>
            <w:tcW w:w="3949" w:type="dxa"/>
            <w:noWrap/>
            <w:hideMark/>
          </w:tcPr>
          <w:p w14:paraId="65573C0D" w14:textId="0EE50C21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Внедрение регулярных (регламентированных) процедур профилирования данных и автоматизированного мониторинга отклонений качества без необходимости ручного инициирования проверок.</w:t>
            </w:r>
          </w:p>
        </w:tc>
        <w:tc>
          <w:tcPr>
            <w:tcW w:w="3263" w:type="dxa"/>
            <w:noWrap/>
            <w:hideMark/>
          </w:tcPr>
          <w:p w14:paraId="5EA7AC44" w14:textId="286A532F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 xml:space="preserve">Настроенные </w:t>
            </w:r>
            <w:r w:rsidR="001342EE">
              <w:rPr>
                <w:rFonts w:ascii="Arial" w:hAnsi="Arial" w:cs="Arial"/>
              </w:rPr>
              <w:t xml:space="preserve">инструменты и </w:t>
            </w:r>
            <w:r w:rsidRPr="00E1236D">
              <w:rPr>
                <w:rFonts w:ascii="Arial" w:hAnsi="Arial" w:cs="Arial"/>
              </w:rPr>
              <w:t xml:space="preserve">средства формирующие автоматические отчеты и </w:t>
            </w:r>
            <w:proofErr w:type="spellStart"/>
            <w:r w:rsidRPr="00E1236D">
              <w:rPr>
                <w:rFonts w:ascii="Arial" w:hAnsi="Arial" w:cs="Arial"/>
              </w:rPr>
              <w:t>алерты</w:t>
            </w:r>
            <w:proofErr w:type="spellEnd"/>
            <w:r w:rsidRPr="00E1236D">
              <w:rPr>
                <w:rFonts w:ascii="Arial" w:hAnsi="Arial" w:cs="Arial"/>
              </w:rPr>
              <w:t xml:space="preserve"> по факту нарушения порогов.</w:t>
            </w:r>
          </w:p>
        </w:tc>
      </w:tr>
      <w:tr w:rsidR="00E1236D" w:rsidRPr="00E1236D" w14:paraId="357CAEB7" w14:textId="77777777" w:rsidTr="00E1236D">
        <w:trPr>
          <w:trHeight w:val="288"/>
        </w:trPr>
        <w:tc>
          <w:tcPr>
            <w:tcW w:w="709" w:type="dxa"/>
          </w:tcPr>
          <w:p w14:paraId="60450565" w14:textId="102076F5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995" w:type="dxa"/>
            <w:noWrap/>
            <w:hideMark/>
          </w:tcPr>
          <w:p w14:paraId="50D46F2E" w14:textId="75BFF5C9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Стандартизация порядка регистрации инцидентов</w:t>
            </w:r>
          </w:p>
        </w:tc>
        <w:tc>
          <w:tcPr>
            <w:tcW w:w="3949" w:type="dxa"/>
            <w:noWrap/>
            <w:hideMark/>
          </w:tcPr>
          <w:p w14:paraId="00BA1BBF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Установление единого процесса выявления, документирования, классификации (по критичности) и регистрации инцидентов качества данных в корпоративной системе учета инцидентов.</w:t>
            </w:r>
          </w:p>
        </w:tc>
        <w:tc>
          <w:tcPr>
            <w:tcW w:w="3263" w:type="dxa"/>
            <w:noWrap/>
            <w:hideMark/>
          </w:tcPr>
          <w:p w14:paraId="7EC70E4D" w14:textId="12060566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Шаблон карточки инцидента. Регламентированные сроки регистрации.</w:t>
            </w:r>
          </w:p>
        </w:tc>
      </w:tr>
      <w:tr w:rsidR="00E1236D" w:rsidRPr="00E1236D" w14:paraId="48BCF373" w14:textId="77777777" w:rsidTr="00E1236D">
        <w:trPr>
          <w:trHeight w:val="288"/>
        </w:trPr>
        <w:tc>
          <w:tcPr>
            <w:tcW w:w="709" w:type="dxa"/>
          </w:tcPr>
          <w:p w14:paraId="65F6B9A4" w14:textId="48805A9D" w:rsidR="00E1236D" w:rsidRPr="001342EE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  <w:highlight w:val="yellow"/>
              </w:rPr>
            </w:pPr>
            <w:r w:rsidRPr="001342EE">
              <w:rPr>
                <w:rFonts w:ascii="Arial" w:hAnsi="Arial" w:cs="Arial"/>
                <w:highlight w:val="yellow"/>
              </w:rPr>
              <w:t>5</w:t>
            </w:r>
          </w:p>
        </w:tc>
        <w:tc>
          <w:tcPr>
            <w:tcW w:w="1995" w:type="dxa"/>
            <w:noWrap/>
            <w:hideMark/>
          </w:tcPr>
          <w:p w14:paraId="0B47628C" w14:textId="52ECEAC0" w:rsidR="00E1236D" w:rsidRPr="001342EE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  <w:highlight w:val="yellow"/>
              </w:rPr>
            </w:pPr>
            <w:r w:rsidRPr="001342EE">
              <w:rPr>
                <w:rFonts w:ascii="Arial" w:hAnsi="Arial" w:cs="Arial"/>
                <w:highlight w:val="yellow"/>
              </w:rPr>
              <w:t>Утверждение процедур коррекции</w:t>
            </w:r>
          </w:p>
        </w:tc>
        <w:tc>
          <w:tcPr>
            <w:tcW w:w="3949" w:type="dxa"/>
            <w:noWrap/>
            <w:hideMark/>
          </w:tcPr>
          <w:p w14:paraId="4C9C53F3" w14:textId="77777777" w:rsidR="00E1236D" w:rsidRPr="001342EE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  <w:highlight w:val="yellow"/>
              </w:rPr>
            </w:pPr>
            <w:r w:rsidRPr="001342EE">
              <w:rPr>
                <w:rFonts w:ascii="Arial" w:hAnsi="Arial" w:cs="Arial"/>
                <w:highlight w:val="yellow"/>
              </w:rPr>
              <w:t>Определение последовательности действий по исправлению выявленных дефектов данных, включая порядок согласования изменений, контроль версий и подтверждение корректности исправлений со стороны бизнеса.</w:t>
            </w:r>
          </w:p>
        </w:tc>
        <w:tc>
          <w:tcPr>
            <w:tcW w:w="3263" w:type="dxa"/>
            <w:noWrap/>
            <w:hideMark/>
          </w:tcPr>
          <w:p w14:paraId="244D68DF" w14:textId="6F07AD1C" w:rsidR="00E1236D" w:rsidRPr="001342EE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  <w:highlight w:val="yellow"/>
              </w:rPr>
            </w:pPr>
            <w:r w:rsidRPr="001342EE">
              <w:rPr>
                <w:rFonts w:ascii="Arial" w:hAnsi="Arial" w:cs="Arial"/>
                <w:highlight w:val="yellow"/>
              </w:rPr>
              <w:t>Утвержденные блок-схемы процессов коррекции для каждого типа дефектов (дубли, пропуски, логические ошибки, неактуальные значения).</w:t>
            </w:r>
          </w:p>
        </w:tc>
      </w:tr>
      <w:tr w:rsidR="00E1236D" w:rsidRPr="00E1236D" w14:paraId="441A5096" w14:textId="77777777" w:rsidTr="00E1236D">
        <w:trPr>
          <w:trHeight w:val="288"/>
        </w:trPr>
        <w:tc>
          <w:tcPr>
            <w:tcW w:w="709" w:type="dxa"/>
          </w:tcPr>
          <w:p w14:paraId="42B9AE56" w14:textId="7F21090E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995" w:type="dxa"/>
            <w:noWrap/>
            <w:hideMark/>
          </w:tcPr>
          <w:p w14:paraId="13D464B6" w14:textId="453CA604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Обеспечение эскалации и контроля сроков</w:t>
            </w:r>
          </w:p>
        </w:tc>
        <w:tc>
          <w:tcPr>
            <w:tcW w:w="3949" w:type="dxa"/>
            <w:noWrap/>
            <w:hideMark/>
          </w:tcPr>
          <w:p w14:paraId="56285D1A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Введение механизма эскалации нерешенных проблем качества данных на вышестоящие уровни управления (вплоть до Комитета по данным или CDO) с фиксацией предельных сроков устранения для каждого уровня критичности.</w:t>
            </w:r>
          </w:p>
        </w:tc>
        <w:tc>
          <w:tcPr>
            <w:tcW w:w="3263" w:type="dxa"/>
            <w:noWrap/>
            <w:hideMark/>
          </w:tcPr>
          <w:p w14:paraId="6588971E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Таблица эскалации (Критичность → Ответственный → Срок → Куда эскалировать, если срок нарушен).</w:t>
            </w:r>
          </w:p>
        </w:tc>
      </w:tr>
      <w:tr w:rsidR="00E1236D" w:rsidRPr="00E1236D" w14:paraId="4A8D7C10" w14:textId="77777777" w:rsidTr="00E1236D">
        <w:trPr>
          <w:trHeight w:val="288"/>
        </w:trPr>
        <w:tc>
          <w:tcPr>
            <w:tcW w:w="709" w:type="dxa"/>
          </w:tcPr>
          <w:p w14:paraId="0FC0096D" w14:textId="31655DFD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995" w:type="dxa"/>
            <w:noWrap/>
            <w:hideMark/>
          </w:tcPr>
          <w:p w14:paraId="4092598B" w14:textId="6861ECA3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Управление изменениями источников</w:t>
            </w:r>
          </w:p>
        </w:tc>
        <w:tc>
          <w:tcPr>
            <w:tcW w:w="3949" w:type="dxa"/>
            <w:noWrap/>
            <w:hideMark/>
          </w:tcPr>
          <w:p w14:paraId="4981F52C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Обязательная оценка влияния на качество данных при любых изменениях в исходных системах (апгрейд, смена форматов, доработка справочников) до момента вывода изменений в промышленную эксплуатацию.</w:t>
            </w:r>
          </w:p>
        </w:tc>
        <w:tc>
          <w:tcPr>
            <w:tcW w:w="3263" w:type="dxa"/>
            <w:noWrap/>
            <w:hideMark/>
          </w:tcPr>
          <w:p w14:paraId="19A7845C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Включение блока «Оценка рисков для качества данных» в шаблон запроса на изменение (</w:t>
            </w:r>
            <w:proofErr w:type="spellStart"/>
            <w:r w:rsidRPr="00E1236D">
              <w:rPr>
                <w:rFonts w:ascii="Arial" w:hAnsi="Arial" w:cs="Arial"/>
              </w:rPr>
              <w:t>Change</w:t>
            </w:r>
            <w:proofErr w:type="spellEnd"/>
            <w:r w:rsidRPr="00E1236D">
              <w:rPr>
                <w:rFonts w:ascii="Arial" w:hAnsi="Arial" w:cs="Arial"/>
              </w:rPr>
              <w:t xml:space="preserve"> </w:t>
            </w:r>
            <w:proofErr w:type="spellStart"/>
            <w:r w:rsidRPr="00E1236D">
              <w:rPr>
                <w:rFonts w:ascii="Arial" w:hAnsi="Arial" w:cs="Arial"/>
              </w:rPr>
              <w:t>Request</w:t>
            </w:r>
            <w:proofErr w:type="spellEnd"/>
            <w:r w:rsidRPr="00E1236D">
              <w:rPr>
                <w:rFonts w:ascii="Arial" w:hAnsi="Arial" w:cs="Arial"/>
              </w:rPr>
              <w:t>).</w:t>
            </w:r>
          </w:p>
        </w:tc>
      </w:tr>
      <w:tr w:rsidR="00E1236D" w:rsidRPr="00E1236D" w14:paraId="61975E73" w14:textId="77777777" w:rsidTr="00E1236D">
        <w:trPr>
          <w:trHeight w:val="288"/>
        </w:trPr>
        <w:tc>
          <w:tcPr>
            <w:tcW w:w="709" w:type="dxa"/>
          </w:tcPr>
          <w:p w14:paraId="20AB7193" w14:textId="18D38F26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995" w:type="dxa"/>
            <w:noWrap/>
            <w:hideMark/>
          </w:tcPr>
          <w:p w14:paraId="30DD45F5" w14:textId="553656C4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Регламентация отчетности по качеству</w:t>
            </w:r>
          </w:p>
        </w:tc>
        <w:tc>
          <w:tcPr>
            <w:tcW w:w="3949" w:type="dxa"/>
            <w:noWrap/>
            <w:hideMark/>
          </w:tcPr>
          <w:p w14:paraId="33D1A12B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 xml:space="preserve">Установление периодичности, форматов и адресатов предоставления отчетов о состоянии качества данных (ежедневные </w:t>
            </w:r>
            <w:proofErr w:type="spellStart"/>
            <w:r w:rsidRPr="00E1236D">
              <w:rPr>
                <w:rFonts w:ascii="Arial" w:hAnsi="Arial" w:cs="Arial"/>
              </w:rPr>
              <w:t>дашборды</w:t>
            </w:r>
            <w:proofErr w:type="spellEnd"/>
            <w:r w:rsidRPr="00E1236D">
              <w:rPr>
                <w:rFonts w:ascii="Arial" w:hAnsi="Arial" w:cs="Arial"/>
              </w:rPr>
              <w:t xml:space="preserve"> для оперативного уровня, еженедельные сводки для </w:t>
            </w:r>
            <w:proofErr w:type="spellStart"/>
            <w:r w:rsidRPr="00E1236D">
              <w:rPr>
                <w:rFonts w:ascii="Arial" w:hAnsi="Arial" w:cs="Arial"/>
              </w:rPr>
              <w:t>Data</w:t>
            </w:r>
            <w:proofErr w:type="spellEnd"/>
            <w:r w:rsidRPr="00E1236D">
              <w:rPr>
                <w:rFonts w:ascii="Arial" w:hAnsi="Arial" w:cs="Arial"/>
              </w:rPr>
              <w:t xml:space="preserve"> </w:t>
            </w:r>
            <w:proofErr w:type="spellStart"/>
            <w:r w:rsidRPr="00E1236D">
              <w:rPr>
                <w:rFonts w:ascii="Arial" w:hAnsi="Arial" w:cs="Arial"/>
              </w:rPr>
              <w:t>Steward'ов</w:t>
            </w:r>
            <w:proofErr w:type="spellEnd"/>
            <w:r w:rsidRPr="00E1236D">
              <w:rPr>
                <w:rFonts w:ascii="Arial" w:hAnsi="Arial" w:cs="Arial"/>
              </w:rPr>
              <w:t>, ежемесячные панели для руководства).</w:t>
            </w:r>
          </w:p>
        </w:tc>
        <w:tc>
          <w:tcPr>
            <w:tcW w:w="3263" w:type="dxa"/>
            <w:noWrap/>
            <w:hideMark/>
          </w:tcPr>
          <w:p w14:paraId="0C20CE4F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 xml:space="preserve">График предоставления отчетности. Шаблоны </w:t>
            </w:r>
            <w:proofErr w:type="spellStart"/>
            <w:r w:rsidRPr="00E1236D">
              <w:rPr>
                <w:rFonts w:ascii="Arial" w:hAnsi="Arial" w:cs="Arial"/>
              </w:rPr>
              <w:t>дашбордов</w:t>
            </w:r>
            <w:proofErr w:type="spellEnd"/>
            <w:r w:rsidRPr="00E1236D">
              <w:rPr>
                <w:rFonts w:ascii="Arial" w:hAnsi="Arial" w:cs="Arial"/>
              </w:rPr>
              <w:t xml:space="preserve"> с утвержденными визуализациями.</w:t>
            </w:r>
          </w:p>
        </w:tc>
      </w:tr>
      <w:tr w:rsidR="00E1236D" w:rsidRPr="00E1236D" w14:paraId="70489506" w14:textId="77777777" w:rsidTr="00E1236D">
        <w:trPr>
          <w:trHeight w:val="288"/>
        </w:trPr>
        <w:tc>
          <w:tcPr>
            <w:tcW w:w="709" w:type="dxa"/>
          </w:tcPr>
          <w:p w14:paraId="2978F17E" w14:textId="07276F4A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995" w:type="dxa"/>
            <w:noWrap/>
            <w:hideMark/>
          </w:tcPr>
          <w:p w14:paraId="070F52FF" w14:textId="6C30DC1B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>Непрерывное совершенствование</w:t>
            </w:r>
          </w:p>
        </w:tc>
        <w:tc>
          <w:tcPr>
            <w:tcW w:w="3949" w:type="dxa"/>
            <w:noWrap/>
            <w:hideMark/>
          </w:tcPr>
          <w:p w14:paraId="71EFC5B8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E1236D">
              <w:rPr>
                <w:rFonts w:ascii="Arial" w:hAnsi="Arial" w:cs="Arial"/>
              </w:rPr>
              <w:t xml:space="preserve">Проведение периодических </w:t>
            </w:r>
            <w:r w:rsidRPr="00782176">
              <w:rPr>
                <w:rFonts w:ascii="Arial" w:hAnsi="Arial" w:cs="Arial"/>
                <w:highlight w:val="yellow"/>
              </w:rPr>
              <w:t>(не реже 1 раза в полугодие)</w:t>
            </w:r>
            <w:r w:rsidRPr="00E1236D">
              <w:rPr>
                <w:rFonts w:ascii="Arial" w:hAnsi="Arial" w:cs="Arial"/>
              </w:rPr>
              <w:t xml:space="preserve"> </w:t>
            </w:r>
            <w:proofErr w:type="spellStart"/>
            <w:r w:rsidRPr="00E1236D">
              <w:rPr>
                <w:rFonts w:ascii="Arial" w:hAnsi="Arial" w:cs="Arial"/>
              </w:rPr>
              <w:t>ретроспектив</w:t>
            </w:r>
            <w:proofErr w:type="spellEnd"/>
            <w:r w:rsidRPr="00E1236D">
              <w:rPr>
                <w:rFonts w:ascii="Arial" w:hAnsi="Arial" w:cs="Arial"/>
              </w:rPr>
              <w:t xml:space="preserve"> процессов управления качеством с пересмотром пороговых значений, метрик и процедур на основе накопленной статистики инцидентов и изменяющихся бизнес-требований.</w:t>
            </w:r>
          </w:p>
        </w:tc>
        <w:tc>
          <w:tcPr>
            <w:tcW w:w="3263" w:type="dxa"/>
            <w:noWrap/>
            <w:hideMark/>
          </w:tcPr>
          <w:p w14:paraId="16810FD1" w14:textId="77777777" w:rsidR="00E1236D" w:rsidRPr="00E1236D" w:rsidRDefault="00E1236D" w:rsidP="00E1236D">
            <w:pPr>
              <w:tabs>
                <w:tab w:val="left" w:pos="1134"/>
              </w:tabs>
              <w:suppressAutoHyphens w:val="0"/>
              <w:autoSpaceDE w:val="0"/>
              <w:spacing w:after="120" w:line="240" w:lineRule="auto"/>
              <w:jc w:val="both"/>
              <w:textAlignment w:val="auto"/>
              <w:rPr>
                <w:rFonts w:ascii="Arial" w:hAnsi="Arial" w:cs="Arial"/>
              </w:rPr>
            </w:pPr>
            <w:r w:rsidRPr="00782176">
              <w:rPr>
                <w:rFonts w:ascii="Arial" w:hAnsi="Arial" w:cs="Arial"/>
                <w:highlight w:val="yellow"/>
              </w:rPr>
              <w:t>Протоколы заседаний Рабочей группы по качеству данных. Актуализированная версия Регламента с фиксацией изменений</w:t>
            </w:r>
            <w:r w:rsidRPr="00E1236D">
              <w:rPr>
                <w:rFonts w:ascii="Arial" w:hAnsi="Arial" w:cs="Arial"/>
              </w:rPr>
              <w:t>.</w:t>
            </w:r>
          </w:p>
        </w:tc>
      </w:tr>
    </w:tbl>
    <w:p w14:paraId="45F107C7" w14:textId="7ECB2361" w:rsidR="00352D43" w:rsidRPr="00325743" w:rsidRDefault="00352D43" w:rsidP="00E1236D">
      <w:p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</w:p>
    <w:p w14:paraId="4AC43D94" w14:textId="1FA5D8DE" w:rsidR="00352D43" w:rsidRPr="00325743" w:rsidRDefault="00AE21DC" w:rsidP="00352D43">
      <w:pPr>
        <w:pStyle w:val="1"/>
        <w:keepNext/>
        <w:keepLines/>
        <w:numPr>
          <w:ilvl w:val="0"/>
          <w:numId w:val="6"/>
        </w:numPr>
        <w:autoSpaceDE w:val="0"/>
        <w:autoSpaceDN w:val="0"/>
        <w:spacing w:after="240"/>
        <w:jc w:val="left"/>
        <w:rPr>
          <w:rFonts w:ascii="Arial" w:hAnsi="Arial" w:cs="Arial"/>
          <w:sz w:val="28"/>
        </w:rPr>
      </w:pPr>
      <w:bookmarkStart w:id="7" w:name="_Toc406425301"/>
      <w:bookmarkStart w:id="8" w:name="_Toc406425436"/>
      <w:bookmarkEnd w:id="7"/>
      <w:bookmarkEnd w:id="8"/>
      <w:r w:rsidRPr="00AE21DC">
        <w:rPr>
          <w:rFonts w:ascii="Arial" w:hAnsi="Arial" w:cs="Arial"/>
          <w:sz w:val="28"/>
        </w:rPr>
        <w:lastRenderedPageBreak/>
        <w:t>Метрики и критерии качества</w:t>
      </w:r>
    </w:p>
    <w:p w14:paraId="7F370F7C" w14:textId="2D60A622" w:rsidR="006A433E" w:rsidRPr="006A433E" w:rsidRDefault="006A433E" w:rsidP="006A433E">
      <w:pPr>
        <w:numPr>
          <w:ilvl w:val="1"/>
          <w:numId w:val="10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bookmarkStart w:id="9" w:name="_Toc457845194"/>
      <w:bookmarkEnd w:id="9"/>
      <w:r w:rsidRPr="006A433E">
        <w:rPr>
          <w:rFonts w:ascii="Arial" w:hAnsi="Arial" w:cs="Arial"/>
        </w:rPr>
        <w:t>Данные счита</w:t>
      </w:r>
      <w:r w:rsidRPr="006A433E">
        <w:rPr>
          <w:rFonts w:ascii="Arial" w:hAnsi="Arial" w:cs="Arial"/>
        </w:rPr>
        <w:t>ются</w:t>
      </w:r>
      <w:r w:rsidRPr="006A433E">
        <w:rPr>
          <w:rFonts w:ascii="Arial" w:hAnsi="Arial" w:cs="Arial"/>
        </w:rPr>
        <w:t xml:space="preserve"> высококачественными </w:t>
      </w:r>
      <w:r w:rsidRPr="006A433E">
        <w:rPr>
          <w:rFonts w:ascii="Arial" w:hAnsi="Arial" w:cs="Arial"/>
        </w:rPr>
        <w:t>если</w:t>
      </w:r>
      <w:r w:rsidRPr="006A433E">
        <w:rPr>
          <w:rFonts w:ascii="Arial" w:hAnsi="Arial" w:cs="Arial"/>
        </w:rPr>
        <w:t xml:space="preserve"> они соответствуют потребностям и ожиданиям потребителей. То есть данные обладают высоким качеством, если они пригодны к использованию по назначению.</w:t>
      </w:r>
    </w:p>
    <w:p w14:paraId="2D75E9E5" w14:textId="64572BC5" w:rsidR="00FA7EF9" w:rsidRDefault="00FA7EF9" w:rsidP="00352D43">
      <w:pPr>
        <w:numPr>
          <w:ilvl w:val="1"/>
          <w:numId w:val="10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r w:rsidRPr="00FA7EF9">
        <w:rPr>
          <w:rFonts w:ascii="Arial" w:hAnsi="Arial" w:cs="Arial"/>
        </w:rPr>
        <w:t>Качество данных измеряется по ключевым измерениям:</w:t>
      </w:r>
    </w:p>
    <w:p w14:paraId="3F609E3E" w14:textId="2BE5E6E9" w:rsidR="00403CBE" w:rsidRPr="00403CBE" w:rsidRDefault="00403CBE" w:rsidP="007247F7">
      <w:pPr>
        <w:numPr>
          <w:ilvl w:val="0"/>
          <w:numId w:val="7"/>
        </w:num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  <w:r w:rsidRPr="00403CBE">
        <w:rPr>
          <w:rFonts w:ascii="Arial" w:hAnsi="Arial" w:cs="Arial"/>
          <w:b/>
        </w:rPr>
        <w:t>Полнота</w:t>
      </w:r>
      <w:r w:rsidRPr="00403CBE">
        <w:rPr>
          <w:rFonts w:ascii="Arial" w:hAnsi="Arial" w:cs="Arial"/>
        </w:rPr>
        <w:t>: отношение фактически имеющегося в хранилище объема данных к потенциально</w:t>
      </w:r>
      <w:r>
        <w:rPr>
          <w:rFonts w:ascii="Arial" w:hAnsi="Arial" w:cs="Arial"/>
        </w:rPr>
        <w:t xml:space="preserve"> </w:t>
      </w:r>
      <w:r w:rsidRPr="00403CBE">
        <w:rPr>
          <w:rFonts w:ascii="Arial" w:hAnsi="Arial" w:cs="Arial"/>
        </w:rPr>
        <w:t>доступному (0–100%).</w:t>
      </w:r>
    </w:p>
    <w:p w14:paraId="464A7D13" w14:textId="38C25AFA" w:rsidR="00403CBE" w:rsidRPr="00403CBE" w:rsidRDefault="00403CBE" w:rsidP="00F446D0">
      <w:pPr>
        <w:numPr>
          <w:ilvl w:val="0"/>
          <w:numId w:val="7"/>
        </w:num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  <w:r w:rsidRPr="00403CBE">
        <w:rPr>
          <w:rFonts w:ascii="Arial" w:hAnsi="Arial" w:cs="Arial"/>
          <w:b/>
        </w:rPr>
        <w:t>Уникальность</w:t>
      </w:r>
      <w:r w:rsidRPr="00403CBE">
        <w:rPr>
          <w:rFonts w:ascii="Arial" w:hAnsi="Arial" w:cs="Arial"/>
        </w:rPr>
        <w:t>: ни одному реально существующему экземпляру предмета описания (объекта)</w:t>
      </w:r>
      <w:r w:rsidRPr="00403CBE">
        <w:rPr>
          <w:rFonts w:ascii="Arial" w:hAnsi="Arial" w:cs="Arial"/>
        </w:rPr>
        <w:t xml:space="preserve"> </w:t>
      </w:r>
      <w:r w:rsidRPr="00403CBE">
        <w:rPr>
          <w:rFonts w:ascii="Arial" w:hAnsi="Arial" w:cs="Arial"/>
        </w:rPr>
        <w:t>не должно соответствовать более одной записи в рамках идентификации описываемых предметов/объектов.</w:t>
      </w:r>
    </w:p>
    <w:p w14:paraId="33DD92EA" w14:textId="3A50067A" w:rsidR="00403CBE" w:rsidRPr="00403CBE" w:rsidRDefault="00403CBE" w:rsidP="00BC78FB">
      <w:pPr>
        <w:numPr>
          <w:ilvl w:val="0"/>
          <w:numId w:val="7"/>
        </w:num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  <w:r w:rsidRPr="00403CBE">
        <w:rPr>
          <w:rFonts w:ascii="Arial" w:hAnsi="Arial" w:cs="Arial"/>
          <w:b/>
        </w:rPr>
        <w:t>Актуальность</w:t>
      </w:r>
      <w:r w:rsidRPr="00403CBE">
        <w:rPr>
          <w:rFonts w:ascii="Arial" w:hAnsi="Arial" w:cs="Arial"/>
        </w:rPr>
        <w:t>: степень отражения данными реального положения вещей на текущий момент</w:t>
      </w:r>
      <w:r>
        <w:rPr>
          <w:rFonts w:ascii="Arial" w:hAnsi="Arial" w:cs="Arial"/>
        </w:rPr>
        <w:t xml:space="preserve"> </w:t>
      </w:r>
      <w:r w:rsidRPr="00403CBE">
        <w:rPr>
          <w:rFonts w:ascii="Arial" w:hAnsi="Arial" w:cs="Arial"/>
        </w:rPr>
        <w:t>времени.</w:t>
      </w:r>
    </w:p>
    <w:p w14:paraId="39AD3B32" w14:textId="27C09130" w:rsidR="00403CBE" w:rsidRPr="00403CBE" w:rsidRDefault="00403CBE" w:rsidP="007522BA">
      <w:pPr>
        <w:numPr>
          <w:ilvl w:val="0"/>
          <w:numId w:val="7"/>
        </w:num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  <w:r w:rsidRPr="00403CBE">
        <w:rPr>
          <w:rFonts w:ascii="Arial" w:hAnsi="Arial" w:cs="Arial"/>
          <w:b/>
        </w:rPr>
        <w:t>Годность</w:t>
      </w:r>
      <w:r w:rsidRPr="00403CBE">
        <w:rPr>
          <w:rFonts w:ascii="Arial" w:hAnsi="Arial" w:cs="Arial"/>
        </w:rPr>
        <w:t>:</w:t>
      </w:r>
      <w:r w:rsidRPr="00403CBE">
        <w:rPr>
          <w:rFonts w:ascii="Arial" w:hAnsi="Arial" w:cs="Arial"/>
        </w:rPr>
        <w:t xml:space="preserve"> определяется синтаксическим соответствием данных определениям (по формату,</w:t>
      </w:r>
      <w:r>
        <w:rPr>
          <w:rFonts w:ascii="Arial" w:hAnsi="Arial" w:cs="Arial"/>
        </w:rPr>
        <w:t xml:space="preserve"> </w:t>
      </w:r>
      <w:r w:rsidRPr="00403CBE">
        <w:rPr>
          <w:rFonts w:ascii="Arial" w:hAnsi="Arial" w:cs="Arial"/>
        </w:rPr>
        <w:t>типу, диапазонам значений и т. п.).</w:t>
      </w:r>
    </w:p>
    <w:p w14:paraId="60E0B117" w14:textId="0AE85B71" w:rsidR="00403CBE" w:rsidRPr="00403CBE" w:rsidRDefault="00403CBE" w:rsidP="00C560C1">
      <w:pPr>
        <w:numPr>
          <w:ilvl w:val="0"/>
          <w:numId w:val="7"/>
        </w:num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  <w:r w:rsidRPr="00403CBE">
        <w:rPr>
          <w:rFonts w:ascii="Arial" w:hAnsi="Arial" w:cs="Arial"/>
          <w:b/>
        </w:rPr>
        <w:t>Соответствие</w:t>
      </w:r>
      <w:r w:rsidRPr="00403CBE">
        <w:rPr>
          <w:rFonts w:ascii="Arial" w:hAnsi="Arial" w:cs="Arial"/>
        </w:rPr>
        <w:t>: Степень соответствия данных реальным объектам или событиям, которые</w:t>
      </w:r>
      <w:r>
        <w:rPr>
          <w:rFonts w:ascii="Arial" w:hAnsi="Arial" w:cs="Arial"/>
        </w:rPr>
        <w:t xml:space="preserve"> </w:t>
      </w:r>
      <w:r w:rsidRPr="00403CBE">
        <w:rPr>
          <w:rFonts w:ascii="Arial" w:hAnsi="Arial" w:cs="Arial"/>
        </w:rPr>
        <w:t>ими описываются.</w:t>
      </w:r>
    </w:p>
    <w:p w14:paraId="778F91C7" w14:textId="7A12AEDD" w:rsidR="00403CBE" w:rsidRDefault="00403CBE" w:rsidP="00403CBE">
      <w:pPr>
        <w:numPr>
          <w:ilvl w:val="0"/>
          <w:numId w:val="7"/>
        </w:num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  <w:r w:rsidRPr="00403CBE">
        <w:rPr>
          <w:rFonts w:ascii="Arial" w:hAnsi="Arial" w:cs="Arial"/>
          <w:b/>
        </w:rPr>
        <w:t>Согласованность</w:t>
      </w:r>
      <w:r w:rsidRPr="00403CBE">
        <w:rPr>
          <w:rFonts w:ascii="Arial" w:hAnsi="Arial" w:cs="Arial"/>
        </w:rPr>
        <w:t>: отсутствие противоречий между различными представлениями одного</w:t>
      </w:r>
      <w:r>
        <w:rPr>
          <w:rFonts w:ascii="Arial" w:hAnsi="Arial" w:cs="Arial"/>
        </w:rPr>
        <w:t xml:space="preserve"> </w:t>
      </w:r>
      <w:r w:rsidRPr="00403CBE">
        <w:rPr>
          <w:rFonts w:ascii="Arial" w:hAnsi="Arial" w:cs="Arial"/>
        </w:rPr>
        <w:t>и того же (согласно определениям) предмета или сущности.</w:t>
      </w:r>
    </w:p>
    <w:p w14:paraId="39CB4068" w14:textId="77777777" w:rsidR="00403CBE" w:rsidRPr="00403CBE" w:rsidRDefault="00403CBE" w:rsidP="00403CBE">
      <w:pPr>
        <w:autoSpaceDE w:val="0"/>
        <w:spacing w:after="0" w:line="240" w:lineRule="auto"/>
        <w:jc w:val="both"/>
        <w:textAlignment w:val="auto"/>
        <w:rPr>
          <w:rFonts w:ascii="Arial" w:hAnsi="Arial" w:cs="Arial"/>
        </w:rPr>
      </w:pPr>
    </w:p>
    <w:p w14:paraId="7639A687" w14:textId="77777777" w:rsidR="00352D43" w:rsidRPr="00325743" w:rsidRDefault="00352D43" w:rsidP="00352D43">
      <w:pPr>
        <w:autoSpaceDE w:val="0"/>
        <w:jc w:val="both"/>
        <w:rPr>
          <w:rFonts w:ascii="Arial" w:hAnsi="Arial" w:cs="Arial"/>
        </w:rPr>
      </w:pPr>
    </w:p>
    <w:p w14:paraId="1CB671CC" w14:textId="32C0E0FB" w:rsidR="00352D43" w:rsidRPr="00325743" w:rsidRDefault="006D68DC" w:rsidP="00352D43">
      <w:pPr>
        <w:pStyle w:val="1"/>
        <w:keepNext/>
        <w:keepLines/>
        <w:numPr>
          <w:ilvl w:val="0"/>
          <w:numId w:val="6"/>
        </w:numPr>
        <w:autoSpaceDE w:val="0"/>
        <w:autoSpaceDN w:val="0"/>
        <w:spacing w:after="240"/>
        <w:jc w:val="left"/>
        <w:rPr>
          <w:rFonts w:ascii="Arial" w:hAnsi="Arial" w:cs="Arial"/>
          <w:sz w:val="28"/>
        </w:rPr>
      </w:pPr>
      <w:r w:rsidRPr="006D68DC">
        <w:rPr>
          <w:rFonts w:ascii="Arial" w:hAnsi="Arial" w:cs="Arial"/>
          <w:sz w:val="28"/>
        </w:rPr>
        <w:t>Процессы управления</w:t>
      </w:r>
    </w:p>
    <w:p w14:paraId="4D0C97F7" w14:textId="7412A269" w:rsidR="00FC6A5D" w:rsidRPr="0055660E" w:rsidRDefault="00E01C13" w:rsidP="00FC6A5D">
      <w:pPr>
        <w:numPr>
          <w:ilvl w:val="1"/>
          <w:numId w:val="11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r w:rsidRPr="00DC40AD">
        <w:rPr>
          <w:rFonts w:ascii="Arial" w:hAnsi="Arial" w:cs="Arial"/>
        </w:rPr>
        <w:t>Мониторинг.</w:t>
      </w:r>
    </w:p>
    <w:p w14:paraId="36D990E1" w14:textId="51FD5AD7" w:rsidR="00352D43" w:rsidRDefault="005F0783" w:rsidP="005F0783">
      <w:pPr>
        <w:numPr>
          <w:ilvl w:val="2"/>
          <w:numId w:val="11"/>
        </w:numPr>
        <w:tabs>
          <w:tab w:val="left" w:pos="1418"/>
        </w:tabs>
        <w:autoSpaceDE w:val="0"/>
        <w:spacing w:after="120" w:line="240" w:lineRule="auto"/>
        <w:ind w:left="1418" w:hanging="647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Для обнаружения </w:t>
      </w:r>
      <w:r w:rsidR="008924B2">
        <w:rPr>
          <w:rFonts w:ascii="Arial" w:hAnsi="Arial" w:cs="Arial"/>
        </w:rPr>
        <w:t xml:space="preserve">критических </w:t>
      </w:r>
      <w:r>
        <w:rPr>
          <w:rFonts w:ascii="Arial" w:hAnsi="Arial" w:cs="Arial"/>
        </w:rPr>
        <w:t xml:space="preserve">проблем в качестве данных предусмотрен ряд триггеров в </w:t>
      </w:r>
      <w:r>
        <w:rPr>
          <w:rFonts w:ascii="Arial" w:hAnsi="Arial" w:cs="Arial"/>
          <w:lang w:val="en-US"/>
        </w:rPr>
        <w:t>Zabbix</w:t>
      </w:r>
      <w:r>
        <w:rPr>
          <w:rFonts w:ascii="Arial" w:hAnsi="Arial" w:cs="Arial"/>
        </w:rPr>
        <w:t xml:space="preserve">. При обнаружении проблем на дашборд дежурной смены выводится </w:t>
      </w:r>
      <w:proofErr w:type="spellStart"/>
      <w:r w:rsidR="008C6E4F">
        <w:rPr>
          <w:rFonts w:ascii="Arial" w:hAnsi="Arial" w:cs="Arial"/>
        </w:rPr>
        <w:t>алерт</w:t>
      </w:r>
      <w:proofErr w:type="spellEnd"/>
      <w:r>
        <w:rPr>
          <w:rFonts w:ascii="Arial" w:hAnsi="Arial" w:cs="Arial"/>
        </w:rPr>
        <w:t>, ответственным лицам приходит уведомление на почтовый ящик.</w:t>
      </w:r>
    </w:p>
    <w:p w14:paraId="6B3842C1" w14:textId="7772C89B" w:rsidR="005F0783" w:rsidRPr="00736AA1" w:rsidRDefault="005F0783" w:rsidP="00561C9B">
      <w:pPr>
        <w:numPr>
          <w:ilvl w:val="2"/>
          <w:numId w:val="11"/>
        </w:numPr>
        <w:tabs>
          <w:tab w:val="left" w:pos="1418"/>
        </w:tabs>
        <w:autoSpaceDE w:val="0"/>
        <w:spacing w:after="120" w:line="240" w:lineRule="auto"/>
        <w:ind w:left="1418" w:hanging="647"/>
        <w:jc w:val="both"/>
        <w:textAlignment w:val="auto"/>
        <w:rPr>
          <w:rFonts w:ascii="Arial" w:hAnsi="Arial" w:cs="Arial"/>
        </w:rPr>
      </w:pPr>
      <w:r w:rsidRPr="00736AA1">
        <w:rPr>
          <w:rFonts w:ascii="Arial" w:hAnsi="Arial" w:cs="Arial"/>
        </w:rPr>
        <w:t xml:space="preserve">Для </w:t>
      </w:r>
      <w:r w:rsidR="008C6E4F" w:rsidRPr="00736AA1">
        <w:rPr>
          <w:rFonts w:ascii="Arial" w:hAnsi="Arial" w:cs="Arial"/>
        </w:rPr>
        <w:t>рег</w:t>
      </w:r>
      <w:r w:rsidR="008924B2" w:rsidRPr="00736AA1">
        <w:rPr>
          <w:rFonts w:ascii="Arial" w:hAnsi="Arial" w:cs="Arial"/>
        </w:rPr>
        <w:t>у</w:t>
      </w:r>
      <w:r w:rsidR="008C6E4F" w:rsidRPr="00736AA1">
        <w:rPr>
          <w:rFonts w:ascii="Arial" w:hAnsi="Arial" w:cs="Arial"/>
        </w:rPr>
        <w:t>лярного контроля качества данных</w:t>
      </w:r>
      <w:r w:rsidR="008924B2" w:rsidRPr="00736AA1">
        <w:rPr>
          <w:rFonts w:ascii="Arial" w:hAnsi="Arial" w:cs="Arial"/>
        </w:rPr>
        <w:t xml:space="preserve"> предусмотрен ряд проверок. Проверки делятся на тактические и оперативные. Оперативные проверки запускаются каждый час. Тактические проверки запускаются раз в сутки с различной глубиной анализа в зависимости от дня недели и месяца.</w:t>
      </w:r>
      <w:r w:rsidR="00736AA1" w:rsidRPr="00736AA1">
        <w:rPr>
          <w:rFonts w:ascii="Arial" w:hAnsi="Arial" w:cs="Arial"/>
        </w:rPr>
        <w:t xml:space="preserve"> Более детально проверки </w:t>
      </w:r>
      <w:proofErr w:type="spellStart"/>
      <w:r w:rsidR="000F26F1">
        <w:rPr>
          <w:rFonts w:ascii="Arial" w:hAnsi="Arial" w:cs="Arial"/>
        </w:rPr>
        <w:t>о</w:t>
      </w:r>
      <w:r w:rsidR="00736AA1" w:rsidRPr="00736AA1">
        <w:rPr>
          <w:rFonts w:ascii="Arial" w:hAnsi="Arial" w:cs="Arial"/>
        </w:rPr>
        <w:t>списаны</w:t>
      </w:r>
      <w:proofErr w:type="spellEnd"/>
      <w:r w:rsidR="00736AA1" w:rsidRPr="00736AA1">
        <w:rPr>
          <w:rFonts w:ascii="Arial" w:hAnsi="Arial" w:cs="Arial"/>
        </w:rPr>
        <w:t xml:space="preserve"> в подсистеме </w:t>
      </w:r>
      <w:r w:rsidR="00736AA1" w:rsidRPr="00736AA1">
        <w:rPr>
          <w:rFonts w:ascii="Arial" w:hAnsi="Arial" w:cs="Arial"/>
          <w:lang w:val="en-US"/>
        </w:rPr>
        <w:t>Confluence</w:t>
      </w:r>
      <w:r w:rsidR="00736AA1" w:rsidRPr="00736AA1">
        <w:rPr>
          <w:rFonts w:ascii="Arial" w:hAnsi="Arial" w:cs="Arial"/>
        </w:rPr>
        <w:t xml:space="preserve"> на странице </w:t>
      </w:r>
      <w:hyperlink r:id="rId16" w:history="1">
        <w:r w:rsidR="00736AA1" w:rsidRPr="00736AA1">
          <w:rPr>
            <w:rStyle w:val="a7"/>
            <w:rFonts w:ascii="Arial" w:hAnsi="Arial" w:cs="Arial"/>
          </w:rPr>
          <w:t>https://conf.secgw.ru/pages/viewpage.action?pageId=134877285</w:t>
        </w:r>
      </w:hyperlink>
      <w:r w:rsidR="00736AA1" w:rsidRPr="00736AA1">
        <w:rPr>
          <w:rFonts w:ascii="Arial" w:hAnsi="Arial" w:cs="Arial"/>
        </w:rPr>
        <w:t>.</w:t>
      </w:r>
    </w:p>
    <w:p w14:paraId="3D07B199" w14:textId="4613EDB6" w:rsidR="008924B2" w:rsidRPr="0055660E" w:rsidRDefault="008924B2" w:rsidP="005F0783">
      <w:pPr>
        <w:numPr>
          <w:ilvl w:val="2"/>
          <w:numId w:val="11"/>
        </w:numPr>
        <w:tabs>
          <w:tab w:val="left" w:pos="1418"/>
        </w:tabs>
        <w:autoSpaceDE w:val="0"/>
        <w:spacing w:after="120" w:line="240" w:lineRule="auto"/>
        <w:ind w:left="1418" w:hanging="647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Если регулярная проверка обнаруживает проблему автоматически формируется инцидент: рассылается письмо на электронные адреса ответственных и создается задача в подсистеме </w:t>
      </w:r>
      <w:proofErr w:type="spellStart"/>
      <w:r>
        <w:rPr>
          <w:rFonts w:ascii="Arial" w:hAnsi="Arial" w:cs="Arial"/>
          <w:lang w:val="en-US"/>
        </w:rPr>
        <w:t>YouTrack</w:t>
      </w:r>
      <w:proofErr w:type="spellEnd"/>
      <w:r>
        <w:rPr>
          <w:rFonts w:ascii="Arial" w:hAnsi="Arial" w:cs="Arial"/>
        </w:rPr>
        <w:t>.</w:t>
      </w:r>
    </w:p>
    <w:p w14:paraId="5397DC55" w14:textId="60B5C65B" w:rsidR="00352D43" w:rsidRDefault="005F0783" w:rsidP="00352D43">
      <w:pPr>
        <w:numPr>
          <w:ilvl w:val="1"/>
          <w:numId w:val="11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И</w:t>
      </w:r>
      <w:r w:rsidR="00DC40AD" w:rsidRPr="0055660E">
        <w:rPr>
          <w:rFonts w:ascii="Arial" w:hAnsi="Arial" w:cs="Arial"/>
        </w:rPr>
        <w:t>справление ошибок</w:t>
      </w:r>
      <w:r>
        <w:rPr>
          <w:rFonts w:ascii="Arial" w:hAnsi="Arial" w:cs="Arial"/>
        </w:rPr>
        <w:t>.</w:t>
      </w:r>
    </w:p>
    <w:p w14:paraId="347CF8DB" w14:textId="77777777" w:rsidR="001D21EA" w:rsidRDefault="002A4167" w:rsidP="005F0783">
      <w:pPr>
        <w:suppressAutoHyphens w:val="0"/>
        <w:autoSpaceDE w:val="0"/>
        <w:spacing w:after="120" w:line="240" w:lineRule="auto"/>
        <w:ind w:left="709" w:firstLine="425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Ошибки в данных устраняются в рамках двух потоков задач: </w:t>
      </w:r>
      <w:r w:rsidR="001D21EA">
        <w:rPr>
          <w:rFonts w:ascii="Arial" w:hAnsi="Arial" w:cs="Arial"/>
        </w:rPr>
        <w:t xml:space="preserve">устранение последствий </w:t>
      </w:r>
      <w:r>
        <w:rPr>
          <w:rFonts w:ascii="Arial" w:hAnsi="Arial" w:cs="Arial"/>
        </w:rPr>
        <w:t>инцидент</w:t>
      </w:r>
      <w:r w:rsidR="001D21EA">
        <w:rPr>
          <w:rFonts w:ascii="Arial" w:hAnsi="Arial" w:cs="Arial"/>
        </w:rPr>
        <w:t>ов</w:t>
      </w:r>
      <w:r>
        <w:rPr>
          <w:rFonts w:ascii="Arial" w:hAnsi="Arial" w:cs="Arial"/>
        </w:rPr>
        <w:t xml:space="preserve"> и </w:t>
      </w:r>
      <w:r w:rsidR="001D21EA">
        <w:rPr>
          <w:rFonts w:ascii="Arial" w:hAnsi="Arial" w:cs="Arial"/>
        </w:rPr>
        <w:t xml:space="preserve">вывод транзакций из </w:t>
      </w:r>
      <w:r>
        <w:rPr>
          <w:rFonts w:ascii="Arial" w:hAnsi="Arial" w:cs="Arial"/>
        </w:rPr>
        <w:t>карантин</w:t>
      </w:r>
      <w:r w:rsidR="001D21EA">
        <w:rPr>
          <w:rFonts w:ascii="Arial" w:hAnsi="Arial" w:cs="Arial"/>
        </w:rPr>
        <w:t>а</w:t>
      </w:r>
      <w:r>
        <w:rPr>
          <w:rFonts w:ascii="Arial" w:hAnsi="Arial" w:cs="Arial"/>
        </w:rPr>
        <w:t xml:space="preserve">. </w:t>
      </w:r>
    </w:p>
    <w:p w14:paraId="4CF2AEE0" w14:textId="3963C559" w:rsidR="00DC40AD" w:rsidRDefault="002A4167" w:rsidP="005F0783">
      <w:pPr>
        <w:suppressAutoHyphens w:val="0"/>
        <w:autoSpaceDE w:val="0"/>
        <w:spacing w:after="120" w:line="240" w:lineRule="auto"/>
        <w:ind w:left="709" w:firstLine="425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Данные могут исправляться как на стороне источника, так и на стороне хранилища.</w:t>
      </w:r>
    </w:p>
    <w:p w14:paraId="1C63B7FF" w14:textId="77777777" w:rsidR="001D21EA" w:rsidRDefault="002A4167" w:rsidP="001D21EA">
      <w:pPr>
        <w:numPr>
          <w:ilvl w:val="2"/>
          <w:numId w:val="11"/>
        </w:numPr>
        <w:tabs>
          <w:tab w:val="left" w:pos="1418"/>
        </w:tabs>
        <w:suppressAutoHyphens w:val="0"/>
        <w:autoSpaceDE w:val="0"/>
        <w:spacing w:after="120" w:line="240" w:lineRule="auto"/>
        <w:ind w:left="1418" w:hanging="698"/>
        <w:jc w:val="both"/>
        <w:textAlignment w:val="auto"/>
        <w:rPr>
          <w:rFonts w:ascii="Arial" w:hAnsi="Arial" w:cs="Arial"/>
        </w:rPr>
      </w:pPr>
      <w:r w:rsidRPr="001D21EA">
        <w:rPr>
          <w:rFonts w:ascii="Arial" w:hAnsi="Arial" w:cs="Arial"/>
        </w:rPr>
        <w:t>Исправление данных по инцидентам.</w:t>
      </w:r>
      <w:r w:rsidR="008924B2" w:rsidRPr="001D21EA">
        <w:rPr>
          <w:rFonts w:ascii="Arial" w:hAnsi="Arial" w:cs="Arial"/>
        </w:rPr>
        <w:t xml:space="preserve"> Приоритетом при устранении инцидентов с данными является устранение дефектов на источнике. В этом случае дефект автоматически устраняется и в хранилище. В тех случаях, когда на стороне источника данные поправить </w:t>
      </w:r>
      <w:proofErr w:type="gramStart"/>
      <w:r w:rsidR="008924B2" w:rsidRPr="001D21EA">
        <w:rPr>
          <w:rFonts w:ascii="Arial" w:hAnsi="Arial" w:cs="Arial"/>
        </w:rPr>
        <w:t>не возможно</w:t>
      </w:r>
      <w:proofErr w:type="gramEnd"/>
      <w:r w:rsidR="008924B2" w:rsidRPr="001D21EA">
        <w:rPr>
          <w:rFonts w:ascii="Arial" w:hAnsi="Arial" w:cs="Arial"/>
        </w:rPr>
        <w:t xml:space="preserve"> в силу тех или иных причин, оценивается потребность в исправлении данных в хранилище и с помощью скриптов данные исправляются. </w:t>
      </w:r>
    </w:p>
    <w:p w14:paraId="7851C5DC" w14:textId="5427E1C8" w:rsidR="001D21EA" w:rsidRDefault="001D21EA" w:rsidP="001D21EA">
      <w:pPr>
        <w:tabs>
          <w:tab w:val="left" w:pos="1418"/>
        </w:tabs>
        <w:suppressAutoHyphens w:val="0"/>
        <w:autoSpaceDE w:val="0"/>
        <w:spacing w:after="120" w:line="240" w:lineRule="auto"/>
        <w:ind w:left="1418" w:hanging="698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ab/>
        <w:t>Не все дефекты исправляются. В тех случаях, когда дефект невозможно устранить на стороне источника, может быть принято решение о нецелесообразности исправления дефекта в хранилище ввиду возможного рассогласования данных, которое приведет к искажению отчетности.</w:t>
      </w:r>
    </w:p>
    <w:p w14:paraId="190D957E" w14:textId="63503E9E" w:rsidR="00376D56" w:rsidRPr="001D21EA" w:rsidRDefault="00376D56" w:rsidP="001D21EA">
      <w:pPr>
        <w:tabs>
          <w:tab w:val="left" w:pos="1418"/>
        </w:tabs>
        <w:suppressAutoHyphens w:val="0"/>
        <w:autoSpaceDE w:val="0"/>
        <w:spacing w:after="120" w:line="240" w:lineRule="auto"/>
        <w:ind w:left="1418" w:hanging="698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Помимо исправления дефекта в данных проводится анализ причин возникновения дефек</w:t>
      </w:r>
      <w:r w:rsidR="008B6146">
        <w:rPr>
          <w:rFonts w:ascii="Arial" w:hAnsi="Arial" w:cs="Arial"/>
        </w:rPr>
        <w:t>т</w:t>
      </w:r>
      <w:r>
        <w:rPr>
          <w:rFonts w:ascii="Arial" w:hAnsi="Arial" w:cs="Arial"/>
        </w:rPr>
        <w:t>а и при необходимости формируется задача на доработку.</w:t>
      </w:r>
    </w:p>
    <w:p w14:paraId="634A81A7" w14:textId="5DE05004" w:rsidR="002A4167" w:rsidRPr="0055660E" w:rsidRDefault="002A4167" w:rsidP="0055660E">
      <w:pPr>
        <w:numPr>
          <w:ilvl w:val="2"/>
          <w:numId w:val="11"/>
        </w:numPr>
        <w:tabs>
          <w:tab w:val="left" w:pos="1134"/>
        </w:tabs>
        <w:suppressAutoHyphens w:val="0"/>
        <w:autoSpaceDE w:val="0"/>
        <w:spacing w:after="120" w:line="240" w:lineRule="auto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Карантин.</w:t>
      </w:r>
      <w:r w:rsidR="001D21EA">
        <w:rPr>
          <w:rFonts w:ascii="Arial" w:hAnsi="Arial" w:cs="Arial"/>
        </w:rPr>
        <w:t xml:space="preserve"> </w:t>
      </w:r>
      <w:r w:rsidR="00736AA1">
        <w:rPr>
          <w:rFonts w:ascii="Arial" w:hAnsi="Arial" w:cs="Arial"/>
        </w:rPr>
        <w:t xml:space="preserve">Карантин предусмотрен в следующих подсистемах: </w:t>
      </w:r>
      <w:r w:rsidR="00736AA1">
        <w:rPr>
          <w:rFonts w:ascii="Arial" w:hAnsi="Arial" w:cs="Arial"/>
          <w:lang w:val="en-US"/>
        </w:rPr>
        <w:t>Recon</w:t>
      </w:r>
      <w:r w:rsidR="00736AA1">
        <w:rPr>
          <w:rFonts w:ascii="Arial" w:hAnsi="Arial" w:cs="Arial"/>
        </w:rPr>
        <w:t xml:space="preserve">, </w:t>
      </w:r>
      <w:r w:rsidR="00736AA1">
        <w:rPr>
          <w:rFonts w:ascii="Arial" w:hAnsi="Arial" w:cs="Arial"/>
          <w:lang w:val="en-US"/>
        </w:rPr>
        <w:t>Billing</w:t>
      </w:r>
      <w:r w:rsidR="00736AA1" w:rsidRPr="00736AA1">
        <w:rPr>
          <w:rFonts w:ascii="Arial" w:hAnsi="Arial" w:cs="Arial"/>
        </w:rPr>
        <w:t xml:space="preserve">, </w:t>
      </w:r>
      <w:r w:rsidR="00736AA1">
        <w:rPr>
          <w:rFonts w:ascii="Arial" w:hAnsi="Arial" w:cs="Arial"/>
          <w:lang w:val="en-US"/>
        </w:rPr>
        <w:t>DWH</w:t>
      </w:r>
      <w:r w:rsidR="00736AA1">
        <w:rPr>
          <w:rFonts w:ascii="Arial" w:hAnsi="Arial" w:cs="Arial"/>
        </w:rPr>
        <w:t>. Для каждого вида карантина предусмотрены механизмы обработки данных, т.е. вывода транзакций из карантина. Регламент обработки карантина детально описан в другом документе «</w:t>
      </w:r>
      <w:r w:rsidR="00736AA1" w:rsidRPr="00736AA1">
        <w:rPr>
          <w:rFonts w:ascii="Arial" w:hAnsi="Arial" w:cs="Arial"/>
          <w:b/>
        </w:rPr>
        <w:t>Регламент обработки карантина</w:t>
      </w:r>
      <w:r w:rsidR="00736AA1">
        <w:rPr>
          <w:rFonts w:ascii="Arial" w:hAnsi="Arial" w:cs="Arial"/>
        </w:rPr>
        <w:t>»</w:t>
      </w:r>
    </w:p>
    <w:p w14:paraId="3727C4E3" w14:textId="07A0E870" w:rsidR="00352D43" w:rsidRPr="00DC40AD" w:rsidRDefault="00E01C13" w:rsidP="00DC40AD">
      <w:pPr>
        <w:numPr>
          <w:ilvl w:val="1"/>
          <w:numId w:val="11"/>
        </w:numPr>
        <w:tabs>
          <w:tab w:val="left" w:pos="1134"/>
        </w:tabs>
        <w:suppressAutoHyphens w:val="0"/>
        <w:autoSpaceDE w:val="0"/>
        <w:spacing w:after="120" w:line="240" w:lineRule="auto"/>
        <w:ind w:left="0" w:firstLine="567"/>
        <w:jc w:val="both"/>
        <w:textAlignment w:val="auto"/>
        <w:rPr>
          <w:rFonts w:ascii="Arial" w:hAnsi="Arial" w:cs="Arial"/>
        </w:rPr>
      </w:pPr>
      <w:r w:rsidRPr="0055660E">
        <w:rPr>
          <w:rFonts w:ascii="Arial" w:hAnsi="Arial" w:cs="Arial"/>
        </w:rPr>
        <w:t>Профилирование и аудит (выявление аномалий)</w:t>
      </w:r>
      <w:r w:rsidR="00736AA1">
        <w:rPr>
          <w:rFonts w:ascii="Arial" w:hAnsi="Arial" w:cs="Arial"/>
        </w:rPr>
        <w:t xml:space="preserve">. Для выявления аномалий предусмотрены процедуры разметки </w:t>
      </w:r>
      <w:proofErr w:type="spellStart"/>
      <w:r w:rsidR="00736AA1">
        <w:rPr>
          <w:rFonts w:ascii="Arial" w:hAnsi="Arial" w:cs="Arial"/>
        </w:rPr>
        <w:t>фрода</w:t>
      </w:r>
      <w:proofErr w:type="spellEnd"/>
      <w:r w:rsidR="00736AA1">
        <w:rPr>
          <w:rFonts w:ascii="Arial" w:hAnsi="Arial" w:cs="Arial"/>
        </w:rPr>
        <w:t>. С периодичностью раз в сутки автоматически запускаются процедуры, которые по заданным алгоритмам обнаруживают мошеннические транзакции и помечают их специальным флаг. В дальнейшем по таким транзакциям формируются отчеты, акты и рассылаются заинтересованным лицам.</w:t>
      </w:r>
    </w:p>
    <w:p w14:paraId="0BB911EF" w14:textId="77777777" w:rsidR="00352D43" w:rsidRPr="00325743" w:rsidRDefault="00352D43" w:rsidP="00352D43">
      <w:pPr>
        <w:tabs>
          <w:tab w:val="left" w:pos="1134"/>
        </w:tabs>
        <w:autoSpaceDE w:val="0"/>
        <w:spacing w:after="120"/>
        <w:rPr>
          <w:rFonts w:ascii="Arial" w:hAnsi="Arial" w:cs="Arial"/>
          <w:b/>
          <w:vanish/>
        </w:rPr>
      </w:pPr>
    </w:p>
    <w:p w14:paraId="55F1ACA7" w14:textId="538CC3F8" w:rsidR="00352D43" w:rsidRPr="00325743" w:rsidRDefault="00FF2822" w:rsidP="00352D43">
      <w:pPr>
        <w:pStyle w:val="1"/>
        <w:keepNext/>
        <w:keepLines/>
        <w:numPr>
          <w:ilvl w:val="0"/>
          <w:numId w:val="6"/>
        </w:numPr>
        <w:autoSpaceDE w:val="0"/>
        <w:autoSpaceDN w:val="0"/>
        <w:spacing w:after="240"/>
        <w:jc w:val="left"/>
        <w:rPr>
          <w:rFonts w:ascii="Arial" w:hAnsi="Arial" w:cs="Arial"/>
          <w:sz w:val="28"/>
        </w:rPr>
      </w:pPr>
      <w:r w:rsidRPr="00FF2822">
        <w:rPr>
          <w:rFonts w:ascii="Arial" w:hAnsi="Arial" w:cs="Arial"/>
          <w:sz w:val="28"/>
        </w:rPr>
        <w:t>Роли и ответственность (Матрица RACI)</w:t>
      </w:r>
    </w:p>
    <w:p w14:paraId="337970AA" w14:textId="1FF9C2FD" w:rsidR="00352D43" w:rsidRPr="00986CC2" w:rsidRDefault="00986CC2" w:rsidP="00986CC2">
      <w:pPr>
        <w:pStyle w:val="2"/>
        <w:keepNext/>
        <w:numPr>
          <w:ilvl w:val="1"/>
          <w:numId w:val="18"/>
        </w:numPr>
        <w:tabs>
          <w:tab w:val="left" w:pos="1134"/>
        </w:tabs>
        <w:spacing w:before="120" w:after="120"/>
        <w:ind w:left="0" w:firstLine="567"/>
        <w:rPr>
          <w:rFonts w:ascii="Arial" w:hAnsi="Arial" w:cs="Arial"/>
          <w:b w:val="0"/>
          <w:sz w:val="22"/>
          <w:szCs w:val="22"/>
        </w:rPr>
      </w:pPr>
      <w:r w:rsidRPr="00986CC2">
        <w:rPr>
          <w:rFonts w:ascii="Arial" w:hAnsi="Arial" w:cs="Arial"/>
          <w:b w:val="0"/>
          <w:sz w:val="22"/>
          <w:szCs w:val="22"/>
        </w:rPr>
        <w:t>Роли участников процесса определены в политике по управлению данными</w:t>
      </w:r>
      <w:r w:rsidR="00BB2877">
        <w:rPr>
          <w:rFonts w:ascii="Arial" w:hAnsi="Arial" w:cs="Arial"/>
          <w:b w:val="0"/>
          <w:sz w:val="22"/>
          <w:szCs w:val="22"/>
        </w:rPr>
        <w:t>.</w:t>
      </w:r>
    </w:p>
    <w:p w14:paraId="0D247EC5" w14:textId="283204DD" w:rsidR="00986CC2" w:rsidRPr="00986CC2" w:rsidRDefault="00986CC2" w:rsidP="00986CC2">
      <w:pPr>
        <w:pStyle w:val="2"/>
        <w:keepNext/>
        <w:numPr>
          <w:ilvl w:val="1"/>
          <w:numId w:val="18"/>
        </w:numPr>
        <w:tabs>
          <w:tab w:val="left" w:pos="1134"/>
        </w:tabs>
        <w:spacing w:before="120" w:after="120"/>
        <w:ind w:left="0" w:firstLine="567"/>
        <w:rPr>
          <w:rFonts w:ascii="Arial" w:hAnsi="Arial" w:cs="Arial"/>
          <w:b w:val="0"/>
          <w:sz w:val="22"/>
          <w:szCs w:val="22"/>
        </w:rPr>
      </w:pPr>
      <w:r w:rsidRPr="00986CC2">
        <w:rPr>
          <w:rFonts w:ascii="Arial" w:hAnsi="Arial" w:cs="Arial"/>
          <w:b w:val="0"/>
          <w:sz w:val="22"/>
          <w:szCs w:val="22"/>
        </w:rPr>
        <w:t>Распределение обязанностей участников настоящего регламента следующие:</w:t>
      </w:r>
    </w:p>
    <w:p w14:paraId="0AF760F1" w14:textId="3FA42B3E" w:rsidR="00352D43" w:rsidRPr="00986CC2" w:rsidRDefault="00986CC2" w:rsidP="00986CC2">
      <w:pPr>
        <w:pStyle w:val="3"/>
        <w:numPr>
          <w:ilvl w:val="2"/>
          <w:numId w:val="18"/>
        </w:numPr>
        <w:tabs>
          <w:tab w:val="left" w:pos="1134"/>
        </w:tabs>
        <w:ind w:left="0" w:firstLine="720"/>
        <w:rPr>
          <w:rFonts w:ascii="Arial" w:hAnsi="Arial" w:cs="Arial"/>
          <w:sz w:val="22"/>
          <w:szCs w:val="22"/>
        </w:rPr>
      </w:pPr>
      <w:r w:rsidRPr="00986CC2">
        <w:rPr>
          <w:rFonts w:ascii="Arial" w:hAnsi="Arial" w:cs="Arial"/>
          <w:sz w:val="22"/>
          <w:szCs w:val="22"/>
          <w:lang w:val="en-US"/>
        </w:rPr>
        <w:t>CDO</w:t>
      </w:r>
      <w:r w:rsidRPr="00986CC2">
        <w:rPr>
          <w:rFonts w:ascii="Arial" w:hAnsi="Arial" w:cs="Arial"/>
          <w:sz w:val="22"/>
          <w:szCs w:val="22"/>
        </w:rPr>
        <w:t>: ответственный</w:t>
      </w:r>
      <w:r>
        <w:rPr>
          <w:rFonts w:ascii="Arial" w:hAnsi="Arial" w:cs="Arial"/>
          <w:sz w:val="22"/>
          <w:szCs w:val="22"/>
        </w:rPr>
        <w:t>,</w:t>
      </w:r>
      <w:r w:rsidRPr="00986CC2">
        <w:rPr>
          <w:rFonts w:ascii="Arial" w:hAnsi="Arial" w:cs="Arial"/>
          <w:sz w:val="22"/>
          <w:szCs w:val="22"/>
        </w:rPr>
        <w:t xml:space="preserve"> следит за тем, чтобы все исполнители выполняли свои обязанности.</w:t>
      </w:r>
    </w:p>
    <w:p w14:paraId="505B6A23" w14:textId="0AC8E071" w:rsidR="00986CC2" w:rsidRDefault="00986CC2" w:rsidP="00986CC2">
      <w:pPr>
        <w:pStyle w:val="3"/>
        <w:numPr>
          <w:ilvl w:val="2"/>
          <w:numId w:val="18"/>
        </w:numPr>
        <w:tabs>
          <w:tab w:val="left" w:pos="1134"/>
        </w:tabs>
        <w:ind w:left="0" w:firstLine="720"/>
        <w:rPr>
          <w:rFonts w:ascii="Arial" w:hAnsi="Arial" w:cs="Arial"/>
          <w:sz w:val="22"/>
          <w:szCs w:val="22"/>
        </w:rPr>
      </w:pPr>
      <w:r w:rsidRPr="00986CC2">
        <w:rPr>
          <w:rFonts w:ascii="Arial" w:hAnsi="Arial" w:cs="Arial"/>
          <w:sz w:val="22"/>
          <w:szCs w:val="22"/>
        </w:rPr>
        <w:t xml:space="preserve">Архитектор данных: </w:t>
      </w:r>
      <w:r>
        <w:rPr>
          <w:rFonts w:ascii="Arial" w:hAnsi="Arial" w:cs="Arial"/>
          <w:sz w:val="22"/>
          <w:szCs w:val="22"/>
        </w:rPr>
        <w:t>к</w:t>
      </w:r>
      <w:r w:rsidRPr="00986CC2">
        <w:rPr>
          <w:rFonts w:ascii="Arial" w:hAnsi="Arial" w:cs="Arial"/>
          <w:sz w:val="22"/>
          <w:szCs w:val="22"/>
        </w:rPr>
        <w:t>онсультант</w:t>
      </w:r>
      <w:r>
        <w:rPr>
          <w:rFonts w:ascii="Arial" w:hAnsi="Arial" w:cs="Arial"/>
          <w:sz w:val="22"/>
          <w:szCs w:val="22"/>
        </w:rPr>
        <w:t>,</w:t>
      </w:r>
      <w:r w:rsidRPr="00986CC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х</w:t>
      </w:r>
      <w:r w:rsidRPr="00986CC2">
        <w:rPr>
          <w:rFonts w:ascii="Arial" w:hAnsi="Arial" w:cs="Arial"/>
          <w:sz w:val="22"/>
          <w:szCs w:val="22"/>
        </w:rPr>
        <w:t>ранитель знаний команды. К консультантам можно обратиться за помощью, дополнительным контекстом и советом по заданию.</w:t>
      </w:r>
    </w:p>
    <w:p w14:paraId="5756FFE7" w14:textId="09BE5B61" w:rsidR="00986CC2" w:rsidRDefault="00986CC2" w:rsidP="00986CC2">
      <w:pPr>
        <w:pStyle w:val="3"/>
        <w:numPr>
          <w:ilvl w:val="2"/>
          <w:numId w:val="18"/>
        </w:numPr>
        <w:tabs>
          <w:tab w:val="left" w:pos="1134"/>
        </w:tabs>
        <w:ind w:left="0" w:firstLine="720"/>
        <w:rPr>
          <w:rFonts w:ascii="Arial" w:hAnsi="Arial" w:cs="Arial"/>
          <w:sz w:val="22"/>
          <w:szCs w:val="22"/>
        </w:rPr>
      </w:pPr>
      <w:r w:rsidRPr="00986CC2">
        <w:rPr>
          <w:rFonts w:ascii="Arial" w:hAnsi="Arial" w:cs="Arial"/>
          <w:sz w:val="22"/>
          <w:szCs w:val="22"/>
        </w:rPr>
        <w:t>Инженер данных</w:t>
      </w:r>
      <w:r>
        <w:rPr>
          <w:rFonts w:ascii="Arial" w:hAnsi="Arial" w:cs="Arial"/>
          <w:sz w:val="22"/>
          <w:szCs w:val="22"/>
        </w:rPr>
        <w:t xml:space="preserve">: </w:t>
      </w:r>
      <w:r w:rsidRPr="00986CC2">
        <w:rPr>
          <w:rFonts w:ascii="Arial" w:hAnsi="Arial" w:cs="Arial"/>
          <w:sz w:val="22"/>
          <w:szCs w:val="22"/>
        </w:rPr>
        <w:t>исполнитель получает от ответственного лица некие обязанности, которые должен выполнить в установленном порядке и к определенному сроку</w:t>
      </w:r>
      <w:r>
        <w:rPr>
          <w:rFonts w:ascii="Arial" w:hAnsi="Arial" w:cs="Arial"/>
          <w:sz w:val="22"/>
          <w:szCs w:val="22"/>
        </w:rPr>
        <w:t>.</w:t>
      </w:r>
    </w:p>
    <w:p w14:paraId="66C44545" w14:textId="33297914" w:rsidR="00986CC2" w:rsidRPr="00986CC2" w:rsidRDefault="00986CC2" w:rsidP="00986CC2">
      <w:pPr>
        <w:pStyle w:val="3"/>
        <w:numPr>
          <w:ilvl w:val="2"/>
          <w:numId w:val="18"/>
        </w:numPr>
        <w:tabs>
          <w:tab w:val="left" w:pos="1134"/>
        </w:tabs>
        <w:ind w:left="0" w:firstLine="720"/>
        <w:rPr>
          <w:rFonts w:ascii="Arial" w:hAnsi="Arial" w:cs="Arial"/>
          <w:sz w:val="22"/>
          <w:szCs w:val="22"/>
        </w:rPr>
      </w:pPr>
      <w:r w:rsidRPr="00986CC2">
        <w:rPr>
          <w:rFonts w:ascii="Arial" w:hAnsi="Arial" w:cs="Arial"/>
          <w:sz w:val="22"/>
          <w:szCs w:val="22"/>
        </w:rPr>
        <w:t>Эксперт по КБ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к</w:t>
      </w:r>
      <w:r w:rsidRPr="00986CC2">
        <w:rPr>
          <w:rFonts w:ascii="Arial" w:hAnsi="Arial" w:cs="Arial"/>
          <w:sz w:val="22"/>
          <w:szCs w:val="22"/>
        </w:rPr>
        <w:t>онсультант</w:t>
      </w:r>
      <w:r>
        <w:rPr>
          <w:rFonts w:ascii="Arial" w:hAnsi="Arial" w:cs="Arial"/>
          <w:sz w:val="22"/>
          <w:szCs w:val="22"/>
        </w:rPr>
        <w:t>,</w:t>
      </w:r>
      <w:r w:rsidRPr="00986CC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х</w:t>
      </w:r>
      <w:r w:rsidRPr="00986CC2">
        <w:rPr>
          <w:rFonts w:ascii="Arial" w:hAnsi="Arial" w:cs="Arial"/>
          <w:sz w:val="22"/>
          <w:szCs w:val="22"/>
        </w:rPr>
        <w:t>ранитель знаний команды. К консультантам можно обратиться за помощью, дополнительным контекстом и советом по заданию.</w:t>
      </w:r>
    </w:p>
    <w:p w14:paraId="603DE713" w14:textId="0828F7B2" w:rsidR="00352D43" w:rsidRPr="00325743" w:rsidRDefault="00352D43" w:rsidP="008B6146">
      <w:pPr>
        <w:ind w:firstLine="720"/>
        <w:jc w:val="both"/>
        <w:rPr>
          <w:rFonts w:ascii="Arial" w:hAnsi="Arial" w:cs="Arial"/>
        </w:rPr>
      </w:pPr>
      <w:r w:rsidRPr="00986CC2">
        <w:rPr>
          <w:rFonts w:ascii="Arial" w:hAnsi="Arial" w:cs="Arial"/>
        </w:rPr>
        <w:t>Участники процессов (в соответствии с назначенными ролями) отвечают за результаты процесса и непосредственное выполнение этапов процессов, в которых</w:t>
      </w:r>
      <w:r w:rsidRPr="00325743">
        <w:rPr>
          <w:rFonts w:ascii="Arial" w:hAnsi="Arial" w:cs="Arial"/>
        </w:rPr>
        <w:t xml:space="preserve"> данные могут быть созданы, получены, модифицированы, использованы или удалены</w:t>
      </w:r>
      <w:bookmarkStart w:id="10" w:name="_Toc504530853"/>
      <w:bookmarkStart w:id="11" w:name="_Toc504557629"/>
      <w:bookmarkStart w:id="12" w:name="_Toc507950515"/>
      <w:bookmarkStart w:id="13" w:name="_Toc521131790"/>
      <w:bookmarkStart w:id="14" w:name="_Toc521134116"/>
      <w:bookmarkStart w:id="15" w:name="_Toc521134328"/>
      <w:bookmarkStart w:id="16" w:name="_Toc375829132"/>
      <w:bookmarkStart w:id="17" w:name="_Toc446385077"/>
      <w:r w:rsidR="008B6146">
        <w:rPr>
          <w:rFonts w:ascii="Arial" w:hAnsi="Arial" w:cs="Arial"/>
        </w:rPr>
        <w:t>.</w:t>
      </w:r>
      <w:bookmarkStart w:id="18" w:name="_GoBack"/>
      <w:bookmarkEnd w:id="18"/>
    </w:p>
    <w:p w14:paraId="41D6B45F" w14:textId="77777777" w:rsidR="00352D43" w:rsidRPr="00325743" w:rsidRDefault="00352D43" w:rsidP="00352D43">
      <w:pPr>
        <w:pStyle w:val="3"/>
        <w:numPr>
          <w:ilvl w:val="0"/>
          <w:numId w:val="0"/>
        </w:numPr>
        <w:rPr>
          <w:rFonts w:ascii="Arial" w:hAnsi="Arial" w:cs="Arial"/>
        </w:rPr>
      </w:pPr>
    </w:p>
    <w:p w14:paraId="64D26CA3" w14:textId="77777777" w:rsidR="00352D43" w:rsidRPr="00325743" w:rsidRDefault="00352D43" w:rsidP="00352D43">
      <w:pPr>
        <w:pStyle w:val="af7"/>
        <w:rPr>
          <w:rFonts w:ascii="Arial" w:hAnsi="Arial" w:cs="Arial"/>
        </w:rPr>
      </w:pPr>
      <w:r w:rsidRPr="00325743">
        <w:rPr>
          <w:rFonts w:ascii="Arial" w:hAnsi="Arial" w:cs="Arial"/>
        </w:rPr>
        <w:br w:type="page"/>
      </w:r>
      <w:bookmarkStart w:id="19" w:name="_Toc468797274"/>
      <w:bookmarkStart w:id="20" w:name="_Toc526864018"/>
      <w:bookmarkStart w:id="21" w:name="_Toc173422888"/>
      <w:r w:rsidRPr="00325743">
        <w:rPr>
          <w:rFonts w:ascii="Arial" w:hAnsi="Arial" w:cs="Arial"/>
        </w:rPr>
        <w:lastRenderedPageBreak/>
        <w:t>ПРИЛОЖЕНИЕ 1</w:t>
      </w:r>
      <w:bookmarkEnd w:id="10"/>
      <w:bookmarkEnd w:id="11"/>
      <w:bookmarkEnd w:id="12"/>
      <w:bookmarkEnd w:id="13"/>
      <w:bookmarkEnd w:id="14"/>
      <w:bookmarkEnd w:id="15"/>
      <w:r w:rsidRPr="00325743">
        <w:rPr>
          <w:rFonts w:ascii="Arial" w:hAnsi="Arial" w:cs="Arial"/>
        </w:rPr>
        <w:br/>
        <w:t>Список терминов и определений</w:t>
      </w:r>
      <w:bookmarkEnd w:id="16"/>
      <w:bookmarkEnd w:id="19"/>
      <w:bookmarkEnd w:id="20"/>
      <w:bookmarkEnd w:id="21"/>
    </w:p>
    <w:p w14:paraId="779E9808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Информационная система – </w:t>
      </w:r>
      <w:r w:rsidRPr="00325743">
        <w:rPr>
          <w:rFonts w:ascii="Arial" w:hAnsi="Arial" w:cs="Arial"/>
        </w:rPr>
        <w:t>совокупность взаимосогласованных компонентов программного, технического, информационного, организационного, методического, правового обеспечения, используемая Пользователями ИР для реализации заданной информационной технологии.</w:t>
      </w:r>
    </w:p>
    <w:p w14:paraId="1A3B5D8D" w14:textId="77777777" w:rsidR="00352D43" w:rsidRPr="00325743" w:rsidRDefault="00352D43" w:rsidP="00352D43">
      <w:pPr>
        <w:spacing w:before="120"/>
        <w:jc w:val="both"/>
        <w:rPr>
          <w:rStyle w:val="sentence"/>
          <w:rFonts w:ascii="Arial" w:hAnsi="Arial" w:cs="Arial"/>
        </w:rPr>
      </w:pPr>
      <w:r w:rsidRPr="00325743">
        <w:rPr>
          <w:rFonts w:ascii="Arial" w:hAnsi="Arial" w:cs="Arial"/>
          <w:b/>
        </w:rPr>
        <w:t>Инцидент качества данных</w:t>
      </w:r>
      <w:r w:rsidRPr="00325743">
        <w:rPr>
          <w:rFonts w:ascii="Arial" w:hAnsi="Arial" w:cs="Arial"/>
        </w:rPr>
        <w:t xml:space="preserve"> – нарушение (или вероятность нарушения) норматива качества данных</w:t>
      </w:r>
      <w:r w:rsidRPr="00325743">
        <w:rPr>
          <w:rStyle w:val="sentence"/>
          <w:rFonts w:ascii="Arial" w:hAnsi="Arial" w:cs="Arial"/>
        </w:rPr>
        <w:t>.</w:t>
      </w:r>
    </w:p>
    <w:p w14:paraId="72809A66" w14:textId="77777777" w:rsidR="00352D43" w:rsidRPr="00325743" w:rsidRDefault="00352D43" w:rsidP="00352D43">
      <w:pPr>
        <w:spacing w:before="120"/>
        <w:jc w:val="both"/>
        <w:rPr>
          <w:rStyle w:val="sentence"/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Источник данных – </w:t>
      </w:r>
      <w:r w:rsidRPr="00325743">
        <w:rPr>
          <w:rStyle w:val="sentence"/>
          <w:rFonts w:ascii="Arial" w:hAnsi="Arial" w:cs="Arial"/>
        </w:rPr>
        <w:t>это определенный набор данных, сведения, необходимые для доступа к ним и расположение источника данных, которое можно описать с помощью имени источника данных.</w:t>
      </w:r>
    </w:p>
    <w:p w14:paraId="4AB03364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  <w:b/>
        </w:rPr>
      </w:pPr>
      <w:r w:rsidRPr="00325743">
        <w:rPr>
          <w:rFonts w:ascii="Arial" w:hAnsi="Arial" w:cs="Arial"/>
          <w:b/>
        </w:rPr>
        <w:t xml:space="preserve">Инфраструктура – </w:t>
      </w:r>
      <w:r w:rsidRPr="00325743">
        <w:rPr>
          <w:rStyle w:val="sentence"/>
          <w:rFonts w:ascii="Arial" w:hAnsi="Arial" w:cs="Arial"/>
        </w:rPr>
        <w:t>средства вычислительной техники, телекоммуникационные средства и построенные на их основе информационные системы и сервисы.</w:t>
      </w:r>
    </w:p>
    <w:p w14:paraId="64B05260" w14:textId="77777777" w:rsidR="00352D43" w:rsidRPr="00325743" w:rsidRDefault="00352D43" w:rsidP="00352D43">
      <w:pPr>
        <w:spacing w:before="120"/>
        <w:jc w:val="both"/>
        <w:rPr>
          <w:rStyle w:val="sentence"/>
          <w:rFonts w:ascii="Arial" w:hAnsi="Arial" w:cs="Arial"/>
        </w:rPr>
      </w:pPr>
      <w:r w:rsidRPr="00325743">
        <w:rPr>
          <w:rFonts w:ascii="Arial" w:hAnsi="Arial" w:cs="Arial"/>
          <w:b/>
        </w:rPr>
        <w:t>ИТ-услуга</w:t>
      </w:r>
      <w:r w:rsidRPr="00325743">
        <w:rPr>
          <w:rStyle w:val="sentence"/>
          <w:rFonts w:ascii="Arial" w:hAnsi="Arial" w:cs="Arial"/>
        </w:rPr>
        <w:t xml:space="preserve"> – услуга, оказываемая одному или нескольким бизнес-заказчикам ИТ-поставщиком, основанная на использовании информационных технологий, поддерживающая бизнес-процессы бизнес-заказчика, состоящая из комбинации людей, процессов, технологий и определенная в соглашении о сервисном обслуживании.</w:t>
      </w:r>
    </w:p>
    <w:p w14:paraId="5B551EEA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Качество данных – </w:t>
      </w:r>
      <w:r w:rsidRPr="00325743">
        <w:rPr>
          <w:rFonts w:ascii="Arial" w:hAnsi="Arial" w:cs="Arial"/>
        </w:rPr>
        <w:t>степень соответствия данных согласованным требованиям бизнеса, в которой данные пригодны для достижения конкретной цели.</w:t>
      </w:r>
    </w:p>
    <w:p w14:paraId="6B8FE261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  <w:b/>
        </w:rPr>
      </w:pPr>
      <w:r w:rsidRPr="00325743">
        <w:rPr>
          <w:rFonts w:ascii="Arial" w:hAnsi="Arial" w:cs="Arial"/>
          <w:b/>
        </w:rPr>
        <w:t xml:space="preserve">Корпоративные данные (данные) – </w:t>
      </w:r>
      <w:r w:rsidRPr="00325743">
        <w:rPr>
          <w:rFonts w:ascii="Arial" w:hAnsi="Arial" w:cs="Arial"/>
          <w:color w:val="000000"/>
        </w:rPr>
        <w:t xml:space="preserve">набор конкретных значений параметров, характеризующих объекты, условия, ситуацию или любые другие факты, представленные в электронной форме, обрабатываемые информационными ресурсами </w:t>
      </w:r>
      <w:r w:rsidRPr="00325743">
        <w:rPr>
          <w:rFonts w:ascii="Arial" w:hAnsi="Arial" w:cs="Arial"/>
        </w:rPr>
        <w:t>Компании</w:t>
      </w:r>
      <w:r w:rsidRPr="00325743">
        <w:rPr>
          <w:rFonts w:ascii="Arial" w:hAnsi="Arial" w:cs="Arial"/>
          <w:color w:val="000000"/>
        </w:rPr>
        <w:t xml:space="preserve">. </w:t>
      </w:r>
    </w:p>
    <w:p w14:paraId="09EC883F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>Критерий качества данных</w:t>
      </w:r>
      <w:r w:rsidRPr="00325743">
        <w:rPr>
          <w:rFonts w:ascii="Arial" w:hAnsi="Arial" w:cs="Arial"/>
        </w:rPr>
        <w:t xml:space="preserve"> – правило принятия решения по оценке качества данных.</w:t>
      </w:r>
    </w:p>
    <w:p w14:paraId="523386AB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Метаданные – </w:t>
      </w:r>
      <w:r w:rsidRPr="00325743">
        <w:rPr>
          <w:rFonts w:ascii="Arial" w:hAnsi="Arial" w:cs="Arial"/>
        </w:rPr>
        <w:t>данные, относящиеся к дополнительной информации о данных. Метаданные раскрывают сведения о признаках и свойствах, характеризующих данные.</w:t>
      </w:r>
    </w:p>
    <w:p w14:paraId="1DC2274A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  <w:b/>
        </w:rPr>
      </w:pPr>
      <w:r w:rsidRPr="00325743">
        <w:rPr>
          <w:rFonts w:ascii="Arial" w:hAnsi="Arial" w:cs="Arial"/>
          <w:b/>
        </w:rPr>
        <w:t>Мастер-данные</w:t>
      </w:r>
      <w:r w:rsidRPr="00325743">
        <w:rPr>
          <w:rFonts w:ascii="Arial" w:hAnsi="Arial" w:cs="Arial"/>
        </w:rPr>
        <w:t xml:space="preserve"> – редко изменяемая часть корпоративных данных, содержащая информацию о важнейших бизнес-объектах таких, как клиенты, продукты, услуги, материалы, технологии, персонал и т.д.</w:t>
      </w:r>
    </w:p>
    <w:p w14:paraId="3C69FB34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  <w:b/>
        </w:rPr>
      </w:pPr>
      <w:r w:rsidRPr="00325743">
        <w:rPr>
          <w:rFonts w:ascii="Arial" w:hAnsi="Arial" w:cs="Arial"/>
          <w:b/>
        </w:rPr>
        <w:t>Мониторинг качества данных</w:t>
      </w:r>
      <w:r w:rsidRPr="00325743">
        <w:rPr>
          <w:rFonts w:ascii="Arial" w:hAnsi="Arial" w:cs="Arial"/>
        </w:rPr>
        <w:t xml:space="preserve"> – сбор/регистрация, хранение и анализ значений показателей качества данных.</w:t>
      </w:r>
    </w:p>
    <w:p w14:paraId="48D6D202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  <w:b/>
        </w:rPr>
      </w:pPr>
      <w:r w:rsidRPr="00325743">
        <w:rPr>
          <w:rFonts w:ascii="Arial" w:hAnsi="Arial" w:cs="Arial"/>
          <w:b/>
        </w:rPr>
        <w:t xml:space="preserve">Норматив качества данных – </w:t>
      </w:r>
      <w:r w:rsidRPr="00325743">
        <w:rPr>
          <w:rFonts w:ascii="Arial" w:hAnsi="Arial" w:cs="Arial"/>
        </w:rPr>
        <w:t>требование к качеству данных, согласованное участниками процесса управления качеством данных и обязательное к исполнению в Компании.</w:t>
      </w:r>
    </w:p>
    <w:p w14:paraId="74436194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Нормативная и справочная информация – </w:t>
      </w:r>
      <w:r w:rsidRPr="00325743">
        <w:rPr>
          <w:rFonts w:ascii="Arial" w:hAnsi="Arial" w:cs="Arial"/>
        </w:rPr>
        <w:t>условно-постоянная часть всей корпоративной информации, в отличие от текущей информации, формируемой непосредственно в процессе деятельности Компании. В состав НСИ входит совокупность справочников Компании.</w:t>
      </w:r>
    </w:p>
    <w:p w14:paraId="58035636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>Обеспечение</w:t>
      </w:r>
      <w:r w:rsidRPr="00325743">
        <w:rPr>
          <w:rFonts w:ascii="Arial" w:hAnsi="Arial" w:cs="Arial"/>
          <w:b/>
          <w:bCs/>
        </w:rPr>
        <w:t xml:space="preserve"> – </w:t>
      </w:r>
      <w:r w:rsidRPr="00325743">
        <w:rPr>
          <w:rFonts w:ascii="Arial" w:hAnsi="Arial" w:cs="Arial"/>
        </w:rPr>
        <w:t>меры по созданию условий, необходимых для достижения поставленных целей: предоставление / выделение необходимых ресурсов (материальных, людских, технических и т.д.), контроль выполнения работ и несение ответственности за достижение целей.</w:t>
      </w:r>
    </w:p>
    <w:p w14:paraId="130F41BE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lastRenderedPageBreak/>
        <w:t>Обработка данных</w:t>
      </w:r>
      <w:r w:rsidRPr="00325743">
        <w:rPr>
          <w:rFonts w:ascii="Arial" w:hAnsi="Arial" w:cs="Arial"/>
        </w:rPr>
        <w:t xml:space="preserve"> – любое действие или совокупность действий, совершаемых с данными, включая создание, сбор, запись, систематизацию, накопление, хранение, уточнение (обновление, изменение), извлечение, использование, передачу (распространение, использование, доступ), обезличивание, шифрование, кодирование, декодирование, агрегирование, вычисление, блокирование, удаление, уничтожение.</w:t>
      </w:r>
    </w:p>
    <w:p w14:paraId="4B59CD9F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Организация – </w:t>
      </w:r>
      <w:r w:rsidRPr="00325743">
        <w:rPr>
          <w:rFonts w:ascii="Arial" w:hAnsi="Arial" w:cs="Arial"/>
        </w:rPr>
        <w:t>деятельность по упорядочиванию процессов и ресурсов, выполнению оперативного управления деятельностью, контролю выполнения процессов, выделения ресурсов, соблюдения планов, направленная на достижение поставленных целей.</w:t>
      </w:r>
    </w:p>
    <w:p w14:paraId="4F321E0F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Площадка распространения – </w:t>
      </w:r>
      <w:r w:rsidRPr="00325743">
        <w:rPr>
          <w:rFonts w:ascii="Arial" w:hAnsi="Arial" w:cs="Arial"/>
        </w:rPr>
        <w:t xml:space="preserve">платформа, на которой происходит распространение данных потребителям. </w:t>
      </w:r>
    </w:p>
    <w:p w14:paraId="50B8025C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Площадка консолидации – </w:t>
      </w:r>
      <w:r w:rsidRPr="00325743">
        <w:rPr>
          <w:rFonts w:ascii="Arial" w:hAnsi="Arial" w:cs="Arial"/>
        </w:rPr>
        <w:t>платформа, на которой происходит извлечение данных из различных источников, интеграция и преобразование в единый формат, в котором они могут быть загружены в хранилище данных или аналитическую систему.</w:t>
      </w:r>
    </w:p>
    <w:p w14:paraId="3E3F6641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>Показатель качества данных</w:t>
      </w:r>
      <w:r w:rsidRPr="00325743">
        <w:rPr>
          <w:rFonts w:ascii="Arial" w:hAnsi="Arial" w:cs="Arial"/>
        </w:rPr>
        <w:t xml:space="preserve"> – качественная или количественная оценка соответствия определенного набора данных критериям оценки качества данных.</w:t>
      </w:r>
    </w:p>
    <w:p w14:paraId="2142957F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>Поставка данных</w:t>
      </w:r>
      <w:r w:rsidRPr="00325743">
        <w:rPr>
          <w:rFonts w:ascii="Arial" w:hAnsi="Arial" w:cs="Arial"/>
        </w:rPr>
        <w:t xml:space="preserve"> – предоставление данных из источника данных потребителю на определенных условиях;</w:t>
      </w:r>
    </w:p>
    <w:p w14:paraId="126DE05D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  <w:b/>
        </w:rPr>
      </w:pPr>
      <w:r w:rsidRPr="00325743">
        <w:rPr>
          <w:rFonts w:ascii="Arial" w:hAnsi="Arial" w:cs="Arial"/>
          <w:b/>
        </w:rPr>
        <w:t>Предельно допустимое значение показателя качества данных</w:t>
      </w:r>
      <w:r w:rsidRPr="00325743">
        <w:rPr>
          <w:rFonts w:ascii="Arial" w:hAnsi="Arial" w:cs="Arial"/>
        </w:rPr>
        <w:t xml:space="preserve"> -</w:t>
      </w:r>
      <w:r w:rsidRPr="00325743">
        <w:rPr>
          <w:rFonts w:ascii="Arial" w:hAnsi="Arial" w:cs="Arial"/>
          <w:color w:val="1F497D"/>
        </w:rPr>
        <w:t xml:space="preserve"> </w:t>
      </w:r>
      <w:r w:rsidRPr="00325743">
        <w:rPr>
          <w:rFonts w:ascii="Arial" w:hAnsi="Arial" w:cs="Arial"/>
        </w:rPr>
        <w:t>значение показателя, при достижении которого данные считаются непригодными к использованию.</w:t>
      </w:r>
    </w:p>
    <w:p w14:paraId="1C44FE3E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Проблема качества данных – </w:t>
      </w:r>
      <w:r w:rsidRPr="00325743">
        <w:rPr>
          <w:rFonts w:ascii="Arial" w:hAnsi="Arial" w:cs="Arial"/>
        </w:rPr>
        <w:t>причина возникновения одного или нескольких инцидентов качества данных.</w:t>
      </w:r>
    </w:p>
    <w:p w14:paraId="1DDA5BAE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>Реестр данных</w:t>
      </w:r>
      <w:r w:rsidRPr="00325743">
        <w:rPr>
          <w:rFonts w:ascii="Arial" w:hAnsi="Arial" w:cs="Arial"/>
        </w:rPr>
        <w:t xml:space="preserve"> – систематизированный список учета данных.</w:t>
      </w:r>
    </w:p>
    <w:p w14:paraId="5CFBDCCE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>Требование к качеству данных</w:t>
      </w:r>
      <w:r w:rsidRPr="00325743">
        <w:rPr>
          <w:rFonts w:ascii="Arial" w:hAnsi="Arial" w:cs="Arial"/>
        </w:rPr>
        <w:t xml:space="preserve"> – это заявленные участниками процесса управления качеством данных желаемые значения критериев качества данных, показателей качества данных и их предельно допустимых значений.</w:t>
      </w:r>
    </w:p>
    <w:p w14:paraId="4552A653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Управление корпоративными данными – </w:t>
      </w:r>
      <w:r w:rsidRPr="00325743">
        <w:rPr>
          <w:rFonts w:ascii="Arial" w:hAnsi="Arial" w:cs="Arial"/>
        </w:rPr>
        <w:t>деятельность, направленная на определение, создание, хранение, поддержку данных, а также на обеспечение доступа к данным и процессам обработки данных.</w:t>
      </w:r>
    </w:p>
    <w:p w14:paraId="0EC38FAD" w14:textId="77777777" w:rsidR="00352D43" w:rsidRPr="00325743" w:rsidRDefault="00352D43" w:rsidP="00352D43">
      <w:pPr>
        <w:spacing w:before="120"/>
        <w:jc w:val="both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>Уровень качества данных</w:t>
      </w:r>
      <w:r w:rsidRPr="00325743">
        <w:rPr>
          <w:rFonts w:ascii="Arial" w:hAnsi="Arial" w:cs="Arial"/>
        </w:rPr>
        <w:t xml:space="preserve"> – измеренные и опубликованные достигнутые значения показателей качества данных по отношению к предельно допустимым значениям.</w:t>
      </w:r>
    </w:p>
    <w:p w14:paraId="7F6BAB4C" w14:textId="77777777" w:rsidR="00352D43" w:rsidRPr="00325743" w:rsidRDefault="00352D43" w:rsidP="00352D43">
      <w:pPr>
        <w:pStyle w:val="af7"/>
        <w:rPr>
          <w:rFonts w:ascii="Arial" w:hAnsi="Arial" w:cs="Arial"/>
        </w:rPr>
      </w:pPr>
      <w:bookmarkStart w:id="22" w:name="_Toc375829133"/>
      <w:bookmarkStart w:id="23" w:name="_Toc468797275"/>
      <w:r w:rsidRPr="00325743">
        <w:rPr>
          <w:rFonts w:ascii="Arial" w:hAnsi="Arial" w:cs="Arial"/>
        </w:rPr>
        <w:br w:type="page"/>
      </w:r>
      <w:bookmarkStart w:id="24" w:name="_Toc526864019"/>
      <w:bookmarkStart w:id="25" w:name="_Toc173422889"/>
      <w:r w:rsidRPr="00325743">
        <w:rPr>
          <w:rFonts w:ascii="Arial" w:hAnsi="Arial" w:cs="Arial"/>
        </w:rPr>
        <w:lastRenderedPageBreak/>
        <w:t>ПРИЛОЖЕНИЕ 2</w:t>
      </w:r>
      <w:r w:rsidRPr="00325743">
        <w:rPr>
          <w:rFonts w:ascii="Arial" w:hAnsi="Arial" w:cs="Arial"/>
        </w:rPr>
        <w:br/>
        <w:t>Перечень сокращений</w:t>
      </w:r>
      <w:bookmarkEnd w:id="22"/>
      <w:bookmarkEnd w:id="23"/>
      <w:bookmarkEnd w:id="24"/>
      <w:bookmarkEnd w:id="25"/>
    </w:p>
    <w:p w14:paraId="60977F70" w14:textId="77777777" w:rsidR="00352D43" w:rsidRPr="00325743" w:rsidRDefault="00352D43" w:rsidP="00352D43">
      <w:pPr>
        <w:ind w:left="142"/>
        <w:rPr>
          <w:rFonts w:ascii="Arial" w:hAnsi="Arial" w:cs="Arial"/>
          <w:b/>
        </w:rPr>
      </w:pPr>
      <w:bookmarkStart w:id="26" w:name="_Toc375829134"/>
      <w:r w:rsidRPr="00325743">
        <w:rPr>
          <w:rFonts w:ascii="Arial" w:hAnsi="Arial" w:cs="Arial"/>
          <w:b/>
        </w:rPr>
        <w:t xml:space="preserve">ИС </w:t>
      </w:r>
      <w:r w:rsidRPr="00325743">
        <w:rPr>
          <w:rFonts w:ascii="Arial" w:hAnsi="Arial" w:cs="Arial"/>
          <w:b/>
        </w:rPr>
        <w:tab/>
        <w:t xml:space="preserve">– </w:t>
      </w:r>
      <w:r w:rsidRPr="00325743">
        <w:rPr>
          <w:rFonts w:ascii="Arial" w:hAnsi="Arial" w:cs="Arial"/>
        </w:rPr>
        <w:t>Информационная система</w:t>
      </w:r>
    </w:p>
    <w:p w14:paraId="2F00DD35" w14:textId="77777777" w:rsidR="00352D43" w:rsidRPr="00325743" w:rsidRDefault="00352D43" w:rsidP="00352D43">
      <w:pPr>
        <w:ind w:left="142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ВНД </w:t>
      </w:r>
      <w:r w:rsidRPr="00325743">
        <w:rPr>
          <w:rFonts w:ascii="Arial" w:hAnsi="Arial" w:cs="Arial"/>
          <w:b/>
        </w:rPr>
        <w:tab/>
      </w:r>
      <w:r w:rsidRPr="00325743">
        <w:rPr>
          <w:rFonts w:ascii="Arial" w:hAnsi="Arial" w:cs="Arial"/>
        </w:rPr>
        <w:t>– Внутренний нормативный документ</w:t>
      </w:r>
    </w:p>
    <w:p w14:paraId="4F32F4D9" w14:textId="77777777" w:rsidR="00352D43" w:rsidRPr="00325743" w:rsidRDefault="00352D43" w:rsidP="00352D43">
      <w:pPr>
        <w:ind w:left="142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КБ </w:t>
      </w:r>
      <w:r w:rsidRPr="00325743">
        <w:rPr>
          <w:rFonts w:ascii="Arial" w:hAnsi="Arial" w:cs="Arial"/>
          <w:b/>
        </w:rPr>
        <w:tab/>
      </w:r>
      <w:r w:rsidRPr="00325743">
        <w:rPr>
          <w:rFonts w:ascii="Arial" w:hAnsi="Arial" w:cs="Arial"/>
        </w:rPr>
        <w:t>– кибербезопасность</w:t>
      </w:r>
    </w:p>
    <w:p w14:paraId="70E80451" w14:textId="77777777" w:rsidR="00352D43" w:rsidRPr="00325743" w:rsidRDefault="00352D43" w:rsidP="00352D43">
      <w:pPr>
        <w:ind w:left="142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ИТ </w:t>
      </w:r>
      <w:r w:rsidRPr="00325743">
        <w:rPr>
          <w:rFonts w:ascii="Arial" w:hAnsi="Arial" w:cs="Arial"/>
          <w:b/>
        </w:rPr>
        <w:tab/>
      </w:r>
      <w:r w:rsidRPr="00325743">
        <w:rPr>
          <w:rFonts w:ascii="Arial" w:hAnsi="Arial" w:cs="Arial"/>
        </w:rPr>
        <w:t>– Информационные технологии</w:t>
      </w:r>
    </w:p>
    <w:p w14:paraId="0FFA8F50" w14:textId="77777777" w:rsidR="00352D43" w:rsidRPr="00325743" w:rsidRDefault="00352D43" w:rsidP="00352D43">
      <w:pPr>
        <w:ind w:left="142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>НСИ</w:t>
      </w:r>
      <w:r w:rsidRPr="00325743">
        <w:rPr>
          <w:rFonts w:ascii="Arial" w:hAnsi="Arial" w:cs="Arial"/>
        </w:rPr>
        <w:t xml:space="preserve"> – Нормативная и справочная информация</w:t>
      </w:r>
    </w:p>
    <w:p w14:paraId="1A58BB85" w14:textId="77777777" w:rsidR="00352D43" w:rsidRPr="00325743" w:rsidRDefault="00352D43" w:rsidP="00352D43">
      <w:pPr>
        <w:ind w:left="142"/>
        <w:rPr>
          <w:rFonts w:ascii="Arial" w:hAnsi="Arial" w:cs="Arial"/>
        </w:rPr>
      </w:pPr>
      <w:r w:rsidRPr="00325743">
        <w:rPr>
          <w:rFonts w:ascii="Arial" w:hAnsi="Arial" w:cs="Arial"/>
          <w:b/>
        </w:rPr>
        <w:t xml:space="preserve">ОРД </w:t>
      </w:r>
      <w:r w:rsidRPr="00325743">
        <w:rPr>
          <w:rFonts w:ascii="Arial" w:hAnsi="Arial" w:cs="Arial"/>
          <w:b/>
        </w:rPr>
        <w:tab/>
      </w:r>
      <w:r w:rsidRPr="00325743">
        <w:rPr>
          <w:rFonts w:ascii="Arial" w:hAnsi="Arial" w:cs="Arial"/>
        </w:rPr>
        <w:t>– Организационно-распорядительный документ</w:t>
      </w:r>
    </w:p>
    <w:p w14:paraId="591E8D6B" w14:textId="77777777" w:rsidR="00352D43" w:rsidRPr="00325743" w:rsidRDefault="00352D43" w:rsidP="00352D43">
      <w:pPr>
        <w:ind w:left="142"/>
        <w:rPr>
          <w:rFonts w:ascii="Arial" w:hAnsi="Arial" w:cs="Arial"/>
        </w:rPr>
      </w:pPr>
      <w:r w:rsidRPr="00325743">
        <w:rPr>
          <w:rFonts w:ascii="Arial" w:hAnsi="Arial" w:cs="Arial"/>
          <w:b/>
          <w:lang w:val="en-US"/>
        </w:rPr>
        <w:t>CDO</w:t>
      </w:r>
      <w:r w:rsidRPr="00325743">
        <w:rPr>
          <w:rFonts w:ascii="Arial" w:hAnsi="Arial" w:cs="Arial"/>
          <w:b/>
        </w:rPr>
        <w:t xml:space="preserve"> </w:t>
      </w:r>
      <w:r w:rsidRPr="00325743">
        <w:rPr>
          <w:rFonts w:ascii="Arial" w:hAnsi="Arial" w:cs="Arial"/>
        </w:rPr>
        <w:t xml:space="preserve">– </w:t>
      </w:r>
      <w:r w:rsidRPr="00325743">
        <w:rPr>
          <w:rFonts w:ascii="Arial" w:hAnsi="Arial" w:cs="Arial"/>
          <w:lang w:val="en-US"/>
        </w:rPr>
        <w:t>Chief</w:t>
      </w:r>
      <w:r w:rsidRPr="00325743">
        <w:rPr>
          <w:rFonts w:ascii="Arial" w:hAnsi="Arial" w:cs="Arial"/>
        </w:rPr>
        <w:t xml:space="preserve"> </w:t>
      </w:r>
      <w:r w:rsidRPr="00325743">
        <w:rPr>
          <w:rFonts w:ascii="Arial" w:hAnsi="Arial" w:cs="Arial"/>
          <w:lang w:val="en-US"/>
        </w:rPr>
        <w:t>data</w:t>
      </w:r>
      <w:r w:rsidRPr="00325743">
        <w:rPr>
          <w:rFonts w:ascii="Arial" w:hAnsi="Arial" w:cs="Arial"/>
        </w:rPr>
        <w:t xml:space="preserve"> </w:t>
      </w:r>
      <w:r w:rsidRPr="00325743">
        <w:rPr>
          <w:rFonts w:ascii="Arial" w:hAnsi="Arial" w:cs="Arial"/>
          <w:lang w:val="en-US"/>
        </w:rPr>
        <w:t>officer</w:t>
      </w:r>
      <w:r w:rsidRPr="00325743">
        <w:rPr>
          <w:rFonts w:ascii="Arial" w:hAnsi="Arial" w:cs="Arial"/>
        </w:rPr>
        <w:t>. Директор по данным</w:t>
      </w:r>
      <w:bookmarkEnd w:id="17"/>
      <w:bookmarkEnd w:id="26"/>
    </w:p>
    <w:sectPr w:rsidR="00352D43" w:rsidRPr="00325743">
      <w:footerReference w:type="first" r:id="rId17"/>
      <w:type w:val="continuous"/>
      <w:pgSz w:w="11906" w:h="16838"/>
      <w:pgMar w:top="1134" w:right="851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7EA13B" w14:textId="77777777" w:rsidR="00E276D8" w:rsidRDefault="00E276D8">
      <w:pPr>
        <w:spacing w:after="0" w:line="240" w:lineRule="auto"/>
      </w:pPr>
      <w:r>
        <w:separator/>
      </w:r>
    </w:p>
  </w:endnote>
  <w:endnote w:type="continuationSeparator" w:id="0">
    <w:p w14:paraId="2207DB7F" w14:textId="77777777" w:rsidR="00E276D8" w:rsidRDefault="00E27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E8E8E" w14:textId="77777777" w:rsidR="00352D43" w:rsidRDefault="00352D43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6BFE14F" w14:textId="77777777" w:rsidR="00352D43" w:rsidRDefault="00352D4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10314" w14:textId="77777777" w:rsidR="00352D43" w:rsidRDefault="00352D43">
    <w:pPr>
      <w:framePr w:wrap="around" w:vAnchor="text" w:hAnchor="margin" w:xAlign="center" w:y="1"/>
    </w:pPr>
    <w:r>
      <w:rPr>
        <w:noProof/>
        <w:lang w:eastAsia="ru-RU"/>
      </w:rPr>
      <w:drawing>
        <wp:inline distT="0" distB="0" distL="0" distR="0" wp14:anchorId="218E913D" wp14:editId="756689CE">
          <wp:extent cx="9526" cy="9526"/>
          <wp:effectExtent l="0" t="0" r="0" b="0"/>
          <wp:docPr id="4" name="Рисунок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PAGE  </w:instrText>
    </w:r>
    <w:r>
      <w:fldChar w:fldCharType="separate"/>
    </w:r>
    <w:r w:rsidR="00A846DC">
      <w:rPr>
        <w:noProof/>
      </w:rPr>
      <w:t>2</w:t>
    </w:r>
    <w:r>
      <w:fldChar w:fldCharType="end"/>
    </w:r>
  </w:p>
  <w:p w14:paraId="2A3FEDDC" w14:textId="77777777" w:rsidR="00352D43" w:rsidRDefault="00352D4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2BD49E" w14:textId="77777777" w:rsidR="00352D43" w:rsidRPr="00F96915" w:rsidRDefault="00352D43" w:rsidP="00C67F3A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2A059" w14:textId="77777777" w:rsidR="00352D43" w:rsidRDefault="00352D43">
    <w:pPr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3AB601" w14:textId="77777777" w:rsidR="00352D43" w:rsidRDefault="00352D43">
    <w:pPr>
      <w:pStyle w:val="a4"/>
      <w:jc w:val="right"/>
    </w:pPr>
    <w:r>
      <w:fldChar w:fldCharType="begin"/>
    </w:r>
    <w:r>
      <w:instrText>PAGE   \* MERGEFORMAT</w:instrText>
    </w:r>
    <w:r>
      <w:fldChar w:fldCharType="separate"/>
    </w:r>
    <w:r w:rsidR="002F5D2B">
      <w:rPr>
        <w:noProof/>
      </w:rPr>
      <w:t>2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D3249" w14:textId="77777777" w:rsidR="00C2125B" w:rsidRPr="00C2125B" w:rsidRDefault="002704A9">
    <w:pPr>
      <w:pStyle w:val="a4"/>
      <w:rPr>
        <w:sz w:val="16"/>
        <w:szCs w:val="16"/>
      </w:rPr>
    </w:pPr>
    <w:r w:rsidRPr="00C2125B">
      <w:rPr>
        <w:sz w:val="16"/>
        <w:szCs w:val="16"/>
      </w:rPr>
      <w:t xml:space="preserve">Исп. </w:t>
    </w:r>
    <w:r w:rsidR="00C2125B" w:rsidRPr="00C2125B">
      <w:rPr>
        <w:sz w:val="16"/>
        <w:szCs w:val="16"/>
      </w:rPr>
      <w:t xml:space="preserve">Кузин А.Е.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5A32F1" w14:textId="77777777" w:rsidR="00E276D8" w:rsidRDefault="00E276D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3E70913" w14:textId="77777777" w:rsidR="00E276D8" w:rsidRDefault="00E276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D7FCA" w14:textId="77777777" w:rsidR="0096568E" w:rsidRPr="00E76454" w:rsidRDefault="0096568E" w:rsidP="0096568E">
    <w:pPr>
      <w:pStyle w:val="a3"/>
      <w:pBdr>
        <w:bottom w:val="single" w:sz="4" w:space="1" w:color="auto"/>
      </w:pBdr>
      <w:rPr>
        <w:i/>
        <w:sz w:val="24"/>
      </w:rPr>
    </w:pPr>
    <w:r w:rsidRPr="00E76454">
      <w:rPr>
        <w:i/>
        <w:sz w:val="24"/>
      </w:rPr>
      <w:t>Поли</w:t>
    </w:r>
    <w:r>
      <w:rPr>
        <w:i/>
        <w:sz w:val="24"/>
      </w:rPr>
      <w:t>т</w:t>
    </w:r>
    <w:r w:rsidRPr="00E76454">
      <w:rPr>
        <w:i/>
        <w:sz w:val="24"/>
      </w:rPr>
      <w:t>ика по управлению корпоративными данными</w:t>
    </w:r>
    <w:r w:rsidRPr="00E76454">
      <w:rPr>
        <w:i/>
      </w:rPr>
      <w:t xml:space="preserve"> </w:t>
    </w:r>
    <w:r w:rsidRPr="00E76454">
      <w:rPr>
        <w:i/>
        <w:sz w:val="24"/>
      </w:rPr>
      <w:t>АО «РАСЧЕТНЫЕ РЕШЕНИЯ»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1E6D5" w14:textId="5BC1ABFC" w:rsidR="00A038B4" w:rsidRDefault="00A038B4" w:rsidP="00A038B4">
    <w:pPr>
      <w:spacing w:line="360" w:lineRule="auto"/>
      <w:ind w:left="2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1BD6AD" wp14:editId="0FD3ED94">
              <wp:simplePos x="0" y="0"/>
              <wp:positionH relativeFrom="column">
                <wp:posOffset>3573614</wp:posOffset>
              </wp:positionH>
              <wp:positionV relativeFrom="paragraph">
                <wp:posOffset>-57895</wp:posOffset>
              </wp:positionV>
              <wp:extent cx="3074726" cy="1403985"/>
              <wp:effectExtent l="0" t="0" r="0" b="2540"/>
              <wp:wrapNone/>
              <wp:docPr id="30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4726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E9CE44" w14:textId="77777777" w:rsidR="00A038B4" w:rsidRPr="00A038B4" w:rsidRDefault="00A038B4" w:rsidP="00A038B4">
                          <w:pPr>
                            <w:spacing w:line="240" w:lineRule="auto"/>
                            <w:ind w:left="29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 w:rsidRPr="00A038B4"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Приложение № 1</w:t>
                          </w:r>
                        </w:p>
                        <w:p w14:paraId="4D9AE9FC" w14:textId="77777777" w:rsidR="00A038B4" w:rsidRPr="00A038B4" w:rsidRDefault="00A038B4" w:rsidP="00A038B4">
                          <w:pPr>
                            <w:spacing w:line="240" w:lineRule="auto"/>
                            <w:ind w:left="29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 w:rsidRPr="00A038B4"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к приказу от «___» _________ 2024 г.</w:t>
                          </w:r>
                        </w:p>
                        <w:p w14:paraId="00D60FBA" w14:textId="4B0F35DF" w:rsidR="00A038B4" w:rsidRPr="00A038B4" w:rsidRDefault="00A038B4" w:rsidP="00A038B4">
                          <w:pPr>
                            <w:spacing w:line="240" w:lineRule="auto"/>
                            <w:rPr>
                              <w:rFonts w:ascii="Arial" w:hAnsi="Arial" w:cs="Arial"/>
                            </w:rPr>
                          </w:pPr>
                          <w:r w:rsidRPr="00A038B4"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№ _________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D1BD6AD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281.4pt;margin-top:-4.55pt;width:242.1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" stroked="f">
              <v:textbox style="mso-fit-shape-to-text:t">
                <w:txbxContent>
                  <w:p w14:paraId="3DE9CE44" w14:textId="77777777" w:rsidR="00A038B4" w:rsidRPr="00A038B4" w:rsidRDefault="00A038B4" w:rsidP="00A038B4">
                    <w:pPr>
                      <w:spacing w:line="240" w:lineRule="auto"/>
                      <w:ind w:left="29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A038B4">
                      <w:rPr>
                        <w:rFonts w:ascii="Arial" w:hAnsi="Arial" w:cs="Arial"/>
                        <w:sz w:val="24"/>
                        <w:szCs w:val="24"/>
                      </w:rPr>
                      <w:t>Приложение № 1</w:t>
                    </w:r>
                  </w:p>
                  <w:p w14:paraId="4D9AE9FC" w14:textId="77777777" w:rsidR="00A038B4" w:rsidRPr="00A038B4" w:rsidRDefault="00A038B4" w:rsidP="00A038B4">
                    <w:pPr>
                      <w:spacing w:line="240" w:lineRule="auto"/>
                      <w:ind w:left="29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A038B4">
                      <w:rPr>
                        <w:rFonts w:ascii="Arial" w:hAnsi="Arial" w:cs="Arial"/>
                        <w:sz w:val="24"/>
                        <w:szCs w:val="24"/>
                      </w:rPr>
                      <w:t>к приказу от «___» _________ 2024 г.</w:t>
                    </w:r>
                  </w:p>
                  <w:p w14:paraId="00D60FBA" w14:textId="4B0F35DF" w:rsidR="00A038B4" w:rsidRPr="00A038B4" w:rsidRDefault="00A038B4" w:rsidP="00A038B4">
                    <w:pPr>
                      <w:spacing w:line="240" w:lineRule="auto"/>
                      <w:rPr>
                        <w:rFonts w:ascii="Arial" w:hAnsi="Arial" w:cs="Arial"/>
                      </w:rPr>
                    </w:pPr>
                    <w:r w:rsidRPr="00A038B4">
                      <w:rPr>
                        <w:rFonts w:ascii="Arial" w:hAnsi="Arial" w:cs="Arial"/>
                        <w:sz w:val="24"/>
                        <w:szCs w:val="24"/>
                      </w:rPr>
                      <w:t>№ _________</w:t>
                    </w:r>
                  </w:p>
                </w:txbxContent>
              </v:textbox>
            </v:shape>
          </w:pict>
        </mc:Fallback>
      </mc:AlternateContent>
    </w:r>
    <w:r w:rsidRPr="00611FFE">
      <w:rPr>
        <w:rFonts w:ascii="Times New Roman" w:hAnsi="Times New Roman"/>
        <w:sz w:val="24"/>
        <w:szCs w:val="24"/>
      </w:rPr>
      <w:t>№ _________</w:t>
    </w:r>
    <w:r w:rsidRPr="00611FFE">
      <w:rPr>
        <w:noProof/>
        <w:lang w:eastAsia="ru-RU"/>
      </w:rPr>
      <w:drawing>
        <wp:anchor distT="0" distB="0" distL="114300" distR="114300" simplePos="0" relativeHeight="251658240" behindDoc="0" locked="0" layoutInCell="1" allowOverlap="1" wp14:anchorId="219A2971" wp14:editId="242638E1">
          <wp:simplePos x="0" y="0"/>
          <wp:positionH relativeFrom="column">
            <wp:posOffset>3175</wp:posOffset>
          </wp:positionH>
          <wp:positionV relativeFrom="paragraph">
            <wp:posOffset>-2540</wp:posOffset>
          </wp:positionV>
          <wp:extent cx="2510155" cy="1259205"/>
          <wp:effectExtent l="0" t="0" r="4445" b="0"/>
          <wp:wrapTopAndBottom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3"/>
                  <a:stretch>
                    <a:fillRect/>
                  </a:stretch>
                </pic:blipFill>
                <pic:spPr bwMode="auto">
                  <a:xfrm>
                    <a:off x="0" y="0"/>
                    <a:ext cx="2510155" cy="1259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90F19D" w14:textId="49EAF91C" w:rsidR="00A038B4" w:rsidRDefault="00A038B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61999E" w14:textId="2A082CC0" w:rsidR="00352D43" w:rsidRPr="00E76454" w:rsidRDefault="004C1F2F" w:rsidP="004C1F2F">
    <w:pPr>
      <w:pStyle w:val="a3"/>
      <w:pBdr>
        <w:bottom w:val="single" w:sz="4" w:space="1" w:color="auto"/>
      </w:pBdr>
      <w:rPr>
        <w:i/>
        <w:sz w:val="24"/>
      </w:rPr>
    </w:pPr>
    <w:r w:rsidRPr="004C1F2F">
      <w:rPr>
        <w:i/>
        <w:sz w:val="24"/>
      </w:rPr>
      <w:t>Р</w:t>
    </w:r>
    <w:r w:rsidR="002A4BF0">
      <w:rPr>
        <w:i/>
        <w:sz w:val="24"/>
      </w:rPr>
      <w:t xml:space="preserve">егламент </w:t>
    </w:r>
    <w:r w:rsidRPr="004C1F2F">
      <w:rPr>
        <w:i/>
        <w:sz w:val="24"/>
      </w:rPr>
      <w:t>по управлению качеством данных</w:t>
    </w:r>
    <w:r w:rsidR="00352D43" w:rsidRPr="00E76454">
      <w:rPr>
        <w:i/>
      </w:rPr>
      <w:t xml:space="preserve"> </w:t>
    </w:r>
    <w:r w:rsidR="00352D43" w:rsidRPr="00E76454">
      <w:rPr>
        <w:i/>
        <w:sz w:val="24"/>
      </w:rPr>
      <w:t>АО «РАСЧЕТНЫЕ РЕШЕНИЯ»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14216"/>
    <w:multiLevelType w:val="multilevel"/>
    <w:tmpl w:val="E542BF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35B34CA"/>
    <w:multiLevelType w:val="multilevel"/>
    <w:tmpl w:val="E09E9950"/>
    <w:styleLink w:val="1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576EAA"/>
    <w:multiLevelType w:val="hybridMultilevel"/>
    <w:tmpl w:val="85F6C424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  <w:strike w:val="0"/>
      </w:rPr>
    </w:lvl>
    <w:lvl w:ilvl="1" w:tplc="041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406B0475"/>
    <w:multiLevelType w:val="multilevel"/>
    <w:tmpl w:val="CC1A7C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3D15A97"/>
    <w:multiLevelType w:val="multilevel"/>
    <w:tmpl w:val="70AA88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F6216E1"/>
    <w:multiLevelType w:val="multilevel"/>
    <w:tmpl w:val="BC28BF1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927" w:hanging="360"/>
      </w:pPr>
      <w:rPr>
        <w:rFonts w:cs="Times New Roman" w:hint="default"/>
      </w:rPr>
    </w:lvl>
    <w:lvl w:ilvl="2">
      <w:start w:val="5"/>
      <w:numFmt w:val="decimal"/>
      <w:lvlText w:val="6.1.%3."/>
      <w:lvlJc w:val="left"/>
      <w:pPr>
        <w:ind w:left="4973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4F7347F1"/>
    <w:multiLevelType w:val="hybridMultilevel"/>
    <w:tmpl w:val="E2346424"/>
    <w:lvl w:ilvl="0" w:tplc="179078AA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trike w:val="0"/>
      </w:rPr>
    </w:lvl>
    <w:lvl w:ilvl="1" w:tplc="041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58113B28"/>
    <w:multiLevelType w:val="multilevel"/>
    <w:tmpl w:val="95324A1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6.%2."/>
      <w:lvlJc w:val="left"/>
      <w:pPr>
        <w:ind w:left="927" w:hanging="360"/>
      </w:pPr>
      <w:rPr>
        <w:rFonts w:cs="Times New Roman" w:hint="default"/>
      </w:rPr>
    </w:lvl>
    <w:lvl w:ilvl="2">
      <w:start w:val="1"/>
      <w:numFmt w:val="decimal"/>
      <w:lvlText w:val="6.2.%3."/>
      <w:lvlJc w:val="left"/>
      <w:pPr>
        <w:ind w:left="1997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8" w15:restartNumberingAfterBreak="0">
    <w:nsid w:val="58132A59"/>
    <w:multiLevelType w:val="multilevel"/>
    <w:tmpl w:val="21F070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4.2.%3."/>
      <w:lvlJc w:val="left"/>
      <w:pPr>
        <w:ind w:left="1224" w:hanging="504"/>
      </w:pPr>
      <w:rPr>
        <w:rFonts w:ascii="Arial" w:hAnsi="Arial" w:cs="Arial"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684245A"/>
    <w:multiLevelType w:val="multilevel"/>
    <w:tmpl w:val="0C521608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6.%2."/>
      <w:lvlJc w:val="left"/>
      <w:pPr>
        <w:ind w:left="858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0" w15:restartNumberingAfterBreak="0">
    <w:nsid w:val="67C6540C"/>
    <w:multiLevelType w:val="multilevel"/>
    <w:tmpl w:val="7022383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1" w15:restartNumberingAfterBreak="0">
    <w:nsid w:val="68820029"/>
    <w:multiLevelType w:val="multilevel"/>
    <w:tmpl w:val="1AEAD0D4"/>
    <w:lvl w:ilvl="0">
      <w:start w:val="1"/>
      <w:numFmt w:val="decimal"/>
      <w:pStyle w:val="1"/>
      <w:suff w:val="space"/>
      <w:lvlText w:val="%1."/>
      <w:lvlJc w:val="left"/>
      <w:pPr>
        <w:ind w:left="-283" w:firstLine="567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hint="default"/>
        <w:b w:val="0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2" w15:restartNumberingAfterBreak="0">
    <w:nsid w:val="74BC1186"/>
    <w:multiLevelType w:val="multilevel"/>
    <w:tmpl w:val="F38CD8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927" w:hanging="360"/>
      </w:pPr>
      <w:rPr>
        <w:rFonts w:cs="Times New Roman" w:hint="default"/>
      </w:rPr>
    </w:lvl>
    <w:lvl w:ilvl="2">
      <w:start w:val="1"/>
      <w:numFmt w:val="decimal"/>
      <w:lvlText w:val="6.1.%3."/>
      <w:lvlJc w:val="left"/>
      <w:pPr>
        <w:ind w:left="4973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3" w15:restartNumberingAfterBreak="0">
    <w:nsid w:val="789F336B"/>
    <w:multiLevelType w:val="multilevel"/>
    <w:tmpl w:val="C010B89E"/>
    <w:lvl w:ilvl="0">
      <w:start w:val="1"/>
      <w:numFmt w:val="decimal"/>
      <w:lvlText w:val="%1."/>
      <w:lvlJc w:val="left"/>
      <w:pPr>
        <w:ind w:left="714" w:hanging="43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B9B34D3"/>
    <w:multiLevelType w:val="multilevel"/>
    <w:tmpl w:val="7022383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5" w15:restartNumberingAfterBreak="0">
    <w:nsid w:val="7D1D2788"/>
    <w:multiLevelType w:val="multilevel"/>
    <w:tmpl w:val="D31A0FA4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Times New Roman" w:hAnsi="Times New Roman" w:cs="Times New Roman" w:hint="default"/>
        <w:color w:val="000000" w:themeColor="text1"/>
        <w14:glow w14:rad="0">
          <w14:srgbClr w14:val="FFFFFF"/>
        </w14:glow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num w:numId="1">
    <w:abstractNumId w:val="1"/>
  </w:num>
  <w:num w:numId="2">
    <w:abstractNumId w:val="13"/>
  </w:num>
  <w:num w:numId="3">
    <w:abstractNumId w:val="15"/>
  </w:num>
  <w:num w:numId="4">
    <w:abstractNumId w:val="11"/>
  </w:num>
  <w:num w:numId="5">
    <w:abstractNumId w:val="3"/>
  </w:num>
  <w:num w:numId="6">
    <w:abstractNumId w:val="9"/>
  </w:num>
  <w:num w:numId="7">
    <w:abstractNumId w:val="6"/>
  </w:num>
  <w:num w:numId="8">
    <w:abstractNumId w:val="14"/>
  </w:num>
  <w:num w:numId="9">
    <w:abstractNumId w:val="4"/>
  </w:num>
  <w:num w:numId="10">
    <w:abstractNumId w:val="0"/>
  </w:num>
  <w:num w:numId="11">
    <w:abstractNumId w:val="8"/>
  </w:num>
  <w:num w:numId="12">
    <w:abstractNumId w:val="5"/>
  </w:num>
  <w:num w:numId="13">
    <w:abstractNumId w:val="12"/>
  </w:num>
  <w:num w:numId="14">
    <w:abstractNumId w:val="7"/>
  </w:num>
  <w:num w:numId="15">
    <w:abstractNumId w:val="2"/>
  </w:num>
  <w:num w:numId="16">
    <w:abstractNumId w:val="11"/>
  </w:num>
  <w:num w:numId="17">
    <w:abstractNumId w:val="11"/>
  </w:num>
  <w:num w:numId="18">
    <w:abstractNumId w:val="1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80"/>
    <w:rsid w:val="00023256"/>
    <w:rsid w:val="000F26F1"/>
    <w:rsid w:val="001179C6"/>
    <w:rsid w:val="001342EE"/>
    <w:rsid w:val="00167ACD"/>
    <w:rsid w:val="001D014A"/>
    <w:rsid w:val="001D21EA"/>
    <w:rsid w:val="001D3DE8"/>
    <w:rsid w:val="002704A9"/>
    <w:rsid w:val="002A4167"/>
    <w:rsid w:val="002A4BF0"/>
    <w:rsid w:val="002F5D2B"/>
    <w:rsid w:val="00325743"/>
    <w:rsid w:val="00352D43"/>
    <w:rsid w:val="00376D56"/>
    <w:rsid w:val="0038594A"/>
    <w:rsid w:val="003A0C4B"/>
    <w:rsid w:val="003B0FE7"/>
    <w:rsid w:val="003D6312"/>
    <w:rsid w:val="00403CBE"/>
    <w:rsid w:val="00455B8A"/>
    <w:rsid w:val="004C1F2F"/>
    <w:rsid w:val="005361B5"/>
    <w:rsid w:val="00553A34"/>
    <w:rsid w:val="0055660E"/>
    <w:rsid w:val="00577178"/>
    <w:rsid w:val="00592812"/>
    <w:rsid w:val="005D7FF9"/>
    <w:rsid w:val="005F0783"/>
    <w:rsid w:val="006A433E"/>
    <w:rsid w:val="006A601E"/>
    <w:rsid w:val="006D68DC"/>
    <w:rsid w:val="00736AA1"/>
    <w:rsid w:val="007641EA"/>
    <w:rsid w:val="00767DDF"/>
    <w:rsid w:val="00782176"/>
    <w:rsid w:val="007845D3"/>
    <w:rsid w:val="007E0297"/>
    <w:rsid w:val="007F2DC1"/>
    <w:rsid w:val="0083182B"/>
    <w:rsid w:val="008924B2"/>
    <w:rsid w:val="008B6146"/>
    <w:rsid w:val="008C6E4F"/>
    <w:rsid w:val="0093661F"/>
    <w:rsid w:val="00942869"/>
    <w:rsid w:val="0096568E"/>
    <w:rsid w:val="00986CC2"/>
    <w:rsid w:val="00A038B4"/>
    <w:rsid w:val="00A173F9"/>
    <w:rsid w:val="00A41136"/>
    <w:rsid w:val="00A846DC"/>
    <w:rsid w:val="00A93DB2"/>
    <w:rsid w:val="00AE21DC"/>
    <w:rsid w:val="00B00867"/>
    <w:rsid w:val="00B518A9"/>
    <w:rsid w:val="00B76290"/>
    <w:rsid w:val="00BA2A80"/>
    <w:rsid w:val="00BB2877"/>
    <w:rsid w:val="00BB4956"/>
    <w:rsid w:val="00BC108D"/>
    <w:rsid w:val="00BC6F48"/>
    <w:rsid w:val="00C03BE3"/>
    <w:rsid w:val="00C2125B"/>
    <w:rsid w:val="00C74E8D"/>
    <w:rsid w:val="00C90839"/>
    <w:rsid w:val="00CB7731"/>
    <w:rsid w:val="00DC40AD"/>
    <w:rsid w:val="00DF4D34"/>
    <w:rsid w:val="00E01C13"/>
    <w:rsid w:val="00E1236D"/>
    <w:rsid w:val="00E276D8"/>
    <w:rsid w:val="00F63E29"/>
    <w:rsid w:val="00F71853"/>
    <w:rsid w:val="00FA7EF9"/>
    <w:rsid w:val="00FB01DC"/>
    <w:rsid w:val="00FC6A5D"/>
    <w:rsid w:val="00FF16C4"/>
    <w:rsid w:val="00FF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9571B5"/>
  <w15:docId w15:val="{632E9E32-1215-4DF9-8791-BD68AA75A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2"/>
    <w:link w:val="10"/>
    <w:qFormat/>
    <w:rsid w:val="00352D43"/>
    <w:pPr>
      <w:numPr>
        <w:numId w:val="4"/>
      </w:numPr>
      <w:suppressAutoHyphens w:val="0"/>
      <w:autoSpaceDN/>
      <w:spacing w:before="240" w:after="60" w:line="240" w:lineRule="auto"/>
      <w:jc w:val="both"/>
      <w:textAlignment w:val="auto"/>
      <w:outlineLvl w:val="0"/>
    </w:pPr>
    <w:rPr>
      <w:rFonts w:ascii="Times New Roman" w:eastAsia="Times New Roman" w:hAnsi="Times New Roman"/>
      <w:b/>
      <w:caps/>
      <w:kern w:val="28"/>
      <w:sz w:val="24"/>
      <w:szCs w:val="20"/>
      <w:lang w:eastAsia="ru-RU"/>
    </w:rPr>
  </w:style>
  <w:style w:type="paragraph" w:styleId="2">
    <w:name w:val="heading 2"/>
    <w:basedOn w:val="a"/>
    <w:link w:val="20"/>
    <w:qFormat/>
    <w:rsid w:val="00352D43"/>
    <w:pPr>
      <w:numPr>
        <w:ilvl w:val="1"/>
        <w:numId w:val="4"/>
      </w:numPr>
      <w:suppressAutoHyphens w:val="0"/>
      <w:autoSpaceDN/>
      <w:spacing w:before="60" w:after="60" w:line="240" w:lineRule="auto"/>
      <w:jc w:val="both"/>
      <w:textAlignment w:val="auto"/>
      <w:outlineLvl w:val="1"/>
    </w:pPr>
    <w:rPr>
      <w:rFonts w:ascii="Times New Roman" w:eastAsia="Times New Roman" w:hAnsi="Times New Roman"/>
      <w:b/>
      <w:sz w:val="24"/>
      <w:szCs w:val="20"/>
      <w:lang w:eastAsia="ru-RU"/>
    </w:rPr>
  </w:style>
  <w:style w:type="paragraph" w:styleId="3">
    <w:name w:val="heading 3"/>
    <w:basedOn w:val="a"/>
    <w:link w:val="30"/>
    <w:qFormat/>
    <w:rsid w:val="00352D43"/>
    <w:pPr>
      <w:numPr>
        <w:ilvl w:val="2"/>
        <w:numId w:val="4"/>
      </w:numPr>
      <w:suppressAutoHyphens w:val="0"/>
      <w:autoSpaceDN/>
      <w:spacing w:before="60" w:after="60" w:line="240" w:lineRule="auto"/>
      <w:jc w:val="both"/>
      <w:textAlignment w:val="auto"/>
      <w:outlineLvl w:val="2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4">
    <w:name w:val="heading 4"/>
    <w:basedOn w:val="a"/>
    <w:link w:val="40"/>
    <w:qFormat/>
    <w:rsid w:val="00352D43"/>
    <w:pPr>
      <w:numPr>
        <w:ilvl w:val="3"/>
        <w:numId w:val="4"/>
      </w:numPr>
      <w:suppressAutoHyphens w:val="0"/>
      <w:autoSpaceDN/>
      <w:spacing w:before="60" w:after="60" w:line="240" w:lineRule="auto"/>
      <w:jc w:val="both"/>
      <w:textAlignment w:val="auto"/>
      <w:outlineLvl w:val="3"/>
    </w:pPr>
    <w:rPr>
      <w:rFonts w:ascii="Times New Roman" w:eastAsia="Times New Roman" w:hAnsi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pPr>
      <w:tabs>
        <w:tab w:val="center" w:pos="4677"/>
        <w:tab w:val="right" w:pos="9355"/>
      </w:tabs>
    </w:pPr>
  </w:style>
  <w:style w:type="paragraph" w:styleId="a4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styleId="a5">
    <w:name w:val="Body Text"/>
    <w:basedOn w:val="a"/>
    <w:pPr>
      <w:spacing w:before="120" w:after="120" w:line="360" w:lineRule="auto"/>
      <w:jc w:val="both"/>
    </w:pPr>
    <w:rPr>
      <w:rFonts w:ascii="Times New Roman" w:eastAsia="Times New Roman" w:hAnsi="Times New Roman"/>
      <w:sz w:val="24"/>
      <w:szCs w:val="20"/>
    </w:rPr>
  </w:style>
  <w:style w:type="paragraph" w:styleId="a6">
    <w:name w:val="Balloon Text"/>
    <w:basedOn w:val="a"/>
    <w:rPr>
      <w:rFonts w:ascii="Tahoma" w:hAnsi="Tahoma" w:cs="Tahoma"/>
      <w:sz w:val="16"/>
      <w:szCs w:val="16"/>
    </w:rPr>
  </w:style>
  <w:style w:type="character" w:styleId="a7">
    <w:name w:val="Hyperlink"/>
    <w:rPr>
      <w:color w:val="0000FF"/>
      <w:u w:val="single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HTML0">
    <w:name w:val="Стандартный HTML Знак"/>
    <w:rPr>
      <w:rFonts w:ascii="Courier New" w:eastAsia="Times New Roman" w:hAnsi="Courier New" w:cs="Courier New"/>
      <w:lang w:eastAsia="ar-SA"/>
    </w:rPr>
  </w:style>
  <w:style w:type="character" w:customStyle="1" w:styleId="a8">
    <w:name w:val="Верхний колонтитул Знак"/>
    <w:uiPriority w:val="99"/>
    <w:rPr>
      <w:sz w:val="22"/>
      <w:szCs w:val="22"/>
      <w:lang w:eastAsia="en-US"/>
    </w:rPr>
  </w:style>
  <w:style w:type="paragraph" w:styleId="a9">
    <w:name w:val="List Paragraph"/>
    <w:basedOn w:val="a"/>
    <w:link w:val="aa"/>
    <w:uiPriority w:val="99"/>
    <w:qFormat/>
    <w:pPr>
      <w:ind w:left="720"/>
    </w:pPr>
  </w:style>
  <w:style w:type="paragraph" w:styleId="ab">
    <w:name w:val="footnote text"/>
    <w:basedOn w:val="a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uiPriority w:val="99"/>
    <w:rPr>
      <w:lang w:eastAsia="en-US"/>
    </w:rPr>
  </w:style>
  <w:style w:type="character" w:styleId="ad">
    <w:name w:val="footnote reference"/>
    <w:basedOn w:val="a0"/>
    <w:rPr>
      <w:position w:val="0"/>
      <w:vertAlign w:val="superscript"/>
    </w:rPr>
  </w:style>
  <w:style w:type="character" w:customStyle="1" w:styleId="ae">
    <w:name w:val="Нижний колонтитул Знак"/>
    <w:basedOn w:val="a0"/>
    <w:uiPriority w:val="99"/>
    <w:rPr>
      <w:sz w:val="22"/>
      <w:szCs w:val="22"/>
      <w:lang w:eastAsia="en-US"/>
    </w:rPr>
  </w:style>
  <w:style w:type="character" w:styleId="af">
    <w:name w:val="annotation reference"/>
    <w:basedOn w:val="a0"/>
    <w:uiPriority w:val="99"/>
    <w:semiHidden/>
    <w:unhideWhenUsed/>
    <w:rsid w:val="00A41136"/>
    <w:rPr>
      <w:sz w:val="16"/>
      <w:szCs w:val="16"/>
    </w:rPr>
  </w:style>
  <w:style w:type="numbering" w:customStyle="1" w:styleId="1111111">
    <w:name w:val="1 / 1.1 / 1.1.11"/>
    <w:basedOn w:val="a2"/>
    <w:pPr>
      <w:numPr>
        <w:numId w:val="1"/>
      </w:numPr>
    </w:pPr>
  </w:style>
  <w:style w:type="paragraph" w:styleId="af0">
    <w:name w:val="annotation text"/>
    <w:basedOn w:val="a"/>
    <w:link w:val="af1"/>
    <w:uiPriority w:val="99"/>
    <w:semiHidden/>
    <w:unhideWhenUsed/>
    <w:rsid w:val="00A41136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A41136"/>
    <w:rPr>
      <w:lang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4113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A41136"/>
    <w:rPr>
      <w:b/>
      <w:bCs/>
      <w:lang w:eastAsia="en-US"/>
    </w:rPr>
  </w:style>
  <w:style w:type="character" w:customStyle="1" w:styleId="10">
    <w:name w:val="Заголовок 1 Знак"/>
    <w:basedOn w:val="a0"/>
    <w:link w:val="1"/>
    <w:rsid w:val="00352D43"/>
    <w:rPr>
      <w:rFonts w:ascii="Times New Roman" w:eastAsia="Times New Roman" w:hAnsi="Times New Roman"/>
      <w:b/>
      <w:caps/>
      <w:kern w:val="28"/>
      <w:sz w:val="24"/>
    </w:rPr>
  </w:style>
  <w:style w:type="character" w:customStyle="1" w:styleId="20">
    <w:name w:val="Заголовок 2 Знак"/>
    <w:basedOn w:val="a0"/>
    <w:link w:val="2"/>
    <w:rsid w:val="00352D43"/>
    <w:rPr>
      <w:rFonts w:ascii="Times New Roman" w:eastAsia="Times New Roman" w:hAnsi="Times New Roman"/>
      <w:b/>
      <w:sz w:val="24"/>
    </w:rPr>
  </w:style>
  <w:style w:type="character" w:customStyle="1" w:styleId="30">
    <w:name w:val="Заголовок 3 Знак"/>
    <w:basedOn w:val="a0"/>
    <w:link w:val="3"/>
    <w:rsid w:val="00352D43"/>
    <w:rPr>
      <w:rFonts w:ascii="Times New Roman" w:eastAsia="Times New Roman" w:hAnsi="Times New Roman"/>
      <w:sz w:val="24"/>
    </w:rPr>
  </w:style>
  <w:style w:type="character" w:customStyle="1" w:styleId="40">
    <w:name w:val="Заголовок 4 Знак"/>
    <w:basedOn w:val="a0"/>
    <w:link w:val="4"/>
    <w:rsid w:val="00352D43"/>
    <w:rPr>
      <w:rFonts w:ascii="Times New Roman" w:eastAsia="Times New Roman" w:hAnsi="Times New Roman"/>
      <w:sz w:val="24"/>
    </w:rPr>
  </w:style>
  <w:style w:type="paragraph" w:styleId="11">
    <w:name w:val="toc 1"/>
    <w:basedOn w:val="a"/>
    <w:next w:val="a"/>
    <w:uiPriority w:val="39"/>
    <w:rsid w:val="00352D43"/>
    <w:pPr>
      <w:suppressAutoHyphens w:val="0"/>
      <w:autoSpaceDN/>
      <w:spacing w:before="360" w:after="0" w:line="240" w:lineRule="auto"/>
      <w:textAlignment w:val="auto"/>
    </w:pPr>
    <w:rPr>
      <w:rFonts w:ascii="Times New Roman" w:eastAsia="Times New Roman" w:hAnsi="Times New Roman"/>
      <w:caps/>
      <w:sz w:val="24"/>
      <w:szCs w:val="20"/>
      <w:lang w:eastAsia="ru-RU"/>
    </w:rPr>
  </w:style>
  <w:style w:type="paragraph" w:customStyle="1" w:styleId="af4">
    <w:name w:val="Отступ влево"/>
    <w:basedOn w:val="a"/>
    <w:next w:val="a"/>
    <w:rsid w:val="00352D43"/>
    <w:pPr>
      <w:suppressAutoHyphens w:val="0"/>
      <w:autoSpaceDN/>
      <w:spacing w:before="120" w:after="0" w:line="240" w:lineRule="auto"/>
      <w:ind w:left="4820"/>
      <w:jc w:val="both"/>
      <w:textAlignment w:val="auto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af5">
    <w:name w:val="По центру"/>
    <w:basedOn w:val="a"/>
    <w:rsid w:val="00352D43"/>
    <w:pPr>
      <w:suppressAutoHyphens w:val="0"/>
      <w:autoSpaceDN/>
      <w:spacing w:before="120" w:after="0" w:line="240" w:lineRule="auto"/>
      <w:jc w:val="center"/>
      <w:textAlignment w:val="auto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af6">
    <w:name w:val="Титульный"/>
    <w:rsid w:val="00352D43"/>
    <w:pPr>
      <w:autoSpaceDN/>
      <w:jc w:val="center"/>
      <w:textAlignment w:val="auto"/>
    </w:pPr>
    <w:rPr>
      <w:rFonts w:ascii="Times New Roman" w:eastAsia="Times New Roman" w:hAnsi="Times New Roman"/>
      <w:b/>
      <w:noProof/>
      <w:sz w:val="48"/>
    </w:rPr>
  </w:style>
  <w:style w:type="paragraph" w:customStyle="1" w:styleId="af7">
    <w:name w:val="Приложения"/>
    <w:basedOn w:val="1"/>
    <w:link w:val="af8"/>
    <w:qFormat/>
    <w:rsid w:val="00352D43"/>
    <w:pPr>
      <w:keepNext/>
      <w:numPr>
        <w:numId w:val="0"/>
      </w:numPr>
      <w:autoSpaceDE w:val="0"/>
      <w:autoSpaceDN w:val="0"/>
      <w:spacing w:before="0" w:after="120" w:line="360" w:lineRule="auto"/>
      <w:ind w:firstLine="6804"/>
      <w:jc w:val="center"/>
    </w:pPr>
    <w:rPr>
      <w:bCs/>
      <w:caps w:val="0"/>
      <w:sz w:val="28"/>
      <w:szCs w:val="36"/>
    </w:rPr>
  </w:style>
  <w:style w:type="character" w:customStyle="1" w:styleId="af8">
    <w:name w:val="Приложения Знак"/>
    <w:link w:val="af7"/>
    <w:rsid w:val="00352D43"/>
    <w:rPr>
      <w:rFonts w:ascii="Times New Roman" w:eastAsia="Times New Roman" w:hAnsi="Times New Roman"/>
      <w:b/>
      <w:bCs/>
      <w:kern w:val="28"/>
      <w:sz w:val="28"/>
      <w:szCs w:val="36"/>
    </w:rPr>
  </w:style>
  <w:style w:type="character" w:customStyle="1" w:styleId="aa">
    <w:name w:val="Абзац списка Знак"/>
    <w:link w:val="a9"/>
    <w:uiPriority w:val="99"/>
    <w:locked/>
    <w:rsid w:val="00352D43"/>
    <w:rPr>
      <w:sz w:val="22"/>
      <w:szCs w:val="22"/>
      <w:lang w:eastAsia="en-US"/>
    </w:rPr>
  </w:style>
  <w:style w:type="character" w:customStyle="1" w:styleId="sentence">
    <w:name w:val="sentence"/>
    <w:rsid w:val="00352D43"/>
  </w:style>
  <w:style w:type="character" w:customStyle="1" w:styleId="apple-converted-space">
    <w:name w:val="apple-converted-space"/>
    <w:rsid w:val="00352D43"/>
  </w:style>
  <w:style w:type="table" w:customStyle="1" w:styleId="12">
    <w:name w:val="Сетка таблицы1"/>
    <w:basedOn w:val="a1"/>
    <w:next w:val="af9"/>
    <w:uiPriority w:val="39"/>
    <w:rsid w:val="00352D43"/>
    <w:pPr>
      <w:autoSpaceDN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1"/>
    <w:uiPriority w:val="39"/>
    <w:rsid w:val="00352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Unresolved Mention"/>
    <w:basedOn w:val="a0"/>
    <w:uiPriority w:val="99"/>
    <w:semiHidden/>
    <w:unhideWhenUsed/>
    <w:rsid w:val="00736A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yperlink" Target="https://conf.secgw.ru/pages/viewpage.action?pageId=13487728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0F1A616141C90A33AC157F86953B5CC5.dms.sberbank.ru/0F1A616141C90A33AC157F86953B5CC5-1DA668E1AFBC0C7BFC9C1A9FDE8DBBFA-B88AA7E19E0B870C4B5CDA6166F489C4/1.pn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ACF245-A422-4AA4-91AF-F7332EC0D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6980</TotalTime>
  <Pages>9</Pages>
  <Words>2267</Words>
  <Characters>12925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«Альфа Технологи</vt:lpstr>
    </vt:vector>
  </TitlesOfParts>
  <Company/>
  <LinksUpToDate>false</LinksUpToDate>
  <CharactersWithSpaces>15162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«Альфа Технологи</dc:title>
  <dc:creator>Bearline</dc:creator>
  <cp:lastModifiedBy>Новик Николай Анатольевич</cp:lastModifiedBy>
  <cp:revision>19</cp:revision>
  <cp:lastPrinted>2012-12-06T12:00:00Z</cp:lastPrinted>
  <dcterms:created xsi:type="dcterms:W3CDTF">2026-06-04T20:45:00Z</dcterms:created>
  <dcterms:modified xsi:type="dcterms:W3CDTF">2026-06-11T21:58:00Z</dcterms:modified>
</cp:coreProperties>
</file>