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83" w:rsidRDefault="00C64140">
      <w:pPr>
        <w:pStyle w:val="Textoindependiente"/>
        <w:spacing w:before="38" w:line="482" w:lineRule="auto"/>
        <w:ind w:left="2490" w:right="3110" w:firstLine="4"/>
        <w:jc w:val="center"/>
        <w:rPr>
          <w:w w:val="85"/>
          <w:sz w:val="28"/>
        </w:rPr>
      </w:pPr>
      <w:r w:rsidRPr="00B43183">
        <w:rPr>
          <w:w w:val="85"/>
          <w:sz w:val="28"/>
        </w:rPr>
        <w:t xml:space="preserve">UNIVERSIDAD DE SAN MARTÍN DE </w:t>
      </w:r>
      <w:r w:rsidR="00B43183" w:rsidRPr="00B43183">
        <w:rPr>
          <w:w w:val="85"/>
          <w:sz w:val="28"/>
        </w:rPr>
        <w:t xml:space="preserve">SAN MARTÍN DE </w:t>
      </w:r>
      <w:r w:rsidRPr="00B43183">
        <w:rPr>
          <w:w w:val="85"/>
          <w:sz w:val="28"/>
        </w:rPr>
        <w:t xml:space="preserve">PORRES </w:t>
      </w:r>
    </w:p>
    <w:p w:rsidR="00B43183" w:rsidRPr="00B43183" w:rsidRDefault="00B43183">
      <w:pPr>
        <w:pStyle w:val="Textoindependiente"/>
        <w:spacing w:before="38" w:line="482" w:lineRule="auto"/>
        <w:ind w:left="2490" w:right="3110" w:firstLine="4"/>
        <w:jc w:val="center"/>
        <w:rPr>
          <w:w w:val="85"/>
          <w:sz w:val="28"/>
        </w:rPr>
      </w:pPr>
    </w:p>
    <w:p w:rsidR="008C6ADE" w:rsidRPr="00B43183" w:rsidRDefault="00C64140" w:rsidP="00B43183">
      <w:pPr>
        <w:pStyle w:val="Textoindependiente"/>
        <w:spacing w:before="38" w:line="482" w:lineRule="auto"/>
        <w:ind w:left="1701" w:right="2289" w:firstLine="4"/>
        <w:jc w:val="center"/>
        <w:rPr>
          <w:sz w:val="24"/>
        </w:rPr>
      </w:pPr>
      <w:r w:rsidRPr="00B43183">
        <w:rPr>
          <w:w w:val="80"/>
          <w:sz w:val="28"/>
        </w:rPr>
        <w:t xml:space="preserve">FACULTAD DE INGENIERÍA Y ARQUITECTURA </w:t>
      </w:r>
      <w:r w:rsidRPr="00B43183">
        <w:rPr>
          <w:rFonts w:ascii="Arial Narrow" w:hAnsi="Arial Narrow"/>
          <w:w w:val="95"/>
          <w:sz w:val="28"/>
        </w:rPr>
        <w:t>CONVOCATORIA DOCENTE 20</w:t>
      </w:r>
      <w:r w:rsidR="00671AA8" w:rsidRPr="00B43183">
        <w:rPr>
          <w:rFonts w:ascii="Arial Narrow" w:hAnsi="Arial Narrow"/>
          <w:w w:val="95"/>
          <w:sz w:val="28"/>
        </w:rPr>
        <w:t>20-I</w:t>
      </w:r>
    </w:p>
    <w:p w:rsidR="008C6ADE" w:rsidRDefault="008C6ADE">
      <w:pPr>
        <w:spacing w:before="5" w:after="1"/>
        <w:rPr>
          <w:b/>
        </w:rPr>
      </w:pPr>
    </w:p>
    <w:tbl>
      <w:tblPr>
        <w:tblW w:w="9431" w:type="dxa"/>
        <w:tblInd w:w="8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5658"/>
        <w:gridCol w:w="1701"/>
      </w:tblGrid>
      <w:tr w:rsidR="00671AA8" w:rsidTr="00671AA8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Default="00671AA8">
            <w:pPr>
              <w:jc w:val="center"/>
              <w:rPr>
                <w:rFonts w:eastAsia="Times New Roman"/>
                <w:color w:val="333333"/>
                <w:sz w:val="20"/>
                <w:szCs w:val="20"/>
                <w:lang w:bidi="ar-SA"/>
              </w:rPr>
            </w:pPr>
            <w:r>
              <w:rPr>
                <w:rFonts w:eastAsia="Times New Roman"/>
                <w:b/>
                <w:bCs/>
                <w:color w:val="990033"/>
                <w:sz w:val="21"/>
                <w:szCs w:val="21"/>
                <w:bdr w:val="none" w:sz="0" w:space="0" w:color="auto" w:frame="1"/>
              </w:rPr>
              <w:t>Fecha Límite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Default="00671AA8">
            <w:pPr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990033"/>
                <w:sz w:val="21"/>
                <w:szCs w:val="21"/>
                <w:bdr w:val="none" w:sz="0" w:space="0" w:color="auto" w:frame="1"/>
              </w:rPr>
              <w:t>Actividad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Default="00671AA8">
            <w:pPr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990033"/>
                <w:sz w:val="21"/>
                <w:szCs w:val="21"/>
                <w:bdr w:val="none" w:sz="0" w:space="0" w:color="auto" w:frame="1"/>
              </w:rPr>
              <w:t>Dependencia</w:t>
            </w:r>
          </w:p>
        </w:tc>
      </w:tr>
      <w:tr w:rsidR="00671AA8" w:rsidRPr="00B43183" w:rsidTr="00671AA8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1A7F55">
            <w:pPr>
              <w:jc w:val="both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>
              <w:rPr>
                <w:rFonts w:eastAsia="Times New Roman"/>
                <w:b/>
                <w:color w:val="333333"/>
                <w:sz w:val="18"/>
                <w:szCs w:val="18"/>
              </w:rPr>
              <w:t>28</w:t>
            </w:r>
            <w:r w:rsidR="00671AA8"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.11.19 al 09.12.19</w:t>
            </w:r>
          </w:p>
          <w:p w:rsidR="00671AA8" w:rsidRPr="00B43183" w:rsidRDefault="00671AA8">
            <w:pPr>
              <w:jc w:val="both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08.01.20 al 15.01.20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Recepción de documentación de postulantes a Docentes de las diferentes Escuelas Profesionales de la FIA-USMP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jc w:val="center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 xml:space="preserve"> Dirección del Departamento Académico (Oficina de Calidad Educativa)</w:t>
            </w:r>
          </w:p>
        </w:tc>
      </w:tr>
      <w:tr w:rsidR="00671AA8" w:rsidRPr="00B43183" w:rsidTr="00671AA8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jc w:val="both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16.01.20 al 24.01.20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Evaluación  de los postulantes utilizando los formatos oficiales: CV 30%, Clase modelo 40%</w:t>
            </w:r>
            <w:r w:rsidR="00B43183"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, evaluación Psicopedagógica</w:t>
            </w: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 xml:space="preserve"> y Entrevista personal 30%,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jc w:val="center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Dirección de Escuela Profesional</w:t>
            </w:r>
          </w:p>
        </w:tc>
      </w:tr>
      <w:tr w:rsidR="00671AA8" w:rsidRPr="00B43183" w:rsidTr="00671AA8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29.01.20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>Publicación de resultados por estricto orden de mérito.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AA8" w:rsidRPr="00B43183" w:rsidRDefault="00671AA8">
            <w:pPr>
              <w:jc w:val="center"/>
              <w:rPr>
                <w:rFonts w:eastAsia="Times New Roman"/>
                <w:b/>
                <w:color w:val="333333"/>
                <w:sz w:val="18"/>
                <w:szCs w:val="18"/>
              </w:rPr>
            </w:pPr>
            <w:r w:rsidRPr="00B43183">
              <w:rPr>
                <w:rFonts w:eastAsia="Times New Roman"/>
                <w:b/>
                <w:color w:val="333333"/>
                <w:sz w:val="18"/>
                <w:szCs w:val="18"/>
              </w:rPr>
              <w:t xml:space="preserve"> Dirección del Departamento Académico</w:t>
            </w:r>
          </w:p>
        </w:tc>
      </w:tr>
    </w:tbl>
    <w:p w:rsidR="008C6ADE" w:rsidRPr="00B43183" w:rsidRDefault="008C6ADE">
      <w:pPr>
        <w:rPr>
          <w:b/>
          <w:sz w:val="20"/>
        </w:rPr>
      </w:pPr>
    </w:p>
    <w:p w:rsidR="008C6ADE" w:rsidRPr="00B43183" w:rsidRDefault="008C6ADE">
      <w:pPr>
        <w:spacing w:before="2" w:after="1"/>
        <w:rPr>
          <w:b/>
          <w:sz w:val="24"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667"/>
        <w:gridCol w:w="3067"/>
        <w:gridCol w:w="1380"/>
        <w:gridCol w:w="1824"/>
      </w:tblGrid>
      <w:tr w:rsidR="002636AC" w:rsidRPr="00B43183" w:rsidTr="002636AC">
        <w:trPr>
          <w:trHeight w:val="576"/>
        </w:trPr>
        <w:tc>
          <w:tcPr>
            <w:tcW w:w="1701" w:type="dxa"/>
          </w:tcPr>
          <w:p w:rsidR="002636AC" w:rsidRPr="00B43183" w:rsidRDefault="002636AC" w:rsidP="00141F25">
            <w:pPr>
              <w:rPr>
                <w:b/>
                <w:sz w:val="20"/>
              </w:rPr>
            </w:pPr>
            <w:r w:rsidRPr="00B43183">
              <w:rPr>
                <w:b/>
                <w:sz w:val="20"/>
              </w:rPr>
              <w:t>ESCUELA PROFESIONAL</w:t>
            </w:r>
          </w:p>
        </w:tc>
        <w:tc>
          <w:tcPr>
            <w:tcW w:w="1667" w:type="dxa"/>
          </w:tcPr>
          <w:p w:rsidR="002636AC" w:rsidRPr="00B43183" w:rsidRDefault="002636AC" w:rsidP="00141F25">
            <w:pPr>
              <w:rPr>
                <w:b/>
                <w:sz w:val="20"/>
              </w:rPr>
            </w:pPr>
            <w:r w:rsidRPr="00B43183">
              <w:rPr>
                <w:b/>
                <w:sz w:val="20"/>
              </w:rPr>
              <w:t>NIVEL</w:t>
            </w:r>
          </w:p>
        </w:tc>
        <w:tc>
          <w:tcPr>
            <w:tcW w:w="3067" w:type="dxa"/>
          </w:tcPr>
          <w:p w:rsidR="002636AC" w:rsidRPr="00B43183" w:rsidRDefault="002636AC" w:rsidP="00141F25">
            <w:pPr>
              <w:rPr>
                <w:b/>
                <w:sz w:val="20"/>
              </w:rPr>
            </w:pPr>
            <w:r w:rsidRPr="00B43183">
              <w:rPr>
                <w:b/>
                <w:sz w:val="20"/>
              </w:rPr>
              <w:t>ASIGNATURA</w:t>
            </w:r>
          </w:p>
        </w:tc>
        <w:tc>
          <w:tcPr>
            <w:tcW w:w="1380" w:type="dxa"/>
          </w:tcPr>
          <w:p w:rsidR="002636AC" w:rsidRPr="00B43183" w:rsidRDefault="002636AC" w:rsidP="00141F25">
            <w:pPr>
              <w:rPr>
                <w:b/>
                <w:sz w:val="20"/>
              </w:rPr>
            </w:pPr>
            <w:r w:rsidRPr="00B43183">
              <w:rPr>
                <w:b/>
                <w:sz w:val="20"/>
              </w:rPr>
              <w:t>N° DE VACANTES</w:t>
            </w:r>
          </w:p>
        </w:tc>
        <w:tc>
          <w:tcPr>
            <w:tcW w:w="1824" w:type="dxa"/>
          </w:tcPr>
          <w:p w:rsidR="002636AC" w:rsidRPr="00B43183" w:rsidRDefault="002636AC" w:rsidP="00141F25">
            <w:pPr>
              <w:rPr>
                <w:b/>
                <w:sz w:val="20"/>
              </w:rPr>
            </w:pPr>
            <w:r w:rsidRPr="00B43183">
              <w:rPr>
                <w:b/>
                <w:sz w:val="20"/>
              </w:rPr>
              <w:t>PERFIL REQUERIDO</w:t>
            </w:r>
          </w:p>
        </w:tc>
      </w:tr>
      <w:tr w:rsidR="002636AC" w:rsidRPr="00B43183" w:rsidTr="002636AC">
        <w:trPr>
          <w:trHeight w:val="2141"/>
        </w:trPr>
        <w:tc>
          <w:tcPr>
            <w:tcW w:w="1701" w:type="dxa"/>
            <w:vMerge w:val="restart"/>
          </w:tcPr>
          <w:p w:rsidR="002636AC" w:rsidRPr="00B43183" w:rsidRDefault="002636AC" w:rsidP="00141F25">
            <w:pPr>
              <w:rPr>
                <w:b/>
                <w:sz w:val="18"/>
              </w:rPr>
            </w:pPr>
          </w:p>
          <w:p w:rsidR="002636AC" w:rsidRPr="00B43183" w:rsidRDefault="002636AC" w:rsidP="00141F25">
            <w:pPr>
              <w:jc w:val="center"/>
              <w:rPr>
                <w:b/>
                <w:sz w:val="18"/>
              </w:rPr>
            </w:pPr>
            <w:r w:rsidRPr="00B43183">
              <w:rPr>
                <w:b/>
                <w:sz w:val="18"/>
              </w:rPr>
              <w:t>INGENIERÍA INDUSTRIAL</w:t>
            </w:r>
          </w:p>
        </w:tc>
        <w:tc>
          <w:tcPr>
            <w:tcW w:w="1667" w:type="dxa"/>
          </w:tcPr>
          <w:p w:rsidR="002636AC" w:rsidRPr="001A7F55" w:rsidRDefault="00B43183" w:rsidP="00141F25">
            <w:pPr>
              <w:rPr>
                <w:sz w:val="18"/>
              </w:rPr>
            </w:pPr>
            <w:r w:rsidRPr="001A7F55">
              <w:rPr>
                <w:sz w:val="18"/>
              </w:rPr>
              <w:t>Pregrado</w:t>
            </w:r>
          </w:p>
        </w:tc>
        <w:tc>
          <w:tcPr>
            <w:tcW w:w="3067" w:type="dxa"/>
          </w:tcPr>
          <w:p w:rsidR="002636AC" w:rsidRPr="001A7F55" w:rsidRDefault="00B43183" w:rsidP="00141F25">
            <w:pPr>
              <w:rPr>
                <w:sz w:val="18"/>
              </w:rPr>
            </w:pPr>
            <w:r w:rsidRPr="001A7F55">
              <w:rPr>
                <w:sz w:val="18"/>
              </w:rPr>
              <w:t>Dibujo y Diseño Gráfico</w:t>
            </w:r>
          </w:p>
        </w:tc>
        <w:tc>
          <w:tcPr>
            <w:tcW w:w="1380" w:type="dxa"/>
          </w:tcPr>
          <w:p w:rsidR="002636AC" w:rsidRPr="001A7F55" w:rsidRDefault="00B43183" w:rsidP="00141F25">
            <w:pPr>
              <w:jc w:val="center"/>
              <w:rPr>
                <w:sz w:val="18"/>
              </w:rPr>
            </w:pPr>
            <w:r w:rsidRPr="001A7F55">
              <w:rPr>
                <w:sz w:val="18"/>
              </w:rPr>
              <w:t>1</w:t>
            </w:r>
          </w:p>
        </w:tc>
        <w:tc>
          <w:tcPr>
            <w:tcW w:w="1824" w:type="dxa"/>
          </w:tcPr>
          <w:p w:rsidR="002636AC" w:rsidRPr="001A7F55" w:rsidRDefault="00B43183" w:rsidP="00141F25">
            <w:pPr>
              <w:jc w:val="center"/>
              <w:rPr>
                <w:sz w:val="18"/>
              </w:rPr>
            </w:pPr>
            <w:r w:rsidRPr="001A7F55">
              <w:rPr>
                <w:sz w:val="18"/>
              </w:rPr>
              <w:t xml:space="preserve">Ing. Mecánico, Ing. Industrial  o Diseñador Industrial con dominio del Software </w:t>
            </w:r>
            <w:proofErr w:type="spellStart"/>
            <w:r w:rsidRPr="001A7F55">
              <w:rPr>
                <w:sz w:val="18"/>
              </w:rPr>
              <w:t>Autocad</w:t>
            </w:r>
            <w:proofErr w:type="spellEnd"/>
          </w:p>
        </w:tc>
      </w:tr>
      <w:tr w:rsidR="002636AC" w:rsidRPr="00B43183" w:rsidTr="002636AC">
        <w:trPr>
          <w:trHeight w:val="546"/>
        </w:trPr>
        <w:tc>
          <w:tcPr>
            <w:tcW w:w="1701" w:type="dxa"/>
            <w:vMerge/>
          </w:tcPr>
          <w:p w:rsidR="002636AC" w:rsidRPr="00B43183" w:rsidRDefault="002636AC" w:rsidP="00141F25">
            <w:pPr>
              <w:rPr>
                <w:b/>
                <w:sz w:val="18"/>
              </w:rPr>
            </w:pPr>
          </w:p>
        </w:tc>
        <w:tc>
          <w:tcPr>
            <w:tcW w:w="1667" w:type="dxa"/>
          </w:tcPr>
          <w:p w:rsidR="002636AC" w:rsidRPr="001A7F55" w:rsidRDefault="00B43183" w:rsidP="00141F25">
            <w:pPr>
              <w:rPr>
                <w:sz w:val="18"/>
              </w:rPr>
            </w:pPr>
            <w:r w:rsidRPr="001A7F55">
              <w:rPr>
                <w:sz w:val="18"/>
              </w:rPr>
              <w:t>Pregrado</w:t>
            </w:r>
          </w:p>
        </w:tc>
        <w:tc>
          <w:tcPr>
            <w:tcW w:w="3067" w:type="dxa"/>
          </w:tcPr>
          <w:p w:rsidR="002636AC" w:rsidRPr="001A7F55" w:rsidRDefault="00B43183" w:rsidP="00141F25">
            <w:pPr>
              <w:rPr>
                <w:sz w:val="18"/>
              </w:rPr>
            </w:pPr>
            <w:r w:rsidRPr="001A7F55">
              <w:rPr>
                <w:sz w:val="18"/>
              </w:rPr>
              <w:t>Diseño Industrial por Computador</w:t>
            </w:r>
          </w:p>
        </w:tc>
        <w:tc>
          <w:tcPr>
            <w:tcW w:w="1380" w:type="dxa"/>
          </w:tcPr>
          <w:p w:rsidR="002636AC" w:rsidRPr="001A7F55" w:rsidRDefault="00B43183" w:rsidP="00141F25">
            <w:pPr>
              <w:jc w:val="center"/>
              <w:rPr>
                <w:sz w:val="18"/>
              </w:rPr>
            </w:pPr>
            <w:r w:rsidRPr="001A7F55">
              <w:rPr>
                <w:sz w:val="18"/>
              </w:rPr>
              <w:t>1</w:t>
            </w:r>
          </w:p>
        </w:tc>
        <w:tc>
          <w:tcPr>
            <w:tcW w:w="1824" w:type="dxa"/>
          </w:tcPr>
          <w:p w:rsidR="002636AC" w:rsidRPr="001A7F55" w:rsidRDefault="00B43183" w:rsidP="00141F25">
            <w:pPr>
              <w:jc w:val="center"/>
              <w:rPr>
                <w:sz w:val="18"/>
              </w:rPr>
            </w:pPr>
            <w:r w:rsidRPr="001A7F55">
              <w:rPr>
                <w:sz w:val="18"/>
              </w:rPr>
              <w:t>Ing.</w:t>
            </w:r>
            <w:r w:rsidR="001A7F55" w:rsidRPr="001A7F55">
              <w:rPr>
                <w:sz w:val="18"/>
              </w:rPr>
              <w:t xml:space="preserve"> </w:t>
            </w:r>
            <w:r w:rsidRPr="001A7F55">
              <w:rPr>
                <w:sz w:val="18"/>
              </w:rPr>
              <w:t>Mecánico, Ing. Industrial o Diseñador Industrial con dominio del Software Inventor</w:t>
            </w:r>
          </w:p>
        </w:tc>
      </w:tr>
      <w:tr w:rsidR="00E423E8" w:rsidTr="002636AC">
        <w:trPr>
          <w:trHeight w:val="263"/>
        </w:trPr>
        <w:tc>
          <w:tcPr>
            <w:tcW w:w="1701" w:type="dxa"/>
          </w:tcPr>
          <w:p w:rsidR="00E423E8" w:rsidRPr="002636AC" w:rsidRDefault="00E423E8" w:rsidP="00141F25">
            <w:pPr>
              <w:rPr>
                <w:b/>
                <w:sz w:val="18"/>
              </w:rPr>
            </w:pPr>
            <w:r w:rsidRPr="002636AC">
              <w:rPr>
                <w:b/>
                <w:sz w:val="18"/>
              </w:rPr>
              <w:t>CIENCIAS AERONÁUTICAS</w:t>
            </w:r>
          </w:p>
        </w:tc>
        <w:tc>
          <w:tcPr>
            <w:tcW w:w="1667" w:type="dxa"/>
          </w:tcPr>
          <w:p w:rsidR="00E423E8" w:rsidRPr="0099179A" w:rsidRDefault="00E423E8" w:rsidP="00141F25">
            <w:pPr>
              <w:rPr>
                <w:b/>
                <w:sz w:val="20"/>
              </w:rPr>
            </w:pPr>
            <w:r w:rsidRPr="00EF5418">
              <w:rPr>
                <w:sz w:val="20"/>
              </w:rPr>
              <w:t>Pregrado</w:t>
            </w:r>
          </w:p>
        </w:tc>
        <w:tc>
          <w:tcPr>
            <w:tcW w:w="3067" w:type="dxa"/>
          </w:tcPr>
          <w:p w:rsidR="00E423E8" w:rsidRPr="0099179A" w:rsidRDefault="00E423E8" w:rsidP="00141F25">
            <w:pPr>
              <w:rPr>
                <w:b/>
                <w:sz w:val="20"/>
              </w:rPr>
            </w:pPr>
            <w:r w:rsidRPr="00EF5418">
              <w:rPr>
                <w:sz w:val="20"/>
              </w:rPr>
              <w:t>Gestión de Aerolíneas</w:t>
            </w:r>
          </w:p>
        </w:tc>
        <w:tc>
          <w:tcPr>
            <w:tcW w:w="1380" w:type="dxa"/>
          </w:tcPr>
          <w:p w:rsidR="00E423E8" w:rsidRPr="0099179A" w:rsidRDefault="00E423E8" w:rsidP="00141F25">
            <w:pPr>
              <w:jc w:val="center"/>
              <w:rPr>
                <w:b/>
                <w:sz w:val="20"/>
              </w:rPr>
            </w:pPr>
            <w:r w:rsidRPr="00EF5418">
              <w:rPr>
                <w:sz w:val="20"/>
              </w:rPr>
              <w:t>1</w:t>
            </w:r>
          </w:p>
        </w:tc>
        <w:tc>
          <w:tcPr>
            <w:tcW w:w="1824" w:type="dxa"/>
          </w:tcPr>
          <w:p w:rsidR="00E423E8" w:rsidRDefault="00E423E8" w:rsidP="00141F25">
            <w:pPr>
              <w:jc w:val="center"/>
              <w:rPr>
                <w:b/>
                <w:sz w:val="20"/>
              </w:rPr>
            </w:pPr>
            <w:r w:rsidRPr="00EF5418">
              <w:rPr>
                <w:sz w:val="20"/>
              </w:rPr>
              <w:t>Piloto Comercial</w:t>
            </w:r>
            <w:r>
              <w:rPr>
                <w:sz w:val="20"/>
              </w:rPr>
              <w:t xml:space="preserve"> con experiencia en gestión de aerolíneas</w:t>
            </w:r>
          </w:p>
        </w:tc>
      </w:tr>
      <w:tr w:rsidR="00E423E8" w:rsidTr="002636AC">
        <w:trPr>
          <w:trHeight w:val="263"/>
        </w:trPr>
        <w:tc>
          <w:tcPr>
            <w:tcW w:w="1701" w:type="dxa"/>
          </w:tcPr>
          <w:p w:rsidR="00E423E8" w:rsidRPr="002636AC" w:rsidRDefault="00E423E8" w:rsidP="00141F25">
            <w:pPr>
              <w:rPr>
                <w:b/>
                <w:sz w:val="18"/>
              </w:rPr>
            </w:pPr>
            <w:r w:rsidRPr="0099179A">
              <w:rPr>
                <w:b/>
                <w:sz w:val="20"/>
              </w:rPr>
              <w:t>TOTAL</w:t>
            </w:r>
          </w:p>
        </w:tc>
        <w:tc>
          <w:tcPr>
            <w:tcW w:w="1667" w:type="dxa"/>
          </w:tcPr>
          <w:p w:rsidR="00E423E8" w:rsidRPr="00EF5418" w:rsidRDefault="00E423E8" w:rsidP="00141F25">
            <w:pPr>
              <w:rPr>
                <w:sz w:val="20"/>
              </w:rPr>
            </w:pPr>
          </w:p>
        </w:tc>
        <w:tc>
          <w:tcPr>
            <w:tcW w:w="3067" w:type="dxa"/>
          </w:tcPr>
          <w:p w:rsidR="00E423E8" w:rsidRPr="00EF5418" w:rsidRDefault="00E423E8" w:rsidP="00141F25">
            <w:pPr>
              <w:rPr>
                <w:sz w:val="20"/>
              </w:rPr>
            </w:pPr>
          </w:p>
        </w:tc>
        <w:tc>
          <w:tcPr>
            <w:tcW w:w="1380" w:type="dxa"/>
          </w:tcPr>
          <w:p w:rsidR="00E423E8" w:rsidRPr="00EF5418" w:rsidRDefault="00E423E8" w:rsidP="00141F2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24" w:type="dxa"/>
          </w:tcPr>
          <w:p w:rsidR="00E423E8" w:rsidRPr="00EF5418" w:rsidRDefault="00E423E8" w:rsidP="00141F25">
            <w:pPr>
              <w:jc w:val="center"/>
              <w:rPr>
                <w:sz w:val="20"/>
              </w:rPr>
            </w:pPr>
          </w:p>
        </w:tc>
      </w:tr>
    </w:tbl>
    <w:p w:rsidR="008C6ADE" w:rsidRDefault="008C6ADE">
      <w:pPr>
        <w:spacing w:line="207" w:lineRule="exact"/>
        <w:jc w:val="center"/>
        <w:rPr>
          <w:sz w:val="18"/>
        </w:rPr>
        <w:sectPr w:rsidR="008C6ADE" w:rsidSect="002636AC">
          <w:type w:val="continuous"/>
          <w:pgSz w:w="12240" w:h="15840"/>
          <w:pgMar w:top="1420" w:right="980" w:bottom="280" w:left="1600" w:header="720" w:footer="720" w:gutter="0"/>
          <w:cols w:space="720"/>
        </w:sectPr>
      </w:pPr>
      <w:bookmarkStart w:id="0" w:name="_GoBack"/>
      <w:bookmarkEnd w:id="0"/>
    </w:p>
    <w:p w:rsidR="00C64140" w:rsidRDefault="00C64140"/>
    <w:sectPr w:rsidR="00C64140">
      <w:pgSz w:w="12240" w:h="15840"/>
      <w:pgMar w:top="1420" w:right="9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DE"/>
    <w:rsid w:val="001A7F55"/>
    <w:rsid w:val="002636AC"/>
    <w:rsid w:val="00671AA8"/>
    <w:rsid w:val="006D1F1E"/>
    <w:rsid w:val="008C6ADE"/>
    <w:rsid w:val="00B43183"/>
    <w:rsid w:val="00C64140"/>
    <w:rsid w:val="00E136EC"/>
    <w:rsid w:val="00E423E8"/>
    <w:rsid w:val="00E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681A7-6C4E-474E-AE29-519B32E4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aconcuadrcula">
    <w:name w:val="Table Grid"/>
    <w:basedOn w:val="Tablanormal"/>
    <w:uiPriority w:val="59"/>
    <w:rsid w:val="002636AC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AGUILAR VALLE</dc:creator>
  <cp:lastModifiedBy>MONICA AGUILAR VALLE</cp:lastModifiedBy>
  <cp:revision>10</cp:revision>
  <dcterms:created xsi:type="dcterms:W3CDTF">2019-10-22T17:25:00Z</dcterms:created>
  <dcterms:modified xsi:type="dcterms:W3CDTF">2019-11-27T19:29:00Z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2019-10-22T00:00:00Z</vt:filetime>
  </property>
</Properties>
</file>