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6A1FF" w14:textId="77777777" w:rsidR="00852747" w:rsidRDefault="00C959D7" w:rsidP="003D4CBA">
      <w:r>
        <w:rPr>
          <w:noProof/>
        </w:rPr>
        <w:pict w14:anchorId="70CFB7C5">
          <v:shapetype id="_x0000_t202" coordsize="21600,21600" o:spt="202" path="m,l,21600r21600,l21600,xe">
            <v:stroke joinstyle="miter"/>
            <v:path gradientshapeok="t" o:connecttype="rect"/>
          </v:shapetype>
          <v:shape id="Text Box 3" o:spid="_x0000_s1026" type="#_x0000_t202" style="position:absolute;margin-left:1.05pt;margin-top:-12pt;width:324pt;height:108pt;z-index:251659264;visibility:visible" wrapcoords="-50 0 -50 21450 21600 21450 21600 0 -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" fillcolor="#fde9d9 [665]" stroked="f">
            <v:textbox style="mso-next-textbox:#Text Box 3" inset=",7.2pt,,7.2pt">
              <w:txbxContent>
                <w:p w14:paraId="01690E5E" w14:textId="77777777" w:rsidR="00A706E0" w:rsidRPr="00BE26F1" w:rsidRDefault="00A706E0" w:rsidP="00617767">
                  <w:pPr>
                    <w:rPr>
                      <w:sz w:val="18"/>
                      <w:szCs w:val="18"/>
                    </w:rPr>
                  </w:pPr>
                  <w:r w:rsidRPr="004408FF">
                    <w:rPr>
                      <w:rFonts w:ascii="Arial" w:hAnsi="Arial" w:cs="Arial"/>
                      <w:sz w:val="18"/>
                      <w:szCs w:val="18"/>
                    </w:rPr>
                    <w:t>This template is provided to give authors a basic shell for preparing your manuscript for submittal to an SPE meeting or event.</w:t>
                  </w:r>
                  <w:r>
                    <w:rPr>
                      <w:rFonts w:ascii="Arial" w:hAnsi="Arial" w:cs="Arial"/>
                      <w:sz w:val="18"/>
                      <w:szCs w:val="18"/>
                    </w:rPr>
                    <w:t xml:space="preserve"> Styles have been included</w:t>
                  </w:r>
                  <w:r w:rsidRPr="004408FF">
                    <w:rPr>
                      <w:rFonts w:ascii="Arial" w:hAnsi="Arial" w:cs="Arial"/>
                      <w:sz w:val="18"/>
                      <w:szCs w:val="18"/>
                    </w:rPr>
                    <w:t xml:space="preserve"> to give you a basic idea of how your finalized paper will look before it is published by SPE. All manuscripts submitted to SPE will be extracted from this template and tagged into an XML format; SPE’s standardized styles and fonts will be used when laying out the final manuscript. Links will be added to your manuscript for references, tables, and equations. Figures and tables should be placed directly after the first paragraph</w:t>
                  </w:r>
                  <w:r>
                    <w:rPr>
                      <w:rFonts w:ascii="Arial" w:hAnsi="Arial" w:cs="Arial"/>
                      <w:sz w:val="18"/>
                      <w:szCs w:val="18"/>
                    </w:rPr>
                    <w:t xml:space="preserve"> they are mentioned in.</w:t>
                  </w:r>
                  <w:r w:rsidRPr="004408FF">
                    <w:rPr>
                      <w:rFonts w:ascii="Arial" w:hAnsi="Arial" w:cs="Arial"/>
                      <w:sz w:val="18"/>
                      <w:szCs w:val="18"/>
                    </w:rPr>
                    <w:t xml:space="preserve"> </w:t>
                  </w:r>
                  <w:r>
                    <w:rPr>
                      <w:rFonts w:ascii="Arial" w:hAnsi="Arial" w:cs="Arial"/>
                      <w:sz w:val="18"/>
                      <w:szCs w:val="18"/>
                    </w:rPr>
                    <w:t>The</w:t>
                  </w:r>
                  <w:r w:rsidRPr="004408FF">
                    <w:rPr>
                      <w:rFonts w:ascii="Arial" w:hAnsi="Arial" w:cs="Arial"/>
                      <w:sz w:val="18"/>
                      <w:szCs w:val="18"/>
                    </w:rPr>
                    <w:t xml:space="preserve"> content of your paper WILL NOT be changed.</w:t>
                  </w:r>
                </w:p>
              </w:txbxContent>
            </v:textbox>
            <w10:wrap type="tight"/>
          </v:shape>
        </w:pict>
      </w:r>
      <w:r w:rsidR="00A141D8">
        <w:rPr>
          <w:noProof/>
          <w:lang w:val="en-GB" w:eastAsia="en-GB"/>
        </w:rPr>
        <w:drawing>
          <wp:anchor distT="0" distB="0" distL="114300" distR="114300" simplePos="0" relativeHeight="251657216" behindDoc="0" locked="0" layoutInCell="1" allowOverlap="1" wp14:anchorId="6BC9FBBF" wp14:editId="3ECBBFE7">
            <wp:simplePos x="0" y="0"/>
            <wp:positionH relativeFrom="column">
              <wp:posOffset>4690110</wp:posOffset>
            </wp:positionH>
            <wp:positionV relativeFrom="paragraph">
              <wp:posOffset>20955</wp:posOffset>
            </wp:positionV>
            <wp:extent cx="1710690" cy="914400"/>
            <wp:effectExtent l="0" t="0" r="0" b="0"/>
            <wp:wrapSquare wrapText="lef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690" cy="914400"/>
                    </a:xfrm>
                    <a:prstGeom prst="rect">
                      <a:avLst/>
                    </a:prstGeom>
                    <a:noFill/>
                    <a:ln>
                      <a:noFill/>
                    </a:ln>
                  </pic:spPr>
                </pic:pic>
              </a:graphicData>
            </a:graphic>
          </wp:anchor>
        </w:drawing>
      </w:r>
    </w:p>
    <w:p w14:paraId="01717F18" w14:textId="77777777" w:rsidR="00B35A27" w:rsidRDefault="00B35A27" w:rsidP="00960F95">
      <w:pPr>
        <w:pStyle w:val="Number"/>
      </w:pPr>
    </w:p>
    <w:p w14:paraId="7A256BD2" w14:textId="77777777" w:rsidR="00617767" w:rsidRDefault="00617767" w:rsidP="00B35A27">
      <w:pPr>
        <w:pStyle w:val="Number"/>
        <w:spacing w:before="240"/>
      </w:pPr>
    </w:p>
    <w:p w14:paraId="08A648A9" w14:textId="77777777" w:rsidR="00617767" w:rsidRDefault="00617767" w:rsidP="00B35A27">
      <w:pPr>
        <w:pStyle w:val="Number"/>
        <w:spacing w:before="240"/>
      </w:pPr>
    </w:p>
    <w:p w14:paraId="6E3E33AA" w14:textId="7A3DC2E9" w:rsidR="00852747" w:rsidRPr="00AF1090" w:rsidRDefault="00B37EAB" w:rsidP="00960F95">
      <w:pPr>
        <w:pStyle w:val="Title"/>
        <w:rPr>
          <w:b w:val="0"/>
          <w:i/>
          <w:sz w:val="16"/>
          <w:szCs w:val="16"/>
        </w:rPr>
      </w:pPr>
      <w:r>
        <w:t>Probability Approach to Casing Design Using Monte Carlo Simulation</w:t>
      </w:r>
    </w:p>
    <w:p w14:paraId="6350EA68" w14:textId="77777777" w:rsidR="00966D82" w:rsidRDefault="00966D82" w:rsidP="0057056A">
      <w:pPr>
        <w:pStyle w:val="copyright"/>
        <w:rPr>
          <w:w w:val="98"/>
        </w:rPr>
      </w:pPr>
    </w:p>
    <w:p w14:paraId="323D761E" w14:textId="77777777" w:rsidR="0057056A" w:rsidRPr="004D7240" w:rsidRDefault="0057056A" w:rsidP="0057056A">
      <w:pPr>
        <w:pStyle w:val="copyright"/>
        <w:rPr>
          <w:w w:val="98"/>
        </w:rPr>
      </w:pPr>
      <w:r w:rsidRPr="004D7240">
        <w:rPr>
          <w:w w:val="98"/>
        </w:rPr>
        <w:t>Copyright 20</w:t>
      </w:r>
      <w:r w:rsidR="00C16147">
        <w:rPr>
          <w:w w:val="98"/>
        </w:rPr>
        <w:t>20</w:t>
      </w:r>
      <w:r w:rsidRPr="004D7240">
        <w:rPr>
          <w:w w:val="98"/>
        </w:rPr>
        <w:t>, Society of Petroleum Engineers</w:t>
      </w:r>
    </w:p>
    <w:p w14:paraId="7AE92AAC" w14:textId="77777777" w:rsidR="0057056A" w:rsidRPr="004D7240" w:rsidRDefault="0057056A" w:rsidP="0057056A">
      <w:pPr>
        <w:pStyle w:val="copyright"/>
        <w:rPr>
          <w:w w:val="98"/>
        </w:rPr>
      </w:pPr>
    </w:p>
    <w:p w14:paraId="5E16F727" w14:textId="77777777" w:rsidR="0057056A" w:rsidRDefault="0057056A" w:rsidP="0057056A">
      <w:pPr>
        <w:pStyle w:val="copyright"/>
        <w:rPr>
          <w:w w:val="98"/>
        </w:rPr>
      </w:pPr>
      <w:r w:rsidRPr="00C64850">
        <w:rPr>
          <w:w w:val="98"/>
        </w:rPr>
        <w:t>This paper was prepar</w:t>
      </w:r>
      <w:r>
        <w:rPr>
          <w:w w:val="98"/>
        </w:rPr>
        <w:t xml:space="preserve">ed for presentation at the </w:t>
      </w:r>
      <w:r w:rsidR="00121E70" w:rsidRPr="00121E70">
        <w:rPr>
          <w:w w:val="98"/>
        </w:rPr>
        <w:t>Nigeria Annual International Conference and Exhibition</w:t>
      </w:r>
      <w:r w:rsidR="00121E70">
        <w:rPr>
          <w:w w:val="98"/>
        </w:rPr>
        <w:t xml:space="preserve"> </w:t>
      </w:r>
      <w:r w:rsidRPr="00C64850">
        <w:rPr>
          <w:w w:val="98"/>
        </w:rPr>
        <w:t xml:space="preserve">held in </w:t>
      </w:r>
      <w:r w:rsidR="00121E70" w:rsidRPr="00121E70">
        <w:rPr>
          <w:w w:val="98"/>
        </w:rPr>
        <w:t>Lagos</w:t>
      </w:r>
      <w:r w:rsidR="00121E70">
        <w:rPr>
          <w:w w:val="98"/>
        </w:rPr>
        <w:t>,</w:t>
      </w:r>
      <w:r w:rsidR="00121E70" w:rsidRPr="00121E70">
        <w:rPr>
          <w:w w:val="98"/>
        </w:rPr>
        <w:t xml:space="preserve"> Nigeria</w:t>
      </w:r>
      <w:r w:rsidR="008054EC">
        <w:rPr>
          <w:w w:val="98"/>
        </w:rPr>
        <w:t xml:space="preserve">, </w:t>
      </w:r>
      <w:r w:rsidR="00C16147">
        <w:rPr>
          <w:w w:val="98"/>
        </w:rPr>
        <w:t>10</w:t>
      </w:r>
      <w:r w:rsidR="00B6073D">
        <w:rPr>
          <w:w w:val="98"/>
        </w:rPr>
        <w:t>–</w:t>
      </w:r>
      <w:r w:rsidR="00C16147">
        <w:rPr>
          <w:w w:val="98"/>
        </w:rPr>
        <w:t>12</w:t>
      </w:r>
      <w:r w:rsidR="00121E70">
        <w:rPr>
          <w:w w:val="98"/>
        </w:rPr>
        <w:t xml:space="preserve"> August</w:t>
      </w:r>
      <w:r w:rsidR="00B6073D">
        <w:rPr>
          <w:w w:val="98"/>
        </w:rPr>
        <w:t xml:space="preserve"> 20</w:t>
      </w:r>
      <w:r w:rsidR="00C16147">
        <w:rPr>
          <w:w w:val="98"/>
        </w:rPr>
        <w:t>20</w:t>
      </w:r>
      <w:r w:rsidRPr="00C64850">
        <w:rPr>
          <w:w w:val="98"/>
        </w:rPr>
        <w:t>.</w:t>
      </w:r>
    </w:p>
    <w:p w14:paraId="321477F3" w14:textId="77777777" w:rsidR="0057056A" w:rsidRPr="004D7240" w:rsidRDefault="0057056A" w:rsidP="0057056A">
      <w:pPr>
        <w:pStyle w:val="copyright"/>
        <w:rPr>
          <w:w w:val="98"/>
        </w:rPr>
      </w:pPr>
    </w:p>
    <w:p w14:paraId="564A6484" w14:textId="77777777" w:rsidR="0057056A" w:rsidRPr="004D7240" w:rsidRDefault="0057056A" w:rsidP="0057056A">
      <w:pPr>
        <w:pStyle w:val="copyright"/>
        <w:rPr>
          <w:w w:val="98"/>
        </w:rPr>
      </w:pPr>
      <w:r w:rsidRPr="004D7240">
        <w:rPr>
          <w:w w:val="98"/>
        </w:rPr>
        <w:t>This paper was selected for presentation by an SPE program committee following review of information contained in an abstract submitted by the author(s). Contents of the paper have not been reviewed by the Society of Petroleum Engineers and are subject to correction by the author(s). The material does not necessarily reflect any position of the Society of Petroleum Engineers, its officers, or members. Electronic reproduction, distribution, or storage of any part of this paper without the written consent of the Society of Petroleum Engineers is prohibited. Permission to reproduce in print is restricted to an abstract of not more than 300 words; illustrations may not be copied. The abstract must contain conspicuous acknowledgment of SPE copyright.</w:t>
      </w:r>
    </w:p>
    <w:p w14:paraId="7EFF017A" w14:textId="77777777" w:rsidR="0057056A" w:rsidRPr="006309F7" w:rsidRDefault="0057056A" w:rsidP="0057056A">
      <w:pPr>
        <w:pBdr>
          <w:bottom w:val="threeDEmboss" w:sz="24" w:space="0" w:color="2267AE"/>
        </w:pBdr>
        <w:jc w:val="both"/>
        <w:rPr>
          <w:rFonts w:ascii="Arial" w:hAnsi="Arial" w:cs="Arial"/>
          <w:sz w:val="12"/>
          <w:szCs w:val="12"/>
        </w:rPr>
      </w:pPr>
    </w:p>
    <w:p w14:paraId="17E8AA3F" w14:textId="77777777" w:rsidR="004443B4" w:rsidRDefault="004443B4">
      <w:pPr>
        <w:pStyle w:val="Head1"/>
      </w:pPr>
    </w:p>
    <w:p w14:paraId="53D7EF5A" w14:textId="77777777" w:rsidR="004443B4" w:rsidRDefault="007C037A" w:rsidP="008D047D">
      <w:pPr>
        <w:pStyle w:val="Head1"/>
        <w:outlineLvl w:val="0"/>
      </w:pPr>
      <w:r>
        <w:t>Abstract</w:t>
      </w:r>
    </w:p>
    <w:p w14:paraId="37361962" w14:textId="6CE894D5" w:rsidR="00B37EAB" w:rsidRPr="00767581" w:rsidRDefault="00B37EAB" w:rsidP="00B37EAB">
      <w:pPr>
        <w:pStyle w:val="BodyText"/>
        <w:spacing w:before="78"/>
        <w:ind w:right="114"/>
      </w:pPr>
      <w:r w:rsidRPr="00767581">
        <w:t>Casing design plays an important role in the successful drilling of a well and accounts for a substantial percentage of well costs. The goal of casing design is to get an optimal design that will withstand the stress and other factors that affect the casing throughout the lifetime of the well. The conventional approach to casing design uses a deterministic working stress design (WSD), where minimum strength requirements of the casing are determined by comparing casing strength to the magnitude of severe accidental loads that may occur during the lifetime of the well. Uncertainties in the load and strength of the casing are accounted for by multipliers called safety factors (SFs) that are mostly based on experience and do not reflect the probability or consequence of the different casing failure modes. This approach may result in overly conservative casing designs, or design requirements for severe conditions that are expensive, leading to higher well costs.</w:t>
      </w:r>
    </w:p>
    <w:p w14:paraId="453766EA" w14:textId="77777777" w:rsidR="00B37EAB" w:rsidRPr="00767581" w:rsidRDefault="00B37EAB" w:rsidP="00B37EAB">
      <w:pPr>
        <w:pStyle w:val="BodyText"/>
        <w:spacing w:before="78"/>
        <w:ind w:right="114"/>
      </w:pPr>
      <w:r w:rsidRPr="00767581">
        <w:t xml:space="preserve">In this paper, the Monte Carlo Simulation (MCS) method is applied to casing design, where uncertainties in casing loads are considered explicitly by assigning probability distributions to safety factors that affect design variables and parameters. As the MSC method predicts the casing safety factor probability, it gives a better view of the real uncertainties involved in the design. Acceptable probabilities of casing safety factor can be selected based on the cost and operating conditions the casing will undergo; thus, a probability approach to casing design is more flexible as it allows an explicit uncertainty-consistent designs compared to traditional working stress designs. </w:t>
      </w:r>
    </w:p>
    <w:p w14:paraId="797408A7" w14:textId="77777777" w:rsidR="00B37EAB" w:rsidRPr="00767581" w:rsidRDefault="00B37EAB" w:rsidP="00B37EAB">
      <w:pPr>
        <w:pStyle w:val="BodyText"/>
        <w:spacing w:before="78"/>
        <w:ind w:right="114"/>
      </w:pPr>
    </w:p>
    <w:p w14:paraId="737CF337" w14:textId="013ABC4E" w:rsidR="00B37EAB" w:rsidRPr="00767581" w:rsidRDefault="00B37EAB" w:rsidP="00B37EAB">
      <w:pPr>
        <w:pStyle w:val="BodyText"/>
        <w:spacing w:before="78"/>
        <w:ind w:right="114"/>
      </w:pPr>
      <w:r w:rsidRPr="001D7005">
        <w:rPr>
          <w:b/>
          <w:bCs/>
        </w:rPr>
        <w:t>Keywords</w:t>
      </w:r>
      <w:r w:rsidRPr="00767581">
        <w:t xml:space="preserve"> – Casing Design, Probability D</w:t>
      </w:r>
      <w:r w:rsidRPr="00767581">
        <w:rPr>
          <w:rFonts w:hint="eastAsia"/>
        </w:rPr>
        <w:t>ensity</w:t>
      </w:r>
      <w:r w:rsidRPr="00767581">
        <w:t xml:space="preserve"> Function, Monte Carlo Simulation, Cumulative D</w:t>
      </w:r>
      <w:r w:rsidRPr="00767581">
        <w:rPr>
          <w:rFonts w:hint="eastAsia"/>
        </w:rPr>
        <w:t>istribution</w:t>
      </w:r>
      <w:r w:rsidRPr="00767581">
        <w:t xml:space="preserve"> Function, Statistical Analysis.</w:t>
      </w:r>
    </w:p>
    <w:p w14:paraId="4556A433" w14:textId="40DC0151" w:rsidR="007939DD" w:rsidRDefault="007939DD" w:rsidP="007939DD">
      <w:pPr>
        <w:pStyle w:val="Head1"/>
        <w:jc w:val="center"/>
        <w:outlineLvl w:val="0"/>
      </w:pPr>
      <w:r w:rsidRPr="007939DD">
        <w:t>Introduction</w:t>
      </w:r>
    </w:p>
    <w:p w14:paraId="7547801B" w14:textId="72BBF718" w:rsidR="007939DD" w:rsidRDefault="007939DD" w:rsidP="007939DD">
      <w:pPr>
        <w:pStyle w:val="BodyText"/>
        <w:spacing w:before="78"/>
        <w:ind w:right="114"/>
      </w:pPr>
      <w:r>
        <w:t>Casing is the major structural component of a well. Casing is needed to maintain borehole stability, prevent contamination of water sands, isolate water from producing formations, and control well pressures during drilling, production, and workover operations.</w:t>
      </w:r>
      <w:r w:rsidR="00767581">
        <w:t>¹</w:t>
      </w:r>
      <w:r>
        <w:t xml:space="preserve">  Designing of casing string requires knowledge of the operating conditions the casing will undergo as well as the concepts related to pipe properties.</w:t>
      </w:r>
      <w:r w:rsidR="00767581">
        <w:t>²</w:t>
      </w:r>
      <w:r>
        <w:t xml:space="preserve"> While </w:t>
      </w:r>
      <w:proofErr w:type="spellStart"/>
      <w:r>
        <w:t>underdesigned</w:t>
      </w:r>
      <w:proofErr w:type="spellEnd"/>
      <w:r>
        <w:t xml:space="preserve"> casings are prone to failure at their early stage of operation, the overdesigned casing system adds a higher cost to the total project expense.</w:t>
      </w:r>
      <w:r w:rsidR="00C72C75" w:rsidRPr="00C72C75">
        <w:rPr>
          <w:vertAlign w:val="superscript"/>
        </w:rPr>
        <w:t>3</w:t>
      </w:r>
      <w:r>
        <w:t xml:space="preserve"> Therefore, optimization of the casing design is essential to keep the casing cost minimal and the casing functioning properly.</w:t>
      </w:r>
    </w:p>
    <w:p w14:paraId="0AFC5362" w14:textId="67EE2424" w:rsidR="00C72C75" w:rsidRDefault="00C72C75" w:rsidP="00C72C75">
      <w:pPr>
        <w:pStyle w:val="BodyText"/>
        <w:spacing w:before="78"/>
        <w:ind w:right="114"/>
      </w:pPr>
      <w:r>
        <w:t xml:space="preserve">The conventional approach to casing design uses a deterministic working stress design (WSD), which </w:t>
      </w:r>
      <w:r>
        <w:lastRenderedPageBreak/>
        <w:t>is based on multipliers called safety factors (SFs).</w:t>
      </w:r>
      <w:r w:rsidR="00034F51" w:rsidRPr="00034F51">
        <w:rPr>
          <w:vertAlign w:val="superscript"/>
        </w:rPr>
        <w:t>4</w:t>
      </w:r>
      <w:r>
        <w:t xml:space="preserve"> The primary role of a safety factor is to account for uncertainties in the design variables and parameters. The magnitude of the SF is usually based on experience. Different companies use different acceptable SFs for their casing design presented in the relevant guidelines and recommendations, such as American Petroleum Institutes (API). Experience as shown that, SFs give little indication of the probability of failure of a given </w:t>
      </w:r>
      <w:r w:rsidR="005D72E4">
        <w:t>casing</w:t>
      </w:r>
      <w:r>
        <w:t xml:space="preserve">, as they do not explicitly consider the randomness of the design variables and parameters. Some other limitations of this approach are listed in </w:t>
      </w:r>
      <w:r w:rsidR="005D72E4" w:rsidRPr="005D72E4">
        <w:rPr>
          <w:vertAlign w:val="superscript"/>
        </w:rPr>
        <w:t>4</w:t>
      </w:r>
      <w:r>
        <w:t>.</w:t>
      </w:r>
    </w:p>
    <w:p w14:paraId="706FA68D" w14:textId="1A82C5CE" w:rsidR="002E417B" w:rsidRDefault="002E417B" w:rsidP="002E417B">
      <w:pPr>
        <w:pStyle w:val="BodyText"/>
        <w:spacing w:before="78"/>
        <w:ind w:right="114"/>
      </w:pPr>
      <w:r>
        <w:t>Real-world problems involve uncertainties.</w:t>
      </w:r>
      <w:r w:rsidR="003A291C" w:rsidRPr="003A291C">
        <w:rPr>
          <w:vertAlign w:val="superscript"/>
        </w:rPr>
        <w:t>5</w:t>
      </w:r>
      <w:r>
        <w:t xml:space="preserve"> To face engineering problems under uncertainty, it is necessary to prearrange proper probabilistic models capable of providing the quantification of such uncertainty, so that it can be taken into account in the process of decision making for engineering planning and design.</w:t>
      </w:r>
      <w:r w:rsidR="003A291C" w:rsidRPr="003A291C">
        <w:rPr>
          <w:vertAlign w:val="superscript"/>
        </w:rPr>
        <w:t>6</w:t>
      </w:r>
      <w:r>
        <w:t xml:space="preserve"> </w:t>
      </w:r>
    </w:p>
    <w:p w14:paraId="71E85FFF" w14:textId="19BF91CC" w:rsidR="003E68B8" w:rsidRDefault="003E68B8" w:rsidP="003E68B8">
      <w:pPr>
        <w:pStyle w:val="BodyText"/>
        <w:spacing w:before="78"/>
        <w:ind w:right="114"/>
      </w:pPr>
      <w:r>
        <w:t>Several studies on the probability approach to casing design have been published.</w:t>
      </w:r>
      <w:r w:rsidR="006C42F0">
        <w:t xml:space="preserve"> </w:t>
      </w:r>
      <w:r w:rsidR="006C42F0" w:rsidRPr="006C42F0">
        <w:rPr>
          <w:vertAlign w:val="superscript"/>
        </w:rPr>
        <w:t>7</w:t>
      </w:r>
      <w:r>
        <w:t xml:space="preserve"> found that material yield limit is the most inﬂuential random variable in failure probability, followed by the wall thickness. The casing grade was also found to provide signiﬁcantly impact in the serviceability limit state. Some high failure probability values are noticed in K55 steel grade.</w:t>
      </w:r>
      <w:r w:rsidR="006C42F0">
        <w:t xml:space="preserve"> </w:t>
      </w:r>
      <w:r w:rsidR="006C42F0" w:rsidRPr="006C42F0">
        <w:rPr>
          <w:vertAlign w:val="superscript"/>
        </w:rPr>
        <w:t>8</w:t>
      </w:r>
      <w:r>
        <w:t xml:space="preserve"> examined the probabilistic forecast workflow for WSD key output "Minimum Absolute Safety Factor". Using Monte-Carlo random sampling method. </w:t>
      </w:r>
      <w:r w:rsidR="00A900B1" w:rsidRPr="00A900B1">
        <w:rPr>
          <w:vertAlign w:val="superscript"/>
        </w:rPr>
        <w:t>9</w:t>
      </w:r>
      <w:r w:rsidR="00A900B1">
        <w:t xml:space="preserve"> </w:t>
      </w:r>
      <w:r>
        <w:t>obtained a probability of casing failure with different pressure and a relationship between safety factor and the probability of casing failure. It was shown that casings of different types and under the effect of different external loads have similar safety coefficient and different probabilities of failure.</w:t>
      </w:r>
    </w:p>
    <w:p w14:paraId="7AB7A9BA" w14:textId="08CFB36E" w:rsidR="003E68B8" w:rsidRDefault="003E68B8" w:rsidP="003E68B8">
      <w:pPr>
        <w:pStyle w:val="BodyText"/>
        <w:spacing w:before="78"/>
        <w:ind w:right="114"/>
      </w:pPr>
      <w:r>
        <w:t>The objective of this paper is to apply different probability distributions to determine the design load statistical values, with a Monte Carlo Simulation methodology applied for the selection of the most appropriate safety factor. Two probability distributions models are simulated using a C# programming language. Distributions used in the analysis are Uniform and Triangular probability distribution models.</w:t>
      </w:r>
    </w:p>
    <w:p w14:paraId="1B19DF46" w14:textId="1581CC31" w:rsidR="005D14EA" w:rsidRPr="005D14EA" w:rsidRDefault="005D14EA" w:rsidP="005D14EA">
      <w:pPr>
        <w:pStyle w:val="Head1"/>
        <w:jc w:val="center"/>
        <w:outlineLvl w:val="0"/>
      </w:pPr>
      <w:r w:rsidRPr="005D14EA">
        <w:t>M</w:t>
      </w:r>
      <w:r>
        <w:t>onte</w:t>
      </w:r>
      <w:r w:rsidRPr="005D14EA">
        <w:t xml:space="preserve"> C</w:t>
      </w:r>
      <w:r>
        <w:t>arlo</w:t>
      </w:r>
      <w:r w:rsidRPr="005D14EA">
        <w:t xml:space="preserve"> S</w:t>
      </w:r>
      <w:r>
        <w:t>imulation</w:t>
      </w:r>
    </w:p>
    <w:p w14:paraId="1ADD6B03" w14:textId="77777777" w:rsidR="005D14EA" w:rsidRDefault="005D14EA" w:rsidP="005D14EA">
      <w:pPr>
        <w:pStyle w:val="BodyText"/>
        <w:spacing w:before="78"/>
        <w:ind w:right="114"/>
        <w:rPr>
          <w:noProof/>
        </w:rPr>
      </w:pPr>
      <w:r>
        <w:t xml:space="preserve">Monte Carlo Simulation (also known as the Monte Carlo Method) is a way to account for uncertainties in analysis. The method finds all possible outcomes of your decisions and assesses the impact of risk. The method consists of generating </w:t>
      </w:r>
      <m:oMath>
        <m:r>
          <w:rPr>
            <w:rFonts w:ascii="Cambria Math" w:hAnsi="Cambria Math"/>
          </w:rPr>
          <m:t>r</m:t>
        </m:r>
      </m:oMath>
      <w:r>
        <w:t xml:space="preserve"> random possible events and the number of failure events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Pr>
          <w:noProof/>
        </w:rPr>
        <w:t>.   The failure probability can be estimated mathematically as</w:t>
      </w:r>
    </w:p>
    <w:p w14:paraId="3B5F190C" w14:textId="77777777" w:rsidR="005D14EA" w:rsidRDefault="00C959D7" w:rsidP="005D14EA">
      <w:pPr>
        <w:pStyle w:val="BodyText"/>
        <w:spacing w:before="78"/>
        <w:ind w:right="114"/>
        <w:jc w:val="center"/>
        <w:rPr>
          <w:noProof/>
        </w:rPr>
      </w:pPr>
      <m:oMath>
        <m:sSub>
          <m:sSubPr>
            <m:ctrlPr>
              <w:rPr>
                <w:rFonts w:ascii="Cambria Math" w:hAnsi="Cambria Math"/>
                <w:i/>
                <w:noProof/>
              </w:rPr>
            </m:ctrlPr>
          </m:sSubPr>
          <m:e>
            <m:r>
              <w:rPr>
                <w:rFonts w:ascii="Cambria Math" w:hAnsi="Cambria Math"/>
                <w:noProof/>
              </w:rPr>
              <m:t>P</m:t>
            </m:r>
          </m:e>
          <m:sub>
            <m:r>
              <w:rPr>
                <w:rFonts w:ascii="Cambria Math" w:hAnsi="Cambria Math"/>
                <w:noProof/>
              </w:rPr>
              <m:t>f</m:t>
            </m:r>
          </m:sub>
        </m:sSub>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n</m:t>
                </m:r>
              </m:e>
              <m:sub>
                <m:r>
                  <w:rPr>
                    <w:rFonts w:ascii="Cambria Math" w:hAnsi="Cambria Math"/>
                    <w:noProof/>
                  </w:rPr>
                  <m:t>r</m:t>
                </m:r>
              </m:sub>
            </m:sSub>
          </m:num>
          <m:den>
            <m:r>
              <w:rPr>
                <w:rFonts w:ascii="Cambria Math" w:hAnsi="Cambria Math"/>
                <w:noProof/>
              </w:rPr>
              <m:t>r</m:t>
            </m:r>
          </m:den>
        </m:f>
        <m:r>
          <w:rPr>
            <w:rFonts w:ascii="Cambria Math" w:hAnsi="Cambria Math"/>
            <w:noProof/>
          </w:rPr>
          <m:t xml:space="preserve">  (when P</m:t>
        </m:r>
        <m:d>
          <m:dPr>
            <m:ctrlPr>
              <w:rPr>
                <w:rFonts w:ascii="Cambria Math" w:hAnsi="Cambria Math"/>
                <w:i/>
                <w:noProof/>
              </w:rPr>
            </m:ctrlPr>
          </m:dPr>
          <m:e>
            <m:r>
              <w:rPr>
                <w:rFonts w:ascii="Cambria Math" w:hAnsi="Cambria Math"/>
                <w:noProof/>
              </w:rPr>
              <m:t>X</m:t>
            </m:r>
          </m:e>
        </m:d>
        <m:r>
          <w:rPr>
            <w:rFonts w:ascii="Cambria Math" w:hAnsi="Cambria Math"/>
            <w:noProof/>
          </w:rPr>
          <m:t>≤0)</m:t>
        </m:r>
      </m:oMath>
      <w:r w:rsidR="005D14EA">
        <w:rPr>
          <w:noProof/>
        </w:rPr>
        <w:t xml:space="preserve">                                                                                                                1</w:t>
      </w:r>
    </w:p>
    <w:p w14:paraId="4A50BBB9" w14:textId="77777777" w:rsidR="005D14EA" w:rsidRDefault="005D14EA" w:rsidP="005D14EA">
      <w:pPr>
        <w:pStyle w:val="BodyText"/>
        <w:spacing w:before="78"/>
        <w:ind w:right="114"/>
        <w:rPr>
          <w:rFonts w:ascii="Arial" w:hAnsi="Arial" w:cs="Arial"/>
          <w:color w:val="222222"/>
          <w:shd w:val="clear" w:color="auto" w:fill="FFFFFF"/>
        </w:rPr>
      </w:pPr>
      <w:r>
        <w:rPr>
          <w:noProof/>
        </w:rPr>
        <w:t xml:space="preserve">The random working stress loads are defined by generating </w:t>
      </w:r>
      <m:oMath>
        <m:r>
          <w:rPr>
            <w:rFonts w:ascii="Cambria Math" w:hAnsi="Cambria Math"/>
            <w:noProof/>
          </w:rPr>
          <m:t>r</m:t>
        </m:r>
      </m:oMath>
      <w:r>
        <w:rPr>
          <w:noProof/>
        </w:rPr>
        <w:t xml:space="preserve"> random statistical values for each random safety factor assumed in the analysis, by following the respective distribution model. By its nature, Monte Carlo provides very accurate results, since an adequate number of simulation is performed.</w:t>
      </w:r>
    </w:p>
    <w:p w14:paraId="232344FA" w14:textId="64154775" w:rsidR="005D14EA" w:rsidRPr="005D14EA" w:rsidRDefault="005D14EA" w:rsidP="005D14EA">
      <w:pPr>
        <w:pStyle w:val="Head1"/>
        <w:outlineLvl w:val="0"/>
        <w:rPr>
          <w:sz w:val="24"/>
          <w:szCs w:val="24"/>
        </w:rPr>
      </w:pPr>
      <w:r w:rsidRPr="005D14EA">
        <w:rPr>
          <w:sz w:val="24"/>
          <w:szCs w:val="24"/>
        </w:rPr>
        <w:t>Random Number Generation</w:t>
      </w:r>
    </w:p>
    <w:p w14:paraId="0FD6F408" w14:textId="7277A36F" w:rsidR="005D14EA" w:rsidRDefault="005D14EA" w:rsidP="005D14EA">
      <w:pPr>
        <w:pStyle w:val="BodyText"/>
        <w:spacing w:before="78"/>
        <w:ind w:right="114"/>
        <w:rPr>
          <w:rFonts w:ascii="Arial" w:hAnsi="Arial" w:cs="Arial"/>
          <w:color w:val="222222"/>
          <w:sz w:val="21"/>
          <w:szCs w:val="21"/>
          <w:shd w:val="clear" w:color="auto" w:fill="FFFFFF"/>
        </w:rPr>
      </w:pPr>
      <w:r>
        <w:rPr>
          <w:noProof/>
        </w:rPr>
        <w:t xml:space="preserve">The C# algorithm in </w:t>
      </w:r>
      <w:r w:rsidR="00EE7FAC" w:rsidRPr="00EE7FAC">
        <w:rPr>
          <w:noProof/>
          <w:vertAlign w:val="superscript"/>
        </w:rPr>
        <w:t>10</w:t>
      </w:r>
      <w:r>
        <w:rPr>
          <w:noProof/>
        </w:rPr>
        <w:t xml:space="preserve"> is based on a pseudorandom number generator that produces a sequence of numbers </w:t>
      </w:r>
      <m:oMath>
        <m:r>
          <w:rPr>
            <w:rFonts w:ascii="Cambria Math" w:hAnsi="Cambria Math"/>
            <w:noProof/>
          </w:rPr>
          <m:t>R</m:t>
        </m:r>
      </m:oMath>
      <w:r>
        <w:rPr>
          <w:noProof/>
        </w:rPr>
        <w:t xml:space="preserve"> that are uniformly distributed in the half-open interval [0,1]. These random variates </w:t>
      </w:r>
      <m:oMath>
        <m:r>
          <w:rPr>
            <w:rFonts w:ascii="Cambria Math" w:hAnsi="Cambria Math"/>
            <w:noProof/>
          </w:rPr>
          <m:t>R</m:t>
        </m:r>
      </m:oMath>
      <w:r>
        <w:rPr>
          <w:noProof/>
        </w:rPr>
        <w:t xml:space="preserve"> are then transformed through some algorithm to create a new random variate having the required probability distribution. With this source of uniform pseudo-randomness, the realization of any random variable can be generated.</w:t>
      </w:r>
      <w:r w:rsidR="0019059F" w:rsidRPr="0019059F">
        <w:rPr>
          <w:noProof/>
          <w:vertAlign w:val="superscript"/>
        </w:rPr>
        <w:t>11</w:t>
      </w:r>
    </w:p>
    <w:p w14:paraId="445C8596" w14:textId="74F91E07" w:rsidR="005D14EA" w:rsidRDefault="005D14EA" w:rsidP="005D14EA">
      <w:pPr>
        <w:pStyle w:val="BodyText"/>
        <w:spacing w:before="78"/>
        <w:ind w:right="114"/>
        <w:rPr>
          <w:noProof/>
        </w:rPr>
      </w:pPr>
      <w:r>
        <w:rPr>
          <w:noProof/>
        </w:rPr>
        <w:t xml:space="preserve">In this study, the casing design safety factor, SF, is taken as a continuous random variable. The Cumulative Distribution Function (CDF),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probability that </w:t>
      </w:r>
      <m:oMath>
        <m:r>
          <w:rPr>
            <w:rFonts w:ascii="Cambria Math" w:hAnsi="Cambria Math"/>
            <w:noProof/>
          </w:rPr>
          <m:t>R</m:t>
        </m:r>
      </m:oMath>
      <w:r>
        <w:rPr>
          <w:noProof/>
        </w:rPr>
        <w:t xml:space="preserve"> asumes values lower than or equal to a specific value </w:t>
      </w:r>
      <m:oMath>
        <m:r>
          <w:rPr>
            <w:rFonts w:ascii="Cambria Math" w:hAnsi="Cambria Math"/>
            <w:noProof/>
          </w:rPr>
          <m:t>r</m:t>
        </m:r>
      </m:oMath>
      <w:r>
        <w:rPr>
          <w:noProof/>
        </w:rPr>
        <w:t xml:space="preserv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r>
          <w:rPr>
            <w:rFonts w:ascii="Cambria Math" w:hAnsi="Cambria Math"/>
            <w:noProof/>
          </w:rPr>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e>
        </m:d>
        <m:r>
          <m:rPr>
            <m:sty m:val="p"/>
          </m:rPr>
          <w:rPr>
            <w:rFonts w:ascii="Cambria Math" w:hAnsi="Cambria Math"/>
            <w:noProof/>
          </w:rPr>
          <m:t>,</m:t>
        </m:r>
      </m:oMath>
      <w:r>
        <w:rPr>
          <w:noProof/>
        </w:rPr>
        <w:t xml:space="preserve"> while the Probability Density Function (PDF),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m:rPr>
            <m:sty m:val="p"/>
          </m:rPr>
          <w:rPr>
            <w:rFonts w:ascii="Cambria Math" w:hAnsi="Cambria Math"/>
            <w:noProof/>
          </w:rPr>
          <m:t>,</m:t>
        </m:r>
      </m:oMath>
      <w:r>
        <w:rPr>
          <w:noProof/>
        </w:rPr>
        <w:t xml:space="preserve"> of the random variable, </w:t>
      </w:r>
      <m:oMath>
        <m:r>
          <w:rPr>
            <w:rFonts w:ascii="Cambria Math" w:hAnsi="Cambria Math"/>
            <w:noProof/>
          </w:rPr>
          <m:t>R</m:t>
        </m:r>
      </m:oMath>
      <w:r>
        <w:rPr>
          <w:noProof/>
        </w:rPr>
        <w:t xml:space="preserve"> provides the density of probability of </w:t>
      </w:r>
      <m:oMath>
        <m:r>
          <w:rPr>
            <w:rFonts w:ascii="Cambria Math" w:hAnsi="Cambria Math"/>
            <w:noProof/>
          </w:rPr>
          <m:t>R</m:t>
        </m:r>
        <m:r>
          <m:rPr>
            <m:sty m:val="p"/>
          </m:rPr>
          <w:rPr>
            <w:rFonts w:ascii="Cambria Math" w:hAnsi="Cambria Math"/>
            <w:noProof/>
          </w:rPr>
          <m:t>,</m:t>
        </m:r>
      </m:oMath>
      <w:r>
        <w:rPr>
          <w:noProof/>
        </w:rPr>
        <w:t xml:space="preserve"> i.e. </w:t>
      </w:r>
      <m:oMath>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oMath>
      <w:r>
        <w:rPr>
          <w:noProof/>
        </w:rPr>
        <w:t xml:space="preserve"> provides the probability that </w:t>
      </w:r>
      <m:oMath>
        <m:r>
          <w:rPr>
            <w:rFonts w:ascii="Cambria Math" w:hAnsi="Cambria Math"/>
            <w:noProof/>
          </w:rPr>
          <m:t>R</m:t>
        </m:r>
      </m:oMath>
      <w:r>
        <w:rPr>
          <w:noProof/>
        </w:rPr>
        <w:t xml:space="preserve"> assumes values in the interval </w:t>
      </w:r>
      <m:oMath>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r>
          <m:rPr>
            <m:sty m:val="p"/>
          </m:rPr>
          <w:rPr>
            <w:rFonts w:ascii="Cambria Math" w:hAnsi="Cambria Math"/>
            <w:noProof/>
          </w:rPr>
          <m:t>:</m:t>
        </m:r>
        <m:sSub>
          <m:sSubPr>
            <m:ctrlPr>
              <w:rPr>
                <w:rFonts w:ascii="Cambria Math" w:hAnsi="Cambria Math"/>
                <w:noProof/>
              </w:rPr>
            </m:ctrlPr>
          </m:sSubPr>
          <m:e>
            <m:r>
              <w:rPr>
                <w:rFonts w:ascii="Cambria Math" w:hAnsi="Cambria Math"/>
                <w:noProof/>
              </w:rPr>
              <m:t>f</m:t>
            </m:r>
          </m:e>
          <m:sub>
            <m:r>
              <w:rPr>
                <w:rFonts w:ascii="Cambria Math" w:hAnsi="Cambria Math"/>
                <w:noProof/>
              </w:rPr>
              <m:t>R</m:t>
            </m:r>
          </m:sub>
        </m:sSub>
        <m:d>
          <m:dPr>
            <m:ctrlPr>
              <w:rPr>
                <w:rFonts w:ascii="Cambria Math" w:hAnsi="Cambria Math"/>
                <w:noProof/>
              </w:rPr>
            </m:ctrlPr>
          </m:dPr>
          <m:e>
            <m:r>
              <w:rPr>
                <w:rFonts w:ascii="Cambria Math" w:hAnsi="Cambria Math"/>
                <w:noProof/>
              </w:rPr>
              <m:t>r</m:t>
            </m:r>
          </m:e>
        </m:d>
        <m:r>
          <w:rPr>
            <w:rFonts w:ascii="Cambria Math" w:hAnsi="Cambria Math"/>
            <w:noProof/>
          </w:rPr>
          <m:t>dr</m:t>
        </m:r>
        <m:r>
          <m:rPr>
            <m:sty m:val="p"/>
          </m:rPr>
          <w:rPr>
            <w:rFonts w:ascii="Cambria Math" w:hAnsi="Cambria Math"/>
            <w:noProof/>
          </w:rPr>
          <m:t>=</m:t>
        </m:r>
        <m:r>
          <w:rPr>
            <w:rFonts w:ascii="Cambria Math" w:hAnsi="Cambria Math"/>
            <w:noProof/>
          </w:rPr>
          <w:lastRenderedPageBreak/>
          <m:t>P</m:t>
        </m:r>
        <m:d>
          <m:dPr>
            <m:begChr m:val="["/>
            <m:endChr m:val="]"/>
            <m:ctrlPr>
              <w:rPr>
                <w:rFonts w:ascii="Cambria Math" w:hAnsi="Cambria Math"/>
                <w:noProof/>
              </w:rPr>
            </m:ctrlPr>
          </m:dPr>
          <m:e>
            <m:r>
              <w:rPr>
                <w:rFonts w:ascii="Cambria Math" w:hAnsi="Cambria Math"/>
                <w:noProof/>
              </w:rPr>
              <m:t>r</m:t>
            </m:r>
            <m:r>
              <m:rPr>
                <m:sty m:val="p"/>
              </m:rPr>
              <w:rPr>
                <w:rFonts w:ascii="Cambria Math" w:hAnsi="Cambria Math"/>
                <w:noProof/>
              </w:rPr>
              <m:t>&lt;</m:t>
            </m:r>
            <m:r>
              <w:rPr>
                <w:rFonts w:ascii="Cambria Math" w:hAnsi="Cambria Math"/>
                <w:noProof/>
              </w:rPr>
              <m:t>R</m:t>
            </m:r>
            <m:r>
              <m:rPr>
                <m:sty m:val="p"/>
              </m:rPr>
              <w:rPr>
                <w:rFonts w:ascii="Cambria Math" w:hAnsi="Cambria Math"/>
                <w:noProof/>
              </w:rPr>
              <m:t>≤</m:t>
            </m:r>
            <m:r>
              <w:rPr>
                <w:rFonts w:ascii="Cambria Math" w:hAnsi="Cambria Math"/>
                <w:noProof/>
              </w:rPr>
              <m:t>r</m:t>
            </m:r>
            <m:r>
              <m:rPr>
                <m:sty m:val="p"/>
              </m:rPr>
              <w:rPr>
                <w:rFonts w:ascii="Cambria Math" w:hAnsi="Cambria Math"/>
                <w:noProof/>
              </w:rPr>
              <m:t>+</m:t>
            </m:r>
            <m:r>
              <w:rPr>
                <w:rFonts w:ascii="Cambria Math" w:hAnsi="Cambria Math"/>
                <w:noProof/>
              </w:rPr>
              <m:t>dr</m:t>
            </m:r>
          </m:e>
        </m:d>
      </m:oMath>
      <w:r>
        <w:rPr>
          <w:noProof/>
        </w:rPr>
        <w:t>.</w:t>
      </w:r>
    </w:p>
    <w:p w14:paraId="25EB226A" w14:textId="06859EEA" w:rsidR="003E68B8" w:rsidRDefault="004C6D7E" w:rsidP="004C6D7E">
      <w:pPr>
        <w:pStyle w:val="Head1"/>
        <w:outlineLvl w:val="0"/>
        <w:rPr>
          <w:sz w:val="24"/>
          <w:szCs w:val="24"/>
        </w:rPr>
      </w:pPr>
      <w:r w:rsidRPr="004C6D7E">
        <w:rPr>
          <w:sz w:val="24"/>
          <w:szCs w:val="24"/>
        </w:rPr>
        <w:t>Selection of Adequate Probability Density Functions</w:t>
      </w:r>
    </w:p>
    <w:p w14:paraId="39010A24" w14:textId="77777777" w:rsidR="004C6D7E" w:rsidRDefault="004C6D7E" w:rsidP="004C6D7E">
      <w:pPr>
        <w:pStyle w:val="BodyText"/>
        <w:spacing w:before="78"/>
        <w:ind w:right="114"/>
        <w:rPr>
          <w:noProof/>
        </w:rPr>
      </w:pPr>
      <w:r>
        <w:rPr>
          <w:noProof/>
        </w:rPr>
        <w:t xml:space="preserve">To obtain the more adequate representation of the actual probability distribution of the casing design safety factor, the two following distributions are selected and considered in the statistical analysis reported in this research work: </w:t>
      </w:r>
    </w:p>
    <w:p w14:paraId="77EEE76F"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Continous Uniform distribution</w:t>
      </w:r>
    </w:p>
    <w:p w14:paraId="23317DCB" w14:textId="77777777" w:rsidR="004C6D7E" w:rsidRDefault="004C6D7E" w:rsidP="004C6D7E">
      <w:pPr>
        <w:pStyle w:val="BodyText"/>
        <w:numPr>
          <w:ilvl w:val="0"/>
          <w:numId w:val="4"/>
        </w:numPr>
        <w:overflowPunct/>
        <w:adjustRightInd/>
        <w:spacing w:before="78" w:after="0"/>
        <w:ind w:right="114"/>
        <w:textAlignment w:val="auto"/>
        <w:rPr>
          <w:noProof/>
        </w:rPr>
      </w:pPr>
      <w:r>
        <w:rPr>
          <w:noProof/>
        </w:rPr>
        <w:t>the Triangular distribution.</w:t>
      </w:r>
    </w:p>
    <w:p w14:paraId="4F2E29A9" w14:textId="61605A70" w:rsidR="004C6D7E" w:rsidRDefault="004C6D7E" w:rsidP="004C6D7E">
      <w:pPr>
        <w:pStyle w:val="BodyText"/>
        <w:spacing w:before="78"/>
        <w:ind w:right="114"/>
        <w:rPr>
          <w:noProof/>
        </w:rPr>
      </w:pPr>
      <w:r>
        <w:rPr>
          <w:noProof/>
        </w:rPr>
        <w:t>The Uniform distribution has been selected because it best characterizes the casing design safety factor random variable provided by API. Where all values have an equal chance of occurrence.</w:t>
      </w:r>
      <w:r w:rsidRPr="004C6D7E">
        <w:rPr>
          <w:noProof/>
          <w:vertAlign w:val="superscript"/>
        </w:rPr>
        <w:t>12</w:t>
      </w:r>
      <w:r>
        <w:rPr>
          <w:noProof/>
        </w:rPr>
        <w:t xml:space="preserve"> While Triangular distribution is based on experience, where values around the most likely (mode) safety factor, can be defined together with the minimum and maximum values calculated from API BULL 5C3.</w:t>
      </w:r>
    </w:p>
    <w:p w14:paraId="1B9BA797" w14:textId="12CAFC05" w:rsidR="00393724" w:rsidRPr="00393724" w:rsidRDefault="00393724" w:rsidP="00393724">
      <w:pPr>
        <w:pStyle w:val="Head1"/>
        <w:jc w:val="center"/>
        <w:outlineLvl w:val="0"/>
      </w:pPr>
      <w:r>
        <w:t>Probability</w:t>
      </w:r>
      <w:r w:rsidRPr="00393724">
        <w:t xml:space="preserve"> </w:t>
      </w:r>
      <w:r>
        <w:t>Distributions</w:t>
      </w:r>
      <w:r w:rsidRPr="00393724">
        <w:t xml:space="preserve"> </w:t>
      </w:r>
      <w:r>
        <w:t>of</w:t>
      </w:r>
      <w:r w:rsidRPr="00393724">
        <w:t xml:space="preserve"> </w:t>
      </w:r>
      <w:r>
        <w:t>Casing</w:t>
      </w:r>
      <w:r w:rsidRPr="00393724">
        <w:t xml:space="preserve"> </w:t>
      </w:r>
      <w:r>
        <w:t>Design</w:t>
      </w:r>
    </w:p>
    <w:p w14:paraId="491BA489" w14:textId="35B15907" w:rsidR="003D2BE9" w:rsidRDefault="003D2BE9" w:rsidP="003D2BE9">
      <w:pPr>
        <w:pStyle w:val="BodyText"/>
        <w:spacing w:before="78"/>
        <w:ind w:right="114"/>
        <w:rPr>
          <w:noProof/>
        </w:rPr>
      </w:pPr>
      <w:r>
        <w:rPr>
          <w:noProof/>
        </w:rPr>
        <w:t>Casing design safety factors data can be obtained through experience or from relevant guidelines and recommendations, such as American Petroleum Institutes (API). The tables in API 5C2 use formulae defined in API 5C3 (Superseded by ISO 10900). Understanding the relevant safety factors to apply requires an understanding of these formulae, as well as the manufacturing tolerances defined in API 5CT.</w:t>
      </w:r>
      <w:r w:rsidRPr="003D2BE9">
        <w:rPr>
          <w:noProof/>
          <w:vertAlign w:val="superscript"/>
        </w:rPr>
        <w:t>13</w:t>
      </w:r>
      <w:r>
        <w:rPr>
          <w:noProof/>
        </w:rPr>
        <w:t xml:space="preserve"> In this study, two statistical probability distributions were applied to the casing design safety factor data, with the distributions fitted using the Monte Carlo simulation (MCS) method. The formulations of various distributions presented in this section follow </w:t>
      </w:r>
      <w:r w:rsidR="00BA75EF" w:rsidRPr="00BA75EF">
        <w:rPr>
          <w:noProof/>
          <w:vertAlign w:val="superscript"/>
        </w:rPr>
        <w:t>14</w:t>
      </w:r>
      <w:r>
        <w:rPr>
          <w:noProof/>
        </w:rPr>
        <w:t xml:space="preserve"> and</w:t>
      </w:r>
      <w:r w:rsidR="00AE6976">
        <w:rPr>
          <w:noProof/>
        </w:rPr>
        <w:t xml:space="preserve"> </w:t>
      </w:r>
      <w:r w:rsidR="00AE6976" w:rsidRPr="00AE6976">
        <w:rPr>
          <w:noProof/>
          <w:vertAlign w:val="superscript"/>
        </w:rPr>
        <w:t>15</w:t>
      </w:r>
      <w:r>
        <w:rPr>
          <w:noProof/>
        </w:rPr>
        <w:t xml:space="preserve">. </w:t>
      </w:r>
    </w:p>
    <w:p w14:paraId="7D70CE12" w14:textId="77777777" w:rsidR="00B04B68" w:rsidRPr="00B04B68" w:rsidRDefault="00B04B68" w:rsidP="00B04B68">
      <w:pPr>
        <w:pStyle w:val="Head1"/>
        <w:outlineLvl w:val="0"/>
        <w:rPr>
          <w:sz w:val="24"/>
          <w:szCs w:val="24"/>
        </w:rPr>
      </w:pPr>
      <w:r w:rsidRPr="00B04B68">
        <w:rPr>
          <w:sz w:val="24"/>
          <w:szCs w:val="24"/>
        </w:rPr>
        <w:t>Continuous Uniform Distribution</w:t>
      </w:r>
    </w:p>
    <w:p w14:paraId="6FB13CA7" w14:textId="60BDE476" w:rsidR="00B04B68" w:rsidRDefault="00B04B68" w:rsidP="003D2BE9">
      <w:pPr>
        <w:pStyle w:val="BodyText"/>
        <w:spacing w:before="78"/>
        <w:ind w:right="114"/>
        <w:rPr>
          <w:noProof/>
        </w:rPr>
      </w:pPr>
      <w:r>
        <w:rPr>
          <w:noProof/>
        </w:rPr>
        <w:t xml:space="preserve">The continuous uniform distribution also referred to as the rectangular distribution, is commonly used to represent an equal chance of occurrence. The distribution is a family of symmetric probability distributions and its PDF and CDF functions are given in equations 3 and 5 below.  </w:t>
      </w:r>
    </w:p>
    <w:p w14:paraId="380BFCFA" w14:textId="4FE9DF0A" w:rsidR="00701BAC" w:rsidRDefault="00701BAC" w:rsidP="00701BAC">
      <w:pPr>
        <w:pStyle w:val="BodyText"/>
        <w:spacing w:before="78"/>
        <w:ind w:right="114"/>
        <w:rPr>
          <w:noProof/>
        </w:rPr>
      </w:pPr>
      <w:r w:rsidRPr="00701BAC">
        <w:rPr>
          <w:noProof/>
        </w:rPr>
        <w:t>The uniform density function on the interval [a, b] is the constant function defined by</w:t>
      </w:r>
    </w:p>
    <w:p w14:paraId="5D213959" w14:textId="77777777" w:rsidR="00701BAC" w:rsidRDefault="00701BAC" w:rsidP="00701BAC">
      <w:pPr>
        <w:pStyle w:val="BodyText"/>
        <w:spacing w:before="78"/>
        <w:ind w:right="114"/>
        <w:jc w:val="center"/>
        <w:rPr>
          <w:rFonts w:ascii="Cambria Math" w:hAnsi="Cambria Math"/>
          <w:i/>
          <w:noProof/>
        </w:rPr>
      </w:pPr>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b-a</m:t>
            </m:r>
          </m:den>
        </m:f>
      </m:oMath>
      <w:r>
        <w:rPr>
          <w:rFonts w:ascii="Cambria Math" w:hAnsi="Cambria Math"/>
          <w:i/>
          <w:noProof/>
        </w:rPr>
        <w:t xml:space="preserve">                                                                                                                                                      </w:t>
      </w:r>
      <w:r>
        <w:rPr>
          <w:rFonts w:ascii="Cambria Math" w:hAnsi="Cambria Math"/>
          <w:iCs/>
          <w:noProof/>
        </w:rPr>
        <w:t>2.</w:t>
      </w:r>
    </w:p>
    <w:p w14:paraId="5A1E72A6" w14:textId="55843A6F" w:rsidR="00701BAC" w:rsidRDefault="00701BAC" w:rsidP="00701BAC">
      <w:pPr>
        <w:pStyle w:val="BodyText"/>
        <w:spacing w:before="78"/>
        <w:ind w:right="114"/>
        <w:rPr>
          <w:noProof/>
        </w:rPr>
      </w:pPr>
      <w:r w:rsidRPr="00701BAC">
        <w:rPr>
          <w:noProof/>
        </w:rPr>
        <w:t>Its graph is a horizontal line:</w:t>
      </w:r>
    </w:p>
    <w:p w14:paraId="4CC28685" w14:textId="3FCD9298" w:rsidR="00701BAC" w:rsidRDefault="00701BAC" w:rsidP="00701BAC">
      <w:pPr>
        <w:pStyle w:val="BodyText"/>
        <w:spacing w:before="78"/>
        <w:ind w:right="114"/>
        <w:rPr>
          <w:noProof/>
        </w:rPr>
      </w:pPr>
      <w:r w:rsidRPr="00AA1EE4">
        <w:rPr>
          <w:noProof/>
          <w:bdr w:val="single" w:sz="12" w:space="0" w:color="auto"/>
        </w:rPr>
        <w:drawing>
          <wp:inline distT="0" distB="0" distL="0" distR="0" wp14:anchorId="19A65A59" wp14:editId="2B883338">
            <wp:extent cx="2713892" cy="14012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b="5659"/>
                    <a:stretch/>
                  </pic:blipFill>
                  <pic:spPr>
                    <a:xfrm>
                      <a:off x="0" y="0"/>
                      <a:ext cx="2740091" cy="1414777"/>
                    </a:xfrm>
                    <a:prstGeom prst="rect">
                      <a:avLst/>
                    </a:prstGeom>
                    <a:ln>
                      <a:noFill/>
                    </a:ln>
                  </pic:spPr>
                </pic:pic>
              </a:graphicData>
            </a:graphic>
          </wp:inline>
        </w:drawing>
      </w:r>
      <w:r w:rsidR="00F31D22">
        <w:rPr>
          <w:noProof/>
        </w:rPr>
        <w:t xml:space="preserve">             </w:t>
      </w:r>
      <w:r w:rsidR="00F31D22" w:rsidRPr="00AA1EE4">
        <w:rPr>
          <w:noProof/>
          <w:bdr w:val="single" w:sz="12" w:space="0" w:color="auto"/>
        </w:rPr>
        <w:drawing>
          <wp:inline distT="0" distB="0" distL="0" distR="0" wp14:anchorId="3A161683" wp14:editId="2379C5EA">
            <wp:extent cx="2749061" cy="1400810"/>
            <wp:effectExtent l="0" t="0" r="0" b="0"/>
            <wp:docPr id="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7"/>
                    <pic:cNvPicPr/>
                  </pic:nvPicPr>
                  <pic:blipFill>
                    <a:blip r:embed="rId10" cstate="print"/>
                    <a:srcRect/>
                    <a:stretch/>
                  </pic:blipFill>
                  <pic:spPr>
                    <a:xfrm>
                      <a:off x="0" y="0"/>
                      <a:ext cx="2792621" cy="1423007"/>
                    </a:xfrm>
                    <a:prstGeom prst="rect">
                      <a:avLst/>
                    </a:prstGeom>
                  </pic:spPr>
                </pic:pic>
              </a:graphicData>
            </a:graphic>
          </wp:inline>
        </w:drawing>
      </w:r>
    </w:p>
    <w:p w14:paraId="1B491970" w14:textId="77777777" w:rsidR="00F31D22" w:rsidRDefault="00701BAC" w:rsidP="00F31D22">
      <w:pPr>
        <w:pStyle w:val="ListParagraph"/>
        <w:tabs>
          <w:tab w:val="left" w:pos="468"/>
        </w:tabs>
        <w:ind w:left="467" w:firstLine="0"/>
        <w:rPr>
          <w:iCs/>
          <w:sz w:val="20"/>
          <w:szCs w:val="20"/>
        </w:rPr>
      </w:pPr>
      <w:r>
        <w:rPr>
          <w:iCs/>
          <w:sz w:val="20"/>
          <w:szCs w:val="20"/>
        </w:rPr>
        <w:t>Figure 1. Uniform probability density function.</w:t>
      </w:r>
      <w:r w:rsidR="00F31D22">
        <w:rPr>
          <w:iCs/>
          <w:sz w:val="20"/>
          <w:szCs w:val="20"/>
        </w:rPr>
        <w:t xml:space="preserve">                  Figure 2. Uniform cumulative distribution function.</w:t>
      </w:r>
    </w:p>
    <w:p w14:paraId="05401658" w14:textId="5E61AE75" w:rsidR="00701BAC" w:rsidRDefault="00701BAC" w:rsidP="00701BAC">
      <w:pPr>
        <w:pStyle w:val="ListParagraph"/>
        <w:tabs>
          <w:tab w:val="left" w:pos="468"/>
        </w:tabs>
        <w:ind w:left="467" w:firstLine="0"/>
        <w:rPr>
          <w:iCs/>
          <w:sz w:val="20"/>
          <w:szCs w:val="20"/>
        </w:rPr>
      </w:pPr>
    </w:p>
    <w:p w14:paraId="4F7B4F73" w14:textId="77777777" w:rsidR="00701BAC" w:rsidRPr="00701BAC" w:rsidRDefault="00701BAC" w:rsidP="00701BAC">
      <w:pPr>
        <w:pStyle w:val="BodyText"/>
        <w:spacing w:before="78"/>
        <w:ind w:right="114"/>
        <w:rPr>
          <w:noProof/>
        </w:rPr>
      </w:pPr>
      <w:r w:rsidRPr="00701BAC">
        <w:rPr>
          <w:noProof/>
        </w:rPr>
        <w:t xml:space="preserve">So, </w:t>
      </w:r>
    </w:p>
    <w:p w14:paraId="48A3C984" w14:textId="593BEEC8" w:rsidR="00701BAC" w:rsidRPr="00701BAC" w:rsidRDefault="00701BA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&amp;</m:t>
                </m:r>
                <m:r>
                  <w:rPr>
                    <w:rFonts w:ascii="Cambria Math" w:hAnsi="Cambria Math"/>
                    <w:noProof/>
                  </w:rPr>
                  <m:t>a</m:t>
                </m:r>
                <m:r>
                  <m:rPr>
                    <m:sty m:val="p"/>
                  </m:rPr>
                  <w:rPr>
                    <w:rFonts w:ascii="Cambria Math" w:hAnsi="Cambria Math"/>
                    <w:noProof/>
                  </w:rPr>
                  <m:t>≤</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 </m:t>
                </m:r>
                <m:r>
                  <w:rPr>
                    <w:rFonts w:ascii="Cambria Math" w:hAnsi="Cambria Math"/>
                    <w:noProof/>
                  </w:rPr>
                  <m:t>a</m:t>
                </m:r>
                <m:r>
                  <m:rPr>
                    <m:sty m:val="p"/>
                  </m:rPr>
                  <w:rPr>
                    <w:rFonts w:ascii="Cambria Math" w:hAnsi="Cambria Math"/>
                    <w:noProof/>
                  </w:rPr>
                  <m:t>&gt;0</m:t>
                </m:r>
              </m:e>
              <m:e>
                <m:r>
                  <m:rPr>
                    <m:sty m:val="p"/>
                  </m:rPr>
                  <w:rPr>
                    <w:rFonts w:ascii="Cambria Math" w:hAnsi="Cambria Math"/>
                    <w:noProof/>
                  </w:rPr>
                  <m:t>0,  &amp;</m:t>
                </m:r>
                <m:r>
                  <w:rPr>
                    <w:rFonts w:ascii="Cambria Math" w:hAnsi="Cambria Math"/>
                    <w:noProof/>
                  </w:rPr>
                  <m:t>otherwise</m:t>
                </m:r>
              </m:e>
            </m:eqArr>
          </m:e>
        </m:d>
      </m:oMath>
      <w:r w:rsidRPr="00701BAC">
        <w:rPr>
          <w:noProof/>
        </w:rPr>
        <w:t xml:space="preserve">                                                                                                       3</w:t>
      </w:r>
    </w:p>
    <w:p w14:paraId="4E76A585" w14:textId="77777777" w:rsidR="00701BAC" w:rsidRPr="00701BAC" w:rsidRDefault="00701BAC" w:rsidP="00701BAC">
      <w:pPr>
        <w:pStyle w:val="BodyText"/>
        <w:spacing w:before="78"/>
        <w:ind w:right="114"/>
        <w:rPr>
          <w:noProof/>
        </w:rPr>
      </w:pPr>
      <w:r w:rsidRPr="00701BAC">
        <w:rPr>
          <w:noProof/>
        </w:rPr>
        <w:t xml:space="preserve">The cumulative distribution function on the support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oMath>
      <w:r w:rsidRPr="00701BAC">
        <w:rPr>
          <w:noProof/>
        </w:rPr>
        <w:t xml:space="preserve"> is defined by</w:t>
      </w:r>
    </w:p>
    <w:p w14:paraId="1FE9591F" w14:textId="6B445E13" w:rsidR="00701BAC" w:rsidRPr="00701BAC" w:rsidRDefault="00701BAC" w:rsidP="00C840C7">
      <w:pPr>
        <w:pStyle w:val="BodyText"/>
        <w:spacing w:before="78"/>
        <w:ind w:right="114"/>
        <w:jc w:val="center"/>
        <w:rPr>
          <w:noProof/>
        </w:rPr>
      </w:pPr>
      <m:oMath>
        <m:r>
          <w:rPr>
            <w:rFonts w:ascii="Cambria Math" w:hAnsi="Cambria Math"/>
            <w:noProof/>
          </w:rPr>
          <w:lastRenderedPageBreak/>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1</m:t>
                </m:r>
              </m:num>
              <m:den>
                <m:r>
                  <w:rPr>
                    <w:rFonts w:ascii="Cambria Math" w:hAnsi="Cambria Math"/>
                    <w:noProof/>
                  </w:rPr>
                  <m:t>b</m:t>
                </m:r>
                <m:r>
                  <m:rPr>
                    <m:sty m:val="p"/>
                  </m:rPr>
                  <w:rPr>
                    <w:rFonts w:ascii="Cambria Math" w:hAnsi="Cambria Math"/>
                    <w:noProof/>
                  </w:rPr>
                  <m:t>-</m:t>
                </m:r>
                <m:r>
                  <w:rPr>
                    <w:rFonts w:ascii="Cambria Math" w:hAnsi="Cambria Math"/>
                    <w:noProof/>
                  </w:rPr>
                  <m:t>a</m:t>
                </m:r>
              </m:den>
            </m:f>
            <m:r>
              <w:rPr>
                <w:rFonts w:ascii="Cambria Math" w:hAnsi="Cambria Math"/>
                <w:noProof/>
              </w:rPr>
              <m:t>dw</m:t>
            </m:r>
            <m:r>
              <m:rPr>
                <m:sty m:val="p"/>
              </m:rPr>
              <w:rPr>
                <w:rFonts w:ascii="Cambria Math" w:hAnsi="Cambria Math"/>
                <w:noProof/>
              </w:rPr>
              <m:t>=</m:t>
            </m:r>
            <m:d>
              <m:dPr>
                <m:begChr m:val="["/>
                <m:endChr m:val="]"/>
                <m:ctrlPr>
                  <w:rPr>
                    <w:rFonts w:ascii="Cambria Math" w:hAnsi="Cambria Math"/>
                    <w:noProof/>
                  </w:rPr>
                </m:ctrlPr>
              </m:dPr>
              <m:e>
                <m:f>
                  <m:fPr>
                    <m:ctrlPr>
                      <w:rPr>
                        <w:rFonts w:ascii="Cambria Math" w:hAnsi="Cambria Math"/>
                        <w:noProof/>
                      </w:rPr>
                    </m:ctrlPr>
                  </m:fPr>
                  <m:num>
                    <m:r>
                      <w:rPr>
                        <w:rFonts w:ascii="Cambria Math" w:hAnsi="Cambria Math"/>
                        <w:noProof/>
                      </w:rPr>
                      <m:t>w</m:t>
                    </m:r>
                  </m:num>
                  <m:den>
                    <m:r>
                      <w:rPr>
                        <w:rFonts w:ascii="Cambria Math" w:hAnsi="Cambria Math"/>
                        <w:noProof/>
                      </w:rPr>
                      <m:t>b</m:t>
                    </m:r>
                    <m:r>
                      <m:rPr>
                        <m:sty m:val="p"/>
                      </m:rPr>
                      <w:rPr>
                        <w:rFonts w:ascii="Cambria Math" w:hAnsi="Cambria Math"/>
                        <w:noProof/>
                      </w:rPr>
                      <m:t>-</m:t>
                    </m:r>
                    <m:r>
                      <w:rPr>
                        <w:rFonts w:ascii="Cambria Math" w:hAnsi="Cambria Math"/>
                        <w:noProof/>
                      </w:rPr>
                      <m:t>a</m:t>
                    </m:r>
                  </m:den>
                </m:f>
              </m:e>
            </m:d>
          </m:e>
        </m:nary>
        <m:f>
          <m:fPr>
            <m:type m:val="noBar"/>
            <m:ctrlPr>
              <w:rPr>
                <w:rFonts w:ascii="Cambria Math" w:hAnsi="Cambria Math"/>
                <w:noProof/>
              </w:rPr>
            </m:ctrlPr>
          </m:fPr>
          <m:num>
            <m:r>
              <w:rPr>
                <w:rFonts w:ascii="Cambria Math" w:hAnsi="Cambria Math"/>
                <w:noProof/>
              </w:rPr>
              <m:t>x</m:t>
            </m:r>
          </m:num>
          <m:den>
            <m:r>
              <w:rPr>
                <w:rFonts w:ascii="Cambria Math" w:hAnsi="Cambria Math"/>
                <w:noProof/>
              </w:rPr>
              <m:t>a</m:t>
            </m:r>
          </m:den>
        </m:f>
        <m:r>
          <m:rPr>
            <m:sty m:val="p"/>
          </m:rPr>
          <w:rPr>
            <w:rFonts w:ascii="Cambria Math" w:hAnsi="Cambria Math"/>
            <w:noProof/>
          </w:rPr>
          <m:t>=</m:t>
        </m:r>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oMath>
      <w:r w:rsidRPr="00701BAC">
        <w:rPr>
          <w:noProof/>
        </w:rPr>
        <w:t xml:space="preserve">                                                                                                    4</w:t>
      </w:r>
    </w:p>
    <w:p w14:paraId="560CC21E" w14:textId="77777777" w:rsidR="00701BAC" w:rsidRPr="00701BAC" w:rsidRDefault="00701BAC" w:rsidP="00701BAC">
      <w:pPr>
        <w:pStyle w:val="BodyText"/>
        <w:spacing w:before="78"/>
        <w:ind w:right="114"/>
        <w:rPr>
          <w:noProof/>
        </w:rPr>
      </w:pPr>
      <w:r w:rsidRPr="00701BAC">
        <w:rPr>
          <w:noProof/>
        </w:rPr>
        <w:t>So,</w:t>
      </w:r>
    </w:p>
    <w:p w14:paraId="427FDA28" w14:textId="51D8607D" w:rsidR="00701BAC" w:rsidRDefault="00701BAC" w:rsidP="00C840C7">
      <w:pPr>
        <w:pStyle w:val="BodyText"/>
        <w:spacing w:before="78"/>
        <w:ind w:right="114"/>
        <w:jc w:val="center"/>
        <w:rPr>
          <w:noProof/>
        </w:rPr>
      </w:pPr>
      <m:oMath>
        <m:r>
          <w:rPr>
            <w:rFonts w:ascii="Cambria Math" w:hAnsi="Cambria Math"/>
            <w:noProof/>
          </w:rPr>
          <m:t>F</m:t>
        </m:r>
        <m:r>
          <m:rPr>
            <m:sty m:val="p"/>
          </m:rPr>
          <w:rPr>
            <w:rFonts w:ascii="Cambria Math" w:hAnsi="Cambria Math"/>
            <w:noProof/>
          </w:rPr>
          <m:t>(</m:t>
        </m:r>
        <m:r>
          <w:rPr>
            <w:rFonts w:ascii="Cambria Math" w:hAnsi="Cambria Math"/>
            <w:noProof/>
          </w:rPr>
          <m:t>x</m:t>
        </m:r>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r>
                      <w:rPr>
                        <w:rFonts w:ascii="Cambria Math" w:hAnsi="Cambria Math"/>
                        <w:noProof/>
                      </w:rPr>
                      <m:t>x</m:t>
                    </m:r>
                    <m:r>
                      <m:rPr>
                        <m:sty m:val="p"/>
                      </m:rPr>
                      <w:rPr>
                        <w:rFonts w:ascii="Cambria Math" w:hAnsi="Cambria Math"/>
                        <w:noProof/>
                      </w:rPr>
                      <m:t>-</m:t>
                    </m:r>
                    <m:r>
                      <w:rPr>
                        <w:rFonts w:ascii="Cambria Math" w:hAnsi="Cambria Math"/>
                        <w:noProof/>
                      </w:rPr>
                      <m:t>a</m:t>
                    </m:r>
                  </m:num>
                  <m:den>
                    <m:r>
                      <w:rPr>
                        <w:rFonts w:ascii="Cambria Math" w:hAnsi="Cambria Math"/>
                        <w:noProof/>
                      </w:rPr>
                      <m:t>b</m:t>
                    </m:r>
                    <m:r>
                      <m:rPr>
                        <m:sty m:val="p"/>
                      </m:rPr>
                      <w:rPr>
                        <w:rFonts w:ascii="Cambria Math" w:hAnsi="Cambria Math"/>
                        <w:noProof/>
                      </w:rPr>
                      <m:t>-</m:t>
                    </m:r>
                    <m:r>
                      <w:rPr>
                        <w:rFonts w:ascii="Cambria Math" w:hAnsi="Cambria Math"/>
                        <w:noProof/>
                      </w:rPr>
                      <m:t>a</m:t>
                    </m:r>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b</m:t>
                </m:r>
              </m:e>
              <m:e>
                <m:r>
                  <m:rPr>
                    <m:sty m:val="p"/>
                  </m:rPr>
                  <w:rPr>
                    <w:rFonts w:ascii="Cambria Math" w:hAnsi="Cambria Math"/>
                    <w:noProof/>
                  </w:rPr>
                  <m:t xml:space="preserve">1,                 </m:t>
                </m:r>
                <m:r>
                  <w:rPr>
                    <w:rFonts w:ascii="Cambria Math" w:hAnsi="Cambria Math"/>
                    <w:noProof/>
                  </w:rPr>
                  <m:t>x</m:t>
                </m:r>
                <m:r>
                  <m:rPr>
                    <m:sty m:val="p"/>
                  </m:rPr>
                  <w:rPr>
                    <w:rFonts w:ascii="Cambria Math" w:hAnsi="Cambria Math"/>
                    <w:noProof/>
                  </w:rPr>
                  <m:t>≥</m:t>
                </m:r>
                <m:r>
                  <w:rPr>
                    <w:rFonts w:ascii="Cambria Math" w:hAnsi="Cambria Math"/>
                    <w:noProof/>
                  </w:rPr>
                  <m:t>b</m:t>
                </m:r>
                <m:r>
                  <m:rPr>
                    <m:sty m:val="p"/>
                  </m:rPr>
                  <w:rPr>
                    <w:rFonts w:ascii="Cambria Math" w:hAnsi="Cambria Math"/>
                    <w:noProof/>
                  </w:rPr>
                  <m:t xml:space="preserve">  </m:t>
                </m:r>
              </m:e>
            </m:eqArr>
          </m:e>
        </m:d>
      </m:oMath>
      <w:r w:rsidRPr="00701BAC">
        <w:rPr>
          <w:noProof/>
        </w:rPr>
        <w:t xml:space="preserve">                                                      </w:t>
      </w:r>
      <w:r w:rsidR="00C840C7">
        <w:rPr>
          <w:noProof/>
        </w:rPr>
        <w:t xml:space="preserve">  </w:t>
      </w:r>
      <w:r w:rsidRPr="00701BAC">
        <w:rPr>
          <w:noProof/>
        </w:rPr>
        <w:t xml:space="preserve">                                                    5</w:t>
      </w:r>
    </w:p>
    <w:p w14:paraId="7026B616" w14:textId="52CA815B" w:rsidR="00FA165A" w:rsidRPr="00FA165A" w:rsidRDefault="00023071" w:rsidP="00BC1A18">
      <w:pPr>
        <w:pStyle w:val="BodyText"/>
        <w:spacing w:before="78"/>
        <w:ind w:right="114"/>
        <w:rPr>
          <w:iCs/>
          <w:sz w:val="20"/>
        </w:rPr>
      </w:pPr>
      <w:r w:rsidRPr="00023071">
        <w:rPr>
          <w:noProof/>
        </w:rPr>
        <w:t>If a random variable X admits a uniform density function, we say that X is uniformly distributed, or that X has the uniform distribution.</w:t>
      </w:r>
    </w:p>
    <w:p w14:paraId="78088FA6" w14:textId="77777777" w:rsidR="00FA165A" w:rsidRDefault="00FA165A" w:rsidP="00FA165A">
      <w:pPr>
        <w:pStyle w:val="Head1"/>
        <w:outlineLvl w:val="0"/>
        <w:rPr>
          <w:i/>
          <w:sz w:val="20"/>
        </w:rPr>
      </w:pPr>
      <w:r w:rsidRPr="00FA165A">
        <w:rPr>
          <w:sz w:val="24"/>
          <w:szCs w:val="24"/>
        </w:rPr>
        <w:t>Triangular Distribution</w:t>
      </w:r>
      <w:r>
        <w:rPr>
          <w:i/>
          <w:sz w:val="20"/>
        </w:rPr>
        <w:t xml:space="preserve"> </w:t>
      </w:r>
    </w:p>
    <w:p w14:paraId="6AF0279B" w14:textId="77777777" w:rsidR="00FA165A" w:rsidRDefault="00FA165A" w:rsidP="00FA165A">
      <w:pPr>
        <w:pStyle w:val="BodyText"/>
        <w:spacing w:before="78"/>
        <w:ind w:right="114"/>
        <w:rPr>
          <w:noProof/>
        </w:rPr>
      </w:pPr>
      <w:bookmarkStart w:id="0" w:name="_Hlk34915091"/>
      <w:r>
        <w:rPr>
          <w:noProof/>
        </w:rPr>
        <w:t xml:space="preserve">The Triangular distribution is a continuous probability distribution whose parameters are defined within the limits of the interval [0,1]. This distribution is suitable for modelling processes that have </w:t>
      </w:r>
      <w:bookmarkStart w:id="1" w:name="triangular"/>
      <w:r>
        <w:rPr>
          <w:noProof/>
        </w:rPr>
        <w:t xml:space="preserve">a less conservative estimate of uncertainty. The application of the </w:t>
      </w:r>
      <w:bookmarkEnd w:id="0"/>
      <w:r>
        <w:rPr>
          <w:noProof/>
        </w:rPr>
        <w:t>triangular distribution is based on the assumption that maximum and minimum values of the distribution are known and the mode of the triangular distribution occurs at zero.</w:t>
      </w:r>
      <w:bookmarkEnd w:id="1"/>
      <w:r>
        <w:rPr>
          <w:noProof/>
        </w:rPr>
        <w:t xml:space="preserve"> Its PDF and CDF functions are given in equation 6 and 9.</w:t>
      </w:r>
    </w:p>
    <w:p w14:paraId="532B4EE0" w14:textId="09D64098" w:rsidR="007939DD" w:rsidRDefault="00FA165A" w:rsidP="007939DD">
      <w:pPr>
        <w:pStyle w:val="para"/>
      </w:pPr>
      <w:r w:rsidRPr="00AA1EE4">
        <w:rPr>
          <w:noProof/>
          <w:bdr w:val="single" w:sz="12" w:space="0" w:color="auto"/>
        </w:rPr>
        <w:drawing>
          <wp:inline distT="0" distB="0" distL="0" distR="0" wp14:anchorId="3602E0BF" wp14:editId="5188EA52">
            <wp:extent cx="3048000" cy="1699651"/>
            <wp:effectExtent l="0" t="0" r="0" b="0"/>
            <wp:docPr id="1028"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8"/>
                    <pic:cNvPicPr/>
                  </pic:nvPicPr>
                  <pic:blipFill>
                    <a:blip r:embed="rId11" cstate="print">
                      <a:extLst>
                        <a:ext uri="{28A0092B-C50C-407E-A947-70E740481C1C}">
                          <a14:useLocalDpi xmlns:a14="http://schemas.microsoft.com/office/drawing/2010/main" val="0"/>
                        </a:ext>
                      </a:extLst>
                    </a:blip>
                    <a:srcRect/>
                    <a:stretch/>
                  </pic:blipFill>
                  <pic:spPr>
                    <a:xfrm>
                      <a:off x="0" y="0"/>
                      <a:ext cx="3062587" cy="1707785"/>
                    </a:xfrm>
                    <a:prstGeom prst="rect">
                      <a:avLst/>
                    </a:prstGeom>
                  </pic:spPr>
                </pic:pic>
              </a:graphicData>
            </a:graphic>
          </wp:inline>
        </w:drawing>
      </w:r>
      <w:r w:rsidR="00035B50">
        <w:t xml:space="preserve">     </w:t>
      </w:r>
      <w:r w:rsidR="00035B50" w:rsidRPr="00AA1EE4">
        <w:rPr>
          <w:noProof/>
          <w:bdr w:val="single" w:sz="12" w:space="0" w:color="auto"/>
        </w:rPr>
        <w:drawing>
          <wp:inline distT="0" distB="0" distL="0" distR="0" wp14:anchorId="7B78AB1B" wp14:editId="1C4BC733">
            <wp:extent cx="2860430" cy="1725295"/>
            <wp:effectExtent l="0" t="0" r="0" b="0"/>
            <wp:docPr id="9"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9"/>
                    <pic:cNvPicPr/>
                  </pic:nvPicPr>
                  <pic:blipFill>
                    <a:blip r:embed="rId12" cstate="print">
                      <a:extLst>
                        <a:ext uri="{28A0092B-C50C-407E-A947-70E740481C1C}">
                          <a14:useLocalDpi xmlns:a14="http://schemas.microsoft.com/office/drawing/2010/main" val="0"/>
                        </a:ext>
                      </a:extLst>
                    </a:blip>
                    <a:srcRect/>
                    <a:stretch/>
                  </pic:blipFill>
                  <pic:spPr>
                    <a:xfrm>
                      <a:off x="0" y="0"/>
                      <a:ext cx="2876873" cy="1735213"/>
                    </a:xfrm>
                    <a:prstGeom prst="rect">
                      <a:avLst/>
                    </a:prstGeom>
                  </pic:spPr>
                </pic:pic>
              </a:graphicData>
            </a:graphic>
          </wp:inline>
        </w:drawing>
      </w:r>
    </w:p>
    <w:p w14:paraId="14A07B38" w14:textId="77777777" w:rsidR="00035B50" w:rsidRDefault="00FA165A" w:rsidP="00035B50">
      <w:pPr>
        <w:pStyle w:val="ListParagraph"/>
        <w:tabs>
          <w:tab w:val="left" w:pos="468"/>
        </w:tabs>
        <w:ind w:left="467" w:firstLine="0"/>
        <w:rPr>
          <w:iCs/>
          <w:sz w:val="20"/>
          <w:szCs w:val="20"/>
        </w:rPr>
      </w:pPr>
      <w:r>
        <w:rPr>
          <w:iCs/>
          <w:sz w:val="20"/>
          <w:szCs w:val="20"/>
        </w:rPr>
        <w:t>Figure 3. Triangular probability density function.</w:t>
      </w:r>
      <w:r w:rsidR="00035B50">
        <w:rPr>
          <w:iCs/>
          <w:sz w:val="20"/>
          <w:szCs w:val="20"/>
        </w:rPr>
        <w:t xml:space="preserve">                  Figure 4. Triangular cumulative distribution function.</w:t>
      </w:r>
    </w:p>
    <w:p w14:paraId="03B3A8E6" w14:textId="6BA3D80D" w:rsidR="00FA165A" w:rsidRDefault="00FA165A" w:rsidP="00FA165A">
      <w:pPr>
        <w:pStyle w:val="ListParagraph"/>
        <w:tabs>
          <w:tab w:val="left" w:pos="468"/>
        </w:tabs>
        <w:ind w:left="467" w:firstLine="0"/>
        <w:rPr>
          <w:iCs/>
          <w:sz w:val="20"/>
          <w:szCs w:val="20"/>
        </w:rPr>
      </w:pPr>
    </w:p>
    <w:p w14:paraId="5B34770A" w14:textId="6FEB3AB2" w:rsidR="0053419C" w:rsidRDefault="0053419C" w:rsidP="0053419C">
      <w:pPr>
        <w:pStyle w:val="BodyText"/>
        <w:spacing w:before="78"/>
        <w:ind w:right="114"/>
        <w:jc w:val="center"/>
        <w:rPr>
          <w:rFonts w:ascii="Cambria Math" w:hAnsi="Cambria Math"/>
          <w:iCs/>
          <w:noProof/>
        </w:rPr>
      </w:pPr>
      <m:oMath>
        <m:r>
          <w:rPr>
            <w:rFonts w:ascii="Cambria Math" w:hAnsi="Cambria Math"/>
            <w:noProof/>
          </w:rPr>
          <m:t>f(x)=</m:t>
        </m:r>
        <m:d>
          <m:dPr>
            <m:begChr m:val="{"/>
            <m:endChr m:val=""/>
            <m:ctrlPr>
              <w:rPr>
                <w:rFonts w:ascii="Cambria Math" w:hAnsi="Cambria Math"/>
                <w:i/>
                <w:noProof/>
              </w:rPr>
            </m:ctrlPr>
          </m:dPr>
          <m:e>
            <m:eqArr>
              <m:eqArrPr>
                <m:ctrlPr>
                  <w:rPr>
                    <w:rFonts w:ascii="Cambria Math" w:hAnsi="Cambria Math"/>
                    <w:i/>
                    <w:noProof/>
                  </w:rPr>
                </m:ctrlPr>
              </m:eqArrPr>
              <m:e>
                <m:r>
                  <w:rPr>
                    <w:rFonts w:ascii="Cambria Math" w:hAnsi="Cambria Math"/>
                    <w:noProof/>
                  </w:rPr>
                  <m:t>0,                              x&lt;0</m:t>
                </m:r>
              </m:e>
              <m:e>
                <m:f>
                  <m:fPr>
                    <m:ctrlPr>
                      <w:rPr>
                        <w:rFonts w:ascii="Cambria Math" w:hAnsi="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x-a</m:t>
                        </m:r>
                      </m:e>
                    </m:d>
                  </m:num>
                  <m:den>
                    <m:d>
                      <m:dPr>
                        <m:ctrlPr>
                          <w:rPr>
                            <w:rFonts w:ascii="Cambria Math" w:hAnsi="Cambria Math"/>
                            <w:i/>
                            <w:noProof/>
                          </w:rPr>
                        </m:ctrlPr>
                      </m:dPr>
                      <m:e>
                        <m:r>
                          <w:rPr>
                            <w:rFonts w:ascii="Cambria Math" w:hAnsi="Cambria Math"/>
                            <w:noProof/>
                          </w:rPr>
                          <m:t>b-a</m:t>
                        </m:r>
                      </m:e>
                    </m:d>
                    <m:d>
                      <m:dPr>
                        <m:ctrlPr>
                          <w:rPr>
                            <w:rFonts w:ascii="Cambria Math" w:hAnsi="Cambria Math"/>
                            <w:i/>
                            <w:noProof/>
                          </w:rPr>
                        </m:ctrlPr>
                      </m:dPr>
                      <m:e>
                        <m:r>
                          <w:rPr>
                            <w:rFonts w:ascii="Cambria Math" w:hAnsi="Cambria Math"/>
                            <w:noProof/>
                          </w:rPr>
                          <m:t>c-a</m:t>
                        </m:r>
                      </m:e>
                    </m:d>
                  </m:den>
                </m:f>
                <m:r>
                  <w:rPr>
                    <w:rFonts w:ascii="Cambria Math" w:hAnsi="Cambria Math"/>
                    <w:noProof/>
                  </w:rPr>
                  <m:t>,                      a≤x&lt;b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eastAsia="Cambria Math" w:hAnsi="Cambria Math" w:cs="Cambria Math"/>
                        <w:noProof/>
                      </w:rPr>
                      <m:t>2</m:t>
                    </m:r>
                  </m:num>
                  <m:den>
                    <m:r>
                      <w:rPr>
                        <w:rFonts w:ascii="Cambria Math" w:eastAsia="Cambria Math" w:hAnsi="Cambria Math" w:cs="Cambria Math"/>
                        <w:noProof/>
                      </w:rPr>
                      <m:t>c-a</m:t>
                    </m:r>
                  </m:den>
                </m:f>
                <m:r>
                  <w:rPr>
                    <w:rFonts w:ascii="Cambria Math" w:eastAsia="Cambria Math" w:hAnsi="Cambria Math" w:cs="Cambria Math"/>
                    <w:noProof/>
                  </w:rPr>
                  <m:t>,                        x=b</m:t>
                </m:r>
                <m:ctrlPr>
                  <w:rPr>
                    <w:rFonts w:ascii="Cambria Math" w:eastAsia="Cambria Math" w:hAnsi="Cambria Math" w:cs="Cambria Math"/>
                    <w:i/>
                    <w:noProof/>
                  </w:rPr>
                </m:ctrlPr>
              </m:e>
              <m:e>
                <m:f>
                  <m:fPr>
                    <m:ctrlPr>
                      <w:rPr>
                        <w:rFonts w:ascii="Cambria Math" w:eastAsia="Cambria Math" w:hAnsi="Cambria Math" w:cs="Cambria Math"/>
                        <w:i/>
                        <w:noProof/>
                      </w:rPr>
                    </m:ctrlPr>
                  </m:fPr>
                  <m:num>
                    <m:r>
                      <w:rPr>
                        <w:rFonts w:ascii="Cambria Math" w:hAnsi="Cambria Math"/>
                        <w:noProof/>
                      </w:rPr>
                      <m:t>2</m:t>
                    </m:r>
                    <m:d>
                      <m:dPr>
                        <m:ctrlPr>
                          <w:rPr>
                            <w:rFonts w:ascii="Cambria Math" w:hAnsi="Cambria Math"/>
                            <w:i/>
                            <w:noProof/>
                          </w:rPr>
                        </m:ctrlPr>
                      </m:dPr>
                      <m:e>
                        <m:r>
                          <w:rPr>
                            <w:rFonts w:ascii="Cambria Math" w:hAnsi="Cambria Math"/>
                            <w:noProof/>
                          </w:rPr>
                          <m:t>c-x</m:t>
                        </m:r>
                      </m:e>
                    </m:d>
                  </m:num>
                  <m:den>
                    <m:d>
                      <m:dPr>
                        <m:ctrlPr>
                          <w:rPr>
                            <w:rFonts w:ascii="Cambria Math" w:hAnsi="Cambria Math"/>
                            <w:i/>
                            <w:noProof/>
                          </w:rPr>
                        </m:ctrlPr>
                      </m:dPr>
                      <m:e>
                        <m:r>
                          <w:rPr>
                            <w:rFonts w:ascii="Cambria Math" w:hAnsi="Cambria Math"/>
                            <w:noProof/>
                          </w:rPr>
                          <m:t>c-a</m:t>
                        </m:r>
                      </m:e>
                    </m:d>
                    <m:d>
                      <m:dPr>
                        <m:ctrlPr>
                          <w:rPr>
                            <w:rFonts w:ascii="Cambria Math" w:hAnsi="Cambria Math"/>
                            <w:i/>
                            <w:noProof/>
                          </w:rPr>
                        </m:ctrlPr>
                      </m:dPr>
                      <m:e>
                        <m:r>
                          <w:rPr>
                            <w:rFonts w:ascii="Cambria Math" w:hAnsi="Cambria Math"/>
                            <w:noProof/>
                          </w:rPr>
                          <m:t>c-b</m:t>
                        </m:r>
                      </m:e>
                    </m:d>
                  </m:den>
                </m:f>
                <m:r>
                  <w:rPr>
                    <w:rFonts w:ascii="Cambria Math" w:eastAsia="Cambria Math" w:hAnsi="Cambria Math" w:cs="Cambria Math"/>
                    <w:noProof/>
                  </w:rPr>
                  <m:t>,                     b&lt;x≤c</m:t>
                </m:r>
              </m:e>
              <m:e>
                <m:r>
                  <w:rPr>
                    <w:rFonts w:ascii="Cambria Math" w:hAnsi="Cambria Math"/>
                    <w:noProof/>
                  </w:rPr>
                  <m:t>0,                           c&lt;x</m:t>
                </m:r>
              </m:e>
            </m:eqArr>
          </m:e>
        </m:d>
      </m:oMath>
      <w:r>
        <w:rPr>
          <w:rFonts w:ascii="Cambria Math" w:hAnsi="Cambria Math"/>
          <w:i/>
          <w:noProof/>
        </w:rPr>
        <w:t xml:space="preserve">                                                                                                 </w:t>
      </w:r>
      <w:r>
        <w:rPr>
          <w:rFonts w:ascii="Cambria Math" w:hAnsi="Cambria Math"/>
          <w:iCs/>
          <w:noProof/>
        </w:rPr>
        <w:t>6</w:t>
      </w:r>
    </w:p>
    <w:p w14:paraId="16D1B926" w14:textId="30AF62C8" w:rsidR="0053419C" w:rsidRPr="0053419C" w:rsidRDefault="0053419C" w:rsidP="0053419C">
      <w:pPr>
        <w:pStyle w:val="BodyText"/>
        <w:spacing w:before="78"/>
        <w:ind w:right="114"/>
        <w:rPr>
          <w:noProof/>
        </w:rPr>
      </w:pPr>
      <w:r w:rsidRPr="0053419C">
        <w:rPr>
          <w:noProof/>
        </w:rPr>
        <w:t xml:space="preserve">The CDF of </w:t>
      </w:r>
      <m:oMath>
        <m:r>
          <w:rPr>
            <w:rFonts w:ascii="Cambria Math" w:hAnsi="Cambria Math"/>
            <w:noProof/>
          </w:rPr>
          <m:t>X</m:t>
        </m:r>
        <m:r>
          <m:rPr>
            <m:sty m:val="p"/>
          </m:rPr>
          <w:rPr>
            <w:rFonts w:ascii="Cambria Math" w:hAnsi="Cambria Math"/>
            <w:noProof/>
          </w:rPr>
          <m:t>∼</m:t>
        </m:r>
      </m:oMath>
      <w:r w:rsidRPr="0053419C">
        <w:rPr>
          <w:noProof/>
        </w:rPr>
        <w:t xml:space="preserve"> triangular (a, b, c) on </w:t>
      </w:r>
      <m:oMath>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oMath>
      <w:r w:rsidRPr="0053419C">
        <w:rPr>
          <w:noProof/>
        </w:rPr>
        <w:t xml:space="preserve"> is</w:t>
      </w:r>
    </w:p>
    <w:p w14:paraId="75A70F6F" w14:textId="389151E0" w:rsidR="0053419C" w:rsidRP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a</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t</m:t>
                    </m:r>
                    <m:r>
                      <m:rPr>
                        <m:sty m:val="p"/>
                      </m:rPr>
                      <w:rPr>
                        <w:rFonts w:ascii="Cambria Math" w:hAnsi="Cambria Math"/>
                        <w:noProof/>
                      </w:rPr>
                      <m:t>-</m:t>
                    </m:r>
                    <m:r>
                      <w:rPr>
                        <w:rFonts w:ascii="Cambria Math" w:hAnsi="Cambria Math"/>
                        <w:noProof/>
                      </w:rPr>
                      <m:t>a</m:t>
                    </m:r>
                  </m:e>
                </m:d>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w:rPr>
                <w:rFonts w:ascii="Cambria Math" w:hAnsi="Cambria Math"/>
                <w:noProof/>
              </w:rPr>
              <m:t>dt</m:t>
            </m:r>
          </m:e>
        </m:nary>
        <m:r>
          <m:rPr>
            <m:sty m:val="p"/>
          </m:rPr>
          <w:rPr>
            <w:rFonts w:ascii="Cambria Math" w:hAnsi="Cambria Math"/>
            <w:noProof/>
          </w:rPr>
          <m:t>=</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oMath>
      <w:r w:rsidRPr="0053419C">
        <w:rPr>
          <w:noProof/>
        </w:rPr>
        <w:t xml:space="preserve">                                                 </w:t>
      </w:r>
      <w:r w:rsidR="00C840C7">
        <w:rPr>
          <w:noProof/>
        </w:rPr>
        <w:t xml:space="preserve">  </w:t>
      </w:r>
      <w:r w:rsidRPr="0053419C">
        <w:rPr>
          <w:noProof/>
        </w:rPr>
        <w:t xml:space="preserve">               </w:t>
      </w:r>
      <w:r>
        <w:rPr>
          <w:noProof/>
        </w:rPr>
        <w:t xml:space="preserve"> </w:t>
      </w:r>
      <w:r w:rsidRPr="0053419C">
        <w:rPr>
          <w:noProof/>
        </w:rPr>
        <w:t xml:space="preserve">                             7</w:t>
      </w:r>
    </w:p>
    <w:p w14:paraId="40B61EA8" w14:textId="3663E0AF" w:rsidR="0053419C" w:rsidRPr="0053419C" w:rsidRDefault="0053419C" w:rsidP="0053419C">
      <w:pPr>
        <w:pStyle w:val="BodyText"/>
        <w:spacing w:before="78"/>
        <w:ind w:right="114"/>
        <w:rPr>
          <w:noProof/>
        </w:rPr>
      </w:pPr>
      <w:r w:rsidRPr="0053419C">
        <w:rPr>
          <w:noProof/>
        </w:rPr>
        <w:t xml:space="preserve">The CDF on </w:t>
      </w:r>
      <m:oMath>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oMath>
      <w:r w:rsidRPr="0053419C">
        <w:rPr>
          <w:noProof/>
        </w:rPr>
        <w:t xml:space="preserve"> is</w:t>
      </w:r>
    </w:p>
    <w:p w14:paraId="25C2EF32" w14:textId="0B0937CE" w:rsidR="0053419C" w:rsidRDefault="0053419C" w:rsidP="00C840C7">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f>
          <m:fPr>
            <m:ctrlPr>
              <w:rPr>
                <w:rFonts w:ascii="Cambria Math" w:hAnsi="Cambria Math"/>
                <w:noProof/>
              </w:rPr>
            </m:ctrlPr>
          </m:fPr>
          <m:num>
            <m:r>
              <w:rPr>
                <w:rFonts w:ascii="Cambria Math" w:hAnsi="Cambria Math"/>
                <w:noProof/>
              </w:rPr>
              <m:t>b</m:t>
            </m:r>
            <m:r>
              <m:rPr>
                <m:sty m:val="p"/>
              </m:rPr>
              <w:rPr>
                <w:rFonts w:ascii="Cambria Math" w:hAnsi="Cambria Math"/>
                <w:noProof/>
              </w:rPr>
              <m:t>-</m:t>
            </m:r>
            <m:r>
              <w:rPr>
                <w:rFonts w:ascii="Cambria Math" w:hAnsi="Cambria Math"/>
                <w:noProof/>
              </w:rPr>
              <m:t>a</m:t>
            </m:r>
          </m:num>
          <m:den>
            <m:r>
              <w:rPr>
                <w:rFonts w:ascii="Cambria Math" w:hAnsi="Cambria Math"/>
                <w:noProof/>
              </w:rPr>
              <m:t>c</m:t>
            </m:r>
            <m:r>
              <m:rPr>
                <m:sty m:val="p"/>
              </m:rPr>
              <w:rPr>
                <w:rFonts w:ascii="Cambria Math" w:hAnsi="Cambria Math"/>
                <w:noProof/>
              </w:rPr>
              <m:t>-</m:t>
            </m:r>
            <m:r>
              <w:rPr>
                <w:rFonts w:ascii="Cambria Math" w:hAnsi="Cambria Math"/>
                <w:noProof/>
              </w:rPr>
              <m:t>a</m:t>
            </m:r>
          </m:den>
        </m:f>
        <m:r>
          <m:rPr>
            <m:sty m:val="p"/>
          </m:rPr>
          <w:rPr>
            <w:rFonts w:ascii="Cambria Math" w:hAnsi="Cambria Math"/>
            <w:noProof/>
          </w:rPr>
          <m:t>+</m:t>
        </m:r>
        <m:nary>
          <m:naryPr>
            <m:limLoc m:val="subSup"/>
            <m:ctrlPr>
              <w:rPr>
                <w:rFonts w:ascii="Cambria Math" w:hAnsi="Cambria Math"/>
                <w:noProof/>
              </w:rPr>
            </m:ctrlPr>
          </m:naryPr>
          <m:sub>
            <m:r>
              <w:rPr>
                <w:rFonts w:ascii="Cambria Math" w:hAnsi="Cambria Math"/>
                <w:noProof/>
              </w:rPr>
              <m:t>b</m:t>
            </m:r>
          </m:sub>
          <m:sup>
            <m:r>
              <w:rPr>
                <w:rFonts w:ascii="Cambria Math" w:hAnsi="Cambria Math"/>
                <w:noProof/>
              </w:rPr>
              <m:t>x</m:t>
            </m:r>
          </m:sup>
          <m:e>
            <m:f>
              <m:fPr>
                <m:ctrlPr>
                  <w:rPr>
                    <w:rFonts w:ascii="Cambria Math" w:hAnsi="Cambria Math"/>
                    <w:noProof/>
                  </w:rPr>
                </m:ctrlPr>
              </m:fPr>
              <m:num>
                <m:r>
                  <m:rPr>
                    <m:sty m:val="p"/>
                  </m:rPr>
                  <w:rPr>
                    <w:rFonts w:ascii="Cambria Math" w:hAnsi="Cambria Math"/>
                    <w:noProof/>
                  </w:rPr>
                  <m:t>2</m:t>
                </m:r>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t</m:t>
                    </m:r>
                  </m:e>
                </m:d>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w:rPr>
                <w:rFonts w:ascii="Cambria Math" w:hAnsi="Cambria Math"/>
                <w:noProof/>
              </w:rPr>
              <m:t>dt</m:t>
            </m:r>
          </m:e>
        </m:nary>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oMath>
      <w:r w:rsidRPr="0053419C">
        <w:rPr>
          <w:noProof/>
        </w:rPr>
        <w:t xml:space="preserve">                                     </w:t>
      </w:r>
      <w:r w:rsidR="00C840C7">
        <w:rPr>
          <w:noProof/>
        </w:rPr>
        <w:t xml:space="preserve">   </w:t>
      </w:r>
      <w:r>
        <w:rPr>
          <w:noProof/>
        </w:rPr>
        <w:t xml:space="preserve"> </w:t>
      </w:r>
      <w:r w:rsidRPr="0053419C">
        <w:rPr>
          <w:noProof/>
        </w:rPr>
        <w:t xml:space="preserve">                                  </w:t>
      </w:r>
      <w:r>
        <w:rPr>
          <w:noProof/>
        </w:rPr>
        <w:t xml:space="preserve"> </w:t>
      </w:r>
      <w:r w:rsidRPr="0053419C">
        <w:rPr>
          <w:noProof/>
        </w:rPr>
        <w:t xml:space="preserve">    8</w:t>
      </w:r>
    </w:p>
    <w:p w14:paraId="145A662D" w14:textId="77777777" w:rsidR="0053419C" w:rsidRPr="0053419C" w:rsidRDefault="0053419C" w:rsidP="0053419C">
      <w:pPr>
        <w:pStyle w:val="BodyText"/>
        <w:spacing w:before="78"/>
        <w:ind w:right="114"/>
        <w:rPr>
          <w:noProof/>
        </w:rPr>
      </w:pPr>
      <w:r w:rsidRPr="0053419C">
        <w:rPr>
          <w:noProof/>
        </w:rPr>
        <w:t>So,</w:t>
      </w:r>
    </w:p>
    <w:p w14:paraId="276C3072" w14:textId="12E139E4" w:rsidR="00BC1A18" w:rsidRDefault="0053419C" w:rsidP="00F06E9D">
      <w:pPr>
        <w:pStyle w:val="BodyText"/>
        <w:spacing w:before="78"/>
        <w:ind w:right="114"/>
        <w:jc w:val="center"/>
        <w:rPr>
          <w:noProof/>
        </w:rPr>
      </w:pPr>
      <m:oMath>
        <m:r>
          <w:rPr>
            <w:rFonts w:ascii="Cambria Math" w:hAnsi="Cambria Math"/>
            <w:noProof/>
          </w:rPr>
          <m:t>F</m:t>
        </m:r>
        <m:d>
          <m:dPr>
            <m:ctrlPr>
              <w:rPr>
                <w:rFonts w:ascii="Cambria Math" w:hAnsi="Cambria Math"/>
                <w:noProof/>
              </w:rPr>
            </m:ctrlPr>
          </m:dPr>
          <m:e>
            <m:r>
              <w:rPr>
                <w:rFonts w:ascii="Cambria Math" w:hAnsi="Cambria Math"/>
                <w:noProof/>
              </w:rPr>
              <m:t>x</m:t>
            </m:r>
          </m:e>
        </m:d>
        <m:r>
          <m:rPr>
            <m:sty m:val="p"/>
          </m:rPr>
          <w:rPr>
            <w:rFonts w:ascii="Cambria Math" w:hAnsi="Cambria Math"/>
            <w:noProof/>
          </w:rPr>
          <m:t>=</m:t>
        </m:r>
        <m:d>
          <m:dPr>
            <m:begChr m:val="{"/>
            <m:endChr m:val=""/>
            <m:ctrlPr>
              <w:rPr>
                <w:rFonts w:ascii="Cambria Math" w:hAnsi="Cambria Math"/>
                <w:noProof/>
              </w:rPr>
            </m:ctrlPr>
          </m:dPr>
          <m:e>
            <m:eqArr>
              <m:eqArrPr>
                <m:ctrlPr>
                  <w:rPr>
                    <w:rFonts w:ascii="Cambria Math" w:hAnsi="Cambria Math"/>
                    <w:noProof/>
                  </w:rPr>
                </m:ctrlPr>
              </m:eqArrPr>
              <m:e>
                <m:r>
                  <m:rPr>
                    <m:sty m:val="p"/>
                  </m:rPr>
                  <w:rPr>
                    <w:rFonts w:ascii="Cambria Math" w:hAnsi="Cambria Math"/>
                    <w:noProof/>
                  </w:rPr>
                  <m:t xml:space="preserve">0,                                 </m:t>
                </m:r>
                <m:r>
                  <w:rPr>
                    <w:rFonts w:ascii="Cambria Math" w:hAnsi="Cambria Math"/>
                    <w:noProof/>
                  </w:rPr>
                  <m:t>x</m:t>
                </m:r>
                <m:r>
                  <m:rPr>
                    <m:sty m:val="p"/>
                  </m:rPr>
                  <w:rPr>
                    <w:rFonts w:ascii="Cambria Math" w:hAnsi="Cambria Math"/>
                    <w:noProof/>
                  </w:rPr>
                  <m:t>≤</m:t>
                </m:r>
                <m:r>
                  <w:rPr>
                    <w:rFonts w:ascii="Cambria Math" w:hAnsi="Cambria Math"/>
                    <w:noProof/>
                  </w:rPr>
                  <m:t>a</m:t>
                </m:r>
              </m:e>
              <m:e>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x</m:t>
                            </m:r>
                            <m:r>
                              <m:rPr>
                                <m:sty m:val="p"/>
                              </m:rPr>
                              <w:rPr>
                                <w:rFonts w:ascii="Cambria Math" w:hAnsi="Cambria Math"/>
                                <w:noProof/>
                              </w:rPr>
                              <m:t>-</m:t>
                            </m:r>
                            <m:r>
                              <w:rPr>
                                <w:rFonts w:ascii="Cambria Math" w:hAnsi="Cambria Math"/>
                                <w:noProof/>
                              </w:rPr>
                              <m:t>a</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b</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en>
                </m:f>
                <m:r>
                  <m:rPr>
                    <m:sty m:val="p"/>
                  </m:rPr>
                  <w:rPr>
                    <w:rFonts w:ascii="Cambria Math" w:hAnsi="Cambria Math"/>
                    <w:noProof/>
                  </w:rPr>
                  <m:t xml:space="preserve">,              </m:t>
                </m:r>
                <m:r>
                  <w:rPr>
                    <w:rFonts w:ascii="Cambria Math" w:hAnsi="Cambria Math"/>
                    <w:noProof/>
                  </w:rPr>
                  <m:t>a</m:t>
                </m:r>
                <m:r>
                  <m:rPr>
                    <m:sty m:val="p"/>
                  </m:rPr>
                  <w:rPr>
                    <w:rFonts w:ascii="Cambria Math" w:hAnsi="Cambria Math"/>
                    <w:noProof/>
                  </w:rPr>
                  <m:t>&lt;</m:t>
                </m:r>
                <m:r>
                  <w:rPr>
                    <w:rFonts w:ascii="Cambria Math" w:hAnsi="Cambria Math"/>
                    <w:noProof/>
                  </w:rPr>
                  <m:t>x</m:t>
                </m:r>
                <m:r>
                  <m:rPr>
                    <m:sty m:val="p"/>
                  </m:rPr>
                  <w:rPr>
                    <w:rFonts w:ascii="Cambria Math" w:hAnsi="Cambria Math"/>
                    <w:noProof/>
                  </w:rPr>
                  <m:t>≤</m:t>
                </m:r>
                <m:r>
                  <w:rPr>
                    <w:rFonts w:ascii="Cambria Math" w:hAnsi="Cambria Math"/>
                    <w:noProof/>
                  </w:rPr>
                  <m:t>b</m:t>
                </m:r>
              </m:e>
              <m:e>
                <m:r>
                  <m:rPr>
                    <m:sty m:val="p"/>
                  </m:rPr>
                  <w:rPr>
                    <w:rFonts w:ascii="Cambria Math" w:hAnsi="Cambria Math"/>
                    <w:noProof/>
                  </w:rPr>
                  <m:t>1-</m:t>
                </m:r>
                <m:f>
                  <m:fPr>
                    <m:ctrlPr>
                      <w:rPr>
                        <w:rFonts w:ascii="Cambria Math" w:hAnsi="Cambria Math"/>
                        <w:noProof/>
                      </w:rPr>
                    </m:ctrlPr>
                  </m:fPr>
                  <m:num>
                    <m:sSup>
                      <m:sSupPr>
                        <m:ctrlPr>
                          <w:rPr>
                            <w:rFonts w:ascii="Cambria Math" w:hAnsi="Cambria Math"/>
                            <w:noProof/>
                          </w:rPr>
                        </m:ctrlPr>
                      </m:sSupPr>
                      <m:e>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x</m:t>
                            </m:r>
                          </m:e>
                        </m:d>
                      </m:e>
                      <m:sup>
                        <m:r>
                          <m:rPr>
                            <m:sty m:val="p"/>
                          </m:rPr>
                          <w:rPr>
                            <w:rFonts w:ascii="Cambria Math" w:hAnsi="Cambria Math"/>
                            <w:noProof/>
                          </w:rPr>
                          <m:t>2</m:t>
                        </m:r>
                      </m:sup>
                    </m:sSup>
                  </m:num>
                  <m:den>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a</m:t>
                        </m:r>
                      </m:e>
                    </m:d>
                    <m:d>
                      <m:dPr>
                        <m:ctrlPr>
                          <w:rPr>
                            <w:rFonts w:ascii="Cambria Math" w:hAnsi="Cambria Math"/>
                            <w:noProof/>
                          </w:rPr>
                        </m:ctrlPr>
                      </m:dPr>
                      <m:e>
                        <m:r>
                          <w:rPr>
                            <w:rFonts w:ascii="Cambria Math" w:hAnsi="Cambria Math"/>
                            <w:noProof/>
                          </w:rPr>
                          <m:t>c</m:t>
                        </m:r>
                        <m:r>
                          <m:rPr>
                            <m:sty m:val="p"/>
                          </m:rPr>
                          <w:rPr>
                            <w:rFonts w:ascii="Cambria Math" w:hAnsi="Cambria Math"/>
                            <w:noProof/>
                          </w:rPr>
                          <m:t>-</m:t>
                        </m:r>
                        <m:r>
                          <w:rPr>
                            <w:rFonts w:ascii="Cambria Math" w:hAnsi="Cambria Math"/>
                            <w:noProof/>
                          </w:rPr>
                          <m:t>b</m:t>
                        </m:r>
                      </m:e>
                    </m:d>
                  </m:den>
                </m:f>
                <m:r>
                  <m:rPr>
                    <m:sty m:val="p"/>
                  </m:rPr>
                  <w:rPr>
                    <w:rFonts w:ascii="Cambria Math" w:hAnsi="Cambria Math"/>
                    <w:noProof/>
                  </w:rPr>
                  <m:t xml:space="preserve">,                    </m:t>
                </m:r>
                <m:r>
                  <w:rPr>
                    <w:rFonts w:ascii="Cambria Math" w:hAnsi="Cambria Math"/>
                    <w:noProof/>
                  </w:rPr>
                  <m:t>b</m:t>
                </m:r>
                <m:r>
                  <m:rPr>
                    <m:sty m:val="p"/>
                  </m:rPr>
                  <w:rPr>
                    <w:rFonts w:ascii="Cambria Math" w:hAnsi="Cambria Math"/>
                    <w:noProof/>
                  </w:rPr>
                  <m:t>&lt;</m:t>
                </m:r>
                <m:r>
                  <w:rPr>
                    <w:rFonts w:ascii="Cambria Math" w:hAnsi="Cambria Math"/>
                    <w:noProof/>
                  </w:rPr>
                  <m:t>x</m:t>
                </m:r>
                <m:r>
                  <m:rPr>
                    <m:sty m:val="p"/>
                  </m:rPr>
                  <w:rPr>
                    <w:rFonts w:ascii="Cambria Math" w:hAnsi="Cambria Math"/>
                    <w:noProof/>
                  </w:rPr>
                  <m:t>&lt;</m:t>
                </m:r>
                <m:r>
                  <w:rPr>
                    <w:rFonts w:ascii="Cambria Math" w:hAnsi="Cambria Math"/>
                    <w:noProof/>
                  </w:rPr>
                  <m:t>c</m:t>
                </m:r>
                <m:ctrlPr>
                  <w:rPr>
                    <w:rFonts w:ascii="Cambria Math" w:eastAsia="Cambria Math" w:hAnsi="Cambria Math" w:cs="Cambria Math"/>
                    <w:noProof/>
                  </w:rPr>
                </m:ctrlPr>
              </m:e>
              <m:e>
                <m:r>
                  <m:rPr>
                    <m:sty m:val="p"/>
                  </m:rPr>
                  <w:rPr>
                    <w:rFonts w:ascii="Cambria Math" w:eastAsia="Cambria Math" w:hAnsi="Cambria Math" w:cs="Cambria Math"/>
                    <w:noProof/>
                  </w:rPr>
                  <m:t xml:space="preserve">1 ,                                         </m:t>
                </m:r>
                <m:r>
                  <w:rPr>
                    <w:rFonts w:ascii="Cambria Math" w:eastAsia="Cambria Math" w:hAnsi="Cambria Math" w:cs="Cambria Math"/>
                    <w:noProof/>
                  </w:rPr>
                  <m:t>x</m:t>
                </m:r>
                <m:r>
                  <m:rPr>
                    <m:sty m:val="p"/>
                  </m:rPr>
                  <w:rPr>
                    <w:rFonts w:ascii="Cambria Math" w:eastAsia="Cambria Math" w:hAnsi="Cambria Math" w:cs="Cambria Math"/>
                    <w:noProof/>
                  </w:rPr>
                  <m:t>≥</m:t>
                </m:r>
                <m:r>
                  <w:rPr>
                    <w:rFonts w:ascii="Cambria Math" w:eastAsia="Cambria Math" w:hAnsi="Cambria Math" w:cs="Cambria Math"/>
                    <w:noProof/>
                  </w:rPr>
                  <m:t>c</m:t>
                </m:r>
              </m:e>
            </m:eqArr>
          </m:e>
        </m:d>
      </m:oMath>
      <w:r>
        <w:rPr>
          <w:noProof/>
        </w:rPr>
        <w:t xml:space="preserve">                                    </w:t>
      </w:r>
      <w:r w:rsidR="00C840C7">
        <w:rPr>
          <w:noProof/>
        </w:rPr>
        <w:t xml:space="preserve"> </w:t>
      </w:r>
      <w:r>
        <w:rPr>
          <w:noProof/>
        </w:rPr>
        <w:t xml:space="preserve">                                            9</w:t>
      </w:r>
    </w:p>
    <w:p w14:paraId="758BB98A" w14:textId="6488E6DF" w:rsidR="003A520D" w:rsidRDefault="00276502" w:rsidP="00276502">
      <w:pPr>
        <w:pStyle w:val="Head1"/>
        <w:jc w:val="center"/>
        <w:outlineLvl w:val="0"/>
      </w:pPr>
      <w:r w:rsidRPr="00276502">
        <w:lastRenderedPageBreak/>
        <w:t xml:space="preserve">Goodness </w:t>
      </w:r>
      <w:r>
        <w:t>o</w:t>
      </w:r>
      <w:r w:rsidRPr="00276502">
        <w:t>f Fit (G</w:t>
      </w:r>
      <w:r>
        <w:t>OF</w:t>
      </w:r>
      <w:r w:rsidRPr="00276502">
        <w:t xml:space="preserve">) </w:t>
      </w:r>
      <w:r w:rsidR="00350E93">
        <w:t>Test</w:t>
      </w:r>
    </w:p>
    <w:p w14:paraId="2CCECB4F" w14:textId="1E4989EF" w:rsidR="0053419C" w:rsidRDefault="00276502" w:rsidP="007C1926">
      <w:pPr>
        <w:pStyle w:val="BodyText"/>
        <w:spacing w:before="78"/>
        <w:ind w:right="114"/>
        <w:rPr>
          <w:noProof/>
        </w:rPr>
      </w:pPr>
      <w:r w:rsidRPr="00276502">
        <w:rPr>
          <w:noProof/>
        </w:rPr>
        <w:t xml:space="preserve">Several </w:t>
      </w:r>
      <w:r w:rsidR="00921E0A" w:rsidRPr="00921E0A">
        <w:rPr>
          <w:noProof/>
        </w:rPr>
        <w:t xml:space="preserve">statistical </w:t>
      </w:r>
      <w:r w:rsidRPr="00276502">
        <w:rPr>
          <w:noProof/>
        </w:rPr>
        <w:t>tests can be used to compare the actual empirical cumulative distribution function (CDF) of the data F</w:t>
      </w:r>
      <w:r w:rsidRPr="00C769CD">
        <w:rPr>
          <w:noProof/>
        </w:rPr>
        <w:t>e</w:t>
      </w:r>
      <w:r w:rsidRPr="00276502">
        <w:rPr>
          <w:noProof/>
        </w:rPr>
        <w:t>(x) with the cumulative distribution used to characteri</w:t>
      </w:r>
      <w:r w:rsidR="00470761">
        <w:rPr>
          <w:noProof/>
        </w:rPr>
        <w:t>z</w:t>
      </w:r>
      <w:r w:rsidRPr="00276502">
        <w:rPr>
          <w:noProof/>
        </w:rPr>
        <w:t>e the data F</w:t>
      </w:r>
      <w:r w:rsidRPr="00C769CD">
        <w:rPr>
          <w:noProof/>
        </w:rPr>
        <w:t>t</w:t>
      </w:r>
      <w:r w:rsidRPr="00276502">
        <w:rPr>
          <w:noProof/>
        </w:rPr>
        <w:t>(x).</w:t>
      </w:r>
      <w:r w:rsidR="00F93F11">
        <w:rPr>
          <w:noProof/>
        </w:rPr>
        <w:t xml:space="preserve"> </w:t>
      </w:r>
      <w:r w:rsidR="00F93F11" w:rsidRPr="00276502">
        <w:rPr>
          <w:noProof/>
        </w:rPr>
        <w:t xml:space="preserve">The tests used for </w:t>
      </w:r>
      <w:r w:rsidR="00F93F11">
        <w:rPr>
          <w:noProof/>
        </w:rPr>
        <w:t>cumulative</w:t>
      </w:r>
      <w:r w:rsidR="00F93F11" w:rsidRPr="00276502">
        <w:rPr>
          <w:noProof/>
        </w:rPr>
        <w:t xml:space="preserve"> distributions are the</w:t>
      </w:r>
      <w:r w:rsidR="00F93F11">
        <w:rPr>
          <w:noProof/>
        </w:rPr>
        <w:t xml:space="preserve"> </w:t>
      </w:r>
      <w:r w:rsidR="00F93F11" w:rsidRPr="00276502">
        <w:rPr>
          <w:noProof/>
        </w:rPr>
        <w:t>Anderson-darling</w:t>
      </w:r>
      <w:r w:rsidR="00F93F11">
        <w:rPr>
          <w:noProof/>
        </w:rPr>
        <w:t xml:space="preserve"> and </w:t>
      </w:r>
      <w:r w:rsidR="00F93F11" w:rsidRPr="00276502">
        <w:rPr>
          <w:noProof/>
        </w:rPr>
        <w:t>Cramer von-Mises tests.</w:t>
      </w:r>
    </w:p>
    <w:p w14:paraId="26EE8704" w14:textId="5CC10D25" w:rsidR="00AA53C9" w:rsidRPr="000D7C00" w:rsidRDefault="00AA53C9" w:rsidP="007C1926">
      <w:pPr>
        <w:pStyle w:val="Head1"/>
        <w:outlineLvl w:val="0"/>
        <w:rPr>
          <w:noProof/>
          <w:sz w:val="24"/>
          <w:szCs w:val="24"/>
        </w:rPr>
      </w:pPr>
      <w:r w:rsidRPr="000D7C00">
        <w:rPr>
          <w:noProof/>
          <w:sz w:val="24"/>
          <w:szCs w:val="24"/>
        </w:rPr>
        <w:t xml:space="preserve">Anderson Darling Statistic </w:t>
      </w:r>
    </w:p>
    <w:p w14:paraId="3FD16123" w14:textId="5588E744" w:rsidR="00AA53C9" w:rsidRDefault="00AA53C9" w:rsidP="00AA53C9">
      <w:pPr>
        <w:pStyle w:val="BodyText"/>
        <w:spacing w:before="78"/>
        <w:ind w:right="114"/>
        <w:rPr>
          <w:noProof/>
        </w:rPr>
      </w:pPr>
      <w:r>
        <w:rPr>
          <w:noProof/>
        </w:rPr>
        <w:t xml:space="preserve">Anderson Darling goodness of fit test is a modification of the </w:t>
      </w:r>
      <w:r w:rsidRPr="00AA53C9">
        <w:rPr>
          <w:noProof/>
        </w:rPr>
        <w:t>Kolmogorov-Smirnov (K-S) test</w:t>
      </w:r>
      <w:r>
        <w:rPr>
          <w:noProof/>
        </w:rPr>
        <w:t xml:space="preserve"> </w:t>
      </w:r>
      <w:r w:rsidRPr="00AA53C9">
        <w:rPr>
          <w:noProof/>
        </w:rPr>
        <w:t>by providing more emphasis on the tails of the distribution</w:t>
      </w:r>
      <w:r>
        <w:rPr>
          <w:noProof/>
        </w:rPr>
        <w:t>. The  Anderson Darling test is use</w:t>
      </w:r>
      <w:r w:rsidR="00BC3DB3">
        <w:rPr>
          <w:noProof/>
        </w:rPr>
        <w:t>d</w:t>
      </w:r>
      <w:r>
        <w:rPr>
          <w:noProof/>
        </w:rPr>
        <w:t xml:space="preserve"> </w:t>
      </w:r>
      <w:r w:rsidR="00BC3DB3">
        <w:rPr>
          <w:noProof/>
        </w:rPr>
        <w:t xml:space="preserve">to compare the fit of an observed cumulative distribution function to an expected cumulative distribution function. </w:t>
      </w:r>
    </w:p>
    <w:p w14:paraId="1CB8E24F" w14:textId="40B30C23" w:rsidR="00BC3DB3" w:rsidRDefault="00BC3DB3" w:rsidP="00AA53C9">
      <w:pPr>
        <w:pStyle w:val="BodyText"/>
        <w:spacing w:before="78"/>
        <w:ind w:right="114"/>
      </w:pPr>
      <w:r>
        <w:t>The Anderson-Darling statistic (A</w:t>
      </w:r>
      <w:r>
        <w:rPr>
          <w:vertAlign w:val="superscript"/>
        </w:rPr>
        <w:t>2</w:t>
      </w:r>
      <w:r>
        <w:t>) is defined as:</w:t>
      </w:r>
    </w:p>
    <w:p w14:paraId="2FE5627F" w14:textId="536C4FDA" w:rsidR="00BC3DB3" w:rsidRDefault="00C959D7" w:rsidP="00C840C7">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A</m:t>
            </m:r>
          </m:e>
          <m:sup>
            <m:r>
              <w:rPr>
                <w:rFonts w:ascii="Cambria Math" w:hAnsi="Cambria Math"/>
                <w:noProof/>
              </w:rPr>
              <m:t>2</m:t>
            </m:r>
          </m:sup>
        </m:sSup>
        <m:r>
          <w:rPr>
            <w:rFonts w:ascii="Cambria Math" w:hAnsi="Cambria Math"/>
            <w:noProof/>
          </w:rPr>
          <m:t>=n</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e>
                </m:d>
              </m:e>
              <m:sup>
                <m:r>
                  <w:rPr>
                    <w:rFonts w:ascii="Cambria Math" w:hAnsi="Cambria Math"/>
                    <w:noProof/>
                  </w:rPr>
                  <m:t>2</m:t>
                </m:r>
              </m:sup>
            </m:sSup>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BC3DB3">
        <w:rPr>
          <w:noProof/>
        </w:rPr>
        <w:t xml:space="preserve">                    </w:t>
      </w:r>
      <w:r w:rsidR="00C840C7">
        <w:rPr>
          <w:noProof/>
        </w:rPr>
        <w:t xml:space="preserve">                      </w:t>
      </w:r>
      <w:r w:rsidR="00BC3DB3">
        <w:rPr>
          <w:noProof/>
        </w:rPr>
        <w:t xml:space="preserve">                                     10</w:t>
      </w:r>
    </w:p>
    <w:p w14:paraId="4C996735" w14:textId="686B7022" w:rsidR="00BC3DB3" w:rsidRDefault="00BC3DB3" w:rsidP="00C840C7">
      <w:pPr>
        <w:pStyle w:val="BodyText"/>
        <w:spacing w:before="78"/>
        <w:ind w:right="114"/>
        <w:jc w:val="center"/>
        <w:rPr>
          <w:noProof/>
        </w:rPr>
      </w:pPr>
      <m:oMath>
        <m:r>
          <w:rPr>
            <w:rFonts w:ascii="Cambria Math" w:hAnsi="Cambria Math"/>
            <w:noProof/>
          </w:rPr>
          <m:t>ω</m:t>
        </m:r>
        <m:d>
          <m:dPr>
            <m:ctrlPr>
              <w:rPr>
                <w:rFonts w:ascii="Cambria Math" w:hAnsi="Cambria Math"/>
                <w:i/>
                <w:noProof/>
              </w:rPr>
            </m:ctrlPr>
          </m:dPr>
          <m:e>
            <m:r>
              <w:rPr>
                <w:rFonts w:ascii="Cambria Math" w:hAnsi="Cambria Math"/>
                <w:noProof/>
              </w:rPr>
              <m:t>x</m:t>
            </m:r>
          </m:e>
        </m:d>
        <m:r>
          <w:rPr>
            <w:rFonts w:ascii="Cambria Math" w:hAnsi="Cambria Math"/>
            <w:noProof/>
          </w:rPr>
          <m:t>=</m:t>
        </m:r>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-1</m:t>
            </m:r>
          </m:sup>
        </m:sSup>
      </m:oMath>
      <w:r>
        <w:rPr>
          <w:noProof/>
        </w:rPr>
        <w:t xml:space="preserve">                                 </w:t>
      </w:r>
      <w:r w:rsidR="00C840C7">
        <w:rPr>
          <w:noProof/>
        </w:rPr>
        <w:t xml:space="preserve">                         </w:t>
      </w:r>
      <w:r>
        <w:rPr>
          <w:noProof/>
        </w:rPr>
        <w:t xml:space="preserve">                                        11</w:t>
      </w:r>
    </w:p>
    <w:p w14:paraId="179FC29B" w14:textId="6963DF42" w:rsidR="00BC3DB3" w:rsidRDefault="00BC3DB3" w:rsidP="00AA53C9">
      <w:pPr>
        <w:pStyle w:val="BodyText"/>
        <w:spacing w:before="78"/>
        <w:ind w:right="114"/>
        <w:rPr>
          <w:noProof/>
        </w:rPr>
      </w:pPr>
      <w:r>
        <w:rPr>
          <w:noProof/>
        </w:rPr>
        <w:t>Where</w:t>
      </w:r>
      <w:r w:rsidR="00C840C7">
        <w:rPr>
          <w:noProof/>
        </w:rPr>
        <w:t>:</w:t>
      </w:r>
    </w:p>
    <w:p w14:paraId="6DB4B76B" w14:textId="5E6F2F29" w:rsidR="00BC3DB3" w:rsidRDefault="00BC3DB3" w:rsidP="00AA53C9">
      <w:pPr>
        <w:pStyle w:val="BodyText"/>
        <w:spacing w:before="78"/>
        <w:ind w:right="114"/>
        <w:rPr>
          <w:noProof/>
        </w:rPr>
      </w:pPr>
      <m:oMath>
        <m:r>
          <w:rPr>
            <w:rFonts w:ascii="Cambria Math" w:hAnsi="Cambria Math"/>
            <w:noProof/>
          </w:rPr>
          <m:t>ω</m:t>
        </m:r>
        <m:d>
          <m:dPr>
            <m:ctrlPr>
              <w:rPr>
                <w:rFonts w:ascii="Cambria Math" w:hAnsi="Cambria Math"/>
                <w:noProof/>
              </w:rPr>
            </m:ctrlPr>
          </m:dPr>
          <m:e>
            <m:r>
              <w:rPr>
                <w:rFonts w:ascii="Cambria Math" w:hAnsi="Cambria Math"/>
                <w:noProof/>
              </w:rPr>
              <m:t>x</m:t>
            </m:r>
          </m:e>
        </m:d>
      </m:oMath>
      <w:r>
        <w:rPr>
          <w:noProof/>
        </w:rPr>
        <w:t xml:space="preserve"> is the weighting function</w:t>
      </w:r>
      <w:r w:rsidR="00481148">
        <w:rPr>
          <w:noProof/>
        </w:rPr>
        <w:t xml:space="preserve"> and </w:t>
      </w:r>
      <m:oMath>
        <m:r>
          <w:rPr>
            <w:rFonts w:ascii="Cambria Math" w:hAnsi="Cambria Math"/>
            <w:noProof/>
          </w:rPr>
          <m:t>F</m:t>
        </m:r>
      </m:oMath>
      <w:r w:rsidR="00481148">
        <w:rPr>
          <w:noProof/>
        </w:rPr>
        <w:t xml:space="preserve"> is the </w:t>
      </w:r>
      <w:r w:rsidR="00481148" w:rsidRPr="00276502">
        <w:rPr>
          <w:noProof/>
        </w:rPr>
        <w:t xml:space="preserve">cumulative distribution function </w:t>
      </w:r>
      <w:r w:rsidR="00481148">
        <w:rPr>
          <w:noProof/>
        </w:rPr>
        <w:t>of the specified distribution</w:t>
      </w:r>
      <w:r w:rsidR="00C840C7">
        <w:rPr>
          <w:noProof/>
        </w:rPr>
        <w:t>.</w:t>
      </w:r>
    </w:p>
    <w:p w14:paraId="6A71219E" w14:textId="296C8835" w:rsidR="00C840C7" w:rsidRDefault="00C840C7" w:rsidP="00AA53C9">
      <w:pPr>
        <w:pStyle w:val="BodyText"/>
        <w:spacing w:before="78"/>
        <w:ind w:right="114"/>
        <w:rPr>
          <w:noProof/>
        </w:rPr>
      </w:pPr>
      <w:r w:rsidRPr="00C840C7">
        <w:rPr>
          <w:noProof/>
        </w:rPr>
        <w:t xml:space="preserve">When the Anderson Darling test’s weighting function </w:t>
      </w:r>
      <w:r w:rsidRPr="00C769CD">
        <w:rPr>
          <w:rFonts w:ascii="Cambria Math" w:hAnsi="Cambria Math" w:cs="Cambria Math"/>
          <w:noProof/>
        </w:rPr>
        <w:t>𝜔</w:t>
      </w:r>
      <w:r w:rsidRPr="00C840C7">
        <w:rPr>
          <w:noProof/>
        </w:rPr>
        <w:t>(</w:t>
      </w:r>
      <w:r w:rsidRPr="00C769CD">
        <w:rPr>
          <w:rFonts w:ascii="Cambria Math" w:hAnsi="Cambria Math" w:cs="Cambria Math"/>
          <w:noProof/>
        </w:rPr>
        <w:t>𝑥</w:t>
      </w:r>
      <w:r w:rsidRPr="00C840C7">
        <w:rPr>
          <w:noProof/>
        </w:rPr>
        <w:t>) = 1 the test statistic is equal to the Cramer von-Mises Statistic. The addition of this weighting function allows the test to place more emphasis on the tails of the distributions tested.</w:t>
      </w:r>
    </w:p>
    <w:p w14:paraId="43B21E1D" w14:textId="20EE41EB" w:rsidR="00C840C7" w:rsidRPr="000D7C00" w:rsidRDefault="00C840C7" w:rsidP="00C769CD">
      <w:pPr>
        <w:pStyle w:val="Head1"/>
        <w:outlineLvl w:val="0"/>
        <w:rPr>
          <w:noProof/>
          <w:sz w:val="24"/>
          <w:szCs w:val="24"/>
        </w:rPr>
      </w:pPr>
      <w:r w:rsidRPr="000D7C00">
        <w:rPr>
          <w:noProof/>
          <w:sz w:val="24"/>
          <w:szCs w:val="24"/>
        </w:rPr>
        <w:t>Cramer von-Mises Statistic</w:t>
      </w:r>
    </w:p>
    <w:p w14:paraId="6F639914" w14:textId="778C1EDC" w:rsidR="00C769CD" w:rsidRPr="00C769CD" w:rsidRDefault="00C769CD" w:rsidP="00C769CD">
      <w:pPr>
        <w:pStyle w:val="BodyText"/>
        <w:spacing w:before="78"/>
        <w:ind w:right="114"/>
        <w:rPr>
          <w:noProof/>
        </w:rPr>
      </w:pPr>
      <w:r w:rsidRPr="00C769CD">
        <w:rPr>
          <w:noProof/>
        </w:rPr>
        <w:t xml:space="preserve">The Cramer von-Mises statistic integrates across the square of CDF differences. This allows for a comparison of the fit along </w:t>
      </w:r>
      <w:r w:rsidR="00921E0A">
        <w:rPr>
          <w:noProof/>
        </w:rPr>
        <w:t xml:space="preserve">with </w:t>
      </w:r>
      <w:r w:rsidRPr="00C769CD">
        <w:rPr>
          <w:noProof/>
        </w:rPr>
        <w:t>the entire distribution, unlike the Kolmogorov Smirnov statistic which is influenced by a single absolute maximum.</w:t>
      </w:r>
    </w:p>
    <w:p w14:paraId="5BDA13BE" w14:textId="2A7C456A" w:rsidR="00C769CD" w:rsidRDefault="00C959D7" w:rsidP="00C769CD">
      <w:pPr>
        <w:pStyle w:val="BodyText"/>
        <w:spacing w:before="78"/>
        <w:ind w:right="114"/>
        <w:jc w:val="center"/>
        <w:rPr>
          <w:noProof/>
        </w:rPr>
      </w:pPr>
      <m:oMath>
        <m:sSup>
          <m:sSupPr>
            <m:ctrlPr>
              <w:rPr>
                <w:rFonts w:ascii="Cambria Math" w:hAnsi="Cambria Math"/>
                <w:i/>
                <w:noProof/>
              </w:rPr>
            </m:ctrlPr>
          </m:sSupPr>
          <m:e>
            <m:r>
              <w:rPr>
                <w:rFonts w:ascii="Cambria Math" w:hAnsi="Cambria Math"/>
                <w:noProof/>
              </w:rPr>
              <m:t>ω</m:t>
            </m:r>
          </m:e>
          <m:sup>
            <m:r>
              <w:rPr>
                <w:rFonts w:ascii="Cambria Math" w:hAnsi="Cambria Math"/>
                <w:noProof/>
              </w:rPr>
              <m:t>2</m:t>
            </m:r>
          </m:sup>
        </m:sSup>
        <m:r>
          <w:rPr>
            <w:rFonts w:ascii="Cambria Math" w:hAnsi="Cambria Math"/>
            <w:noProof/>
          </w:rPr>
          <m:t>=</m:t>
        </m:r>
        <m:nary>
          <m:naryPr>
            <m:limLoc m:val="subSup"/>
            <m:ctrlPr>
              <w:rPr>
                <w:rFonts w:ascii="Cambria Math" w:hAnsi="Cambria Math"/>
                <w:i/>
                <w:noProof/>
              </w:rPr>
            </m:ctrlPr>
          </m:naryPr>
          <m:sub>
            <m:r>
              <w:rPr>
                <w:rFonts w:ascii="Cambria Math" w:hAnsi="Cambria Math"/>
                <w:noProof/>
              </w:rPr>
              <m:t>-∞</m:t>
            </m:r>
          </m:sub>
          <m:sup>
            <m:r>
              <w:rPr>
                <w:rFonts w:ascii="Cambria Math" w:hAnsi="Cambria Math"/>
                <w:noProof/>
              </w:rPr>
              <m:t>∞</m:t>
            </m:r>
          </m:sup>
          <m:e>
            <m:sSup>
              <m:sSupPr>
                <m:ctrlPr>
                  <w:rPr>
                    <w:rFonts w:ascii="Cambria Math" w:hAnsi="Cambria Math"/>
                    <w:i/>
                    <w:noProof/>
                  </w:rPr>
                </m:ctrlPr>
              </m:sSupPr>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F</m:t>
                        </m:r>
                      </m:e>
                      <m:sub>
                        <m:r>
                          <w:rPr>
                            <w:rFonts w:ascii="Cambria Math" w:hAnsi="Cambria Math"/>
                            <w:noProof/>
                          </w:rPr>
                          <m:t>e</m:t>
                        </m:r>
                      </m:sub>
                    </m:sSub>
                    <m:d>
                      <m:dPr>
                        <m:ctrlPr>
                          <w:rPr>
                            <w:rFonts w:ascii="Cambria Math" w:hAnsi="Cambria Math"/>
                            <w:i/>
                            <w:noProof/>
                          </w:rPr>
                        </m:ctrlPr>
                      </m:dPr>
                      <m:e>
                        <m:r>
                          <w:rPr>
                            <w:rFonts w:ascii="Cambria Math" w:hAnsi="Cambria Math"/>
                            <w:noProof/>
                          </w:rPr>
                          <m:t>x</m:t>
                        </m:r>
                      </m:e>
                    </m:d>
                    <m:r>
                      <w:rPr>
                        <w:rFonts w:ascii="Cambria Math" w:hAnsi="Cambria Math"/>
                        <w:noProof/>
                      </w:rPr>
                      <m:t>(1-</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d>
                      <m:dPr>
                        <m:ctrlPr>
                          <w:rPr>
                            <w:rFonts w:ascii="Cambria Math" w:hAnsi="Cambria Math"/>
                            <w:i/>
                            <w:noProof/>
                          </w:rPr>
                        </m:ctrlPr>
                      </m:dPr>
                      <m:e>
                        <m:r>
                          <w:rPr>
                            <w:rFonts w:ascii="Cambria Math" w:hAnsi="Cambria Math"/>
                            <w:noProof/>
                          </w:rPr>
                          <m:t>x</m:t>
                        </m:r>
                      </m:e>
                    </m:d>
                    <m:r>
                      <w:rPr>
                        <w:rFonts w:ascii="Cambria Math" w:hAnsi="Cambria Math"/>
                        <w:noProof/>
                      </w:rPr>
                      <m:t>)</m:t>
                    </m:r>
                  </m:e>
                </m:d>
              </m:e>
              <m:sup>
                <m:r>
                  <w:rPr>
                    <w:rFonts w:ascii="Cambria Math" w:hAnsi="Cambria Math"/>
                    <w:noProof/>
                  </w:rPr>
                  <m:t>2</m:t>
                </m:r>
              </m:sup>
            </m:sSup>
            <m:r>
              <w:rPr>
                <w:rFonts w:ascii="Cambria Math" w:hAnsi="Cambria Math"/>
                <w:noProof/>
              </w:rPr>
              <m:t>d</m:t>
            </m:r>
            <m:sSub>
              <m:sSubPr>
                <m:ctrlPr>
                  <w:rPr>
                    <w:rFonts w:ascii="Cambria Math" w:hAnsi="Cambria Math"/>
                    <w:i/>
                    <w:noProof/>
                  </w:rPr>
                </m:ctrlPr>
              </m:sSubPr>
              <m:e>
                <m:r>
                  <w:rPr>
                    <w:rFonts w:ascii="Cambria Math" w:hAnsi="Cambria Math"/>
                    <w:noProof/>
                  </w:rPr>
                  <m:t>F</m:t>
                </m:r>
              </m:e>
              <m:sub>
                <m:r>
                  <w:rPr>
                    <w:rFonts w:ascii="Cambria Math" w:hAnsi="Cambria Math"/>
                    <w:noProof/>
                  </w:rPr>
                  <m:t>t</m:t>
                </m:r>
              </m:sub>
            </m:sSub>
            <m:r>
              <w:rPr>
                <w:rFonts w:ascii="Cambria Math" w:hAnsi="Cambria Math"/>
                <w:noProof/>
              </w:rPr>
              <m:t>(x)</m:t>
            </m:r>
          </m:e>
        </m:nary>
      </m:oMath>
      <w:r w:rsidR="00C769CD">
        <w:rPr>
          <w:noProof/>
        </w:rPr>
        <w:t xml:space="preserve">                                                                               12</w:t>
      </w:r>
    </w:p>
    <w:p w14:paraId="7CF1A988" w14:textId="6C312BB7" w:rsidR="00BC1A18" w:rsidRDefault="00C769CD" w:rsidP="00C769CD">
      <w:pPr>
        <w:pStyle w:val="BodyText"/>
        <w:spacing w:before="78"/>
        <w:ind w:right="114"/>
        <w:rPr>
          <w:noProof/>
        </w:rPr>
      </w:pPr>
      <w:r w:rsidRPr="00C769CD">
        <w:rPr>
          <w:noProof/>
        </w:rPr>
        <w:t>Additionally, an approximation for the p-value of the Cramer von</w:t>
      </w:r>
      <w:r w:rsidR="002678F7">
        <w:rPr>
          <w:noProof/>
        </w:rPr>
        <w:t>-</w:t>
      </w:r>
      <w:r w:rsidRPr="00C769CD">
        <w:rPr>
          <w:noProof/>
        </w:rPr>
        <w:t>Mises test can be computed directly using Monte-Carlo simulations.</w:t>
      </w:r>
      <w:r w:rsidR="00F93F11" w:rsidRPr="00F93F11">
        <w:rPr>
          <w:noProof/>
          <w:vertAlign w:val="superscript"/>
        </w:rPr>
        <w:t>16</w:t>
      </w:r>
      <w:r w:rsidRPr="00C769CD">
        <w:rPr>
          <w:noProof/>
        </w:rPr>
        <w:t xml:space="preserve"> This approach was employed for this study.</w:t>
      </w:r>
    </w:p>
    <w:p w14:paraId="35670551" w14:textId="4C43B563" w:rsidR="00F06E9D" w:rsidRDefault="00F06E9D" w:rsidP="00C769CD">
      <w:pPr>
        <w:pStyle w:val="BodyText"/>
        <w:spacing w:before="78"/>
        <w:ind w:right="114"/>
        <w:rPr>
          <w:noProof/>
        </w:rPr>
      </w:pPr>
    </w:p>
    <w:p w14:paraId="5C92834F" w14:textId="7BC46090" w:rsidR="00F06E9D" w:rsidRDefault="00F06E9D" w:rsidP="00C769CD">
      <w:pPr>
        <w:pStyle w:val="BodyText"/>
        <w:spacing w:before="78"/>
        <w:ind w:right="114"/>
        <w:rPr>
          <w:noProof/>
        </w:rPr>
      </w:pPr>
    </w:p>
    <w:p w14:paraId="37B95F9C" w14:textId="5D95C1B5" w:rsidR="00F06E9D" w:rsidRDefault="00F06E9D" w:rsidP="00C769CD">
      <w:pPr>
        <w:pStyle w:val="BodyText"/>
        <w:spacing w:before="78"/>
        <w:ind w:right="114"/>
        <w:rPr>
          <w:noProof/>
        </w:rPr>
      </w:pPr>
    </w:p>
    <w:p w14:paraId="55351505" w14:textId="7074399B" w:rsidR="00F06E9D" w:rsidRDefault="00F06E9D" w:rsidP="00C769CD">
      <w:pPr>
        <w:pStyle w:val="BodyText"/>
        <w:spacing w:before="78"/>
        <w:ind w:right="114"/>
        <w:rPr>
          <w:noProof/>
        </w:rPr>
      </w:pPr>
    </w:p>
    <w:p w14:paraId="35D2D284" w14:textId="73E2D84F" w:rsidR="00F06E9D" w:rsidRDefault="00F06E9D" w:rsidP="00C769CD">
      <w:pPr>
        <w:pStyle w:val="BodyText"/>
        <w:spacing w:before="78"/>
        <w:ind w:right="114"/>
        <w:rPr>
          <w:noProof/>
        </w:rPr>
      </w:pPr>
    </w:p>
    <w:p w14:paraId="60913E0A" w14:textId="3F0602D7" w:rsidR="00F06E9D" w:rsidRDefault="00F06E9D" w:rsidP="00C769CD">
      <w:pPr>
        <w:pStyle w:val="BodyText"/>
        <w:spacing w:before="78"/>
        <w:ind w:right="114"/>
        <w:rPr>
          <w:noProof/>
        </w:rPr>
      </w:pPr>
    </w:p>
    <w:p w14:paraId="64A7B996" w14:textId="11879446" w:rsidR="00F06E9D" w:rsidRDefault="00F06E9D" w:rsidP="00C769CD">
      <w:pPr>
        <w:pStyle w:val="BodyText"/>
        <w:spacing w:before="78"/>
        <w:ind w:right="114"/>
        <w:rPr>
          <w:noProof/>
        </w:rPr>
      </w:pPr>
    </w:p>
    <w:p w14:paraId="195000AC" w14:textId="2D3685A7" w:rsidR="00F06E9D" w:rsidRDefault="00F06E9D" w:rsidP="00C769CD">
      <w:pPr>
        <w:pStyle w:val="BodyText"/>
        <w:spacing w:before="78"/>
        <w:ind w:right="114"/>
        <w:rPr>
          <w:noProof/>
        </w:rPr>
      </w:pPr>
    </w:p>
    <w:p w14:paraId="1FB20FDE" w14:textId="0D1773F8" w:rsidR="00F06E9D" w:rsidRDefault="00F06E9D" w:rsidP="00C769CD">
      <w:pPr>
        <w:pStyle w:val="BodyText"/>
        <w:spacing w:before="78"/>
        <w:ind w:right="114"/>
        <w:rPr>
          <w:noProof/>
        </w:rPr>
      </w:pPr>
    </w:p>
    <w:p w14:paraId="57C8AD09" w14:textId="77777777" w:rsidR="00F06E9D" w:rsidRDefault="00F06E9D" w:rsidP="00C769CD">
      <w:pPr>
        <w:pStyle w:val="BodyText"/>
        <w:spacing w:before="78"/>
        <w:ind w:right="114"/>
        <w:rPr>
          <w:noProof/>
        </w:rPr>
      </w:pPr>
    </w:p>
    <w:p w14:paraId="0507C22E" w14:textId="77777777" w:rsidR="00BC1A18" w:rsidRDefault="00BC1A18" w:rsidP="00C769CD">
      <w:pPr>
        <w:pStyle w:val="BodyText"/>
        <w:spacing w:before="78"/>
        <w:ind w:right="114"/>
        <w:rPr>
          <w:noProof/>
        </w:rPr>
      </w:pPr>
    </w:p>
    <w:p w14:paraId="099894E0" w14:textId="77777777" w:rsidR="00BC1A18" w:rsidRDefault="00BC1A18" w:rsidP="00C769CD">
      <w:pPr>
        <w:pStyle w:val="BodyText"/>
        <w:spacing w:before="78"/>
        <w:ind w:right="114"/>
        <w:rPr>
          <w:noProof/>
        </w:rPr>
      </w:pPr>
    </w:p>
    <w:p w14:paraId="66250ABC" w14:textId="0A80BC08" w:rsidR="0053419C" w:rsidRDefault="008945F1" w:rsidP="00E578D4">
      <w:pPr>
        <w:pStyle w:val="Head1"/>
        <w:jc w:val="center"/>
        <w:outlineLvl w:val="0"/>
      </w:pPr>
      <w:r w:rsidRPr="00E578D4">
        <w:lastRenderedPageBreak/>
        <w:t>Case Study</w:t>
      </w:r>
    </w:p>
    <w:p w14:paraId="07BA34C9" w14:textId="6F30CF86" w:rsidR="00E578D4" w:rsidRPr="00E578D4" w:rsidRDefault="00E578D4" w:rsidP="00E578D4">
      <w:pPr>
        <w:pStyle w:val="Head1"/>
        <w:outlineLvl w:val="0"/>
        <w:rPr>
          <w:noProof/>
          <w:sz w:val="24"/>
          <w:szCs w:val="24"/>
        </w:rPr>
      </w:pPr>
      <w:r w:rsidRPr="00E578D4">
        <w:rPr>
          <w:noProof/>
          <w:sz w:val="24"/>
          <w:szCs w:val="24"/>
        </w:rPr>
        <w:t>Dat</w:t>
      </w:r>
      <w:r w:rsidR="00E93319">
        <w:rPr>
          <w:noProof/>
          <w:sz w:val="24"/>
          <w:szCs w:val="24"/>
        </w:rPr>
        <w:t>a</w:t>
      </w:r>
    </w:p>
    <w:p w14:paraId="32F5EDF2" w14:textId="1EAE534A" w:rsidR="00BC1A18" w:rsidRDefault="008F5E83" w:rsidP="002678F7">
      <w:pPr>
        <w:pStyle w:val="BodyText"/>
        <w:spacing w:before="78"/>
        <w:ind w:right="114"/>
        <w:rPr>
          <w:noProof/>
          <w:vertAlign w:val="superscript"/>
        </w:rPr>
      </w:pPr>
      <w:r w:rsidRPr="002E7C08">
        <w:rPr>
          <w:noProof/>
        </w:rPr>
        <w:t xml:space="preserve">This study considered </w:t>
      </w:r>
      <w:r>
        <w:rPr>
          <w:noProof/>
        </w:rPr>
        <w:t>a real land well data set for casing design provided by</w:t>
      </w:r>
      <w:r w:rsidR="0035483E">
        <w:rPr>
          <w:noProof/>
        </w:rPr>
        <w:t xml:space="preserve"> </w:t>
      </w:r>
      <w:r w:rsidR="0035483E" w:rsidRPr="0035483E">
        <w:rPr>
          <w:noProof/>
          <w:vertAlign w:val="superscript"/>
        </w:rPr>
        <w:t>1</w:t>
      </w:r>
      <w:r w:rsidR="00830641">
        <w:rPr>
          <w:noProof/>
          <w:vertAlign w:val="superscript"/>
        </w:rPr>
        <w:t>7</w:t>
      </w:r>
      <w:r w:rsidRPr="002E7C08">
        <w:rPr>
          <w:noProof/>
        </w:rPr>
        <w:t xml:space="preserve">. The </w:t>
      </w:r>
      <w:r>
        <w:rPr>
          <w:noProof/>
        </w:rPr>
        <w:t xml:space="preserve">well data </w:t>
      </w:r>
      <w:r w:rsidRPr="002E7C08">
        <w:rPr>
          <w:noProof/>
        </w:rPr>
        <w:t>are given in Table 1. The</w:t>
      </w:r>
      <w:r>
        <w:rPr>
          <w:noProof/>
        </w:rPr>
        <w:t>se data are required to calculate the burst and collapse loads that would be used to select an appropriate casing for the surface, intermediate and production string of this land well.</w:t>
      </w:r>
      <w:r w:rsidR="00942F5A" w:rsidRPr="00942F5A">
        <w:rPr>
          <w:noProof/>
          <w:vertAlign w:val="superscript"/>
        </w:rPr>
        <w:t>1</w:t>
      </w:r>
      <w:r w:rsidR="00830641">
        <w:rPr>
          <w:noProof/>
          <w:vertAlign w:val="superscript"/>
        </w:rPr>
        <w:t>7</w:t>
      </w:r>
    </w:p>
    <w:p w14:paraId="2F078466" w14:textId="6B07E233" w:rsidR="00FA15B1" w:rsidRPr="00FA15B1" w:rsidRDefault="00FA15B1" w:rsidP="002678F7">
      <w:pPr>
        <w:pStyle w:val="BodyText"/>
        <w:spacing w:before="78"/>
        <w:ind w:right="114"/>
        <w:rPr>
          <w:noProof/>
        </w:rPr>
      </w:pPr>
      <w:r w:rsidRPr="00FA15B1">
        <w:rPr>
          <w:noProof/>
        </w:rPr>
        <w:t xml:space="preserve">Table 1: </w:t>
      </w:r>
      <w:r>
        <w:rPr>
          <w:bCs/>
        </w:rPr>
        <w:t>Casing Design data from a real land well</w:t>
      </w:r>
    </w:p>
    <w:tbl>
      <w:tblPr>
        <w:tblStyle w:val="TableGrid"/>
        <w:tblW w:w="10098" w:type="dxa"/>
        <w:tblLook w:val="04A0" w:firstRow="1" w:lastRow="0" w:firstColumn="1" w:lastColumn="0" w:noHBand="0" w:noVBand="1"/>
      </w:tblPr>
      <w:tblGrid>
        <w:gridCol w:w="1499"/>
        <w:gridCol w:w="1512"/>
        <w:gridCol w:w="1125"/>
        <w:gridCol w:w="1837"/>
        <w:gridCol w:w="1359"/>
        <w:gridCol w:w="1309"/>
        <w:gridCol w:w="1457"/>
      </w:tblGrid>
      <w:tr w:rsidR="00976867" w14:paraId="3385A59B" w14:textId="77777777" w:rsidTr="00E578D4">
        <w:trPr>
          <w:trHeight w:val="314"/>
        </w:trPr>
        <w:tc>
          <w:tcPr>
            <w:tcW w:w="3258" w:type="dxa"/>
            <w:gridSpan w:val="2"/>
            <w:shd w:val="clear" w:color="auto" w:fill="D9D9D9" w:themeFill="background1" w:themeFillShade="D9"/>
          </w:tcPr>
          <w:p w14:paraId="7D2F6D6A" w14:textId="0A6C44C0" w:rsidR="00976867" w:rsidRPr="00580077" w:rsidRDefault="00976867" w:rsidP="00FA15B1">
            <w:pPr>
              <w:pStyle w:val="BodyText"/>
              <w:spacing w:before="78"/>
              <w:ind w:right="114"/>
              <w:jc w:val="center"/>
              <w:rPr>
                <w:noProof/>
                <w:szCs w:val="24"/>
              </w:rPr>
            </w:pPr>
            <w:r w:rsidRPr="00580077">
              <w:rPr>
                <w:noProof/>
                <w:szCs w:val="24"/>
              </w:rPr>
              <w:t>Hole size depth (ft)</w:t>
            </w:r>
          </w:p>
        </w:tc>
        <w:tc>
          <w:tcPr>
            <w:tcW w:w="1170" w:type="dxa"/>
          </w:tcPr>
          <w:p w14:paraId="543B8918" w14:textId="0ECA2D10" w:rsidR="00976867" w:rsidRPr="00580077" w:rsidRDefault="00976867" w:rsidP="00FA15B1">
            <w:pPr>
              <w:pStyle w:val="BodyText"/>
              <w:spacing w:before="78"/>
              <w:ind w:right="114"/>
              <w:jc w:val="center"/>
              <w:rPr>
                <w:noProof/>
                <w:szCs w:val="24"/>
              </w:rPr>
            </w:pPr>
            <w:r w:rsidRPr="00580077">
              <w:rPr>
                <w:noProof/>
                <w:szCs w:val="24"/>
              </w:rPr>
              <w:t>Driven 100</w:t>
            </w:r>
          </w:p>
        </w:tc>
        <w:tc>
          <w:tcPr>
            <w:tcW w:w="1350" w:type="dxa"/>
          </w:tcPr>
          <w:p w14:paraId="0B073EE8" w14:textId="0ED2284B" w:rsidR="00976867" w:rsidRPr="00580077" w:rsidRDefault="00976867" w:rsidP="00FA15B1">
            <w:pPr>
              <w:pStyle w:val="BodyText"/>
              <w:spacing w:before="78"/>
              <w:ind w:right="114"/>
              <w:jc w:val="center"/>
              <w:rPr>
                <w:noProof/>
                <w:szCs w:val="24"/>
              </w:rPr>
            </w:pPr>
            <w:r w:rsidRPr="00580077">
              <w:rPr>
                <w:noProof/>
                <w:szCs w:val="24"/>
              </w:rPr>
              <w:t>26" 3000</w:t>
            </w:r>
          </w:p>
        </w:tc>
        <w:tc>
          <w:tcPr>
            <w:tcW w:w="1440" w:type="dxa"/>
          </w:tcPr>
          <w:p w14:paraId="3004EDF3" w14:textId="21A572A9" w:rsidR="00976867" w:rsidRPr="00580077" w:rsidRDefault="00976867" w:rsidP="00FA15B1">
            <w:pPr>
              <w:pStyle w:val="BodyText"/>
              <w:spacing w:before="78"/>
              <w:ind w:right="114"/>
              <w:jc w:val="center"/>
              <w:rPr>
                <w:noProof/>
                <w:szCs w:val="24"/>
              </w:rPr>
            </w:pPr>
            <w:r w:rsidRPr="00580077">
              <w:rPr>
                <w:noProof/>
                <w:szCs w:val="24"/>
              </w:rPr>
              <w:t>17½" 6000</w:t>
            </w:r>
          </w:p>
        </w:tc>
        <w:tc>
          <w:tcPr>
            <w:tcW w:w="1350" w:type="dxa"/>
          </w:tcPr>
          <w:p w14:paraId="48294870" w14:textId="3A22C2F7" w:rsidR="00976867" w:rsidRPr="00580077" w:rsidRDefault="00976867" w:rsidP="00FA15B1">
            <w:pPr>
              <w:pStyle w:val="BodyText"/>
              <w:spacing w:before="78"/>
              <w:ind w:right="114"/>
              <w:jc w:val="center"/>
              <w:rPr>
                <w:noProof/>
                <w:szCs w:val="24"/>
              </w:rPr>
            </w:pPr>
            <w:r w:rsidRPr="00580077">
              <w:rPr>
                <w:noProof/>
                <w:szCs w:val="24"/>
              </w:rPr>
              <w:t>12½" 10000</w:t>
            </w:r>
          </w:p>
        </w:tc>
        <w:tc>
          <w:tcPr>
            <w:tcW w:w="1530" w:type="dxa"/>
          </w:tcPr>
          <w:p w14:paraId="72CCBD43" w14:textId="6CDAAD01" w:rsidR="00976867" w:rsidRPr="00580077" w:rsidRDefault="00976867" w:rsidP="00FA15B1">
            <w:pPr>
              <w:pStyle w:val="BodyText"/>
              <w:spacing w:before="78"/>
              <w:ind w:right="114"/>
              <w:jc w:val="center"/>
              <w:rPr>
                <w:noProof/>
                <w:szCs w:val="24"/>
              </w:rPr>
            </w:pPr>
            <w:r w:rsidRPr="00580077">
              <w:rPr>
                <w:noProof/>
                <w:szCs w:val="24"/>
              </w:rPr>
              <w:t>8½" 9500 - 12000</w:t>
            </w:r>
          </w:p>
        </w:tc>
      </w:tr>
      <w:tr w:rsidR="00976867" w14:paraId="5083C936" w14:textId="77777777" w:rsidTr="00E578D4">
        <w:trPr>
          <w:trHeight w:val="197"/>
        </w:trPr>
        <w:tc>
          <w:tcPr>
            <w:tcW w:w="3258" w:type="dxa"/>
            <w:gridSpan w:val="2"/>
            <w:shd w:val="clear" w:color="auto" w:fill="D9D9D9" w:themeFill="background1" w:themeFillShade="D9"/>
          </w:tcPr>
          <w:p w14:paraId="5ECB0828" w14:textId="0C2EE7C5" w:rsidR="00976867" w:rsidRPr="00580077" w:rsidRDefault="00976867" w:rsidP="00FA15B1">
            <w:pPr>
              <w:pStyle w:val="BodyText"/>
              <w:spacing w:before="78"/>
              <w:ind w:right="114"/>
              <w:jc w:val="center"/>
              <w:rPr>
                <w:noProof/>
                <w:szCs w:val="24"/>
              </w:rPr>
            </w:pPr>
            <w:r w:rsidRPr="00580077">
              <w:rPr>
                <w:noProof/>
                <w:szCs w:val="24"/>
              </w:rPr>
              <w:t>Casing size (in.)</w:t>
            </w:r>
          </w:p>
        </w:tc>
        <w:tc>
          <w:tcPr>
            <w:tcW w:w="1170" w:type="dxa"/>
          </w:tcPr>
          <w:p w14:paraId="0BEB1439" w14:textId="1F857AF7" w:rsidR="00976867" w:rsidRPr="00580077" w:rsidRDefault="00976867" w:rsidP="00FA15B1">
            <w:pPr>
              <w:pStyle w:val="BodyText"/>
              <w:spacing w:before="78"/>
              <w:ind w:right="114"/>
              <w:jc w:val="center"/>
              <w:rPr>
                <w:noProof/>
                <w:szCs w:val="24"/>
              </w:rPr>
            </w:pPr>
            <w:r w:rsidRPr="00580077">
              <w:rPr>
                <w:noProof/>
                <w:szCs w:val="24"/>
              </w:rPr>
              <w:t>30"</w:t>
            </w:r>
          </w:p>
        </w:tc>
        <w:tc>
          <w:tcPr>
            <w:tcW w:w="1350" w:type="dxa"/>
          </w:tcPr>
          <w:p w14:paraId="5473797D" w14:textId="3B7CE67A" w:rsidR="00976867" w:rsidRPr="00580077" w:rsidRDefault="00976867" w:rsidP="00FA15B1">
            <w:pPr>
              <w:pStyle w:val="BodyText"/>
              <w:spacing w:before="78"/>
              <w:ind w:right="114"/>
              <w:jc w:val="center"/>
              <w:rPr>
                <w:noProof/>
                <w:szCs w:val="24"/>
              </w:rPr>
            </w:pPr>
            <w:r w:rsidRPr="00580077">
              <w:rPr>
                <w:noProof/>
                <w:szCs w:val="24"/>
              </w:rPr>
              <w:t>20"</w:t>
            </w:r>
          </w:p>
        </w:tc>
        <w:tc>
          <w:tcPr>
            <w:tcW w:w="1440" w:type="dxa"/>
          </w:tcPr>
          <w:p w14:paraId="6D08A5BF" w14:textId="57B728BB" w:rsidR="00976867" w:rsidRPr="00580077" w:rsidRDefault="00976867" w:rsidP="00FA15B1">
            <w:pPr>
              <w:pStyle w:val="BodyText"/>
              <w:spacing w:before="78"/>
              <w:ind w:right="114"/>
              <w:jc w:val="center"/>
              <w:rPr>
                <w:noProof/>
                <w:szCs w:val="24"/>
              </w:rPr>
            </w:pPr>
            <w:r w:rsidRPr="00580077">
              <w:rPr>
                <w:noProof/>
                <w:szCs w:val="24"/>
              </w:rPr>
              <w:t>13⅜"</w:t>
            </w:r>
          </w:p>
        </w:tc>
        <w:tc>
          <w:tcPr>
            <w:tcW w:w="1350" w:type="dxa"/>
          </w:tcPr>
          <w:p w14:paraId="7FCB7B75" w14:textId="0CEAD5A8" w:rsidR="00976867" w:rsidRPr="00580077" w:rsidRDefault="00976867" w:rsidP="00FA15B1">
            <w:pPr>
              <w:pStyle w:val="BodyText"/>
              <w:spacing w:before="78"/>
              <w:ind w:right="114"/>
              <w:jc w:val="center"/>
              <w:rPr>
                <w:noProof/>
                <w:szCs w:val="24"/>
              </w:rPr>
            </w:pPr>
            <w:r w:rsidRPr="00580077">
              <w:rPr>
                <w:noProof/>
                <w:szCs w:val="24"/>
              </w:rPr>
              <w:t>9⅝"</w:t>
            </w:r>
          </w:p>
        </w:tc>
        <w:tc>
          <w:tcPr>
            <w:tcW w:w="1530" w:type="dxa"/>
          </w:tcPr>
          <w:p w14:paraId="3C4C2713" w14:textId="589DDF7D" w:rsidR="00976867" w:rsidRPr="00580077" w:rsidRDefault="00976867" w:rsidP="00FA15B1">
            <w:pPr>
              <w:pStyle w:val="BodyText"/>
              <w:spacing w:before="78"/>
              <w:ind w:right="114"/>
              <w:jc w:val="center"/>
              <w:rPr>
                <w:noProof/>
                <w:szCs w:val="24"/>
              </w:rPr>
            </w:pPr>
            <w:r w:rsidRPr="00580077">
              <w:rPr>
                <w:noProof/>
                <w:szCs w:val="24"/>
              </w:rPr>
              <w:t>7"</w:t>
            </w:r>
          </w:p>
        </w:tc>
      </w:tr>
      <w:tr w:rsidR="00976867" w14:paraId="2308C26F" w14:textId="77777777" w:rsidTr="00E578D4">
        <w:tc>
          <w:tcPr>
            <w:tcW w:w="3258" w:type="dxa"/>
            <w:gridSpan w:val="2"/>
            <w:shd w:val="clear" w:color="auto" w:fill="D9D9D9" w:themeFill="background1" w:themeFillShade="D9"/>
          </w:tcPr>
          <w:p w14:paraId="08BC1E06" w14:textId="7A68DB8F" w:rsidR="00976867" w:rsidRPr="00580077" w:rsidRDefault="00976867" w:rsidP="00FA15B1">
            <w:pPr>
              <w:pStyle w:val="BodyText"/>
              <w:spacing w:before="78"/>
              <w:ind w:right="114"/>
              <w:jc w:val="center"/>
              <w:rPr>
                <w:noProof/>
                <w:szCs w:val="24"/>
              </w:rPr>
            </w:pPr>
            <w:r w:rsidRPr="00580077">
              <w:rPr>
                <w:noProof/>
                <w:szCs w:val="24"/>
              </w:rPr>
              <w:t>Expected mon/max. pore pressure grad. (PPG)</w:t>
            </w:r>
          </w:p>
        </w:tc>
        <w:tc>
          <w:tcPr>
            <w:tcW w:w="1170" w:type="dxa"/>
          </w:tcPr>
          <w:p w14:paraId="07779704" w14:textId="2E04C9BD" w:rsidR="00976867" w:rsidRPr="00580077" w:rsidRDefault="00976867" w:rsidP="00FA15B1">
            <w:pPr>
              <w:pStyle w:val="BodyText"/>
              <w:spacing w:before="78"/>
              <w:ind w:right="114"/>
              <w:jc w:val="center"/>
              <w:rPr>
                <w:noProof/>
                <w:szCs w:val="24"/>
              </w:rPr>
            </w:pPr>
            <w:r w:rsidRPr="00580077">
              <w:rPr>
                <w:noProof/>
                <w:szCs w:val="24"/>
              </w:rPr>
              <w:t>-</w:t>
            </w:r>
          </w:p>
        </w:tc>
        <w:tc>
          <w:tcPr>
            <w:tcW w:w="1350" w:type="dxa"/>
          </w:tcPr>
          <w:p w14:paraId="11E928D5" w14:textId="77AE1C16" w:rsidR="00976867" w:rsidRPr="00580077" w:rsidRDefault="00976867" w:rsidP="00FA15B1">
            <w:pPr>
              <w:pStyle w:val="BodyText"/>
              <w:spacing w:before="78"/>
              <w:ind w:right="114"/>
              <w:jc w:val="center"/>
              <w:rPr>
                <w:noProof/>
                <w:szCs w:val="24"/>
              </w:rPr>
            </w:pPr>
            <w:r w:rsidRPr="00580077">
              <w:rPr>
                <w:noProof/>
                <w:szCs w:val="24"/>
              </w:rPr>
              <w:t>8.6</w:t>
            </w:r>
          </w:p>
        </w:tc>
        <w:tc>
          <w:tcPr>
            <w:tcW w:w="1440" w:type="dxa"/>
          </w:tcPr>
          <w:p w14:paraId="38D02595" w14:textId="759CE52C" w:rsidR="00976867" w:rsidRPr="00580077" w:rsidRDefault="00976867" w:rsidP="00FA15B1">
            <w:pPr>
              <w:pStyle w:val="BodyText"/>
              <w:spacing w:before="78"/>
              <w:ind w:right="114"/>
              <w:jc w:val="center"/>
              <w:rPr>
                <w:noProof/>
                <w:szCs w:val="24"/>
              </w:rPr>
            </w:pPr>
            <w:r w:rsidRPr="00580077">
              <w:rPr>
                <w:noProof/>
                <w:szCs w:val="24"/>
              </w:rPr>
              <w:t>8.6/9.5</w:t>
            </w:r>
          </w:p>
        </w:tc>
        <w:tc>
          <w:tcPr>
            <w:tcW w:w="1350" w:type="dxa"/>
          </w:tcPr>
          <w:p w14:paraId="243E936E" w14:textId="67FD5455" w:rsidR="00976867" w:rsidRPr="00580077" w:rsidRDefault="00976867" w:rsidP="00FA15B1">
            <w:pPr>
              <w:pStyle w:val="BodyText"/>
              <w:spacing w:before="78"/>
              <w:ind w:right="114"/>
              <w:jc w:val="center"/>
              <w:rPr>
                <w:noProof/>
                <w:szCs w:val="24"/>
              </w:rPr>
            </w:pPr>
            <w:r w:rsidRPr="00580077">
              <w:rPr>
                <w:noProof/>
                <w:szCs w:val="24"/>
              </w:rPr>
              <w:t>9.5/11.0</w:t>
            </w:r>
          </w:p>
        </w:tc>
        <w:tc>
          <w:tcPr>
            <w:tcW w:w="1530" w:type="dxa"/>
          </w:tcPr>
          <w:p w14:paraId="0FAAB5AF" w14:textId="19423EA4" w:rsidR="00976867" w:rsidRPr="00580077" w:rsidRDefault="00976867" w:rsidP="00FA15B1">
            <w:pPr>
              <w:pStyle w:val="BodyText"/>
              <w:spacing w:before="78"/>
              <w:ind w:right="114"/>
              <w:jc w:val="center"/>
              <w:rPr>
                <w:noProof/>
                <w:szCs w:val="24"/>
              </w:rPr>
            </w:pPr>
            <w:r w:rsidRPr="00580077">
              <w:rPr>
                <w:noProof/>
                <w:szCs w:val="24"/>
              </w:rPr>
              <w:t>11.0/14.0</w:t>
            </w:r>
          </w:p>
        </w:tc>
      </w:tr>
      <w:tr w:rsidR="00976867" w14:paraId="4384328E" w14:textId="77777777" w:rsidTr="00E578D4">
        <w:tc>
          <w:tcPr>
            <w:tcW w:w="3258" w:type="dxa"/>
            <w:gridSpan w:val="2"/>
            <w:shd w:val="clear" w:color="auto" w:fill="D9D9D9" w:themeFill="background1" w:themeFillShade="D9"/>
          </w:tcPr>
          <w:p w14:paraId="111F5ECE" w14:textId="731EB017" w:rsidR="00976867" w:rsidRPr="00580077" w:rsidRDefault="00976867" w:rsidP="00FA15B1">
            <w:pPr>
              <w:pStyle w:val="BodyText"/>
              <w:spacing w:before="78"/>
              <w:ind w:right="114"/>
              <w:jc w:val="center"/>
              <w:rPr>
                <w:noProof/>
                <w:szCs w:val="24"/>
              </w:rPr>
            </w:pPr>
            <w:r w:rsidRPr="00580077">
              <w:rPr>
                <w:noProof/>
                <w:szCs w:val="24"/>
              </w:rPr>
              <w:t>Expected LOT pressure grad. (PPG)</w:t>
            </w:r>
          </w:p>
        </w:tc>
        <w:tc>
          <w:tcPr>
            <w:tcW w:w="1170" w:type="dxa"/>
          </w:tcPr>
          <w:p w14:paraId="07A85058" w14:textId="33D86ECC" w:rsidR="00976867" w:rsidRPr="00580077" w:rsidRDefault="00976867" w:rsidP="00FA15B1">
            <w:pPr>
              <w:pStyle w:val="BodyText"/>
              <w:spacing w:before="78"/>
              <w:ind w:right="114"/>
              <w:jc w:val="center"/>
              <w:rPr>
                <w:noProof/>
                <w:szCs w:val="24"/>
              </w:rPr>
            </w:pPr>
            <w:r w:rsidRPr="00580077">
              <w:rPr>
                <w:noProof/>
                <w:szCs w:val="24"/>
              </w:rPr>
              <w:t>-</w:t>
            </w:r>
          </w:p>
        </w:tc>
        <w:tc>
          <w:tcPr>
            <w:tcW w:w="1350" w:type="dxa"/>
          </w:tcPr>
          <w:p w14:paraId="5F1F0101" w14:textId="10CC2338" w:rsidR="00976867" w:rsidRPr="00580077" w:rsidRDefault="00976867" w:rsidP="00FA15B1">
            <w:pPr>
              <w:pStyle w:val="BodyText"/>
              <w:spacing w:before="78"/>
              <w:ind w:right="114"/>
              <w:jc w:val="center"/>
              <w:rPr>
                <w:noProof/>
                <w:szCs w:val="24"/>
              </w:rPr>
            </w:pPr>
            <w:r w:rsidRPr="00580077">
              <w:rPr>
                <w:noProof/>
                <w:szCs w:val="24"/>
              </w:rPr>
              <w:t>13.0 @ 3000'</w:t>
            </w:r>
          </w:p>
        </w:tc>
        <w:tc>
          <w:tcPr>
            <w:tcW w:w="1440" w:type="dxa"/>
          </w:tcPr>
          <w:p w14:paraId="437676AE" w14:textId="026FDC9C" w:rsidR="00976867" w:rsidRPr="00580077" w:rsidRDefault="00976867" w:rsidP="00FA15B1">
            <w:pPr>
              <w:pStyle w:val="BodyText"/>
              <w:spacing w:before="78"/>
              <w:ind w:right="114"/>
              <w:jc w:val="center"/>
              <w:rPr>
                <w:noProof/>
                <w:szCs w:val="24"/>
              </w:rPr>
            </w:pPr>
            <w:r w:rsidRPr="00580077">
              <w:rPr>
                <w:noProof/>
                <w:szCs w:val="24"/>
              </w:rPr>
              <w:t>16.0 @6000'</w:t>
            </w:r>
          </w:p>
        </w:tc>
        <w:tc>
          <w:tcPr>
            <w:tcW w:w="1350" w:type="dxa"/>
          </w:tcPr>
          <w:p w14:paraId="32B3B998" w14:textId="186F082B" w:rsidR="00976867" w:rsidRPr="00580077" w:rsidRDefault="00976867" w:rsidP="00FA15B1">
            <w:pPr>
              <w:pStyle w:val="BodyText"/>
              <w:spacing w:before="78"/>
              <w:ind w:right="114"/>
              <w:jc w:val="center"/>
              <w:rPr>
                <w:noProof/>
                <w:szCs w:val="24"/>
              </w:rPr>
            </w:pPr>
            <w:r w:rsidRPr="00580077">
              <w:rPr>
                <w:noProof/>
                <w:szCs w:val="24"/>
              </w:rPr>
              <w:t>16.5 @10000'</w:t>
            </w:r>
          </w:p>
        </w:tc>
        <w:tc>
          <w:tcPr>
            <w:tcW w:w="1530" w:type="dxa"/>
          </w:tcPr>
          <w:p w14:paraId="33E3C187" w14:textId="77777777" w:rsidR="00976867" w:rsidRPr="00580077" w:rsidRDefault="00976867" w:rsidP="00FA15B1">
            <w:pPr>
              <w:pStyle w:val="BodyText"/>
              <w:spacing w:before="78"/>
              <w:ind w:right="114"/>
              <w:jc w:val="center"/>
              <w:rPr>
                <w:noProof/>
                <w:szCs w:val="24"/>
              </w:rPr>
            </w:pPr>
          </w:p>
        </w:tc>
      </w:tr>
      <w:tr w:rsidR="00976867" w14:paraId="79066774" w14:textId="77777777" w:rsidTr="00E578D4">
        <w:tc>
          <w:tcPr>
            <w:tcW w:w="3258" w:type="dxa"/>
            <w:gridSpan w:val="2"/>
            <w:shd w:val="clear" w:color="auto" w:fill="D9D9D9" w:themeFill="background1" w:themeFillShade="D9"/>
          </w:tcPr>
          <w:p w14:paraId="2E887C43" w14:textId="558E5590" w:rsidR="00976867" w:rsidRPr="00580077" w:rsidRDefault="00976867" w:rsidP="00FA15B1">
            <w:pPr>
              <w:pStyle w:val="BodyText"/>
              <w:spacing w:before="78"/>
              <w:ind w:right="114"/>
              <w:jc w:val="center"/>
              <w:rPr>
                <w:noProof/>
                <w:szCs w:val="24"/>
              </w:rPr>
            </w:pPr>
            <w:r w:rsidRPr="00580077">
              <w:rPr>
                <w:noProof/>
                <w:szCs w:val="24"/>
              </w:rPr>
              <w:t>Mud-weight (PPG)</w:t>
            </w:r>
          </w:p>
        </w:tc>
        <w:tc>
          <w:tcPr>
            <w:tcW w:w="1170" w:type="dxa"/>
          </w:tcPr>
          <w:p w14:paraId="738B4A55" w14:textId="7B84BE61" w:rsidR="00976867" w:rsidRPr="00580077" w:rsidRDefault="00976867" w:rsidP="00FA15B1">
            <w:pPr>
              <w:pStyle w:val="BodyText"/>
              <w:spacing w:before="78"/>
              <w:ind w:right="114"/>
              <w:jc w:val="center"/>
              <w:rPr>
                <w:noProof/>
                <w:szCs w:val="24"/>
              </w:rPr>
            </w:pPr>
            <w:r w:rsidRPr="00580077">
              <w:rPr>
                <w:noProof/>
                <w:szCs w:val="24"/>
              </w:rPr>
              <w:t>-</w:t>
            </w:r>
          </w:p>
        </w:tc>
        <w:tc>
          <w:tcPr>
            <w:tcW w:w="1350" w:type="dxa"/>
          </w:tcPr>
          <w:p w14:paraId="41AF96D7" w14:textId="117AE45D" w:rsidR="00976867" w:rsidRPr="00580077" w:rsidRDefault="00976867" w:rsidP="00FA15B1">
            <w:pPr>
              <w:pStyle w:val="BodyText"/>
              <w:spacing w:before="78"/>
              <w:ind w:right="114"/>
              <w:jc w:val="center"/>
              <w:rPr>
                <w:noProof/>
                <w:szCs w:val="24"/>
              </w:rPr>
            </w:pPr>
            <w:r w:rsidRPr="00580077">
              <w:rPr>
                <w:noProof/>
                <w:szCs w:val="24"/>
              </w:rPr>
              <w:t>9.0</w:t>
            </w:r>
          </w:p>
        </w:tc>
        <w:tc>
          <w:tcPr>
            <w:tcW w:w="1440" w:type="dxa"/>
          </w:tcPr>
          <w:p w14:paraId="083A889B" w14:textId="32977B15" w:rsidR="00976867" w:rsidRPr="00580077" w:rsidRDefault="00976867" w:rsidP="00FA15B1">
            <w:pPr>
              <w:pStyle w:val="BodyText"/>
              <w:spacing w:before="78"/>
              <w:ind w:right="114"/>
              <w:jc w:val="center"/>
              <w:rPr>
                <w:noProof/>
                <w:szCs w:val="24"/>
              </w:rPr>
            </w:pPr>
            <w:r w:rsidRPr="00580077">
              <w:rPr>
                <w:noProof/>
                <w:szCs w:val="24"/>
              </w:rPr>
              <w:t>11.0</w:t>
            </w:r>
          </w:p>
        </w:tc>
        <w:tc>
          <w:tcPr>
            <w:tcW w:w="1350" w:type="dxa"/>
          </w:tcPr>
          <w:p w14:paraId="48975542" w14:textId="7859B06A" w:rsidR="00976867" w:rsidRPr="00580077" w:rsidRDefault="00976867" w:rsidP="00FA15B1">
            <w:pPr>
              <w:pStyle w:val="BodyText"/>
              <w:spacing w:before="78"/>
              <w:ind w:right="114"/>
              <w:jc w:val="center"/>
              <w:rPr>
                <w:noProof/>
                <w:szCs w:val="24"/>
              </w:rPr>
            </w:pPr>
            <w:r w:rsidRPr="00580077">
              <w:rPr>
                <w:noProof/>
                <w:szCs w:val="24"/>
              </w:rPr>
              <w:t>14.0</w:t>
            </w:r>
          </w:p>
        </w:tc>
        <w:tc>
          <w:tcPr>
            <w:tcW w:w="1530" w:type="dxa"/>
          </w:tcPr>
          <w:p w14:paraId="70AEB298" w14:textId="23D1BFE8" w:rsidR="00976867" w:rsidRPr="00580077" w:rsidRDefault="00976867" w:rsidP="00FA15B1">
            <w:pPr>
              <w:pStyle w:val="BodyText"/>
              <w:spacing w:before="78"/>
              <w:ind w:right="114"/>
              <w:jc w:val="center"/>
              <w:rPr>
                <w:noProof/>
                <w:szCs w:val="24"/>
              </w:rPr>
            </w:pPr>
            <w:r w:rsidRPr="00580077">
              <w:rPr>
                <w:noProof/>
                <w:szCs w:val="24"/>
              </w:rPr>
              <w:t>15.0</w:t>
            </w:r>
          </w:p>
        </w:tc>
      </w:tr>
      <w:tr w:rsidR="007E5134" w14:paraId="74292598" w14:textId="77777777" w:rsidTr="00E578D4">
        <w:tc>
          <w:tcPr>
            <w:tcW w:w="1540" w:type="dxa"/>
            <w:vMerge w:val="restart"/>
            <w:shd w:val="clear" w:color="auto" w:fill="D9D9D9" w:themeFill="background1" w:themeFillShade="D9"/>
            <w:vAlign w:val="center"/>
          </w:tcPr>
          <w:p w14:paraId="05BBBF43" w14:textId="1DF80E4C" w:rsidR="007E5134" w:rsidRPr="00580077" w:rsidRDefault="007E5134" w:rsidP="007E5134">
            <w:pPr>
              <w:pStyle w:val="BodyText"/>
              <w:spacing w:before="78"/>
              <w:ind w:right="114"/>
              <w:jc w:val="center"/>
              <w:rPr>
                <w:noProof/>
                <w:szCs w:val="24"/>
              </w:rPr>
            </w:pPr>
            <w:r w:rsidRPr="00580077">
              <w:rPr>
                <w:noProof/>
                <w:szCs w:val="24"/>
              </w:rPr>
              <w:t>Cementing data</w:t>
            </w:r>
          </w:p>
        </w:tc>
        <w:tc>
          <w:tcPr>
            <w:tcW w:w="1718" w:type="dxa"/>
            <w:shd w:val="clear" w:color="auto" w:fill="D9D9D9" w:themeFill="background1" w:themeFillShade="D9"/>
          </w:tcPr>
          <w:p w14:paraId="24DB9576" w14:textId="224927D6" w:rsidR="007E5134" w:rsidRPr="00580077" w:rsidRDefault="007E5134" w:rsidP="00FA15B1">
            <w:pPr>
              <w:pStyle w:val="BodyText"/>
              <w:spacing w:before="78"/>
              <w:ind w:right="114"/>
              <w:jc w:val="center"/>
              <w:rPr>
                <w:noProof/>
                <w:szCs w:val="24"/>
              </w:rPr>
            </w:pPr>
            <w:r w:rsidRPr="00580077">
              <w:rPr>
                <w:noProof/>
                <w:szCs w:val="24"/>
              </w:rPr>
              <w:t>TOC</w:t>
            </w:r>
          </w:p>
        </w:tc>
        <w:tc>
          <w:tcPr>
            <w:tcW w:w="1170" w:type="dxa"/>
          </w:tcPr>
          <w:p w14:paraId="0EA51308" w14:textId="6B8A0F76" w:rsidR="007E5134" w:rsidRPr="00580077" w:rsidRDefault="007E5134" w:rsidP="00FA15B1">
            <w:pPr>
              <w:pStyle w:val="BodyText"/>
              <w:spacing w:before="78"/>
              <w:ind w:right="114"/>
              <w:jc w:val="center"/>
              <w:rPr>
                <w:noProof/>
                <w:szCs w:val="24"/>
              </w:rPr>
            </w:pPr>
            <w:r w:rsidRPr="00580077">
              <w:rPr>
                <w:noProof/>
                <w:szCs w:val="24"/>
              </w:rPr>
              <w:t>-</w:t>
            </w:r>
          </w:p>
        </w:tc>
        <w:tc>
          <w:tcPr>
            <w:tcW w:w="1350" w:type="dxa"/>
          </w:tcPr>
          <w:p w14:paraId="6DD7DB64" w14:textId="186512D1" w:rsidR="007E5134" w:rsidRPr="00580077" w:rsidRDefault="007E5134" w:rsidP="00FA15B1">
            <w:pPr>
              <w:pStyle w:val="BodyText"/>
              <w:spacing w:before="78"/>
              <w:ind w:right="114"/>
              <w:jc w:val="center"/>
              <w:rPr>
                <w:noProof/>
                <w:szCs w:val="24"/>
              </w:rPr>
            </w:pPr>
            <w:r w:rsidRPr="00580077">
              <w:rPr>
                <w:noProof/>
                <w:szCs w:val="24"/>
              </w:rPr>
              <w:t>Seabed</w:t>
            </w:r>
          </w:p>
        </w:tc>
        <w:tc>
          <w:tcPr>
            <w:tcW w:w="1440" w:type="dxa"/>
          </w:tcPr>
          <w:p w14:paraId="0D088218" w14:textId="5B73D79D" w:rsidR="007E5134" w:rsidRPr="00580077" w:rsidRDefault="007E5134" w:rsidP="00FA15B1">
            <w:pPr>
              <w:pStyle w:val="BodyText"/>
              <w:spacing w:before="78"/>
              <w:ind w:right="114"/>
              <w:jc w:val="center"/>
              <w:rPr>
                <w:noProof/>
                <w:szCs w:val="24"/>
              </w:rPr>
            </w:pPr>
            <w:r w:rsidRPr="00580077">
              <w:rPr>
                <w:noProof/>
                <w:szCs w:val="24"/>
              </w:rPr>
              <w:t>4300</w:t>
            </w:r>
          </w:p>
        </w:tc>
        <w:tc>
          <w:tcPr>
            <w:tcW w:w="1350" w:type="dxa"/>
          </w:tcPr>
          <w:p w14:paraId="1A738273" w14:textId="1CAF5AEC" w:rsidR="007E5134" w:rsidRPr="00580077" w:rsidRDefault="007E5134" w:rsidP="00FA15B1">
            <w:pPr>
              <w:pStyle w:val="BodyText"/>
              <w:spacing w:before="78"/>
              <w:ind w:right="114"/>
              <w:jc w:val="center"/>
              <w:rPr>
                <w:noProof/>
                <w:szCs w:val="24"/>
              </w:rPr>
            </w:pPr>
            <w:r w:rsidRPr="00580077">
              <w:rPr>
                <w:noProof/>
                <w:szCs w:val="24"/>
              </w:rPr>
              <w:t>7500</w:t>
            </w:r>
          </w:p>
        </w:tc>
        <w:tc>
          <w:tcPr>
            <w:tcW w:w="1530" w:type="dxa"/>
          </w:tcPr>
          <w:p w14:paraId="5C60444D" w14:textId="0805BD5B" w:rsidR="007E5134" w:rsidRPr="00580077" w:rsidRDefault="007E5134" w:rsidP="00FA15B1">
            <w:pPr>
              <w:pStyle w:val="BodyText"/>
              <w:spacing w:before="78"/>
              <w:ind w:right="114"/>
              <w:jc w:val="center"/>
              <w:rPr>
                <w:noProof/>
                <w:szCs w:val="24"/>
              </w:rPr>
            </w:pPr>
            <w:r w:rsidRPr="00580077">
              <w:rPr>
                <w:noProof/>
                <w:szCs w:val="24"/>
              </w:rPr>
              <w:t>9500</w:t>
            </w:r>
          </w:p>
        </w:tc>
      </w:tr>
      <w:tr w:rsidR="007E5134" w14:paraId="409836EE" w14:textId="77777777" w:rsidTr="00E578D4">
        <w:tc>
          <w:tcPr>
            <w:tcW w:w="1540" w:type="dxa"/>
            <w:vMerge/>
            <w:shd w:val="clear" w:color="auto" w:fill="D9D9D9" w:themeFill="background1" w:themeFillShade="D9"/>
          </w:tcPr>
          <w:p w14:paraId="69944070" w14:textId="77777777" w:rsidR="007E5134" w:rsidRPr="00580077" w:rsidRDefault="007E5134" w:rsidP="00FA15B1">
            <w:pPr>
              <w:pStyle w:val="BodyText"/>
              <w:spacing w:before="78"/>
              <w:ind w:right="114"/>
              <w:jc w:val="center"/>
              <w:rPr>
                <w:noProof/>
                <w:szCs w:val="24"/>
              </w:rPr>
            </w:pPr>
          </w:p>
        </w:tc>
        <w:tc>
          <w:tcPr>
            <w:tcW w:w="1718" w:type="dxa"/>
            <w:shd w:val="clear" w:color="auto" w:fill="D9D9D9" w:themeFill="background1" w:themeFillShade="D9"/>
          </w:tcPr>
          <w:p w14:paraId="309CD2B1" w14:textId="1FFB7674" w:rsidR="007E5134" w:rsidRPr="00580077" w:rsidRDefault="007E5134" w:rsidP="00FA15B1">
            <w:pPr>
              <w:pStyle w:val="BodyText"/>
              <w:spacing w:before="78"/>
              <w:ind w:right="114"/>
              <w:jc w:val="center"/>
              <w:rPr>
                <w:noProof/>
                <w:szCs w:val="24"/>
              </w:rPr>
            </w:pPr>
            <w:r w:rsidRPr="00580077">
              <w:rPr>
                <w:noProof/>
                <w:szCs w:val="24"/>
              </w:rPr>
              <w:t>Lead slurry (PPG)</w:t>
            </w:r>
          </w:p>
        </w:tc>
        <w:tc>
          <w:tcPr>
            <w:tcW w:w="1170" w:type="dxa"/>
          </w:tcPr>
          <w:p w14:paraId="7778EB37" w14:textId="0CFBF8A4" w:rsidR="007E5134" w:rsidRPr="00580077" w:rsidRDefault="007E5134" w:rsidP="00FA15B1">
            <w:pPr>
              <w:pStyle w:val="BodyText"/>
              <w:spacing w:before="78"/>
              <w:ind w:right="114"/>
              <w:jc w:val="center"/>
              <w:rPr>
                <w:noProof/>
                <w:szCs w:val="24"/>
              </w:rPr>
            </w:pPr>
            <w:r w:rsidRPr="00580077">
              <w:rPr>
                <w:noProof/>
                <w:szCs w:val="24"/>
              </w:rPr>
              <w:t>-</w:t>
            </w:r>
          </w:p>
        </w:tc>
        <w:tc>
          <w:tcPr>
            <w:tcW w:w="1350" w:type="dxa"/>
          </w:tcPr>
          <w:p w14:paraId="74E497B6" w14:textId="67E32269" w:rsidR="007E5134" w:rsidRPr="00580077" w:rsidRDefault="007E5134" w:rsidP="00FA15B1">
            <w:pPr>
              <w:pStyle w:val="BodyText"/>
              <w:spacing w:before="78"/>
              <w:ind w:right="114"/>
              <w:jc w:val="center"/>
              <w:rPr>
                <w:noProof/>
                <w:szCs w:val="24"/>
              </w:rPr>
            </w:pPr>
            <w:r w:rsidRPr="00580077">
              <w:rPr>
                <w:noProof/>
                <w:szCs w:val="24"/>
              </w:rPr>
              <w:t>13.5</w:t>
            </w:r>
          </w:p>
        </w:tc>
        <w:tc>
          <w:tcPr>
            <w:tcW w:w="1440" w:type="dxa"/>
          </w:tcPr>
          <w:p w14:paraId="009D0F57" w14:textId="68E30FA6" w:rsidR="007E5134" w:rsidRPr="00580077" w:rsidRDefault="007E5134" w:rsidP="00FA15B1">
            <w:pPr>
              <w:pStyle w:val="BodyText"/>
              <w:spacing w:before="78"/>
              <w:ind w:right="114"/>
              <w:jc w:val="center"/>
              <w:rPr>
                <w:noProof/>
                <w:szCs w:val="24"/>
              </w:rPr>
            </w:pPr>
            <w:r w:rsidRPr="00580077">
              <w:rPr>
                <w:noProof/>
                <w:szCs w:val="24"/>
              </w:rPr>
              <w:t>13.5</w:t>
            </w:r>
          </w:p>
        </w:tc>
        <w:tc>
          <w:tcPr>
            <w:tcW w:w="1350" w:type="dxa"/>
          </w:tcPr>
          <w:p w14:paraId="24623793" w14:textId="10AC973E" w:rsidR="007E5134" w:rsidRPr="00580077" w:rsidRDefault="007E5134" w:rsidP="00FA15B1">
            <w:pPr>
              <w:pStyle w:val="BodyText"/>
              <w:spacing w:before="78"/>
              <w:ind w:right="114"/>
              <w:jc w:val="center"/>
              <w:rPr>
                <w:noProof/>
                <w:szCs w:val="24"/>
              </w:rPr>
            </w:pPr>
            <w:r w:rsidRPr="00580077">
              <w:rPr>
                <w:noProof/>
                <w:szCs w:val="24"/>
              </w:rPr>
              <w:t>13.5</w:t>
            </w:r>
          </w:p>
        </w:tc>
        <w:tc>
          <w:tcPr>
            <w:tcW w:w="1530" w:type="dxa"/>
          </w:tcPr>
          <w:p w14:paraId="66FADA5E" w14:textId="67120704" w:rsidR="007E5134" w:rsidRPr="00580077" w:rsidRDefault="007E5134" w:rsidP="00FA15B1">
            <w:pPr>
              <w:pStyle w:val="BodyText"/>
              <w:spacing w:before="78"/>
              <w:ind w:right="114"/>
              <w:jc w:val="center"/>
              <w:rPr>
                <w:noProof/>
                <w:szCs w:val="24"/>
              </w:rPr>
            </w:pPr>
            <w:r w:rsidRPr="00580077">
              <w:rPr>
                <w:noProof/>
                <w:szCs w:val="24"/>
              </w:rPr>
              <w:t>15.88</w:t>
            </w:r>
          </w:p>
        </w:tc>
      </w:tr>
      <w:tr w:rsidR="007E5134" w14:paraId="0D8FB63F" w14:textId="77777777" w:rsidTr="00E578D4">
        <w:tc>
          <w:tcPr>
            <w:tcW w:w="1540" w:type="dxa"/>
            <w:vMerge/>
            <w:shd w:val="clear" w:color="auto" w:fill="D9D9D9" w:themeFill="background1" w:themeFillShade="D9"/>
          </w:tcPr>
          <w:p w14:paraId="2A802479" w14:textId="77777777" w:rsidR="007E5134" w:rsidRPr="00580077" w:rsidRDefault="007E5134" w:rsidP="00FA15B1">
            <w:pPr>
              <w:pStyle w:val="BodyText"/>
              <w:spacing w:before="78"/>
              <w:ind w:right="114"/>
              <w:jc w:val="center"/>
              <w:rPr>
                <w:noProof/>
                <w:szCs w:val="24"/>
              </w:rPr>
            </w:pPr>
          </w:p>
        </w:tc>
        <w:tc>
          <w:tcPr>
            <w:tcW w:w="1718" w:type="dxa"/>
            <w:shd w:val="clear" w:color="auto" w:fill="D9D9D9" w:themeFill="background1" w:themeFillShade="D9"/>
          </w:tcPr>
          <w:p w14:paraId="710FF5A5" w14:textId="1CBB0DD9" w:rsidR="007E5134" w:rsidRPr="00580077" w:rsidRDefault="007E5134" w:rsidP="00FA15B1">
            <w:pPr>
              <w:pStyle w:val="BodyText"/>
              <w:spacing w:before="78"/>
              <w:ind w:right="114"/>
              <w:jc w:val="center"/>
              <w:rPr>
                <w:noProof/>
                <w:szCs w:val="24"/>
              </w:rPr>
            </w:pPr>
            <w:r w:rsidRPr="00580077">
              <w:rPr>
                <w:noProof/>
                <w:szCs w:val="24"/>
              </w:rPr>
              <w:t>Tail slurry (PPG)</w:t>
            </w:r>
          </w:p>
        </w:tc>
        <w:tc>
          <w:tcPr>
            <w:tcW w:w="1170" w:type="dxa"/>
          </w:tcPr>
          <w:p w14:paraId="110411E6" w14:textId="4F0EECE3" w:rsidR="007E5134" w:rsidRPr="00580077" w:rsidRDefault="007E5134" w:rsidP="00FA15B1">
            <w:pPr>
              <w:pStyle w:val="BodyText"/>
              <w:spacing w:before="78"/>
              <w:ind w:right="114"/>
              <w:jc w:val="center"/>
              <w:rPr>
                <w:noProof/>
                <w:szCs w:val="24"/>
              </w:rPr>
            </w:pPr>
            <w:r w:rsidRPr="00580077">
              <w:rPr>
                <w:noProof/>
                <w:szCs w:val="24"/>
              </w:rPr>
              <w:t>-</w:t>
            </w:r>
          </w:p>
        </w:tc>
        <w:tc>
          <w:tcPr>
            <w:tcW w:w="1350" w:type="dxa"/>
          </w:tcPr>
          <w:p w14:paraId="642F5329" w14:textId="66E7DD24" w:rsidR="007E5134" w:rsidRPr="00580077" w:rsidRDefault="007E5134" w:rsidP="00FA15B1">
            <w:pPr>
              <w:pStyle w:val="BodyText"/>
              <w:spacing w:before="78"/>
              <w:ind w:right="114"/>
              <w:jc w:val="center"/>
              <w:rPr>
                <w:noProof/>
                <w:szCs w:val="24"/>
              </w:rPr>
            </w:pPr>
            <w:r w:rsidRPr="00580077">
              <w:rPr>
                <w:noProof/>
                <w:szCs w:val="24"/>
              </w:rPr>
              <w:t>15.88 500ft</w:t>
            </w:r>
          </w:p>
        </w:tc>
        <w:tc>
          <w:tcPr>
            <w:tcW w:w="1440" w:type="dxa"/>
          </w:tcPr>
          <w:p w14:paraId="069624FD" w14:textId="071407B0" w:rsidR="007E5134" w:rsidRPr="00580077" w:rsidRDefault="007E5134" w:rsidP="00FA15B1">
            <w:pPr>
              <w:pStyle w:val="BodyText"/>
              <w:spacing w:before="78"/>
              <w:ind w:right="114"/>
              <w:jc w:val="center"/>
              <w:rPr>
                <w:noProof/>
                <w:szCs w:val="24"/>
              </w:rPr>
            </w:pPr>
            <w:r w:rsidRPr="00580077">
              <w:rPr>
                <w:noProof/>
                <w:szCs w:val="24"/>
              </w:rPr>
              <w:t>15.88 500ft</w:t>
            </w:r>
          </w:p>
        </w:tc>
        <w:tc>
          <w:tcPr>
            <w:tcW w:w="1350" w:type="dxa"/>
          </w:tcPr>
          <w:p w14:paraId="4915B043" w14:textId="2677A3E3" w:rsidR="007E5134" w:rsidRPr="00580077" w:rsidRDefault="007E5134" w:rsidP="00FA15B1">
            <w:pPr>
              <w:pStyle w:val="BodyText"/>
              <w:spacing w:before="78"/>
              <w:ind w:right="114"/>
              <w:jc w:val="center"/>
              <w:rPr>
                <w:noProof/>
                <w:szCs w:val="24"/>
              </w:rPr>
            </w:pPr>
            <w:r w:rsidRPr="00580077">
              <w:rPr>
                <w:noProof/>
                <w:szCs w:val="24"/>
              </w:rPr>
              <w:t>15.88 500ft</w:t>
            </w:r>
          </w:p>
        </w:tc>
        <w:tc>
          <w:tcPr>
            <w:tcW w:w="1530" w:type="dxa"/>
          </w:tcPr>
          <w:p w14:paraId="6017D693" w14:textId="56D6F0BD" w:rsidR="007E5134" w:rsidRPr="00580077" w:rsidRDefault="007E5134" w:rsidP="00FA15B1">
            <w:pPr>
              <w:pStyle w:val="BodyText"/>
              <w:spacing w:before="78"/>
              <w:ind w:right="114"/>
              <w:jc w:val="center"/>
              <w:rPr>
                <w:noProof/>
                <w:szCs w:val="24"/>
              </w:rPr>
            </w:pPr>
            <w:r w:rsidRPr="00580077">
              <w:rPr>
                <w:noProof/>
                <w:szCs w:val="24"/>
              </w:rPr>
              <w:t>15.88 500ft</w:t>
            </w:r>
          </w:p>
        </w:tc>
      </w:tr>
      <w:tr w:rsidR="007E5134" w14:paraId="363592AB" w14:textId="77777777" w:rsidTr="00E578D4">
        <w:tc>
          <w:tcPr>
            <w:tcW w:w="1540" w:type="dxa"/>
            <w:vMerge/>
            <w:shd w:val="clear" w:color="auto" w:fill="D9D9D9" w:themeFill="background1" w:themeFillShade="D9"/>
          </w:tcPr>
          <w:p w14:paraId="5D4F577E" w14:textId="77777777" w:rsidR="007E5134" w:rsidRPr="00580077" w:rsidRDefault="007E5134" w:rsidP="00FA15B1">
            <w:pPr>
              <w:pStyle w:val="BodyText"/>
              <w:spacing w:before="78"/>
              <w:ind w:right="114"/>
              <w:jc w:val="center"/>
              <w:rPr>
                <w:noProof/>
                <w:szCs w:val="24"/>
              </w:rPr>
            </w:pPr>
          </w:p>
        </w:tc>
        <w:tc>
          <w:tcPr>
            <w:tcW w:w="1718" w:type="dxa"/>
            <w:shd w:val="clear" w:color="auto" w:fill="D9D9D9" w:themeFill="background1" w:themeFillShade="D9"/>
          </w:tcPr>
          <w:p w14:paraId="6667333E" w14:textId="3A9938AB" w:rsidR="007E5134" w:rsidRPr="00580077" w:rsidRDefault="007E5134" w:rsidP="00FA15B1">
            <w:pPr>
              <w:pStyle w:val="BodyText"/>
              <w:spacing w:before="78"/>
              <w:ind w:right="114"/>
              <w:jc w:val="center"/>
              <w:rPr>
                <w:noProof/>
                <w:szCs w:val="24"/>
              </w:rPr>
            </w:pPr>
            <w:r w:rsidRPr="00580077">
              <w:rPr>
                <w:noProof/>
                <w:szCs w:val="24"/>
              </w:rPr>
              <w:t>Mix-Water (PPG)</w:t>
            </w:r>
          </w:p>
        </w:tc>
        <w:tc>
          <w:tcPr>
            <w:tcW w:w="1170" w:type="dxa"/>
          </w:tcPr>
          <w:p w14:paraId="47DC56FD" w14:textId="231FBE08" w:rsidR="007E5134" w:rsidRPr="00580077" w:rsidRDefault="007E5134" w:rsidP="00FA15B1">
            <w:pPr>
              <w:pStyle w:val="BodyText"/>
              <w:spacing w:before="78"/>
              <w:ind w:right="114"/>
              <w:jc w:val="center"/>
              <w:rPr>
                <w:noProof/>
                <w:szCs w:val="24"/>
              </w:rPr>
            </w:pPr>
            <w:r w:rsidRPr="00580077">
              <w:rPr>
                <w:noProof/>
                <w:szCs w:val="24"/>
              </w:rPr>
              <w:t>-</w:t>
            </w:r>
          </w:p>
        </w:tc>
        <w:tc>
          <w:tcPr>
            <w:tcW w:w="1350" w:type="dxa"/>
          </w:tcPr>
          <w:p w14:paraId="6B01F60F" w14:textId="0A4B2F79" w:rsidR="007E5134" w:rsidRPr="00580077" w:rsidRDefault="007E5134" w:rsidP="00FA15B1">
            <w:pPr>
              <w:pStyle w:val="BodyText"/>
              <w:spacing w:before="78"/>
              <w:ind w:right="114"/>
              <w:jc w:val="center"/>
              <w:rPr>
                <w:noProof/>
                <w:szCs w:val="24"/>
              </w:rPr>
            </w:pPr>
            <w:r w:rsidRPr="00580077">
              <w:rPr>
                <w:noProof/>
                <w:szCs w:val="24"/>
              </w:rPr>
              <w:t>8.5</w:t>
            </w:r>
          </w:p>
        </w:tc>
        <w:tc>
          <w:tcPr>
            <w:tcW w:w="1440" w:type="dxa"/>
          </w:tcPr>
          <w:p w14:paraId="45498899" w14:textId="2DC4C030" w:rsidR="007E5134" w:rsidRPr="00580077" w:rsidRDefault="007E5134" w:rsidP="00FA15B1">
            <w:pPr>
              <w:pStyle w:val="BodyText"/>
              <w:spacing w:before="78"/>
              <w:ind w:right="114"/>
              <w:jc w:val="center"/>
              <w:rPr>
                <w:noProof/>
                <w:szCs w:val="24"/>
              </w:rPr>
            </w:pPr>
            <w:r w:rsidRPr="00580077">
              <w:rPr>
                <w:noProof/>
                <w:szCs w:val="24"/>
              </w:rPr>
              <w:t>8.5</w:t>
            </w:r>
          </w:p>
        </w:tc>
        <w:tc>
          <w:tcPr>
            <w:tcW w:w="1350" w:type="dxa"/>
          </w:tcPr>
          <w:p w14:paraId="310A25D5" w14:textId="5A39F1A9" w:rsidR="007E5134" w:rsidRPr="00580077" w:rsidRDefault="007E5134" w:rsidP="00FA15B1">
            <w:pPr>
              <w:pStyle w:val="BodyText"/>
              <w:spacing w:before="78"/>
              <w:ind w:right="114"/>
              <w:jc w:val="center"/>
              <w:rPr>
                <w:noProof/>
                <w:szCs w:val="24"/>
              </w:rPr>
            </w:pPr>
            <w:r w:rsidRPr="00580077">
              <w:rPr>
                <w:noProof/>
                <w:szCs w:val="24"/>
              </w:rPr>
              <w:t>8.5</w:t>
            </w:r>
          </w:p>
        </w:tc>
        <w:tc>
          <w:tcPr>
            <w:tcW w:w="1530" w:type="dxa"/>
          </w:tcPr>
          <w:p w14:paraId="6D5A2475" w14:textId="3C6C877F" w:rsidR="007E5134" w:rsidRPr="00580077" w:rsidRDefault="007E5134" w:rsidP="00FA15B1">
            <w:pPr>
              <w:pStyle w:val="BodyText"/>
              <w:spacing w:before="78"/>
              <w:ind w:right="114"/>
              <w:jc w:val="center"/>
              <w:rPr>
                <w:noProof/>
                <w:szCs w:val="24"/>
              </w:rPr>
            </w:pPr>
            <w:r w:rsidRPr="00580077">
              <w:rPr>
                <w:noProof/>
                <w:szCs w:val="24"/>
              </w:rPr>
              <w:t>8.5</w:t>
            </w:r>
          </w:p>
        </w:tc>
      </w:tr>
      <w:tr w:rsidR="007E5134" w14:paraId="60121FB6" w14:textId="77777777" w:rsidTr="00E578D4">
        <w:tc>
          <w:tcPr>
            <w:tcW w:w="3258" w:type="dxa"/>
            <w:gridSpan w:val="2"/>
            <w:shd w:val="clear" w:color="auto" w:fill="D9D9D9" w:themeFill="background1" w:themeFillShade="D9"/>
          </w:tcPr>
          <w:p w14:paraId="63AF97FA" w14:textId="373F7E3B" w:rsidR="007E5134" w:rsidRPr="00580077" w:rsidRDefault="007E5134" w:rsidP="00FA15B1">
            <w:pPr>
              <w:pStyle w:val="BodyText"/>
              <w:spacing w:before="78"/>
              <w:ind w:right="114"/>
              <w:jc w:val="center"/>
              <w:rPr>
                <w:noProof/>
                <w:szCs w:val="24"/>
              </w:rPr>
            </w:pPr>
            <w:r w:rsidRPr="00580077">
              <w:rPr>
                <w:noProof/>
                <w:szCs w:val="24"/>
              </w:rPr>
              <w:t>Potential hole problems</w:t>
            </w:r>
          </w:p>
        </w:tc>
        <w:tc>
          <w:tcPr>
            <w:tcW w:w="1170" w:type="dxa"/>
          </w:tcPr>
          <w:p w14:paraId="35D0AA83" w14:textId="2222F1B9" w:rsidR="007E5134" w:rsidRPr="00580077" w:rsidRDefault="007E5134" w:rsidP="00FA15B1">
            <w:pPr>
              <w:pStyle w:val="BodyText"/>
              <w:spacing w:before="78"/>
              <w:ind w:right="114"/>
              <w:jc w:val="center"/>
              <w:rPr>
                <w:noProof/>
                <w:szCs w:val="24"/>
              </w:rPr>
            </w:pPr>
            <w:r w:rsidRPr="00580077">
              <w:rPr>
                <w:noProof/>
                <w:szCs w:val="24"/>
              </w:rPr>
              <w:t>-</w:t>
            </w:r>
          </w:p>
        </w:tc>
        <w:tc>
          <w:tcPr>
            <w:tcW w:w="1350" w:type="dxa"/>
          </w:tcPr>
          <w:p w14:paraId="212A21DC" w14:textId="68B3E4E4" w:rsidR="007E5134" w:rsidRPr="00580077" w:rsidRDefault="007E5134" w:rsidP="00FA15B1">
            <w:pPr>
              <w:pStyle w:val="BodyText"/>
              <w:spacing w:before="78"/>
              <w:ind w:right="114"/>
              <w:jc w:val="center"/>
              <w:rPr>
                <w:noProof/>
                <w:szCs w:val="24"/>
              </w:rPr>
            </w:pPr>
            <w:r w:rsidRPr="00580077">
              <w:rPr>
                <w:noProof/>
                <w:szCs w:val="24"/>
              </w:rPr>
              <w:t>Unconsolidated Caving Sloughing</w:t>
            </w:r>
          </w:p>
        </w:tc>
        <w:tc>
          <w:tcPr>
            <w:tcW w:w="1440" w:type="dxa"/>
          </w:tcPr>
          <w:p w14:paraId="6861A639" w14:textId="6B9C60FE" w:rsidR="007E5134" w:rsidRPr="00580077" w:rsidRDefault="007E5134" w:rsidP="00FA15B1">
            <w:pPr>
              <w:pStyle w:val="BodyText"/>
              <w:spacing w:before="78"/>
              <w:ind w:right="114"/>
              <w:jc w:val="center"/>
              <w:rPr>
                <w:noProof/>
                <w:szCs w:val="24"/>
              </w:rPr>
            </w:pPr>
            <w:r w:rsidRPr="00580077">
              <w:rPr>
                <w:noProof/>
                <w:szCs w:val="24"/>
              </w:rPr>
              <w:t>Possible lost circ.</w:t>
            </w:r>
          </w:p>
        </w:tc>
        <w:tc>
          <w:tcPr>
            <w:tcW w:w="1350" w:type="dxa"/>
          </w:tcPr>
          <w:p w14:paraId="0532C67B" w14:textId="1CFF5A1B" w:rsidR="007E5134" w:rsidRPr="00580077" w:rsidRDefault="007E5134" w:rsidP="00FA15B1">
            <w:pPr>
              <w:pStyle w:val="BodyText"/>
              <w:spacing w:before="78"/>
              <w:ind w:right="114"/>
              <w:jc w:val="center"/>
              <w:rPr>
                <w:noProof/>
                <w:szCs w:val="24"/>
              </w:rPr>
            </w:pPr>
            <w:r w:rsidRPr="00580077">
              <w:rPr>
                <w:noProof/>
                <w:szCs w:val="24"/>
              </w:rPr>
              <w:t>Unstable shales</w:t>
            </w:r>
          </w:p>
        </w:tc>
        <w:tc>
          <w:tcPr>
            <w:tcW w:w="1530" w:type="dxa"/>
          </w:tcPr>
          <w:p w14:paraId="07F51422" w14:textId="14A2A145" w:rsidR="007E5134" w:rsidRPr="00580077" w:rsidRDefault="007E5134" w:rsidP="00FA15B1">
            <w:pPr>
              <w:pStyle w:val="BodyText"/>
              <w:spacing w:before="78"/>
              <w:ind w:right="114"/>
              <w:jc w:val="center"/>
              <w:rPr>
                <w:noProof/>
                <w:szCs w:val="24"/>
              </w:rPr>
            </w:pPr>
            <w:r w:rsidRPr="00580077">
              <w:rPr>
                <w:noProof/>
                <w:szCs w:val="24"/>
              </w:rPr>
              <w:t>Over-pressured shales</w:t>
            </w:r>
          </w:p>
        </w:tc>
      </w:tr>
    </w:tbl>
    <w:p w14:paraId="3BE6A421" w14:textId="77777777" w:rsidR="007E5134" w:rsidRPr="007E5134" w:rsidRDefault="007E5134" w:rsidP="007E5134">
      <w:pPr>
        <w:pStyle w:val="BodyText"/>
        <w:spacing w:before="78"/>
        <w:ind w:right="114"/>
        <w:rPr>
          <w:b/>
          <w:bCs/>
          <w:noProof/>
        </w:rPr>
      </w:pPr>
      <w:r w:rsidRPr="007E5134">
        <w:rPr>
          <w:b/>
          <w:bCs/>
          <w:noProof/>
        </w:rPr>
        <w:t>Assumptions:</w:t>
      </w:r>
    </w:p>
    <w:p w14:paraId="1A3367B3" w14:textId="77777777" w:rsidR="007E5134" w:rsidRPr="007E5134" w:rsidRDefault="007E5134" w:rsidP="007E5134">
      <w:pPr>
        <w:pStyle w:val="BodyText"/>
        <w:spacing w:before="78"/>
        <w:ind w:right="114"/>
        <w:rPr>
          <w:noProof/>
        </w:rPr>
      </w:pPr>
      <w:r w:rsidRPr="007E5134">
        <w:rPr>
          <w:noProof/>
        </w:rPr>
        <w:t>Gas Density above 1000ft: 0.1psi/ft</w:t>
      </w:r>
    </w:p>
    <w:p w14:paraId="411DEC1C" w14:textId="5F82A1C6" w:rsidR="007E5134" w:rsidRPr="007E5134" w:rsidRDefault="007E5134" w:rsidP="007E5134">
      <w:pPr>
        <w:pStyle w:val="BodyText"/>
        <w:spacing w:before="78"/>
        <w:ind w:right="114"/>
        <w:rPr>
          <w:noProof/>
        </w:rPr>
      </w:pPr>
      <w:r w:rsidRPr="007E5134">
        <w:rPr>
          <w:noProof/>
        </w:rPr>
        <w:t xml:space="preserve">Design factor(burst): </w:t>
      </w:r>
      <w:r w:rsidR="00F23449">
        <w:rPr>
          <w:noProof/>
        </w:rPr>
        <w:t xml:space="preserve">0.65, 1.0 and </w:t>
      </w:r>
      <w:r w:rsidRPr="007E5134">
        <w:rPr>
          <w:noProof/>
        </w:rPr>
        <w:t>1.1</w:t>
      </w:r>
    </w:p>
    <w:p w14:paraId="79CB7CB7" w14:textId="739F4119" w:rsidR="004C037A" w:rsidRDefault="007E5134" w:rsidP="007E5134">
      <w:pPr>
        <w:pStyle w:val="BodyText"/>
        <w:spacing w:before="78"/>
        <w:ind w:right="114"/>
        <w:rPr>
          <w:noProof/>
        </w:rPr>
      </w:pPr>
      <w:r w:rsidRPr="007E5134">
        <w:rPr>
          <w:noProof/>
        </w:rPr>
        <w:t xml:space="preserve">Design factor(collapse): </w:t>
      </w:r>
      <w:r w:rsidR="00F23449">
        <w:rPr>
          <w:noProof/>
        </w:rPr>
        <w:t xml:space="preserve">0.85, </w:t>
      </w:r>
      <w:r w:rsidRPr="007E5134">
        <w:rPr>
          <w:noProof/>
        </w:rPr>
        <w:t>1.0</w:t>
      </w:r>
      <w:r w:rsidR="00F23449">
        <w:rPr>
          <w:noProof/>
        </w:rPr>
        <w:t xml:space="preserve"> and 1.125</w:t>
      </w:r>
    </w:p>
    <w:p w14:paraId="7FAC5157" w14:textId="77777777" w:rsidR="00E977BB" w:rsidRPr="007E5134" w:rsidRDefault="00E977BB" w:rsidP="007E5134">
      <w:pPr>
        <w:pStyle w:val="BodyText"/>
        <w:spacing w:before="78"/>
        <w:ind w:right="114"/>
        <w:rPr>
          <w:noProof/>
        </w:rPr>
      </w:pPr>
    </w:p>
    <w:p w14:paraId="2C4C2C86" w14:textId="77777777" w:rsidR="007E5134" w:rsidRPr="007E5134" w:rsidRDefault="007E5134" w:rsidP="007E5134">
      <w:pPr>
        <w:pStyle w:val="BodyText"/>
        <w:spacing w:before="78"/>
        <w:ind w:right="114"/>
        <w:rPr>
          <w:b/>
          <w:bCs/>
          <w:noProof/>
        </w:rPr>
      </w:pPr>
      <w:r w:rsidRPr="007E5134">
        <w:rPr>
          <w:b/>
          <w:bCs/>
          <w:noProof/>
        </w:rPr>
        <w:t>Production tests data:</w:t>
      </w:r>
    </w:p>
    <w:p w14:paraId="0154CD73" w14:textId="77777777" w:rsidR="007E5134" w:rsidRPr="007E5134" w:rsidRDefault="007E5134" w:rsidP="007E5134">
      <w:pPr>
        <w:pStyle w:val="BodyText"/>
        <w:spacing w:before="78"/>
        <w:ind w:right="114"/>
        <w:rPr>
          <w:noProof/>
        </w:rPr>
      </w:pPr>
      <w:r w:rsidRPr="007E5134">
        <w:rPr>
          <w:noProof/>
        </w:rPr>
        <w:t>Well test completion fluid density: 8.60ppg</w:t>
      </w:r>
    </w:p>
    <w:p w14:paraId="2D5A742B" w14:textId="77777777" w:rsidR="007E5134" w:rsidRPr="007E5134" w:rsidRDefault="007E5134" w:rsidP="007E5134">
      <w:pPr>
        <w:pStyle w:val="BodyText"/>
        <w:spacing w:before="78"/>
        <w:ind w:right="114"/>
        <w:rPr>
          <w:noProof/>
        </w:rPr>
      </w:pPr>
      <w:r w:rsidRPr="007E5134">
        <w:rPr>
          <w:noProof/>
        </w:rPr>
        <w:t>Test packer depth: 11000ft TVD KRB</w:t>
      </w:r>
    </w:p>
    <w:p w14:paraId="022762BA" w14:textId="77777777" w:rsidR="007E5134" w:rsidRPr="007E5134" w:rsidRDefault="007E5134" w:rsidP="007E5134">
      <w:pPr>
        <w:pStyle w:val="BodyText"/>
        <w:spacing w:before="78"/>
        <w:ind w:right="114"/>
        <w:rPr>
          <w:noProof/>
        </w:rPr>
      </w:pPr>
      <w:r w:rsidRPr="007E5134">
        <w:rPr>
          <w:noProof/>
        </w:rPr>
        <w:t>Test perforation depth: 11250ft TVD KRB</w:t>
      </w:r>
    </w:p>
    <w:p w14:paraId="3C033507" w14:textId="77777777" w:rsidR="007E5134" w:rsidRPr="007E5134" w:rsidRDefault="007E5134" w:rsidP="007E5134">
      <w:pPr>
        <w:pStyle w:val="BodyText"/>
        <w:spacing w:before="78"/>
        <w:ind w:right="114"/>
        <w:rPr>
          <w:noProof/>
        </w:rPr>
      </w:pPr>
      <w:r w:rsidRPr="007E5134">
        <w:rPr>
          <w:noProof/>
        </w:rPr>
        <w:t>Pressure at top of perforation: 14.0ppg</w:t>
      </w:r>
    </w:p>
    <w:p w14:paraId="73F35B8E" w14:textId="1F44AD99" w:rsidR="00BC1A18" w:rsidRDefault="007E5134" w:rsidP="00A07F55">
      <w:pPr>
        <w:pStyle w:val="BodyText"/>
        <w:spacing w:before="78"/>
        <w:ind w:right="114"/>
        <w:rPr>
          <w:noProof/>
        </w:rPr>
      </w:pPr>
      <w:r w:rsidRPr="007E5134">
        <w:rPr>
          <w:noProof/>
        </w:rPr>
        <w:t>Well test shut-in fluid gradient:10.15psi/ft</w:t>
      </w:r>
    </w:p>
    <w:p w14:paraId="4DDB7D4E" w14:textId="4F281229" w:rsidR="00154ECF" w:rsidRDefault="00154ECF" w:rsidP="00154ECF">
      <w:pPr>
        <w:pStyle w:val="Head1"/>
        <w:jc w:val="center"/>
        <w:outlineLvl w:val="0"/>
      </w:pPr>
      <w:r>
        <w:lastRenderedPageBreak/>
        <w:t>Result and Discussion</w:t>
      </w:r>
    </w:p>
    <w:p w14:paraId="5560D9CD" w14:textId="0615AFD9" w:rsidR="0002241C" w:rsidRPr="0002241C" w:rsidRDefault="0016682A" w:rsidP="00F31D22">
      <w:pPr>
        <w:pStyle w:val="para"/>
      </w:pPr>
      <w:r>
        <w:t xml:space="preserve">To facilitate the probabilistic analysis, the net loads </w:t>
      </w:r>
      <w:r w:rsidR="00434D65">
        <w:t>presented</w:t>
      </w:r>
      <w:r>
        <w:t xml:space="preserve"> in </w:t>
      </w:r>
      <w:r w:rsidRPr="0016682A">
        <w:rPr>
          <w:vertAlign w:val="superscript"/>
        </w:rPr>
        <w:t>1</w:t>
      </w:r>
      <w:r w:rsidR="00361B72">
        <w:rPr>
          <w:vertAlign w:val="superscript"/>
        </w:rPr>
        <w:t>7</w:t>
      </w:r>
      <w:r>
        <w:t xml:space="preserve"> w</w:t>
      </w:r>
      <w:r w:rsidR="00E977BB">
        <w:t xml:space="preserve">as </w:t>
      </w:r>
      <w:r>
        <w:t>applied.</w:t>
      </w:r>
      <w:r w:rsidR="00317A49">
        <w:t xml:space="preserve"> </w:t>
      </w:r>
      <w:r w:rsidR="0002241C">
        <w:t xml:space="preserve">Probability distributions were determined for selecting an appropriate safety factor that would be used to calculate casing design burst and collapse loads; for a demonstration purpose, surface casing string was considered, as shown in </w:t>
      </w:r>
      <w:r w:rsidR="007861CA" w:rsidRPr="007861CA">
        <w:t xml:space="preserve">Figures </w:t>
      </w:r>
      <w:r w:rsidR="0002241C">
        <w:t>5 and 6.</w:t>
      </w:r>
      <w:r w:rsidR="00E72591">
        <w:t xml:space="preserve"> </w:t>
      </w:r>
    </w:p>
    <w:p w14:paraId="5076BC4F" w14:textId="33526189" w:rsidR="0002241C" w:rsidRDefault="0002241C" w:rsidP="0002241C">
      <w:pPr>
        <w:pStyle w:val="para1"/>
      </w:pPr>
      <w:r w:rsidRPr="00AA1EE4">
        <w:rPr>
          <w:noProof/>
          <w:bdr w:val="single" w:sz="12" w:space="0" w:color="auto"/>
        </w:rPr>
        <w:drawing>
          <wp:inline distT="0" distB="0" distL="0" distR="0" wp14:anchorId="3FAC61C3" wp14:editId="74AFC5BA">
            <wp:extent cx="2924908" cy="1567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159" cy="1612646"/>
                    </a:xfrm>
                    <a:prstGeom prst="rect">
                      <a:avLst/>
                    </a:prstGeom>
                  </pic:spPr>
                </pic:pic>
              </a:graphicData>
            </a:graphic>
          </wp:inline>
        </w:drawing>
      </w:r>
      <w:r w:rsidR="00F31D22">
        <w:t xml:space="preserve">        </w:t>
      </w:r>
      <w:r w:rsidR="00F31D22" w:rsidRPr="00F31D22">
        <w:rPr>
          <w:noProof/>
          <w:bdr w:val="single" w:sz="12" w:space="0" w:color="auto"/>
        </w:rPr>
        <w:drawing>
          <wp:inline distT="0" distB="0" distL="0" distR="0" wp14:anchorId="29000C4A" wp14:editId="5FCE846D">
            <wp:extent cx="2743200" cy="19357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945" cy="1969453"/>
                    </a:xfrm>
                    <a:prstGeom prst="rect">
                      <a:avLst/>
                    </a:prstGeom>
                  </pic:spPr>
                </pic:pic>
              </a:graphicData>
            </a:graphic>
          </wp:inline>
        </w:drawing>
      </w:r>
    </w:p>
    <w:p w14:paraId="5915F86A" w14:textId="19CF4989" w:rsidR="00F31D22" w:rsidRPr="00AA1EE4" w:rsidRDefault="00AA1EE4" w:rsidP="00F31D22">
      <w:pPr>
        <w:pStyle w:val="ListParagraph"/>
        <w:tabs>
          <w:tab w:val="left" w:pos="468"/>
        </w:tabs>
        <w:ind w:left="467" w:firstLine="0"/>
        <w:rPr>
          <w:iCs/>
          <w:sz w:val="20"/>
          <w:szCs w:val="20"/>
        </w:rPr>
      </w:pPr>
      <w:r w:rsidRPr="00AA1EE4">
        <w:rPr>
          <w:iCs/>
          <w:sz w:val="20"/>
          <w:szCs w:val="20"/>
        </w:rPr>
        <w:t>Figure 5. Burst Design – Drilling</w:t>
      </w:r>
      <w:r>
        <w:rPr>
          <w:iCs/>
          <w:sz w:val="20"/>
          <w:szCs w:val="20"/>
        </w:rPr>
        <w:t>.</w:t>
      </w:r>
      <w:r w:rsidRPr="00AA1EE4">
        <w:rPr>
          <w:iCs/>
          <w:sz w:val="20"/>
          <w:szCs w:val="20"/>
          <w:vertAlign w:val="superscript"/>
        </w:rPr>
        <w:t>1</w:t>
      </w:r>
      <w:r w:rsidR="00830641">
        <w:rPr>
          <w:iCs/>
          <w:sz w:val="20"/>
          <w:szCs w:val="20"/>
          <w:vertAlign w:val="superscript"/>
        </w:rPr>
        <w:t>7</w:t>
      </w:r>
      <w:r w:rsidR="00F31D22">
        <w:rPr>
          <w:iCs/>
          <w:sz w:val="20"/>
          <w:szCs w:val="20"/>
          <w:vertAlign w:val="superscript"/>
        </w:rPr>
        <w:t xml:space="preserve">  </w:t>
      </w:r>
      <w:r w:rsidR="00F31D22">
        <w:rPr>
          <w:iCs/>
          <w:sz w:val="20"/>
          <w:szCs w:val="20"/>
        </w:rPr>
        <w:t xml:space="preserve">                                           </w:t>
      </w:r>
      <w:r w:rsidR="00F31D22" w:rsidRPr="00AA1EE4">
        <w:rPr>
          <w:iCs/>
          <w:sz w:val="20"/>
          <w:szCs w:val="20"/>
        </w:rPr>
        <w:t xml:space="preserve">Figure </w:t>
      </w:r>
      <w:r w:rsidR="00F31D22">
        <w:rPr>
          <w:iCs/>
          <w:sz w:val="20"/>
          <w:szCs w:val="20"/>
        </w:rPr>
        <w:t>6</w:t>
      </w:r>
      <w:r w:rsidR="00F31D22" w:rsidRPr="00AA1EE4">
        <w:rPr>
          <w:iCs/>
          <w:sz w:val="20"/>
          <w:szCs w:val="20"/>
        </w:rPr>
        <w:t xml:space="preserve">. </w:t>
      </w:r>
      <w:r w:rsidR="00C62B38">
        <w:rPr>
          <w:iCs/>
          <w:sz w:val="20"/>
          <w:szCs w:val="20"/>
        </w:rPr>
        <w:t>Collapse</w:t>
      </w:r>
      <w:r w:rsidR="00F31D22" w:rsidRPr="00AA1EE4">
        <w:rPr>
          <w:iCs/>
          <w:sz w:val="20"/>
          <w:szCs w:val="20"/>
        </w:rPr>
        <w:t xml:space="preserve"> Design – Drilling</w:t>
      </w:r>
      <w:r w:rsidR="00F31D22">
        <w:rPr>
          <w:iCs/>
          <w:sz w:val="20"/>
          <w:szCs w:val="20"/>
        </w:rPr>
        <w:t>.</w:t>
      </w:r>
      <w:r w:rsidR="00F31D22" w:rsidRPr="00AA1EE4">
        <w:rPr>
          <w:iCs/>
          <w:sz w:val="20"/>
          <w:szCs w:val="20"/>
          <w:vertAlign w:val="superscript"/>
        </w:rPr>
        <w:t>1</w:t>
      </w:r>
      <w:r w:rsidR="00830641">
        <w:rPr>
          <w:iCs/>
          <w:sz w:val="20"/>
          <w:szCs w:val="20"/>
          <w:vertAlign w:val="superscript"/>
        </w:rPr>
        <w:t>7</w:t>
      </w:r>
    </w:p>
    <w:p w14:paraId="31FD058B" w14:textId="77777777" w:rsidR="00BC1A18" w:rsidRDefault="00BC1A18" w:rsidP="000D7C00">
      <w:pPr>
        <w:pStyle w:val="Head1"/>
        <w:outlineLvl w:val="0"/>
        <w:rPr>
          <w:noProof/>
          <w:sz w:val="24"/>
          <w:szCs w:val="24"/>
        </w:rPr>
      </w:pPr>
    </w:p>
    <w:p w14:paraId="1E941DAC" w14:textId="3D103639" w:rsidR="008F5E83" w:rsidRPr="00FE12BD" w:rsidRDefault="00FE12BD" w:rsidP="000D7C00">
      <w:pPr>
        <w:pStyle w:val="Head1"/>
        <w:outlineLvl w:val="0"/>
        <w:rPr>
          <w:sz w:val="24"/>
          <w:szCs w:val="24"/>
        </w:rPr>
      </w:pPr>
      <w:r>
        <w:rPr>
          <w:noProof/>
          <w:sz w:val="24"/>
          <w:szCs w:val="24"/>
        </w:rPr>
        <w:t>Triangular Distributions</w:t>
      </w:r>
    </w:p>
    <w:p w14:paraId="4C29484C" w14:textId="41708A93" w:rsidR="00FE12BD" w:rsidRDefault="00FE12BD" w:rsidP="00FE12BD">
      <w:pPr>
        <w:pStyle w:val="BodyText"/>
        <w:spacing w:before="77"/>
        <w:ind w:right="126"/>
        <w:jc w:val="both"/>
      </w:pPr>
      <w:r>
        <w:t xml:space="preserve">The triangular distribution presented well the </w:t>
      </w:r>
      <w:r w:rsidR="00A07F55">
        <w:t>safety factor</w:t>
      </w:r>
      <w:r w:rsidR="00A04186" w:rsidRPr="00A04186">
        <w:t xml:space="preserve"> and </w:t>
      </w:r>
      <w:r w:rsidR="00A07F55">
        <w:t>design</w:t>
      </w:r>
      <w:r w:rsidR="00A04186" w:rsidRPr="00A04186">
        <w:t xml:space="preserve"> </w:t>
      </w:r>
      <w:r w:rsidR="00A07F55">
        <w:t>load</w:t>
      </w:r>
      <w:r w:rsidR="00A04186" w:rsidRPr="00A04186">
        <w:t xml:space="preserve"> (Figure </w:t>
      </w:r>
      <w:r w:rsidR="0002241C">
        <w:t>7</w:t>
      </w:r>
      <w:r w:rsidR="006771E2">
        <w:t xml:space="preserve">, 8, 9 </w:t>
      </w:r>
      <w:r w:rsidR="00666EE2">
        <w:t xml:space="preserve">and Figure </w:t>
      </w:r>
      <w:r w:rsidR="006771E2">
        <w:t>10</w:t>
      </w:r>
      <w:r w:rsidR="00A04186" w:rsidRPr="00A04186">
        <w:t>). The</w:t>
      </w:r>
      <w:r>
        <w:t xml:space="preserve"> </w:t>
      </w:r>
      <w:r w:rsidR="00A04186" w:rsidRPr="00A04186">
        <w:t>plots</w:t>
      </w:r>
      <w:r>
        <w:t xml:space="preserve"> do reveal deviation towards the tails of the distribution, implying the region in which the goodness of fit test </w:t>
      </w:r>
      <w:r w:rsidR="009233D2">
        <w:t>is</w:t>
      </w:r>
      <w:r>
        <w:t xml:space="preserve"> neglecting the distribution.</w:t>
      </w:r>
    </w:p>
    <w:p w14:paraId="3647ECE0" w14:textId="66F10D2D" w:rsidR="0006493F" w:rsidRDefault="00FE12BD" w:rsidP="00BC1A18">
      <w:pPr>
        <w:pStyle w:val="BodyText"/>
        <w:spacing w:before="77"/>
        <w:ind w:right="126"/>
        <w:jc w:val="both"/>
      </w:pPr>
      <w:r>
        <w:rPr>
          <w:noProof/>
        </w:rPr>
        <w:t>Anderson Darling goodness of fit test</w:t>
      </w:r>
      <w:r w:rsidR="00A04186" w:rsidRPr="00A04186">
        <w:t xml:space="preserve"> </w:t>
      </w:r>
      <w:r>
        <w:t>was</w:t>
      </w:r>
      <w:r w:rsidR="00A04186" w:rsidRPr="00A04186">
        <w:t xml:space="preserve"> applied to </w:t>
      </w:r>
      <w:r w:rsidR="009233D2">
        <w:t>the design loads</w:t>
      </w:r>
      <w:r w:rsidR="00A04186" w:rsidRPr="00A04186">
        <w:t xml:space="preserve"> to further support the visual representation. The results in Table </w:t>
      </w:r>
      <w:r w:rsidR="009233D2">
        <w:t>2</w:t>
      </w:r>
      <w:r w:rsidR="00A04186" w:rsidRPr="00A04186">
        <w:t xml:space="preserve"> indicate </w:t>
      </w:r>
      <w:r w:rsidR="009233D2">
        <w:t xml:space="preserve">the effective </w:t>
      </w:r>
      <w:r w:rsidR="009233D2" w:rsidRPr="00A04186">
        <w:t>significance level</w:t>
      </w:r>
      <w:r w:rsidR="009233D2">
        <w:t xml:space="preserve"> in which the design load is </w:t>
      </w:r>
      <w:r w:rsidR="00D2045E">
        <w:t>possible and more stable around the estimate.</w:t>
      </w:r>
      <w:r w:rsidR="00A04186" w:rsidRPr="00A04186">
        <w:t xml:space="preserve"> These results support the visual inspection of the PDF and CDF plots </w:t>
      </w:r>
      <w:r w:rsidR="006A28E3">
        <w:t>for</w:t>
      </w:r>
      <w:r w:rsidR="00A04186" w:rsidRPr="00A04186">
        <w:t xml:space="preserve"> the suitability of the applied distribution.</w:t>
      </w:r>
    </w:p>
    <w:p w14:paraId="2E059F9B" w14:textId="5658C417" w:rsidR="00D71F89" w:rsidRDefault="00A45625" w:rsidP="00A45625">
      <w:pPr>
        <w:pStyle w:val="BodyText"/>
        <w:spacing w:before="78"/>
        <w:ind w:right="114"/>
        <w:rPr>
          <w:u w:val="single"/>
        </w:rPr>
      </w:pPr>
      <w:r w:rsidRPr="00FA15B1">
        <w:rPr>
          <w:noProof/>
        </w:rPr>
        <w:t xml:space="preserve">Table </w:t>
      </w:r>
      <w:r>
        <w:rPr>
          <w:noProof/>
        </w:rPr>
        <w:t>2</w:t>
      </w:r>
      <w:r w:rsidRPr="00FA15B1">
        <w:rPr>
          <w:noProof/>
        </w:rPr>
        <w:t xml:space="preserve">: </w:t>
      </w:r>
      <w:r w:rsidR="00F276F4">
        <w:rPr>
          <w:bCs/>
        </w:rPr>
        <w:t>S</w:t>
      </w:r>
      <w:r>
        <w:rPr>
          <w:bCs/>
        </w:rPr>
        <w:t>ummary of burst and collapse loads for triangular distribution</w:t>
      </w:r>
    </w:p>
    <w:tbl>
      <w:tblPr>
        <w:tblStyle w:val="TableGrid"/>
        <w:tblW w:w="9648" w:type="dxa"/>
        <w:tblLook w:val="04A0" w:firstRow="1" w:lastRow="0" w:firstColumn="1" w:lastColumn="0" w:noHBand="0" w:noVBand="1"/>
      </w:tblPr>
      <w:tblGrid>
        <w:gridCol w:w="1638"/>
        <w:gridCol w:w="1440"/>
        <w:gridCol w:w="1620"/>
        <w:gridCol w:w="1710"/>
        <w:gridCol w:w="1620"/>
        <w:gridCol w:w="1620"/>
      </w:tblGrid>
      <w:tr w:rsidR="00C02F27" w:rsidRPr="00F06E9D" w14:paraId="61DDF41C" w14:textId="77777777" w:rsidTr="00F06E9D">
        <w:trPr>
          <w:trHeight w:val="314"/>
        </w:trPr>
        <w:tc>
          <w:tcPr>
            <w:tcW w:w="3078" w:type="dxa"/>
            <w:gridSpan w:val="2"/>
            <w:shd w:val="clear" w:color="auto" w:fill="D9D9D9" w:themeFill="background1" w:themeFillShade="D9"/>
          </w:tcPr>
          <w:p w14:paraId="54BE61D5" w14:textId="77777777" w:rsidR="00C02F27" w:rsidRPr="00F06E9D" w:rsidRDefault="00C02F27" w:rsidP="00A706E0">
            <w:pPr>
              <w:pStyle w:val="BodyText"/>
              <w:spacing w:before="78"/>
              <w:ind w:right="114"/>
              <w:jc w:val="center"/>
              <w:rPr>
                <w:noProof/>
                <w:szCs w:val="24"/>
              </w:rPr>
            </w:pPr>
          </w:p>
        </w:tc>
        <w:tc>
          <w:tcPr>
            <w:tcW w:w="3330" w:type="dxa"/>
            <w:gridSpan w:val="2"/>
          </w:tcPr>
          <w:p w14:paraId="167CE6B5" w14:textId="55198F8C" w:rsidR="00C02F27" w:rsidRPr="00F06E9D" w:rsidRDefault="00C02F27" w:rsidP="00A706E0">
            <w:pPr>
              <w:pStyle w:val="BodyText"/>
              <w:spacing w:before="78"/>
              <w:ind w:right="114"/>
              <w:jc w:val="center"/>
              <w:rPr>
                <w:noProof/>
                <w:szCs w:val="24"/>
              </w:rPr>
            </w:pPr>
            <w:r w:rsidRPr="00F06E9D">
              <w:rPr>
                <w:noProof/>
                <w:szCs w:val="24"/>
              </w:rPr>
              <w:t>Burst load</w:t>
            </w:r>
          </w:p>
        </w:tc>
        <w:tc>
          <w:tcPr>
            <w:tcW w:w="3240" w:type="dxa"/>
            <w:gridSpan w:val="2"/>
          </w:tcPr>
          <w:p w14:paraId="5B33954B" w14:textId="56BCC752" w:rsidR="00C02F27" w:rsidRPr="00F06E9D" w:rsidRDefault="00C02F27" w:rsidP="00A706E0">
            <w:pPr>
              <w:pStyle w:val="BodyText"/>
              <w:spacing w:before="78"/>
              <w:ind w:right="114"/>
              <w:jc w:val="center"/>
              <w:rPr>
                <w:noProof/>
                <w:szCs w:val="24"/>
              </w:rPr>
            </w:pPr>
            <w:r w:rsidRPr="00F06E9D">
              <w:rPr>
                <w:noProof/>
                <w:szCs w:val="24"/>
              </w:rPr>
              <w:t>Collapse load</w:t>
            </w:r>
          </w:p>
        </w:tc>
      </w:tr>
      <w:tr w:rsidR="00A3384F" w:rsidRPr="00F06E9D" w14:paraId="5158D2DF" w14:textId="77777777" w:rsidTr="00F06E9D">
        <w:trPr>
          <w:trHeight w:val="314"/>
        </w:trPr>
        <w:tc>
          <w:tcPr>
            <w:tcW w:w="3078" w:type="dxa"/>
            <w:gridSpan w:val="2"/>
            <w:shd w:val="clear" w:color="auto" w:fill="D9D9D9" w:themeFill="background1" w:themeFillShade="D9"/>
          </w:tcPr>
          <w:p w14:paraId="2510DD15" w14:textId="77777777" w:rsidR="00C02F27" w:rsidRPr="00F06E9D" w:rsidRDefault="00C02F27" w:rsidP="00C02F27">
            <w:pPr>
              <w:pStyle w:val="BodyText"/>
              <w:spacing w:before="78"/>
              <w:ind w:right="114"/>
              <w:jc w:val="center"/>
              <w:rPr>
                <w:noProof/>
                <w:szCs w:val="24"/>
              </w:rPr>
            </w:pPr>
          </w:p>
        </w:tc>
        <w:tc>
          <w:tcPr>
            <w:tcW w:w="1620" w:type="dxa"/>
          </w:tcPr>
          <w:p w14:paraId="12FE2D6C" w14:textId="4AB6A4A5" w:rsidR="00C02F27" w:rsidRPr="00F06E9D" w:rsidRDefault="00C02F27" w:rsidP="00C02F27">
            <w:pPr>
              <w:pStyle w:val="BodyText"/>
              <w:spacing w:before="78"/>
              <w:ind w:right="114"/>
              <w:jc w:val="center"/>
              <w:rPr>
                <w:noProof/>
                <w:szCs w:val="24"/>
              </w:rPr>
            </w:pPr>
            <w:r w:rsidRPr="00F06E9D">
              <w:rPr>
                <w:noProof/>
                <w:szCs w:val="24"/>
              </w:rPr>
              <w:t>Surface</w:t>
            </w:r>
          </w:p>
        </w:tc>
        <w:tc>
          <w:tcPr>
            <w:tcW w:w="1710" w:type="dxa"/>
          </w:tcPr>
          <w:p w14:paraId="3C2143F4" w14:textId="138C165A" w:rsidR="00C02F27" w:rsidRPr="00F06E9D" w:rsidRDefault="00C02F27" w:rsidP="00C02F27">
            <w:pPr>
              <w:pStyle w:val="BodyText"/>
              <w:spacing w:before="78"/>
              <w:ind w:right="114"/>
              <w:jc w:val="center"/>
              <w:rPr>
                <w:noProof/>
                <w:szCs w:val="24"/>
              </w:rPr>
            </w:pPr>
            <w:r w:rsidRPr="00F06E9D">
              <w:rPr>
                <w:noProof/>
                <w:szCs w:val="24"/>
              </w:rPr>
              <w:t>Casing shoe</w:t>
            </w:r>
          </w:p>
        </w:tc>
        <w:tc>
          <w:tcPr>
            <w:tcW w:w="1620" w:type="dxa"/>
          </w:tcPr>
          <w:p w14:paraId="6338B890" w14:textId="0DFEC028" w:rsidR="00C02F27" w:rsidRPr="00F06E9D" w:rsidRDefault="00C02F27" w:rsidP="00C02F27">
            <w:pPr>
              <w:pStyle w:val="BodyText"/>
              <w:spacing w:before="78"/>
              <w:ind w:right="114"/>
              <w:jc w:val="center"/>
              <w:rPr>
                <w:noProof/>
                <w:szCs w:val="24"/>
              </w:rPr>
            </w:pPr>
            <w:r w:rsidRPr="00F06E9D">
              <w:rPr>
                <w:noProof/>
                <w:szCs w:val="24"/>
              </w:rPr>
              <w:t>Surface</w:t>
            </w:r>
          </w:p>
        </w:tc>
        <w:tc>
          <w:tcPr>
            <w:tcW w:w="1620" w:type="dxa"/>
          </w:tcPr>
          <w:p w14:paraId="120D4CC0" w14:textId="011E80EC" w:rsidR="00C02F27" w:rsidRPr="00F06E9D" w:rsidRDefault="00C02F27" w:rsidP="00C02F27">
            <w:pPr>
              <w:pStyle w:val="BodyText"/>
              <w:spacing w:before="78"/>
              <w:ind w:right="114"/>
              <w:jc w:val="center"/>
              <w:rPr>
                <w:noProof/>
                <w:szCs w:val="24"/>
              </w:rPr>
            </w:pPr>
            <w:r w:rsidRPr="00F06E9D">
              <w:rPr>
                <w:noProof/>
                <w:szCs w:val="24"/>
              </w:rPr>
              <w:t xml:space="preserve">Casing shoe </w:t>
            </w:r>
          </w:p>
        </w:tc>
      </w:tr>
      <w:tr w:rsidR="00A3384F" w:rsidRPr="00F06E9D" w14:paraId="2F8183FD" w14:textId="77777777" w:rsidTr="00F06E9D">
        <w:trPr>
          <w:trHeight w:val="314"/>
        </w:trPr>
        <w:tc>
          <w:tcPr>
            <w:tcW w:w="3078" w:type="dxa"/>
            <w:gridSpan w:val="2"/>
            <w:shd w:val="clear" w:color="auto" w:fill="D9D9D9" w:themeFill="background1" w:themeFillShade="D9"/>
          </w:tcPr>
          <w:p w14:paraId="71729ABE" w14:textId="634A2423" w:rsidR="00C02F27" w:rsidRPr="00F06E9D" w:rsidRDefault="00C02F27" w:rsidP="00C02F27">
            <w:pPr>
              <w:pStyle w:val="BodyText"/>
              <w:spacing w:before="78"/>
              <w:ind w:right="114"/>
              <w:jc w:val="center"/>
              <w:rPr>
                <w:noProof/>
                <w:szCs w:val="24"/>
              </w:rPr>
            </w:pPr>
            <w:r w:rsidRPr="00F06E9D">
              <w:rPr>
                <w:noProof/>
                <w:szCs w:val="24"/>
              </w:rPr>
              <w:t>Depth (ft)</w:t>
            </w:r>
          </w:p>
        </w:tc>
        <w:tc>
          <w:tcPr>
            <w:tcW w:w="1620" w:type="dxa"/>
          </w:tcPr>
          <w:p w14:paraId="54A7592B" w14:textId="3D5A47B3" w:rsidR="00C02F27" w:rsidRPr="00F06E9D" w:rsidRDefault="00C02F27" w:rsidP="00C02F27">
            <w:pPr>
              <w:pStyle w:val="BodyText"/>
              <w:spacing w:before="78"/>
              <w:ind w:right="114"/>
              <w:jc w:val="center"/>
              <w:rPr>
                <w:noProof/>
                <w:szCs w:val="24"/>
              </w:rPr>
            </w:pPr>
          </w:p>
        </w:tc>
        <w:tc>
          <w:tcPr>
            <w:tcW w:w="1710" w:type="dxa"/>
          </w:tcPr>
          <w:p w14:paraId="3314A110" w14:textId="03332517" w:rsidR="00C02F27" w:rsidRPr="00F06E9D" w:rsidRDefault="009532E8" w:rsidP="00C02F27">
            <w:pPr>
              <w:pStyle w:val="BodyText"/>
              <w:spacing w:before="78"/>
              <w:ind w:right="114"/>
              <w:jc w:val="center"/>
              <w:rPr>
                <w:noProof/>
                <w:szCs w:val="24"/>
              </w:rPr>
            </w:pPr>
            <w:r w:rsidRPr="00F06E9D">
              <w:rPr>
                <w:noProof/>
                <w:szCs w:val="24"/>
              </w:rPr>
              <w:t>3000</w:t>
            </w:r>
          </w:p>
        </w:tc>
        <w:tc>
          <w:tcPr>
            <w:tcW w:w="1620" w:type="dxa"/>
          </w:tcPr>
          <w:p w14:paraId="39739F81" w14:textId="118AF877" w:rsidR="00C02F27" w:rsidRPr="00F06E9D" w:rsidRDefault="00C02F27" w:rsidP="00C02F27">
            <w:pPr>
              <w:pStyle w:val="BodyText"/>
              <w:spacing w:before="78"/>
              <w:ind w:right="114"/>
              <w:jc w:val="center"/>
              <w:rPr>
                <w:noProof/>
                <w:szCs w:val="24"/>
              </w:rPr>
            </w:pPr>
          </w:p>
        </w:tc>
        <w:tc>
          <w:tcPr>
            <w:tcW w:w="1620" w:type="dxa"/>
          </w:tcPr>
          <w:p w14:paraId="23BAF6A6" w14:textId="2492F925" w:rsidR="00C02F27" w:rsidRPr="00F06E9D" w:rsidRDefault="009532E8" w:rsidP="00C02F27">
            <w:pPr>
              <w:pStyle w:val="BodyText"/>
              <w:spacing w:before="78"/>
              <w:ind w:right="114"/>
              <w:jc w:val="center"/>
              <w:rPr>
                <w:noProof/>
                <w:szCs w:val="24"/>
              </w:rPr>
            </w:pPr>
            <w:r w:rsidRPr="00F06E9D">
              <w:rPr>
                <w:noProof/>
                <w:szCs w:val="24"/>
              </w:rPr>
              <w:t>3000</w:t>
            </w:r>
          </w:p>
        </w:tc>
      </w:tr>
      <w:tr w:rsidR="00A3384F" w:rsidRPr="00F06E9D" w14:paraId="1C4FF0F2" w14:textId="77777777" w:rsidTr="00F06E9D">
        <w:trPr>
          <w:trHeight w:val="197"/>
        </w:trPr>
        <w:tc>
          <w:tcPr>
            <w:tcW w:w="3078" w:type="dxa"/>
            <w:gridSpan w:val="2"/>
            <w:shd w:val="clear" w:color="auto" w:fill="D9D9D9" w:themeFill="background1" w:themeFillShade="D9"/>
          </w:tcPr>
          <w:p w14:paraId="16B14180" w14:textId="26B67263" w:rsidR="00C02F27" w:rsidRPr="00F06E9D" w:rsidRDefault="00C02F27" w:rsidP="00C02F27">
            <w:pPr>
              <w:pStyle w:val="BodyText"/>
              <w:spacing w:before="78"/>
              <w:ind w:right="114"/>
              <w:jc w:val="center"/>
              <w:rPr>
                <w:noProof/>
                <w:szCs w:val="24"/>
              </w:rPr>
            </w:pPr>
            <w:r w:rsidRPr="00F06E9D">
              <w:rPr>
                <w:noProof/>
                <w:szCs w:val="24"/>
              </w:rPr>
              <w:t>External load (psi)</w:t>
            </w:r>
          </w:p>
        </w:tc>
        <w:tc>
          <w:tcPr>
            <w:tcW w:w="1620" w:type="dxa"/>
          </w:tcPr>
          <w:p w14:paraId="292A9502" w14:textId="25C2E476" w:rsidR="00C02F27" w:rsidRPr="00F06E9D" w:rsidRDefault="009532E8" w:rsidP="00C02F27">
            <w:pPr>
              <w:pStyle w:val="BodyText"/>
              <w:spacing w:before="78"/>
              <w:ind w:right="114"/>
              <w:jc w:val="center"/>
              <w:rPr>
                <w:noProof/>
                <w:szCs w:val="24"/>
              </w:rPr>
            </w:pPr>
            <w:r w:rsidRPr="00F06E9D">
              <w:rPr>
                <w:noProof/>
                <w:szCs w:val="24"/>
              </w:rPr>
              <w:t>0</w:t>
            </w:r>
          </w:p>
        </w:tc>
        <w:tc>
          <w:tcPr>
            <w:tcW w:w="1710" w:type="dxa"/>
          </w:tcPr>
          <w:p w14:paraId="61A32878" w14:textId="06854862" w:rsidR="00C02F27" w:rsidRPr="00F06E9D" w:rsidRDefault="009532E8" w:rsidP="00C02F27">
            <w:pPr>
              <w:pStyle w:val="BodyText"/>
              <w:spacing w:before="78"/>
              <w:ind w:right="114"/>
              <w:jc w:val="center"/>
              <w:rPr>
                <w:noProof/>
                <w:szCs w:val="24"/>
              </w:rPr>
            </w:pPr>
            <w:r w:rsidRPr="00F06E9D">
              <w:rPr>
                <w:noProof/>
                <w:szCs w:val="24"/>
              </w:rPr>
              <w:t>1342</w:t>
            </w:r>
          </w:p>
        </w:tc>
        <w:tc>
          <w:tcPr>
            <w:tcW w:w="1620" w:type="dxa"/>
          </w:tcPr>
          <w:p w14:paraId="4B546D04" w14:textId="63DDBA59" w:rsidR="00C02F27" w:rsidRPr="00F06E9D" w:rsidRDefault="009532E8" w:rsidP="00C02F27">
            <w:pPr>
              <w:pStyle w:val="BodyText"/>
              <w:spacing w:before="78"/>
              <w:ind w:right="114"/>
              <w:jc w:val="center"/>
              <w:rPr>
                <w:noProof/>
                <w:szCs w:val="24"/>
              </w:rPr>
            </w:pPr>
            <w:r w:rsidRPr="00F06E9D">
              <w:rPr>
                <w:noProof/>
                <w:szCs w:val="24"/>
              </w:rPr>
              <w:t>0</w:t>
            </w:r>
          </w:p>
        </w:tc>
        <w:tc>
          <w:tcPr>
            <w:tcW w:w="1620" w:type="dxa"/>
          </w:tcPr>
          <w:p w14:paraId="00E7221A" w14:textId="1EDEF860" w:rsidR="00C02F27" w:rsidRPr="00F06E9D" w:rsidRDefault="009532E8" w:rsidP="00C02F27">
            <w:pPr>
              <w:pStyle w:val="BodyText"/>
              <w:spacing w:before="78"/>
              <w:ind w:right="114"/>
              <w:jc w:val="center"/>
              <w:rPr>
                <w:noProof/>
                <w:szCs w:val="24"/>
              </w:rPr>
            </w:pPr>
            <w:r w:rsidRPr="00F06E9D">
              <w:rPr>
                <w:noProof/>
                <w:szCs w:val="24"/>
              </w:rPr>
              <w:t>1342</w:t>
            </w:r>
          </w:p>
        </w:tc>
      </w:tr>
      <w:tr w:rsidR="00A3384F" w:rsidRPr="00F06E9D" w14:paraId="013B8D2B" w14:textId="77777777" w:rsidTr="00F06E9D">
        <w:tc>
          <w:tcPr>
            <w:tcW w:w="3078" w:type="dxa"/>
            <w:gridSpan w:val="2"/>
            <w:shd w:val="clear" w:color="auto" w:fill="D9D9D9" w:themeFill="background1" w:themeFillShade="D9"/>
          </w:tcPr>
          <w:p w14:paraId="41DB4789" w14:textId="71ACFF1E" w:rsidR="00C02F27" w:rsidRPr="00F06E9D" w:rsidRDefault="00C02F27" w:rsidP="00C02F27">
            <w:pPr>
              <w:pStyle w:val="BodyText"/>
              <w:spacing w:before="78"/>
              <w:ind w:right="114"/>
              <w:jc w:val="center"/>
              <w:rPr>
                <w:noProof/>
                <w:szCs w:val="24"/>
              </w:rPr>
            </w:pPr>
            <w:r w:rsidRPr="00F06E9D">
              <w:rPr>
                <w:noProof/>
                <w:szCs w:val="24"/>
              </w:rPr>
              <w:t>Internal load (psi)</w:t>
            </w:r>
          </w:p>
        </w:tc>
        <w:tc>
          <w:tcPr>
            <w:tcW w:w="1620" w:type="dxa"/>
          </w:tcPr>
          <w:p w14:paraId="14542186" w14:textId="02CF0612" w:rsidR="00C02F27" w:rsidRPr="00F06E9D" w:rsidRDefault="009532E8" w:rsidP="00C02F27">
            <w:pPr>
              <w:pStyle w:val="BodyText"/>
              <w:spacing w:before="78"/>
              <w:ind w:right="114"/>
              <w:jc w:val="center"/>
              <w:rPr>
                <w:noProof/>
                <w:szCs w:val="24"/>
              </w:rPr>
            </w:pPr>
            <w:r w:rsidRPr="00F06E9D">
              <w:rPr>
                <w:noProof/>
                <w:szCs w:val="24"/>
              </w:rPr>
              <w:t>1728</w:t>
            </w:r>
          </w:p>
        </w:tc>
        <w:tc>
          <w:tcPr>
            <w:tcW w:w="1710" w:type="dxa"/>
          </w:tcPr>
          <w:p w14:paraId="7A96C17B" w14:textId="6F862456" w:rsidR="00C02F27" w:rsidRPr="00F06E9D" w:rsidRDefault="009532E8" w:rsidP="00C02F27">
            <w:pPr>
              <w:pStyle w:val="BodyText"/>
              <w:spacing w:before="78"/>
              <w:ind w:right="114"/>
              <w:jc w:val="center"/>
              <w:rPr>
                <w:noProof/>
                <w:szCs w:val="24"/>
              </w:rPr>
            </w:pPr>
            <w:r w:rsidRPr="00F06E9D">
              <w:rPr>
                <w:noProof/>
                <w:szCs w:val="24"/>
              </w:rPr>
              <w:t>2028</w:t>
            </w:r>
          </w:p>
        </w:tc>
        <w:tc>
          <w:tcPr>
            <w:tcW w:w="1620" w:type="dxa"/>
          </w:tcPr>
          <w:p w14:paraId="0489878B" w14:textId="3A6D2925" w:rsidR="00C02F27" w:rsidRPr="00F06E9D" w:rsidRDefault="009532E8" w:rsidP="00C02F27">
            <w:pPr>
              <w:pStyle w:val="BodyText"/>
              <w:spacing w:before="78"/>
              <w:ind w:right="114"/>
              <w:jc w:val="center"/>
              <w:rPr>
                <w:noProof/>
                <w:szCs w:val="24"/>
              </w:rPr>
            </w:pPr>
            <w:r w:rsidRPr="00F06E9D">
              <w:rPr>
                <w:noProof/>
                <w:szCs w:val="24"/>
              </w:rPr>
              <w:t>0</w:t>
            </w:r>
          </w:p>
        </w:tc>
        <w:tc>
          <w:tcPr>
            <w:tcW w:w="1620" w:type="dxa"/>
          </w:tcPr>
          <w:p w14:paraId="2B219CB7" w14:textId="60012EF4" w:rsidR="00C02F27" w:rsidRPr="00F06E9D" w:rsidRDefault="009532E8" w:rsidP="00C02F27">
            <w:pPr>
              <w:pStyle w:val="BodyText"/>
              <w:spacing w:before="78"/>
              <w:ind w:right="114"/>
              <w:jc w:val="center"/>
              <w:rPr>
                <w:noProof/>
                <w:szCs w:val="24"/>
              </w:rPr>
            </w:pPr>
            <w:r w:rsidRPr="00F06E9D">
              <w:rPr>
                <w:noProof/>
                <w:szCs w:val="24"/>
              </w:rPr>
              <w:t>0</w:t>
            </w:r>
          </w:p>
        </w:tc>
      </w:tr>
      <w:tr w:rsidR="00A3384F" w:rsidRPr="00F06E9D" w14:paraId="54FB5D63" w14:textId="77777777" w:rsidTr="00F06E9D">
        <w:tc>
          <w:tcPr>
            <w:tcW w:w="3078" w:type="dxa"/>
            <w:gridSpan w:val="2"/>
            <w:shd w:val="clear" w:color="auto" w:fill="D9D9D9" w:themeFill="background1" w:themeFillShade="D9"/>
          </w:tcPr>
          <w:p w14:paraId="64A35CD2" w14:textId="7A005E30" w:rsidR="00C02F27" w:rsidRPr="00F06E9D" w:rsidRDefault="00C02F27" w:rsidP="00C02F27">
            <w:pPr>
              <w:pStyle w:val="BodyText"/>
              <w:spacing w:before="78"/>
              <w:ind w:right="114"/>
              <w:jc w:val="center"/>
              <w:rPr>
                <w:noProof/>
                <w:szCs w:val="24"/>
              </w:rPr>
            </w:pPr>
            <w:r w:rsidRPr="00F06E9D">
              <w:rPr>
                <w:noProof/>
                <w:szCs w:val="24"/>
              </w:rPr>
              <w:t>Net load (psi)</w:t>
            </w:r>
          </w:p>
        </w:tc>
        <w:tc>
          <w:tcPr>
            <w:tcW w:w="1620" w:type="dxa"/>
          </w:tcPr>
          <w:p w14:paraId="6A2CD8F4" w14:textId="3BB9B9EA" w:rsidR="00C02F27" w:rsidRPr="00F06E9D" w:rsidRDefault="009532E8" w:rsidP="00C02F27">
            <w:pPr>
              <w:pStyle w:val="BodyText"/>
              <w:spacing w:before="78"/>
              <w:ind w:right="114"/>
              <w:jc w:val="center"/>
              <w:rPr>
                <w:noProof/>
                <w:szCs w:val="24"/>
              </w:rPr>
            </w:pPr>
            <w:r w:rsidRPr="00F06E9D">
              <w:rPr>
                <w:noProof/>
                <w:szCs w:val="24"/>
              </w:rPr>
              <w:t>1728</w:t>
            </w:r>
          </w:p>
        </w:tc>
        <w:tc>
          <w:tcPr>
            <w:tcW w:w="1710" w:type="dxa"/>
          </w:tcPr>
          <w:p w14:paraId="558BE6D3" w14:textId="6F914472" w:rsidR="00C02F27" w:rsidRPr="00F06E9D" w:rsidRDefault="009532E8" w:rsidP="00C02F27">
            <w:pPr>
              <w:pStyle w:val="BodyText"/>
              <w:spacing w:before="78"/>
              <w:ind w:right="114"/>
              <w:jc w:val="center"/>
              <w:rPr>
                <w:noProof/>
                <w:szCs w:val="24"/>
              </w:rPr>
            </w:pPr>
            <w:r w:rsidRPr="00F06E9D">
              <w:rPr>
                <w:noProof/>
                <w:szCs w:val="24"/>
              </w:rPr>
              <w:t>686</w:t>
            </w:r>
          </w:p>
        </w:tc>
        <w:tc>
          <w:tcPr>
            <w:tcW w:w="1620" w:type="dxa"/>
          </w:tcPr>
          <w:p w14:paraId="732312DA" w14:textId="398DA007" w:rsidR="00C02F27" w:rsidRPr="00F06E9D" w:rsidRDefault="009532E8" w:rsidP="00C02F27">
            <w:pPr>
              <w:pStyle w:val="BodyText"/>
              <w:spacing w:before="78"/>
              <w:ind w:right="114"/>
              <w:jc w:val="center"/>
              <w:rPr>
                <w:noProof/>
                <w:szCs w:val="24"/>
              </w:rPr>
            </w:pPr>
            <w:r w:rsidRPr="00F06E9D">
              <w:rPr>
                <w:noProof/>
                <w:szCs w:val="24"/>
              </w:rPr>
              <w:t>0</w:t>
            </w:r>
          </w:p>
        </w:tc>
        <w:tc>
          <w:tcPr>
            <w:tcW w:w="1620" w:type="dxa"/>
          </w:tcPr>
          <w:p w14:paraId="23972C1C" w14:textId="16508633" w:rsidR="00C02F27" w:rsidRPr="00F06E9D" w:rsidRDefault="009532E8" w:rsidP="00C02F27">
            <w:pPr>
              <w:pStyle w:val="BodyText"/>
              <w:spacing w:before="78"/>
              <w:ind w:right="114"/>
              <w:jc w:val="center"/>
              <w:rPr>
                <w:noProof/>
                <w:szCs w:val="24"/>
              </w:rPr>
            </w:pPr>
            <w:r w:rsidRPr="00F06E9D">
              <w:rPr>
                <w:noProof/>
                <w:szCs w:val="24"/>
              </w:rPr>
              <w:t>1342</w:t>
            </w:r>
          </w:p>
        </w:tc>
      </w:tr>
      <w:tr w:rsidR="00A3384F" w:rsidRPr="00F06E9D" w14:paraId="149952A4" w14:textId="77777777" w:rsidTr="00F06E9D">
        <w:tc>
          <w:tcPr>
            <w:tcW w:w="3078" w:type="dxa"/>
            <w:gridSpan w:val="2"/>
            <w:shd w:val="clear" w:color="auto" w:fill="D9D9D9" w:themeFill="background1" w:themeFillShade="D9"/>
          </w:tcPr>
          <w:p w14:paraId="4A3A877D" w14:textId="5E49ED12" w:rsidR="00C02F27" w:rsidRPr="00F06E9D" w:rsidRDefault="00A3384F" w:rsidP="00C02F27">
            <w:pPr>
              <w:pStyle w:val="BodyText"/>
              <w:spacing w:before="78"/>
              <w:ind w:right="114"/>
              <w:jc w:val="center"/>
              <w:rPr>
                <w:noProof/>
                <w:szCs w:val="24"/>
              </w:rPr>
            </w:pPr>
            <w:r w:rsidRPr="00F06E9D">
              <w:rPr>
                <w:noProof/>
                <w:szCs w:val="24"/>
              </w:rPr>
              <w:t>Working stress</w:t>
            </w:r>
            <w:r w:rsidR="00C02F27" w:rsidRPr="00F06E9D">
              <w:rPr>
                <w:noProof/>
                <w:szCs w:val="24"/>
              </w:rPr>
              <w:t xml:space="preserve"> design load (psi)</w:t>
            </w:r>
          </w:p>
        </w:tc>
        <w:tc>
          <w:tcPr>
            <w:tcW w:w="1620" w:type="dxa"/>
          </w:tcPr>
          <w:p w14:paraId="426CAF29" w14:textId="12EAE33B" w:rsidR="00C02F27" w:rsidRPr="00F06E9D" w:rsidRDefault="009532E8" w:rsidP="00C02F27">
            <w:pPr>
              <w:pStyle w:val="BodyText"/>
              <w:spacing w:before="78"/>
              <w:ind w:right="114"/>
              <w:jc w:val="center"/>
              <w:rPr>
                <w:noProof/>
                <w:szCs w:val="24"/>
              </w:rPr>
            </w:pPr>
            <w:r w:rsidRPr="00F06E9D">
              <w:rPr>
                <w:noProof/>
                <w:szCs w:val="24"/>
              </w:rPr>
              <w:t>1901</w:t>
            </w:r>
          </w:p>
        </w:tc>
        <w:tc>
          <w:tcPr>
            <w:tcW w:w="1710" w:type="dxa"/>
          </w:tcPr>
          <w:p w14:paraId="5E888F2F" w14:textId="3C6F3682" w:rsidR="00C02F27" w:rsidRPr="00F06E9D" w:rsidRDefault="009532E8" w:rsidP="00C02F27">
            <w:pPr>
              <w:pStyle w:val="BodyText"/>
              <w:spacing w:before="78"/>
              <w:ind w:right="114"/>
              <w:jc w:val="center"/>
              <w:rPr>
                <w:noProof/>
                <w:szCs w:val="24"/>
              </w:rPr>
            </w:pPr>
            <w:r w:rsidRPr="00F06E9D">
              <w:rPr>
                <w:noProof/>
                <w:szCs w:val="24"/>
              </w:rPr>
              <w:t>755</w:t>
            </w:r>
          </w:p>
        </w:tc>
        <w:tc>
          <w:tcPr>
            <w:tcW w:w="1620" w:type="dxa"/>
          </w:tcPr>
          <w:p w14:paraId="37E9EF5E" w14:textId="1D8D9B90" w:rsidR="00C02F27" w:rsidRPr="00F06E9D" w:rsidRDefault="009532E8" w:rsidP="00C02F27">
            <w:pPr>
              <w:pStyle w:val="BodyText"/>
              <w:spacing w:before="78"/>
              <w:ind w:right="114"/>
              <w:jc w:val="center"/>
              <w:rPr>
                <w:noProof/>
                <w:szCs w:val="24"/>
              </w:rPr>
            </w:pPr>
            <w:r w:rsidRPr="00F06E9D">
              <w:rPr>
                <w:noProof/>
                <w:szCs w:val="24"/>
              </w:rPr>
              <w:t>0</w:t>
            </w:r>
          </w:p>
        </w:tc>
        <w:tc>
          <w:tcPr>
            <w:tcW w:w="1620" w:type="dxa"/>
          </w:tcPr>
          <w:p w14:paraId="2490B534" w14:textId="40E6D0F1" w:rsidR="00C02F27" w:rsidRPr="00F06E9D" w:rsidRDefault="009532E8" w:rsidP="00C02F27">
            <w:pPr>
              <w:pStyle w:val="BodyText"/>
              <w:spacing w:before="78"/>
              <w:ind w:right="114"/>
              <w:jc w:val="center"/>
              <w:rPr>
                <w:noProof/>
                <w:szCs w:val="24"/>
              </w:rPr>
            </w:pPr>
            <w:r w:rsidRPr="00F06E9D">
              <w:rPr>
                <w:noProof/>
                <w:szCs w:val="24"/>
              </w:rPr>
              <w:t>1342</w:t>
            </w:r>
          </w:p>
        </w:tc>
      </w:tr>
      <w:tr w:rsidR="00A3384F" w:rsidRPr="00F06E9D" w14:paraId="396972A0" w14:textId="77777777" w:rsidTr="00F06E9D">
        <w:tc>
          <w:tcPr>
            <w:tcW w:w="1638" w:type="dxa"/>
            <w:vMerge w:val="restart"/>
            <w:shd w:val="clear" w:color="auto" w:fill="D9D9D9" w:themeFill="background1" w:themeFillShade="D9"/>
            <w:vAlign w:val="center"/>
          </w:tcPr>
          <w:p w14:paraId="1CF21BDE" w14:textId="77777777" w:rsidR="00A3384F" w:rsidRPr="00F06E9D" w:rsidRDefault="00A3384F" w:rsidP="00C02F27">
            <w:pPr>
              <w:pStyle w:val="BodyText"/>
              <w:spacing w:before="78"/>
              <w:ind w:right="114"/>
              <w:jc w:val="center"/>
              <w:rPr>
                <w:noProof/>
                <w:szCs w:val="24"/>
              </w:rPr>
            </w:pPr>
            <w:r w:rsidRPr="00F06E9D">
              <w:rPr>
                <w:noProof/>
                <w:szCs w:val="24"/>
              </w:rPr>
              <w:t>Probability</w:t>
            </w:r>
          </w:p>
          <w:p w14:paraId="59040D3B" w14:textId="6AC6065B" w:rsidR="006F3BF7" w:rsidRPr="00F06E9D" w:rsidRDefault="00A3384F" w:rsidP="00C02F27">
            <w:pPr>
              <w:pStyle w:val="BodyText"/>
              <w:spacing w:before="78"/>
              <w:ind w:right="114"/>
              <w:jc w:val="center"/>
              <w:rPr>
                <w:noProof/>
                <w:szCs w:val="24"/>
              </w:rPr>
            </w:pPr>
            <w:r w:rsidRPr="00F06E9D">
              <w:rPr>
                <w:noProof/>
                <w:szCs w:val="24"/>
              </w:rPr>
              <w:t>(</w:t>
            </w:r>
            <w:r w:rsidR="006F3BF7" w:rsidRPr="00F06E9D">
              <w:rPr>
                <w:noProof/>
                <w:szCs w:val="24"/>
              </w:rPr>
              <w:t>Confident interval</w:t>
            </w:r>
            <w:r w:rsidRPr="00F06E9D">
              <w:rPr>
                <w:noProof/>
                <w:szCs w:val="24"/>
              </w:rPr>
              <w:t>)</w:t>
            </w:r>
          </w:p>
        </w:tc>
        <w:tc>
          <w:tcPr>
            <w:tcW w:w="1440" w:type="dxa"/>
            <w:shd w:val="clear" w:color="auto" w:fill="D9D9D9" w:themeFill="background1" w:themeFillShade="D9"/>
          </w:tcPr>
          <w:p w14:paraId="0B7C7E5B" w14:textId="7C449561" w:rsidR="006F3BF7" w:rsidRPr="00F06E9D" w:rsidRDefault="007C2048" w:rsidP="00C02F27">
            <w:pPr>
              <w:pStyle w:val="BodyText"/>
              <w:spacing w:before="78"/>
              <w:ind w:right="114"/>
              <w:jc w:val="center"/>
              <w:rPr>
                <w:noProof/>
                <w:szCs w:val="24"/>
              </w:rPr>
            </w:pPr>
            <w:r w:rsidRPr="00F06E9D">
              <w:rPr>
                <w:noProof/>
                <w:szCs w:val="24"/>
              </w:rPr>
              <w:t>P</w:t>
            </w:r>
            <w:r w:rsidR="006F3BF7" w:rsidRPr="00F06E9D">
              <w:rPr>
                <w:noProof/>
                <w:szCs w:val="24"/>
              </w:rPr>
              <w:t>90</w:t>
            </w:r>
            <w:r w:rsidR="00F00200" w:rsidRPr="00F06E9D">
              <w:rPr>
                <w:noProof/>
                <w:szCs w:val="24"/>
              </w:rPr>
              <w:t xml:space="preserve"> (psi)</w:t>
            </w:r>
          </w:p>
        </w:tc>
        <w:tc>
          <w:tcPr>
            <w:tcW w:w="1620" w:type="dxa"/>
          </w:tcPr>
          <w:p w14:paraId="42082E71" w14:textId="29578AF4" w:rsidR="006F3BF7" w:rsidRPr="00F06E9D" w:rsidRDefault="00EE0642" w:rsidP="00C02F27">
            <w:pPr>
              <w:pStyle w:val="BodyText"/>
              <w:spacing w:before="78"/>
              <w:ind w:right="114"/>
              <w:jc w:val="center"/>
              <w:rPr>
                <w:noProof/>
                <w:szCs w:val="24"/>
              </w:rPr>
            </w:pPr>
            <w:r w:rsidRPr="00F06E9D">
              <w:rPr>
                <w:noProof/>
                <w:szCs w:val="24"/>
              </w:rPr>
              <w:t>1281</w:t>
            </w:r>
          </w:p>
        </w:tc>
        <w:tc>
          <w:tcPr>
            <w:tcW w:w="1710" w:type="dxa"/>
          </w:tcPr>
          <w:p w14:paraId="4EEA8688" w14:textId="28A711F7" w:rsidR="006F3BF7" w:rsidRPr="00F06E9D" w:rsidRDefault="00BD6370" w:rsidP="00C02F27">
            <w:pPr>
              <w:pStyle w:val="BodyText"/>
              <w:spacing w:before="78"/>
              <w:ind w:right="114"/>
              <w:jc w:val="center"/>
              <w:rPr>
                <w:noProof/>
                <w:szCs w:val="24"/>
              </w:rPr>
            </w:pPr>
            <w:r w:rsidRPr="00F06E9D">
              <w:rPr>
                <w:noProof/>
                <w:szCs w:val="24"/>
              </w:rPr>
              <w:t>509</w:t>
            </w:r>
          </w:p>
        </w:tc>
        <w:tc>
          <w:tcPr>
            <w:tcW w:w="1620" w:type="dxa"/>
          </w:tcPr>
          <w:p w14:paraId="1637F550" w14:textId="4C42058B" w:rsidR="006F3BF7" w:rsidRPr="00F06E9D" w:rsidRDefault="006F3BF7" w:rsidP="00C02F27">
            <w:pPr>
              <w:pStyle w:val="BodyText"/>
              <w:spacing w:before="78"/>
              <w:ind w:right="114"/>
              <w:jc w:val="center"/>
              <w:rPr>
                <w:noProof/>
                <w:szCs w:val="24"/>
              </w:rPr>
            </w:pPr>
          </w:p>
        </w:tc>
        <w:tc>
          <w:tcPr>
            <w:tcW w:w="1620" w:type="dxa"/>
          </w:tcPr>
          <w:p w14:paraId="7BCAB2BC" w14:textId="6E3A8517" w:rsidR="006F3BF7" w:rsidRPr="00F06E9D" w:rsidRDefault="00C04D7D" w:rsidP="00C02F27">
            <w:pPr>
              <w:pStyle w:val="BodyText"/>
              <w:spacing w:before="78"/>
              <w:ind w:right="114"/>
              <w:jc w:val="center"/>
              <w:rPr>
                <w:noProof/>
                <w:szCs w:val="24"/>
              </w:rPr>
            </w:pPr>
            <w:r w:rsidRPr="00F06E9D">
              <w:rPr>
                <w:noProof/>
                <w:szCs w:val="24"/>
              </w:rPr>
              <w:t>1223</w:t>
            </w:r>
          </w:p>
        </w:tc>
      </w:tr>
      <w:tr w:rsidR="00A3384F" w:rsidRPr="00F06E9D" w14:paraId="3D2B7622" w14:textId="77777777" w:rsidTr="00F06E9D">
        <w:tc>
          <w:tcPr>
            <w:tcW w:w="1638" w:type="dxa"/>
            <w:vMerge/>
            <w:shd w:val="clear" w:color="auto" w:fill="D9D9D9" w:themeFill="background1" w:themeFillShade="D9"/>
          </w:tcPr>
          <w:p w14:paraId="1D5F4649" w14:textId="77777777" w:rsidR="006F3BF7" w:rsidRPr="00F06E9D" w:rsidRDefault="006F3BF7" w:rsidP="00C02F27">
            <w:pPr>
              <w:pStyle w:val="BodyText"/>
              <w:spacing w:before="78"/>
              <w:ind w:right="114"/>
              <w:jc w:val="center"/>
              <w:rPr>
                <w:noProof/>
                <w:szCs w:val="24"/>
              </w:rPr>
            </w:pPr>
          </w:p>
        </w:tc>
        <w:tc>
          <w:tcPr>
            <w:tcW w:w="1440" w:type="dxa"/>
            <w:shd w:val="clear" w:color="auto" w:fill="D9D9D9" w:themeFill="background1" w:themeFillShade="D9"/>
          </w:tcPr>
          <w:p w14:paraId="6B18100B" w14:textId="6A347873" w:rsidR="006F3BF7" w:rsidRPr="00F06E9D" w:rsidRDefault="007C2048" w:rsidP="00C02F27">
            <w:pPr>
              <w:pStyle w:val="BodyText"/>
              <w:spacing w:before="78"/>
              <w:ind w:right="114"/>
              <w:jc w:val="center"/>
              <w:rPr>
                <w:noProof/>
                <w:szCs w:val="24"/>
              </w:rPr>
            </w:pPr>
            <w:r w:rsidRPr="00F06E9D">
              <w:rPr>
                <w:noProof/>
                <w:szCs w:val="24"/>
              </w:rPr>
              <w:t>P</w:t>
            </w:r>
            <w:r w:rsidR="006F3BF7" w:rsidRPr="00F06E9D">
              <w:rPr>
                <w:noProof/>
                <w:szCs w:val="24"/>
              </w:rPr>
              <w:t>50</w:t>
            </w:r>
            <w:r w:rsidR="00F00200" w:rsidRPr="00F06E9D">
              <w:rPr>
                <w:noProof/>
                <w:szCs w:val="24"/>
              </w:rPr>
              <w:t xml:space="preserve"> (psi)</w:t>
            </w:r>
          </w:p>
        </w:tc>
        <w:tc>
          <w:tcPr>
            <w:tcW w:w="1620" w:type="dxa"/>
          </w:tcPr>
          <w:p w14:paraId="152C78AD" w14:textId="0ECE6633" w:rsidR="006F3BF7" w:rsidRPr="00F06E9D" w:rsidRDefault="00EE0642" w:rsidP="00C02F27">
            <w:pPr>
              <w:pStyle w:val="BodyText"/>
              <w:spacing w:before="78"/>
              <w:ind w:right="114"/>
              <w:jc w:val="center"/>
              <w:rPr>
                <w:noProof/>
                <w:szCs w:val="24"/>
              </w:rPr>
            </w:pPr>
            <w:r w:rsidRPr="00F06E9D">
              <w:rPr>
                <w:noProof/>
                <w:szCs w:val="24"/>
              </w:rPr>
              <w:t>1391</w:t>
            </w:r>
          </w:p>
        </w:tc>
        <w:tc>
          <w:tcPr>
            <w:tcW w:w="1710" w:type="dxa"/>
          </w:tcPr>
          <w:p w14:paraId="661E2FEE" w14:textId="1A1F79B0" w:rsidR="006F3BF7" w:rsidRPr="00F06E9D" w:rsidRDefault="00BD6370" w:rsidP="00C02F27">
            <w:pPr>
              <w:pStyle w:val="BodyText"/>
              <w:spacing w:before="78"/>
              <w:ind w:right="114"/>
              <w:jc w:val="center"/>
              <w:rPr>
                <w:noProof/>
                <w:szCs w:val="24"/>
              </w:rPr>
            </w:pPr>
            <w:r w:rsidRPr="00F06E9D">
              <w:rPr>
                <w:noProof/>
                <w:szCs w:val="24"/>
              </w:rPr>
              <w:t>555</w:t>
            </w:r>
          </w:p>
        </w:tc>
        <w:tc>
          <w:tcPr>
            <w:tcW w:w="1620" w:type="dxa"/>
          </w:tcPr>
          <w:p w14:paraId="2F21A84F" w14:textId="671AE26F" w:rsidR="006F3BF7" w:rsidRPr="00F06E9D" w:rsidRDefault="006F3BF7" w:rsidP="00C02F27">
            <w:pPr>
              <w:pStyle w:val="BodyText"/>
              <w:spacing w:before="78"/>
              <w:ind w:right="114"/>
              <w:jc w:val="center"/>
              <w:rPr>
                <w:noProof/>
                <w:szCs w:val="24"/>
              </w:rPr>
            </w:pPr>
          </w:p>
        </w:tc>
        <w:tc>
          <w:tcPr>
            <w:tcW w:w="1620" w:type="dxa"/>
          </w:tcPr>
          <w:p w14:paraId="3942B94A" w14:textId="3962BE8E" w:rsidR="006F3BF7" w:rsidRPr="00F06E9D" w:rsidRDefault="00C04D7D" w:rsidP="00C02F27">
            <w:pPr>
              <w:pStyle w:val="BodyText"/>
              <w:spacing w:before="78"/>
              <w:ind w:right="114"/>
              <w:jc w:val="center"/>
              <w:rPr>
                <w:noProof/>
                <w:szCs w:val="24"/>
              </w:rPr>
            </w:pPr>
            <w:r w:rsidRPr="00F06E9D">
              <w:rPr>
                <w:noProof/>
                <w:szCs w:val="24"/>
              </w:rPr>
              <w:t>1274</w:t>
            </w:r>
          </w:p>
        </w:tc>
      </w:tr>
      <w:tr w:rsidR="00A3384F" w:rsidRPr="00F06E9D" w14:paraId="6E20535E" w14:textId="77777777" w:rsidTr="00F06E9D">
        <w:tc>
          <w:tcPr>
            <w:tcW w:w="1638" w:type="dxa"/>
            <w:vMerge/>
            <w:shd w:val="clear" w:color="auto" w:fill="D9D9D9" w:themeFill="background1" w:themeFillShade="D9"/>
          </w:tcPr>
          <w:p w14:paraId="475FC853" w14:textId="77777777" w:rsidR="006F3BF7" w:rsidRPr="00F06E9D" w:rsidRDefault="006F3BF7" w:rsidP="00C02F27">
            <w:pPr>
              <w:pStyle w:val="BodyText"/>
              <w:spacing w:before="78"/>
              <w:ind w:right="114"/>
              <w:jc w:val="center"/>
              <w:rPr>
                <w:noProof/>
                <w:szCs w:val="24"/>
              </w:rPr>
            </w:pPr>
          </w:p>
        </w:tc>
        <w:tc>
          <w:tcPr>
            <w:tcW w:w="1440" w:type="dxa"/>
            <w:shd w:val="clear" w:color="auto" w:fill="D9D9D9" w:themeFill="background1" w:themeFillShade="D9"/>
          </w:tcPr>
          <w:p w14:paraId="4094E70D" w14:textId="174D31CB" w:rsidR="006F3BF7" w:rsidRPr="00F06E9D" w:rsidRDefault="007C2048" w:rsidP="00C02F27">
            <w:pPr>
              <w:pStyle w:val="BodyText"/>
              <w:spacing w:before="78"/>
              <w:ind w:right="114"/>
              <w:jc w:val="center"/>
              <w:rPr>
                <w:noProof/>
                <w:szCs w:val="24"/>
              </w:rPr>
            </w:pPr>
            <w:r w:rsidRPr="00F06E9D">
              <w:rPr>
                <w:noProof/>
                <w:szCs w:val="24"/>
              </w:rPr>
              <w:t>P</w:t>
            </w:r>
            <w:r w:rsidR="006F3BF7" w:rsidRPr="00F06E9D">
              <w:rPr>
                <w:noProof/>
                <w:szCs w:val="24"/>
              </w:rPr>
              <w:t>10</w:t>
            </w:r>
            <w:r w:rsidR="00F00200" w:rsidRPr="00F06E9D">
              <w:rPr>
                <w:noProof/>
                <w:szCs w:val="24"/>
              </w:rPr>
              <w:t xml:space="preserve"> (psi)</w:t>
            </w:r>
          </w:p>
        </w:tc>
        <w:tc>
          <w:tcPr>
            <w:tcW w:w="1620" w:type="dxa"/>
          </w:tcPr>
          <w:p w14:paraId="2B70C1D4" w14:textId="5EFEF507" w:rsidR="006F3BF7" w:rsidRPr="00F06E9D" w:rsidRDefault="00EE0642" w:rsidP="00C02F27">
            <w:pPr>
              <w:pStyle w:val="BodyText"/>
              <w:spacing w:before="78"/>
              <w:ind w:right="114"/>
              <w:jc w:val="center"/>
              <w:rPr>
                <w:noProof/>
                <w:szCs w:val="24"/>
              </w:rPr>
            </w:pPr>
            <w:r w:rsidRPr="00F06E9D">
              <w:rPr>
                <w:noProof/>
                <w:szCs w:val="24"/>
              </w:rPr>
              <w:t>1521</w:t>
            </w:r>
          </w:p>
        </w:tc>
        <w:tc>
          <w:tcPr>
            <w:tcW w:w="1710" w:type="dxa"/>
          </w:tcPr>
          <w:p w14:paraId="1FC8AF45" w14:textId="5159D3FE" w:rsidR="006F3BF7" w:rsidRPr="00F06E9D" w:rsidRDefault="00BD6370" w:rsidP="00C02F27">
            <w:pPr>
              <w:pStyle w:val="BodyText"/>
              <w:spacing w:before="78"/>
              <w:ind w:right="114"/>
              <w:jc w:val="center"/>
              <w:rPr>
                <w:noProof/>
                <w:szCs w:val="24"/>
              </w:rPr>
            </w:pPr>
            <w:r w:rsidRPr="00F06E9D">
              <w:rPr>
                <w:noProof/>
                <w:szCs w:val="24"/>
              </w:rPr>
              <w:t>607</w:t>
            </w:r>
          </w:p>
        </w:tc>
        <w:tc>
          <w:tcPr>
            <w:tcW w:w="1620" w:type="dxa"/>
          </w:tcPr>
          <w:p w14:paraId="70F8A7F4" w14:textId="1F6AE1FA" w:rsidR="006F3BF7" w:rsidRPr="00F06E9D" w:rsidRDefault="006F3BF7" w:rsidP="00C02F27">
            <w:pPr>
              <w:pStyle w:val="BodyText"/>
              <w:spacing w:before="78"/>
              <w:ind w:right="114"/>
              <w:jc w:val="center"/>
              <w:rPr>
                <w:noProof/>
                <w:szCs w:val="24"/>
              </w:rPr>
            </w:pPr>
          </w:p>
        </w:tc>
        <w:tc>
          <w:tcPr>
            <w:tcW w:w="1620" w:type="dxa"/>
          </w:tcPr>
          <w:p w14:paraId="0E503D32" w14:textId="2F463C1F" w:rsidR="006F3BF7" w:rsidRPr="00F06E9D" w:rsidRDefault="00C04D7D" w:rsidP="00C02F27">
            <w:pPr>
              <w:pStyle w:val="BodyText"/>
              <w:spacing w:before="78"/>
              <w:ind w:right="114"/>
              <w:jc w:val="center"/>
              <w:rPr>
                <w:noProof/>
                <w:szCs w:val="24"/>
              </w:rPr>
            </w:pPr>
            <w:r w:rsidRPr="00F06E9D">
              <w:rPr>
                <w:noProof/>
                <w:szCs w:val="24"/>
              </w:rPr>
              <w:t>1326</w:t>
            </w:r>
          </w:p>
        </w:tc>
      </w:tr>
    </w:tbl>
    <w:p w14:paraId="2931AACF" w14:textId="145F89CF" w:rsidR="00A706E0" w:rsidRDefault="00A706E0" w:rsidP="00A04186">
      <w:pPr>
        <w:rPr>
          <w:u w:val="single"/>
        </w:rPr>
      </w:pPr>
    </w:p>
    <w:p w14:paraId="3ADEF42D" w14:textId="77777777" w:rsidR="00EE0642" w:rsidRDefault="00EE0642" w:rsidP="00A04186">
      <w:pPr>
        <w:rPr>
          <w:noProof/>
        </w:rPr>
      </w:pPr>
    </w:p>
    <w:p w14:paraId="5C18B597" w14:textId="1F2F2030" w:rsidR="00EE0642" w:rsidRDefault="00C959D7" w:rsidP="00A04186">
      <w:pPr>
        <w:rPr>
          <w:u w:val="single"/>
        </w:rPr>
      </w:pPr>
      <w:r>
        <w:rPr>
          <w:noProof/>
        </w:rPr>
        <w:lastRenderedPageBreak/>
        <w:pict w14:anchorId="2924B40C">
          <v:group id="_x0000_s1031" style="position:absolute;margin-left:36.9pt;margin-top:22.35pt;width:114pt;height:185.1pt;z-index:251662336" coordorigin="1818,1726" coordsize="2280,3702">
            <v:shapetype id="_x0000_t32" coordsize="21600,21600" o:spt="32" o:oned="t" path="m,l21600,21600e" filled="f">
              <v:path arrowok="t" fillok="f" o:connecttype="none"/>
              <o:lock v:ext="edit" shapetype="t"/>
            </v:shapetype>
            <v:shape id="_x0000_s1029" type="#_x0000_t32" style="position:absolute;left:1818;top:1726;width:1108;height:3702;flip:x" o:connectortype="straight" strokeweight="1pt">
              <v:stroke dashstyle="dash"/>
            </v:shape>
            <v:shape id="_x0000_s1030" type="#_x0000_t32" style="position:absolute;left:2926;top:1726;width:1172;height:3702" o:connectortype="straight" strokeweight="1pt">
              <v:stroke dashstyle="dash"/>
            </v:shape>
          </v:group>
        </w:pict>
      </w:r>
      <w:r w:rsidR="00EE0642" w:rsidRPr="00EE0642">
        <w:rPr>
          <w:noProof/>
          <w:bdr w:val="single" w:sz="12" w:space="0" w:color="auto"/>
        </w:rPr>
        <w:drawing>
          <wp:inline distT="0" distB="0" distL="0" distR="0" wp14:anchorId="4C74C0EB" wp14:editId="758CECD6">
            <wp:extent cx="2965938" cy="27708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15">
                      <a:extLst>
                        <a:ext uri="{28A0092B-C50C-407E-A947-70E740481C1C}">
                          <a14:useLocalDpi xmlns:a14="http://schemas.microsoft.com/office/drawing/2010/main" val="0"/>
                        </a:ext>
                      </a:extLst>
                    </a:blip>
                    <a:srcRect r="18041"/>
                    <a:stretch/>
                  </pic:blipFill>
                  <pic:spPr bwMode="auto">
                    <a:xfrm>
                      <a:off x="0" y="0"/>
                      <a:ext cx="2993513" cy="2796565"/>
                    </a:xfrm>
                    <a:prstGeom prst="rect">
                      <a:avLst/>
                    </a:prstGeom>
                    <a:noFill/>
                    <a:ln>
                      <a:noFill/>
                    </a:ln>
                    <a:extLst>
                      <a:ext uri="{53640926-AAD7-44D8-BBD7-CCE9431645EC}">
                        <a14:shadowObscured xmlns:a14="http://schemas.microsoft.com/office/drawing/2010/main"/>
                      </a:ext>
                    </a:extLst>
                  </pic:spPr>
                </pic:pic>
              </a:graphicData>
            </a:graphic>
          </wp:inline>
        </w:drawing>
      </w:r>
      <w:r w:rsidR="00820E26">
        <w:rPr>
          <w:u w:val="single"/>
        </w:rPr>
        <w:t xml:space="preserve">  </w:t>
      </w:r>
      <w:r w:rsidR="00EE0642">
        <w:rPr>
          <w:u w:val="single"/>
        </w:rPr>
        <w:t xml:space="preserve"> </w:t>
      </w:r>
      <w:r w:rsidR="00820E26">
        <w:rPr>
          <w:u w:val="single"/>
        </w:rPr>
        <w:t xml:space="preserve"> </w:t>
      </w:r>
      <w:r w:rsidR="00EE0642" w:rsidRPr="00EE0642">
        <w:rPr>
          <w:noProof/>
          <w:bdr w:val="single" w:sz="12" w:space="0" w:color="auto"/>
        </w:rPr>
        <w:drawing>
          <wp:inline distT="0" distB="0" distL="0" distR="0" wp14:anchorId="52A80C2D" wp14:editId="03832587">
            <wp:extent cx="2971800" cy="27856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16">
                      <a:extLst>
                        <a:ext uri="{28A0092B-C50C-407E-A947-70E740481C1C}">
                          <a14:useLocalDpi xmlns:a14="http://schemas.microsoft.com/office/drawing/2010/main" val="0"/>
                        </a:ext>
                      </a:extLst>
                    </a:blip>
                    <a:srcRect r="18315"/>
                    <a:stretch/>
                  </pic:blipFill>
                  <pic:spPr bwMode="auto">
                    <a:xfrm>
                      <a:off x="0" y="0"/>
                      <a:ext cx="2996690" cy="2808948"/>
                    </a:xfrm>
                    <a:prstGeom prst="rect">
                      <a:avLst/>
                    </a:prstGeom>
                    <a:noFill/>
                    <a:ln>
                      <a:noFill/>
                    </a:ln>
                    <a:extLst>
                      <a:ext uri="{53640926-AAD7-44D8-BBD7-CCE9431645EC}">
                        <a14:shadowObscured xmlns:a14="http://schemas.microsoft.com/office/drawing/2010/main"/>
                      </a:ext>
                    </a:extLst>
                  </pic:spPr>
                </pic:pic>
              </a:graphicData>
            </a:graphic>
          </wp:inline>
        </w:drawing>
      </w:r>
    </w:p>
    <w:p w14:paraId="0CE64189" w14:textId="537D35A2" w:rsidR="00820E26" w:rsidRDefault="00820E26" w:rsidP="00820E26">
      <w:pPr>
        <w:rPr>
          <w:u w:val="single"/>
        </w:rPr>
      </w:pPr>
      <w:r w:rsidRPr="00AA1EE4">
        <w:rPr>
          <w:iCs/>
          <w:sz w:val="20"/>
        </w:rPr>
        <w:t xml:space="preserve">Figure </w:t>
      </w:r>
      <w:r w:rsidR="00F276F4">
        <w:rPr>
          <w:iCs/>
          <w:sz w:val="20"/>
        </w:rPr>
        <w:t>7</w:t>
      </w:r>
      <w:r w:rsidRPr="00AA1EE4">
        <w:rPr>
          <w:iCs/>
          <w:sz w:val="20"/>
        </w:rPr>
        <w:t xml:space="preserve">. </w:t>
      </w:r>
      <w:r>
        <w:rPr>
          <w:iCs/>
          <w:sz w:val="20"/>
        </w:rPr>
        <w:t xml:space="preserve">Burst design load with fitted PDF                                </w:t>
      </w:r>
      <w:r w:rsidRPr="00AA1EE4">
        <w:rPr>
          <w:iCs/>
          <w:sz w:val="20"/>
        </w:rPr>
        <w:t xml:space="preserve">Figure </w:t>
      </w:r>
      <w:r w:rsidR="00F276F4">
        <w:rPr>
          <w:iCs/>
          <w:sz w:val="20"/>
        </w:rPr>
        <w:t>8</w:t>
      </w:r>
      <w:r w:rsidRPr="00AA1EE4">
        <w:rPr>
          <w:iCs/>
          <w:sz w:val="20"/>
        </w:rPr>
        <w:t xml:space="preserve">. </w:t>
      </w:r>
      <w:r>
        <w:rPr>
          <w:iCs/>
          <w:sz w:val="20"/>
        </w:rPr>
        <w:t>Burst design load with fitted CDF</w:t>
      </w:r>
      <w:r>
        <w:rPr>
          <w:iCs/>
          <w:sz w:val="20"/>
          <w:vertAlign w:val="superscript"/>
        </w:rPr>
        <w:t xml:space="preserve">  </w:t>
      </w:r>
      <w:r>
        <w:rPr>
          <w:iCs/>
          <w:sz w:val="20"/>
        </w:rPr>
        <w:t xml:space="preserve">                                     </w:t>
      </w:r>
    </w:p>
    <w:p w14:paraId="2A7207CC" w14:textId="24191B7D" w:rsidR="00820E26" w:rsidRDefault="00820E26" w:rsidP="00A04186">
      <w:pPr>
        <w:rPr>
          <w:u w:val="single"/>
        </w:rPr>
      </w:pPr>
      <w:r>
        <w:rPr>
          <w:iCs/>
          <w:sz w:val="20"/>
          <w:vertAlign w:val="superscript"/>
        </w:rPr>
        <w:t xml:space="preserve">  </w:t>
      </w:r>
      <w:r>
        <w:rPr>
          <w:iCs/>
          <w:sz w:val="20"/>
        </w:rPr>
        <w:t xml:space="preserve">                                       </w:t>
      </w:r>
    </w:p>
    <w:p w14:paraId="4F57C3B1" w14:textId="6DF2A1AF" w:rsidR="00820E26" w:rsidRDefault="00C959D7" w:rsidP="00A04186">
      <w:pPr>
        <w:rPr>
          <w:u w:val="single"/>
        </w:rPr>
      </w:pPr>
      <w:r>
        <w:rPr>
          <w:noProof/>
        </w:rPr>
        <w:pict w14:anchorId="2924B40C">
          <v:group id="_x0000_s1032" style="position:absolute;margin-left:48.4pt;margin-top:22.15pt;width:119.55pt;height:184.65pt;z-index:251663360" coordorigin="1818,1726" coordsize="2280,3702">
            <v:shape id="_x0000_s1033" type="#_x0000_t32" style="position:absolute;left:1818;top:1726;width:1108;height:3702;flip:x" o:connectortype="straight" strokeweight="1pt">
              <v:stroke dashstyle="dash"/>
            </v:shape>
            <v:shape id="_x0000_s1034" type="#_x0000_t32" style="position:absolute;left:2926;top:1726;width:1172;height:3702" o:connectortype="straight" strokeweight="1pt">
              <v:stroke dashstyle="dash"/>
            </v:shape>
          </v:group>
        </w:pict>
      </w:r>
      <w:r w:rsidR="00975C79" w:rsidRPr="00975C79">
        <w:rPr>
          <w:noProof/>
          <w:bdr w:val="single" w:sz="12" w:space="0" w:color="auto"/>
        </w:rPr>
        <w:drawing>
          <wp:inline distT="0" distB="0" distL="0" distR="0" wp14:anchorId="60C96C31" wp14:editId="2AE7EE68">
            <wp:extent cx="2932711" cy="27428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a:extLst>
                        <a:ext uri="{28A0092B-C50C-407E-A947-70E740481C1C}">
                          <a14:useLocalDpi xmlns:a14="http://schemas.microsoft.com/office/drawing/2010/main" val="0"/>
                        </a:ext>
                      </a:extLst>
                    </a:blip>
                    <a:srcRect r="18132"/>
                    <a:stretch/>
                  </pic:blipFill>
                  <pic:spPr bwMode="auto">
                    <a:xfrm>
                      <a:off x="0" y="0"/>
                      <a:ext cx="2954138" cy="2762870"/>
                    </a:xfrm>
                    <a:prstGeom prst="rect">
                      <a:avLst/>
                    </a:prstGeom>
                    <a:noFill/>
                    <a:ln>
                      <a:noFill/>
                    </a:ln>
                    <a:extLst>
                      <a:ext uri="{53640926-AAD7-44D8-BBD7-CCE9431645EC}">
                        <a14:shadowObscured xmlns:a14="http://schemas.microsoft.com/office/drawing/2010/main"/>
                      </a:ext>
                    </a:extLst>
                  </pic:spPr>
                </pic:pic>
              </a:graphicData>
            </a:graphic>
          </wp:inline>
        </w:drawing>
      </w:r>
      <w:r w:rsidR="00975C79" w:rsidRPr="005F4444">
        <w:rPr>
          <w:noProof/>
          <w:bdr w:val="single" w:sz="12" w:space="0" w:color="auto"/>
        </w:rPr>
        <w:t xml:space="preserve"> </w:t>
      </w:r>
      <w:r w:rsidR="00820E26">
        <w:rPr>
          <w:u w:val="single"/>
        </w:rPr>
        <w:t xml:space="preserve"> </w:t>
      </w:r>
      <w:r w:rsidR="006C6D77">
        <w:rPr>
          <w:u w:val="single"/>
        </w:rPr>
        <w:t xml:space="preserve">  </w:t>
      </w:r>
      <w:r w:rsidR="00820E26">
        <w:rPr>
          <w:u w:val="single"/>
        </w:rPr>
        <w:t xml:space="preserve"> </w:t>
      </w:r>
      <w:r w:rsidR="006C6D77" w:rsidRPr="006C6D77">
        <w:rPr>
          <w:noProof/>
          <w:bdr w:val="single" w:sz="12" w:space="0" w:color="auto"/>
        </w:rPr>
        <w:drawing>
          <wp:inline distT="0" distB="0" distL="0" distR="0" wp14:anchorId="66BC4C2F" wp14:editId="6382D849">
            <wp:extent cx="2971800" cy="277938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8">
                      <a:extLst>
                        <a:ext uri="{28A0092B-C50C-407E-A947-70E740481C1C}">
                          <a14:useLocalDpi xmlns:a14="http://schemas.microsoft.com/office/drawing/2010/main" val="0"/>
                        </a:ext>
                      </a:extLst>
                    </a:blip>
                    <a:srcRect r="18132"/>
                    <a:stretch/>
                  </pic:blipFill>
                  <pic:spPr bwMode="auto">
                    <a:xfrm>
                      <a:off x="0" y="0"/>
                      <a:ext cx="2991031" cy="2797372"/>
                    </a:xfrm>
                    <a:prstGeom prst="rect">
                      <a:avLst/>
                    </a:prstGeom>
                    <a:noFill/>
                    <a:ln>
                      <a:noFill/>
                    </a:ln>
                    <a:extLst>
                      <a:ext uri="{53640926-AAD7-44D8-BBD7-CCE9431645EC}">
                        <a14:shadowObscured xmlns:a14="http://schemas.microsoft.com/office/drawing/2010/main"/>
                      </a:ext>
                    </a:extLst>
                  </pic:spPr>
                </pic:pic>
              </a:graphicData>
            </a:graphic>
          </wp:inline>
        </w:drawing>
      </w:r>
      <w:r w:rsidR="006C6D77" w:rsidRPr="005F4444">
        <w:rPr>
          <w:noProof/>
          <w:bdr w:val="single" w:sz="12" w:space="0" w:color="auto"/>
        </w:rPr>
        <w:t xml:space="preserve"> </w:t>
      </w:r>
    </w:p>
    <w:p w14:paraId="2B74DAC7" w14:textId="53DD0539" w:rsidR="00EE6FEB" w:rsidRDefault="00EE6FEB" w:rsidP="00EE6FEB">
      <w:pPr>
        <w:rPr>
          <w:u w:val="single"/>
        </w:rPr>
      </w:pPr>
      <w:r w:rsidRPr="00AA1EE4">
        <w:rPr>
          <w:iCs/>
          <w:sz w:val="20"/>
        </w:rPr>
        <w:t xml:space="preserve">Figure </w:t>
      </w:r>
      <w:r w:rsidR="00F276F4">
        <w:rPr>
          <w:iCs/>
          <w:sz w:val="20"/>
        </w:rPr>
        <w:t>9</w:t>
      </w:r>
      <w:r w:rsidRPr="00AA1EE4">
        <w:rPr>
          <w:iCs/>
          <w:sz w:val="20"/>
        </w:rPr>
        <w:t xml:space="preserve">. </w:t>
      </w:r>
      <w:r>
        <w:rPr>
          <w:iCs/>
          <w:sz w:val="20"/>
        </w:rPr>
        <w:t xml:space="preserve">Collapse design load with fitted PDF                                </w:t>
      </w:r>
      <w:r w:rsidRPr="00AA1EE4">
        <w:rPr>
          <w:iCs/>
          <w:sz w:val="20"/>
        </w:rPr>
        <w:t xml:space="preserve">Figure </w:t>
      </w:r>
      <w:r w:rsidR="00F276F4">
        <w:rPr>
          <w:iCs/>
          <w:sz w:val="20"/>
        </w:rPr>
        <w:t>10</w:t>
      </w:r>
      <w:r w:rsidRPr="00AA1EE4">
        <w:rPr>
          <w:iCs/>
          <w:sz w:val="20"/>
        </w:rPr>
        <w:t xml:space="preserve">. </w:t>
      </w:r>
      <w:r>
        <w:rPr>
          <w:iCs/>
          <w:sz w:val="20"/>
        </w:rPr>
        <w:t>Collapse design load with fitted CDF</w:t>
      </w:r>
      <w:r>
        <w:rPr>
          <w:iCs/>
          <w:sz w:val="20"/>
          <w:vertAlign w:val="superscript"/>
        </w:rPr>
        <w:t xml:space="preserve">  </w:t>
      </w:r>
      <w:r>
        <w:rPr>
          <w:iCs/>
          <w:sz w:val="20"/>
        </w:rPr>
        <w:t xml:space="preserve">                                           </w:t>
      </w:r>
    </w:p>
    <w:p w14:paraId="189872B2" w14:textId="77777777" w:rsidR="00EE6FEB" w:rsidRDefault="00EE6FEB" w:rsidP="00A04186">
      <w:pPr>
        <w:rPr>
          <w:u w:val="single"/>
        </w:rPr>
      </w:pPr>
    </w:p>
    <w:p w14:paraId="512BABFA" w14:textId="3740A737" w:rsidR="00866CFC" w:rsidRDefault="00866CFC" w:rsidP="00820E26">
      <w:pPr>
        <w:pStyle w:val="Head1"/>
        <w:outlineLvl w:val="0"/>
        <w:rPr>
          <w:noProof/>
          <w:sz w:val="24"/>
          <w:szCs w:val="24"/>
        </w:rPr>
      </w:pPr>
      <w:r w:rsidRPr="00820E26">
        <w:rPr>
          <w:noProof/>
          <w:sz w:val="24"/>
          <w:szCs w:val="24"/>
        </w:rPr>
        <w:t>Continous Uniform Dis</w:t>
      </w:r>
      <w:r w:rsidR="00820E26" w:rsidRPr="00820E26">
        <w:rPr>
          <w:noProof/>
          <w:sz w:val="24"/>
          <w:szCs w:val="24"/>
        </w:rPr>
        <w:t>tribution</w:t>
      </w:r>
      <w:r w:rsidR="00820E26">
        <w:rPr>
          <w:noProof/>
          <w:sz w:val="24"/>
          <w:szCs w:val="24"/>
        </w:rPr>
        <w:t>s</w:t>
      </w:r>
    </w:p>
    <w:p w14:paraId="465BC30B" w14:textId="2FD7BCD3" w:rsidR="00820E26" w:rsidRDefault="00677164" w:rsidP="00206253">
      <w:pPr>
        <w:pStyle w:val="BodyText"/>
        <w:spacing w:before="77"/>
        <w:ind w:right="126"/>
        <w:jc w:val="both"/>
      </w:pPr>
      <w:r>
        <w:t>Similar to triangular distribution. The design load followed a continuous uniform distribution. The confident interval of the design load is detailed in Table 3.</w:t>
      </w:r>
    </w:p>
    <w:p w14:paraId="71ACDD34" w14:textId="13D0AD59" w:rsidR="004B1E38" w:rsidRDefault="00206253" w:rsidP="006C6D77">
      <w:pPr>
        <w:pStyle w:val="BodyText"/>
        <w:spacing w:before="77"/>
        <w:ind w:right="126"/>
        <w:jc w:val="both"/>
        <w:rPr>
          <w:noProof/>
        </w:rPr>
      </w:pPr>
      <w:r>
        <w:t xml:space="preserve">The </w:t>
      </w:r>
      <w:r w:rsidR="008D66F5">
        <w:t>visual</w:t>
      </w:r>
      <w:r>
        <w:t xml:space="preserve"> inspection of the PDF and CDF plots suggest a uniform distribution is representative</w:t>
      </w:r>
      <w:r w:rsidR="006771E2">
        <w:t xml:space="preserve"> of the design load. However, the plot shown in Figure </w:t>
      </w:r>
      <w:r w:rsidR="00F276F4">
        <w:t>11 and 13 were highly linear with only slight deviations at the top.</w:t>
      </w:r>
    </w:p>
    <w:p w14:paraId="022ABAAF" w14:textId="772215D7" w:rsidR="00420B66" w:rsidRDefault="00420B66" w:rsidP="00420B66">
      <w:pPr>
        <w:pStyle w:val="BodyText"/>
        <w:spacing w:before="78"/>
        <w:ind w:right="114"/>
        <w:rPr>
          <w:u w:val="single"/>
        </w:rPr>
      </w:pPr>
      <w:r w:rsidRPr="00FA15B1">
        <w:rPr>
          <w:noProof/>
        </w:rPr>
        <w:t xml:space="preserve">Table </w:t>
      </w:r>
      <w:r w:rsidR="00DA7945">
        <w:rPr>
          <w:noProof/>
        </w:rPr>
        <w:t>3</w:t>
      </w:r>
      <w:r w:rsidRPr="00FA15B1">
        <w:rPr>
          <w:noProof/>
        </w:rPr>
        <w:t xml:space="preserve">: </w:t>
      </w:r>
      <w:r>
        <w:rPr>
          <w:bCs/>
        </w:rPr>
        <w:t xml:space="preserve">Summary of burst and collapse loads for </w:t>
      </w:r>
      <w:r w:rsidR="00DA7945">
        <w:rPr>
          <w:bCs/>
        </w:rPr>
        <w:t>uniform</w:t>
      </w:r>
      <w:r>
        <w:rPr>
          <w:bCs/>
        </w:rPr>
        <w:t xml:space="preserve"> distribution</w:t>
      </w:r>
    </w:p>
    <w:tbl>
      <w:tblPr>
        <w:tblStyle w:val="TableGrid"/>
        <w:tblW w:w="9558" w:type="dxa"/>
        <w:tblLook w:val="04A0" w:firstRow="1" w:lastRow="0" w:firstColumn="1" w:lastColumn="0" w:noHBand="0" w:noVBand="1"/>
      </w:tblPr>
      <w:tblGrid>
        <w:gridCol w:w="1728"/>
        <w:gridCol w:w="1260"/>
        <w:gridCol w:w="1440"/>
        <w:gridCol w:w="1620"/>
        <w:gridCol w:w="1530"/>
        <w:gridCol w:w="1980"/>
      </w:tblGrid>
      <w:tr w:rsidR="00420B66" w:rsidRPr="00976867" w14:paraId="1ED34085" w14:textId="77777777" w:rsidTr="000065D5">
        <w:trPr>
          <w:trHeight w:val="314"/>
        </w:trPr>
        <w:tc>
          <w:tcPr>
            <w:tcW w:w="2988" w:type="dxa"/>
            <w:gridSpan w:val="2"/>
            <w:shd w:val="clear" w:color="auto" w:fill="D9D9D9" w:themeFill="background1" w:themeFillShade="D9"/>
          </w:tcPr>
          <w:p w14:paraId="3C488E56" w14:textId="77777777" w:rsidR="00420B66" w:rsidRPr="000065D5" w:rsidRDefault="00420B66" w:rsidP="00385688">
            <w:pPr>
              <w:pStyle w:val="BodyText"/>
              <w:spacing w:before="78"/>
              <w:ind w:right="114"/>
              <w:jc w:val="center"/>
              <w:rPr>
                <w:noProof/>
                <w:szCs w:val="24"/>
              </w:rPr>
            </w:pPr>
          </w:p>
        </w:tc>
        <w:tc>
          <w:tcPr>
            <w:tcW w:w="3060" w:type="dxa"/>
            <w:gridSpan w:val="2"/>
          </w:tcPr>
          <w:p w14:paraId="46894D04" w14:textId="3DC974E9" w:rsidR="00420B66" w:rsidRPr="000065D5" w:rsidRDefault="00420B66" w:rsidP="00385688">
            <w:pPr>
              <w:pStyle w:val="BodyText"/>
              <w:spacing w:before="78"/>
              <w:ind w:right="114"/>
              <w:jc w:val="center"/>
              <w:rPr>
                <w:noProof/>
                <w:szCs w:val="24"/>
              </w:rPr>
            </w:pPr>
            <w:r w:rsidRPr="000065D5">
              <w:rPr>
                <w:noProof/>
                <w:szCs w:val="24"/>
              </w:rPr>
              <w:t xml:space="preserve">Burst load </w:t>
            </w:r>
          </w:p>
        </w:tc>
        <w:tc>
          <w:tcPr>
            <w:tcW w:w="3510" w:type="dxa"/>
            <w:gridSpan w:val="2"/>
          </w:tcPr>
          <w:p w14:paraId="1C5C5FC8" w14:textId="4E7482E8" w:rsidR="00420B66" w:rsidRPr="000065D5" w:rsidRDefault="00420B66" w:rsidP="00385688">
            <w:pPr>
              <w:pStyle w:val="BodyText"/>
              <w:spacing w:before="78"/>
              <w:ind w:right="114"/>
              <w:jc w:val="center"/>
              <w:rPr>
                <w:noProof/>
                <w:szCs w:val="24"/>
              </w:rPr>
            </w:pPr>
            <w:r w:rsidRPr="000065D5">
              <w:rPr>
                <w:noProof/>
                <w:szCs w:val="24"/>
              </w:rPr>
              <w:t>Collapse load</w:t>
            </w:r>
          </w:p>
        </w:tc>
      </w:tr>
      <w:tr w:rsidR="005F3F45" w:rsidRPr="00976867" w14:paraId="64366666" w14:textId="77777777" w:rsidTr="000065D5">
        <w:trPr>
          <w:trHeight w:val="314"/>
        </w:trPr>
        <w:tc>
          <w:tcPr>
            <w:tcW w:w="2988" w:type="dxa"/>
            <w:gridSpan w:val="2"/>
            <w:shd w:val="clear" w:color="auto" w:fill="D9D9D9" w:themeFill="background1" w:themeFillShade="D9"/>
          </w:tcPr>
          <w:p w14:paraId="295EDF06" w14:textId="77777777" w:rsidR="00420B66" w:rsidRPr="000065D5" w:rsidRDefault="00420B66" w:rsidP="00385688">
            <w:pPr>
              <w:pStyle w:val="BodyText"/>
              <w:spacing w:before="78"/>
              <w:ind w:right="114"/>
              <w:jc w:val="center"/>
              <w:rPr>
                <w:noProof/>
                <w:szCs w:val="24"/>
              </w:rPr>
            </w:pPr>
          </w:p>
        </w:tc>
        <w:tc>
          <w:tcPr>
            <w:tcW w:w="1440" w:type="dxa"/>
          </w:tcPr>
          <w:p w14:paraId="379E9F34" w14:textId="77777777" w:rsidR="00420B66" w:rsidRPr="000065D5" w:rsidRDefault="00420B66" w:rsidP="00385688">
            <w:pPr>
              <w:pStyle w:val="BodyText"/>
              <w:spacing w:before="78"/>
              <w:ind w:right="114"/>
              <w:jc w:val="center"/>
              <w:rPr>
                <w:noProof/>
                <w:szCs w:val="24"/>
              </w:rPr>
            </w:pPr>
            <w:r w:rsidRPr="000065D5">
              <w:rPr>
                <w:noProof/>
                <w:szCs w:val="24"/>
              </w:rPr>
              <w:t>Surface</w:t>
            </w:r>
          </w:p>
        </w:tc>
        <w:tc>
          <w:tcPr>
            <w:tcW w:w="1620" w:type="dxa"/>
          </w:tcPr>
          <w:p w14:paraId="5B4E664E" w14:textId="77777777" w:rsidR="00420B66" w:rsidRPr="000065D5" w:rsidRDefault="00420B66" w:rsidP="00385688">
            <w:pPr>
              <w:pStyle w:val="BodyText"/>
              <w:spacing w:before="78"/>
              <w:ind w:right="114"/>
              <w:jc w:val="center"/>
              <w:rPr>
                <w:noProof/>
                <w:szCs w:val="24"/>
              </w:rPr>
            </w:pPr>
            <w:r w:rsidRPr="000065D5">
              <w:rPr>
                <w:noProof/>
                <w:szCs w:val="24"/>
              </w:rPr>
              <w:t xml:space="preserve">Casing shoe </w:t>
            </w:r>
          </w:p>
        </w:tc>
        <w:tc>
          <w:tcPr>
            <w:tcW w:w="1530" w:type="dxa"/>
          </w:tcPr>
          <w:p w14:paraId="69B7A50F" w14:textId="77777777" w:rsidR="00420B66" w:rsidRPr="000065D5" w:rsidRDefault="00420B66" w:rsidP="00385688">
            <w:pPr>
              <w:pStyle w:val="BodyText"/>
              <w:spacing w:before="78"/>
              <w:ind w:right="114"/>
              <w:jc w:val="center"/>
              <w:rPr>
                <w:noProof/>
                <w:szCs w:val="24"/>
              </w:rPr>
            </w:pPr>
            <w:r w:rsidRPr="000065D5">
              <w:rPr>
                <w:noProof/>
                <w:szCs w:val="24"/>
              </w:rPr>
              <w:t>Surface</w:t>
            </w:r>
          </w:p>
        </w:tc>
        <w:tc>
          <w:tcPr>
            <w:tcW w:w="1980" w:type="dxa"/>
          </w:tcPr>
          <w:p w14:paraId="454431C7" w14:textId="77777777" w:rsidR="00420B66" w:rsidRPr="000065D5" w:rsidRDefault="00420B66" w:rsidP="00385688">
            <w:pPr>
              <w:pStyle w:val="BodyText"/>
              <w:spacing w:before="78"/>
              <w:ind w:right="114"/>
              <w:jc w:val="center"/>
              <w:rPr>
                <w:noProof/>
                <w:szCs w:val="24"/>
              </w:rPr>
            </w:pPr>
            <w:r w:rsidRPr="000065D5">
              <w:rPr>
                <w:noProof/>
                <w:szCs w:val="24"/>
              </w:rPr>
              <w:t xml:space="preserve">Casing shoe </w:t>
            </w:r>
          </w:p>
        </w:tc>
      </w:tr>
      <w:tr w:rsidR="005F3F45" w:rsidRPr="00976867" w14:paraId="0BF6D5F5" w14:textId="77777777" w:rsidTr="000065D5">
        <w:trPr>
          <w:trHeight w:val="314"/>
        </w:trPr>
        <w:tc>
          <w:tcPr>
            <w:tcW w:w="2988" w:type="dxa"/>
            <w:gridSpan w:val="2"/>
            <w:shd w:val="clear" w:color="auto" w:fill="D9D9D9" w:themeFill="background1" w:themeFillShade="D9"/>
          </w:tcPr>
          <w:p w14:paraId="16033F5C" w14:textId="77777777" w:rsidR="00E02496" w:rsidRPr="000065D5" w:rsidRDefault="00E02496" w:rsidP="00E02496">
            <w:pPr>
              <w:pStyle w:val="BodyText"/>
              <w:spacing w:before="78"/>
              <w:ind w:right="114"/>
              <w:jc w:val="center"/>
              <w:rPr>
                <w:noProof/>
                <w:szCs w:val="24"/>
              </w:rPr>
            </w:pPr>
            <w:r w:rsidRPr="000065D5">
              <w:rPr>
                <w:noProof/>
                <w:szCs w:val="24"/>
              </w:rPr>
              <w:t>Depth (ft)</w:t>
            </w:r>
          </w:p>
        </w:tc>
        <w:tc>
          <w:tcPr>
            <w:tcW w:w="1440" w:type="dxa"/>
          </w:tcPr>
          <w:p w14:paraId="15A259E8" w14:textId="437131AF" w:rsidR="00E02496" w:rsidRPr="000065D5" w:rsidRDefault="00E02496" w:rsidP="00E02496">
            <w:pPr>
              <w:pStyle w:val="BodyText"/>
              <w:spacing w:before="78"/>
              <w:ind w:right="114"/>
              <w:jc w:val="center"/>
              <w:rPr>
                <w:noProof/>
                <w:szCs w:val="24"/>
              </w:rPr>
            </w:pPr>
          </w:p>
        </w:tc>
        <w:tc>
          <w:tcPr>
            <w:tcW w:w="1620" w:type="dxa"/>
          </w:tcPr>
          <w:p w14:paraId="105FD693" w14:textId="0DD46F27" w:rsidR="00E02496" w:rsidRPr="000065D5" w:rsidRDefault="00E02496" w:rsidP="00E02496">
            <w:pPr>
              <w:pStyle w:val="BodyText"/>
              <w:spacing w:before="78"/>
              <w:ind w:right="114"/>
              <w:jc w:val="center"/>
              <w:rPr>
                <w:noProof/>
                <w:szCs w:val="24"/>
              </w:rPr>
            </w:pPr>
            <w:r w:rsidRPr="000065D5">
              <w:rPr>
                <w:noProof/>
                <w:szCs w:val="24"/>
              </w:rPr>
              <w:t>3000</w:t>
            </w:r>
          </w:p>
        </w:tc>
        <w:tc>
          <w:tcPr>
            <w:tcW w:w="1530" w:type="dxa"/>
          </w:tcPr>
          <w:p w14:paraId="47B78F35" w14:textId="3DB7EA31" w:rsidR="00E02496" w:rsidRPr="000065D5" w:rsidRDefault="00E02496" w:rsidP="00E02496">
            <w:pPr>
              <w:pStyle w:val="BodyText"/>
              <w:spacing w:before="78"/>
              <w:ind w:right="114"/>
              <w:jc w:val="center"/>
              <w:rPr>
                <w:noProof/>
                <w:szCs w:val="24"/>
              </w:rPr>
            </w:pPr>
          </w:p>
        </w:tc>
        <w:tc>
          <w:tcPr>
            <w:tcW w:w="1980" w:type="dxa"/>
          </w:tcPr>
          <w:p w14:paraId="67FDBADE" w14:textId="29B8E40A" w:rsidR="00E02496" w:rsidRPr="000065D5" w:rsidRDefault="00E02496" w:rsidP="00E02496">
            <w:pPr>
              <w:pStyle w:val="BodyText"/>
              <w:spacing w:before="78"/>
              <w:ind w:right="114"/>
              <w:jc w:val="center"/>
              <w:rPr>
                <w:noProof/>
                <w:szCs w:val="24"/>
              </w:rPr>
            </w:pPr>
            <w:r w:rsidRPr="000065D5">
              <w:rPr>
                <w:noProof/>
                <w:szCs w:val="24"/>
              </w:rPr>
              <w:t>3000</w:t>
            </w:r>
          </w:p>
        </w:tc>
      </w:tr>
      <w:tr w:rsidR="005F3F45" w:rsidRPr="00976867" w14:paraId="77C821AE" w14:textId="77777777" w:rsidTr="000065D5">
        <w:trPr>
          <w:trHeight w:val="197"/>
        </w:trPr>
        <w:tc>
          <w:tcPr>
            <w:tcW w:w="2988" w:type="dxa"/>
            <w:gridSpan w:val="2"/>
            <w:shd w:val="clear" w:color="auto" w:fill="D9D9D9" w:themeFill="background1" w:themeFillShade="D9"/>
          </w:tcPr>
          <w:p w14:paraId="177ABC6C" w14:textId="77777777" w:rsidR="00E02496" w:rsidRPr="000065D5" w:rsidRDefault="00E02496" w:rsidP="00E02496">
            <w:pPr>
              <w:pStyle w:val="BodyText"/>
              <w:spacing w:before="78"/>
              <w:ind w:right="114"/>
              <w:jc w:val="center"/>
              <w:rPr>
                <w:noProof/>
                <w:szCs w:val="24"/>
              </w:rPr>
            </w:pPr>
            <w:r w:rsidRPr="000065D5">
              <w:rPr>
                <w:noProof/>
                <w:szCs w:val="24"/>
              </w:rPr>
              <w:lastRenderedPageBreak/>
              <w:t>External load (psi)</w:t>
            </w:r>
          </w:p>
        </w:tc>
        <w:tc>
          <w:tcPr>
            <w:tcW w:w="1440" w:type="dxa"/>
          </w:tcPr>
          <w:p w14:paraId="5A9B3959" w14:textId="3511284E" w:rsidR="00E02496" w:rsidRPr="000065D5" w:rsidRDefault="00E02496" w:rsidP="00E02496">
            <w:pPr>
              <w:pStyle w:val="BodyText"/>
              <w:spacing w:before="78"/>
              <w:ind w:right="114"/>
              <w:jc w:val="center"/>
              <w:rPr>
                <w:noProof/>
                <w:szCs w:val="24"/>
              </w:rPr>
            </w:pPr>
            <w:r w:rsidRPr="000065D5">
              <w:rPr>
                <w:noProof/>
                <w:szCs w:val="24"/>
              </w:rPr>
              <w:t>0</w:t>
            </w:r>
          </w:p>
        </w:tc>
        <w:tc>
          <w:tcPr>
            <w:tcW w:w="1620" w:type="dxa"/>
          </w:tcPr>
          <w:p w14:paraId="0FF3FB6E" w14:textId="6E43F58D" w:rsidR="00E02496" w:rsidRPr="000065D5" w:rsidRDefault="00E02496" w:rsidP="00E02496">
            <w:pPr>
              <w:pStyle w:val="BodyText"/>
              <w:spacing w:before="78"/>
              <w:ind w:right="114"/>
              <w:jc w:val="center"/>
              <w:rPr>
                <w:noProof/>
                <w:szCs w:val="24"/>
              </w:rPr>
            </w:pPr>
            <w:r w:rsidRPr="000065D5">
              <w:rPr>
                <w:noProof/>
                <w:szCs w:val="24"/>
              </w:rPr>
              <w:t>1342</w:t>
            </w:r>
          </w:p>
        </w:tc>
        <w:tc>
          <w:tcPr>
            <w:tcW w:w="1530" w:type="dxa"/>
          </w:tcPr>
          <w:p w14:paraId="1E015440" w14:textId="40300B6C" w:rsidR="00E02496" w:rsidRPr="000065D5" w:rsidRDefault="00E02496" w:rsidP="00E02496">
            <w:pPr>
              <w:pStyle w:val="BodyText"/>
              <w:spacing w:before="78"/>
              <w:ind w:right="114"/>
              <w:jc w:val="center"/>
              <w:rPr>
                <w:noProof/>
                <w:szCs w:val="24"/>
              </w:rPr>
            </w:pPr>
            <w:r w:rsidRPr="000065D5">
              <w:rPr>
                <w:noProof/>
                <w:szCs w:val="24"/>
              </w:rPr>
              <w:t>0</w:t>
            </w:r>
          </w:p>
        </w:tc>
        <w:tc>
          <w:tcPr>
            <w:tcW w:w="1980" w:type="dxa"/>
          </w:tcPr>
          <w:p w14:paraId="3409D1F3" w14:textId="0E3308FA" w:rsidR="00E02496" w:rsidRPr="000065D5" w:rsidRDefault="00E02496" w:rsidP="00E02496">
            <w:pPr>
              <w:pStyle w:val="BodyText"/>
              <w:spacing w:before="78"/>
              <w:ind w:right="114"/>
              <w:jc w:val="center"/>
              <w:rPr>
                <w:noProof/>
                <w:szCs w:val="24"/>
              </w:rPr>
            </w:pPr>
            <w:r w:rsidRPr="000065D5">
              <w:rPr>
                <w:noProof/>
                <w:szCs w:val="24"/>
              </w:rPr>
              <w:t>1342</w:t>
            </w:r>
          </w:p>
        </w:tc>
      </w:tr>
      <w:tr w:rsidR="005F3F45" w:rsidRPr="00976867" w14:paraId="682B945B" w14:textId="77777777" w:rsidTr="000065D5">
        <w:tc>
          <w:tcPr>
            <w:tcW w:w="2988" w:type="dxa"/>
            <w:gridSpan w:val="2"/>
            <w:shd w:val="clear" w:color="auto" w:fill="D9D9D9" w:themeFill="background1" w:themeFillShade="D9"/>
          </w:tcPr>
          <w:p w14:paraId="53C0F836" w14:textId="77777777" w:rsidR="00E02496" w:rsidRPr="000065D5" w:rsidRDefault="00E02496" w:rsidP="00E02496">
            <w:pPr>
              <w:pStyle w:val="BodyText"/>
              <w:spacing w:before="78"/>
              <w:ind w:right="114"/>
              <w:jc w:val="center"/>
              <w:rPr>
                <w:noProof/>
                <w:szCs w:val="24"/>
              </w:rPr>
            </w:pPr>
            <w:r w:rsidRPr="000065D5">
              <w:rPr>
                <w:noProof/>
                <w:szCs w:val="24"/>
              </w:rPr>
              <w:t>Internal load (psi)</w:t>
            </w:r>
          </w:p>
        </w:tc>
        <w:tc>
          <w:tcPr>
            <w:tcW w:w="1440" w:type="dxa"/>
          </w:tcPr>
          <w:p w14:paraId="2CFF0DF4" w14:textId="56EC1105" w:rsidR="00E02496" w:rsidRPr="000065D5" w:rsidRDefault="00E02496" w:rsidP="00E02496">
            <w:pPr>
              <w:pStyle w:val="BodyText"/>
              <w:spacing w:before="78"/>
              <w:ind w:right="114"/>
              <w:jc w:val="center"/>
              <w:rPr>
                <w:noProof/>
                <w:szCs w:val="24"/>
              </w:rPr>
            </w:pPr>
            <w:r w:rsidRPr="000065D5">
              <w:rPr>
                <w:noProof/>
                <w:szCs w:val="24"/>
              </w:rPr>
              <w:t>1728</w:t>
            </w:r>
          </w:p>
        </w:tc>
        <w:tc>
          <w:tcPr>
            <w:tcW w:w="1620" w:type="dxa"/>
          </w:tcPr>
          <w:p w14:paraId="4FC7176A" w14:textId="3955E17B" w:rsidR="00E02496" w:rsidRPr="000065D5" w:rsidRDefault="00E02496" w:rsidP="00E02496">
            <w:pPr>
              <w:pStyle w:val="BodyText"/>
              <w:spacing w:before="78"/>
              <w:ind w:right="114"/>
              <w:jc w:val="center"/>
              <w:rPr>
                <w:noProof/>
                <w:szCs w:val="24"/>
              </w:rPr>
            </w:pPr>
            <w:r w:rsidRPr="000065D5">
              <w:rPr>
                <w:noProof/>
                <w:szCs w:val="24"/>
              </w:rPr>
              <w:t>2028</w:t>
            </w:r>
          </w:p>
        </w:tc>
        <w:tc>
          <w:tcPr>
            <w:tcW w:w="1530" w:type="dxa"/>
          </w:tcPr>
          <w:p w14:paraId="23DA2C2E" w14:textId="2EB7FE68" w:rsidR="00E02496" w:rsidRPr="000065D5" w:rsidRDefault="00E02496" w:rsidP="00E02496">
            <w:pPr>
              <w:pStyle w:val="BodyText"/>
              <w:spacing w:before="78"/>
              <w:ind w:right="114"/>
              <w:jc w:val="center"/>
              <w:rPr>
                <w:noProof/>
                <w:szCs w:val="24"/>
              </w:rPr>
            </w:pPr>
            <w:r w:rsidRPr="000065D5">
              <w:rPr>
                <w:noProof/>
                <w:szCs w:val="24"/>
              </w:rPr>
              <w:t>0</w:t>
            </w:r>
          </w:p>
        </w:tc>
        <w:tc>
          <w:tcPr>
            <w:tcW w:w="1980" w:type="dxa"/>
          </w:tcPr>
          <w:p w14:paraId="03DD9F0E" w14:textId="63A7A3A3" w:rsidR="00E02496" w:rsidRPr="000065D5" w:rsidRDefault="00E02496" w:rsidP="00E02496">
            <w:pPr>
              <w:pStyle w:val="BodyText"/>
              <w:spacing w:before="78"/>
              <w:ind w:right="114"/>
              <w:jc w:val="center"/>
              <w:rPr>
                <w:noProof/>
                <w:szCs w:val="24"/>
              </w:rPr>
            </w:pPr>
            <w:r w:rsidRPr="000065D5">
              <w:rPr>
                <w:noProof/>
                <w:szCs w:val="24"/>
              </w:rPr>
              <w:t>0</w:t>
            </w:r>
          </w:p>
        </w:tc>
      </w:tr>
      <w:tr w:rsidR="005F3F45" w:rsidRPr="00976867" w14:paraId="5B056765" w14:textId="77777777" w:rsidTr="000065D5">
        <w:tc>
          <w:tcPr>
            <w:tcW w:w="2988" w:type="dxa"/>
            <w:gridSpan w:val="2"/>
            <w:shd w:val="clear" w:color="auto" w:fill="D9D9D9" w:themeFill="background1" w:themeFillShade="D9"/>
          </w:tcPr>
          <w:p w14:paraId="6AE750B5" w14:textId="77777777" w:rsidR="00E02496" w:rsidRPr="000065D5" w:rsidRDefault="00E02496" w:rsidP="00E02496">
            <w:pPr>
              <w:pStyle w:val="BodyText"/>
              <w:spacing w:before="78"/>
              <w:ind w:right="114"/>
              <w:jc w:val="center"/>
              <w:rPr>
                <w:noProof/>
                <w:szCs w:val="24"/>
              </w:rPr>
            </w:pPr>
            <w:r w:rsidRPr="000065D5">
              <w:rPr>
                <w:noProof/>
                <w:szCs w:val="24"/>
              </w:rPr>
              <w:t>Net load (psi)</w:t>
            </w:r>
          </w:p>
        </w:tc>
        <w:tc>
          <w:tcPr>
            <w:tcW w:w="1440" w:type="dxa"/>
          </w:tcPr>
          <w:p w14:paraId="47100DF0" w14:textId="313D8579" w:rsidR="00E02496" w:rsidRPr="000065D5" w:rsidRDefault="00E02496" w:rsidP="00E02496">
            <w:pPr>
              <w:pStyle w:val="BodyText"/>
              <w:spacing w:before="78"/>
              <w:ind w:right="114"/>
              <w:jc w:val="center"/>
              <w:rPr>
                <w:noProof/>
                <w:szCs w:val="24"/>
              </w:rPr>
            </w:pPr>
            <w:r w:rsidRPr="000065D5">
              <w:rPr>
                <w:noProof/>
                <w:szCs w:val="24"/>
              </w:rPr>
              <w:t>1728</w:t>
            </w:r>
          </w:p>
        </w:tc>
        <w:tc>
          <w:tcPr>
            <w:tcW w:w="1620" w:type="dxa"/>
          </w:tcPr>
          <w:p w14:paraId="4DF39677" w14:textId="203643F5" w:rsidR="00E02496" w:rsidRPr="000065D5" w:rsidRDefault="00E02496" w:rsidP="00E02496">
            <w:pPr>
              <w:pStyle w:val="BodyText"/>
              <w:spacing w:before="78"/>
              <w:ind w:right="114"/>
              <w:jc w:val="center"/>
              <w:rPr>
                <w:noProof/>
                <w:szCs w:val="24"/>
              </w:rPr>
            </w:pPr>
            <w:r w:rsidRPr="000065D5">
              <w:rPr>
                <w:noProof/>
                <w:szCs w:val="24"/>
              </w:rPr>
              <w:t>686</w:t>
            </w:r>
          </w:p>
        </w:tc>
        <w:tc>
          <w:tcPr>
            <w:tcW w:w="1530" w:type="dxa"/>
          </w:tcPr>
          <w:p w14:paraId="14E02AC0" w14:textId="5CD9CF0A" w:rsidR="00E02496" w:rsidRPr="000065D5" w:rsidRDefault="00E02496" w:rsidP="00E02496">
            <w:pPr>
              <w:pStyle w:val="BodyText"/>
              <w:spacing w:before="78"/>
              <w:ind w:right="114"/>
              <w:jc w:val="center"/>
              <w:rPr>
                <w:noProof/>
                <w:szCs w:val="24"/>
              </w:rPr>
            </w:pPr>
            <w:r w:rsidRPr="000065D5">
              <w:rPr>
                <w:noProof/>
                <w:szCs w:val="24"/>
              </w:rPr>
              <w:t>0</w:t>
            </w:r>
          </w:p>
        </w:tc>
        <w:tc>
          <w:tcPr>
            <w:tcW w:w="1980" w:type="dxa"/>
          </w:tcPr>
          <w:p w14:paraId="76D4C138" w14:textId="2AE8A5F3" w:rsidR="00E02496" w:rsidRPr="000065D5" w:rsidRDefault="00E02496" w:rsidP="00E02496">
            <w:pPr>
              <w:pStyle w:val="BodyText"/>
              <w:spacing w:before="78"/>
              <w:ind w:right="114"/>
              <w:jc w:val="center"/>
              <w:rPr>
                <w:noProof/>
                <w:szCs w:val="24"/>
              </w:rPr>
            </w:pPr>
            <w:r w:rsidRPr="000065D5">
              <w:rPr>
                <w:noProof/>
                <w:szCs w:val="24"/>
              </w:rPr>
              <w:t>1342</w:t>
            </w:r>
          </w:p>
        </w:tc>
      </w:tr>
      <w:tr w:rsidR="005F3F45" w:rsidRPr="00976867" w14:paraId="20BC0920" w14:textId="77777777" w:rsidTr="000065D5">
        <w:tc>
          <w:tcPr>
            <w:tcW w:w="2988" w:type="dxa"/>
            <w:gridSpan w:val="2"/>
            <w:shd w:val="clear" w:color="auto" w:fill="D9D9D9" w:themeFill="background1" w:themeFillShade="D9"/>
          </w:tcPr>
          <w:p w14:paraId="795C76D0" w14:textId="6014AF9B" w:rsidR="00E02496" w:rsidRPr="000065D5" w:rsidRDefault="005D5A4B" w:rsidP="00E02496">
            <w:pPr>
              <w:pStyle w:val="BodyText"/>
              <w:spacing w:before="78"/>
              <w:ind w:right="114"/>
              <w:jc w:val="center"/>
              <w:rPr>
                <w:noProof/>
                <w:szCs w:val="24"/>
              </w:rPr>
            </w:pPr>
            <w:r w:rsidRPr="000065D5">
              <w:rPr>
                <w:noProof/>
                <w:szCs w:val="24"/>
              </w:rPr>
              <w:t>Working stress</w:t>
            </w:r>
            <w:r w:rsidR="00E02496" w:rsidRPr="000065D5">
              <w:rPr>
                <w:noProof/>
                <w:szCs w:val="24"/>
              </w:rPr>
              <w:t xml:space="preserve"> design load (psi)</w:t>
            </w:r>
          </w:p>
        </w:tc>
        <w:tc>
          <w:tcPr>
            <w:tcW w:w="1440" w:type="dxa"/>
          </w:tcPr>
          <w:p w14:paraId="6B4703B1" w14:textId="3A3323A9" w:rsidR="00E02496" w:rsidRPr="000065D5" w:rsidRDefault="00E02496" w:rsidP="00E02496">
            <w:pPr>
              <w:pStyle w:val="BodyText"/>
              <w:spacing w:before="78"/>
              <w:ind w:right="114"/>
              <w:jc w:val="center"/>
              <w:rPr>
                <w:noProof/>
                <w:szCs w:val="24"/>
              </w:rPr>
            </w:pPr>
            <w:r w:rsidRPr="000065D5">
              <w:rPr>
                <w:noProof/>
                <w:szCs w:val="24"/>
              </w:rPr>
              <w:t>1901</w:t>
            </w:r>
          </w:p>
        </w:tc>
        <w:tc>
          <w:tcPr>
            <w:tcW w:w="1620" w:type="dxa"/>
          </w:tcPr>
          <w:p w14:paraId="1E65A081" w14:textId="56EBCFB4" w:rsidR="00E02496" w:rsidRPr="000065D5" w:rsidRDefault="00E02496" w:rsidP="00E02496">
            <w:pPr>
              <w:pStyle w:val="BodyText"/>
              <w:spacing w:before="78"/>
              <w:ind w:right="114"/>
              <w:jc w:val="center"/>
              <w:rPr>
                <w:noProof/>
                <w:szCs w:val="24"/>
              </w:rPr>
            </w:pPr>
            <w:r w:rsidRPr="000065D5">
              <w:rPr>
                <w:noProof/>
                <w:szCs w:val="24"/>
              </w:rPr>
              <w:t>755</w:t>
            </w:r>
          </w:p>
        </w:tc>
        <w:tc>
          <w:tcPr>
            <w:tcW w:w="1530" w:type="dxa"/>
          </w:tcPr>
          <w:p w14:paraId="3BCB2A70" w14:textId="2F8C06E8" w:rsidR="00E02496" w:rsidRPr="000065D5" w:rsidRDefault="00E02496" w:rsidP="00E02496">
            <w:pPr>
              <w:pStyle w:val="BodyText"/>
              <w:spacing w:before="78"/>
              <w:ind w:right="114"/>
              <w:jc w:val="center"/>
              <w:rPr>
                <w:noProof/>
                <w:szCs w:val="24"/>
              </w:rPr>
            </w:pPr>
            <w:r w:rsidRPr="000065D5">
              <w:rPr>
                <w:noProof/>
                <w:szCs w:val="24"/>
              </w:rPr>
              <w:t>0</w:t>
            </w:r>
          </w:p>
        </w:tc>
        <w:tc>
          <w:tcPr>
            <w:tcW w:w="1980" w:type="dxa"/>
          </w:tcPr>
          <w:p w14:paraId="7C27DFA7" w14:textId="29F1B5F1" w:rsidR="00E02496" w:rsidRPr="000065D5" w:rsidRDefault="00E02496" w:rsidP="00E02496">
            <w:pPr>
              <w:pStyle w:val="BodyText"/>
              <w:spacing w:before="78"/>
              <w:ind w:right="114"/>
              <w:jc w:val="center"/>
              <w:rPr>
                <w:noProof/>
                <w:szCs w:val="24"/>
              </w:rPr>
            </w:pPr>
            <w:r w:rsidRPr="000065D5">
              <w:rPr>
                <w:noProof/>
                <w:szCs w:val="24"/>
              </w:rPr>
              <w:t>1342</w:t>
            </w:r>
          </w:p>
        </w:tc>
      </w:tr>
      <w:tr w:rsidR="005F3F45" w:rsidRPr="00976867" w14:paraId="4360CC9F" w14:textId="77777777" w:rsidTr="000065D5">
        <w:tc>
          <w:tcPr>
            <w:tcW w:w="1728" w:type="dxa"/>
            <w:vMerge w:val="restart"/>
            <w:shd w:val="clear" w:color="auto" w:fill="D9D9D9" w:themeFill="background1" w:themeFillShade="D9"/>
            <w:vAlign w:val="center"/>
          </w:tcPr>
          <w:p w14:paraId="446930A3" w14:textId="77777777" w:rsidR="005F3F45" w:rsidRPr="000065D5" w:rsidRDefault="005F3F45" w:rsidP="00E02496">
            <w:pPr>
              <w:pStyle w:val="BodyText"/>
              <w:spacing w:before="78"/>
              <w:ind w:right="114"/>
              <w:jc w:val="center"/>
              <w:rPr>
                <w:noProof/>
                <w:szCs w:val="24"/>
              </w:rPr>
            </w:pPr>
            <w:r w:rsidRPr="000065D5">
              <w:rPr>
                <w:noProof/>
                <w:szCs w:val="24"/>
              </w:rPr>
              <w:t>Probability</w:t>
            </w:r>
          </w:p>
          <w:p w14:paraId="68B6C30D" w14:textId="2FCE3E63" w:rsidR="00E02496" w:rsidRPr="000065D5" w:rsidRDefault="005F3F45" w:rsidP="00E02496">
            <w:pPr>
              <w:pStyle w:val="BodyText"/>
              <w:spacing w:before="78"/>
              <w:ind w:right="114"/>
              <w:jc w:val="center"/>
              <w:rPr>
                <w:noProof/>
                <w:szCs w:val="24"/>
              </w:rPr>
            </w:pPr>
            <w:r w:rsidRPr="000065D5">
              <w:rPr>
                <w:noProof/>
                <w:szCs w:val="24"/>
              </w:rPr>
              <w:t>(</w:t>
            </w:r>
            <w:r w:rsidR="00E02496" w:rsidRPr="000065D5">
              <w:rPr>
                <w:noProof/>
                <w:szCs w:val="24"/>
              </w:rPr>
              <w:t>Confident interval</w:t>
            </w:r>
            <w:r w:rsidR="00DC20A4" w:rsidRPr="000065D5">
              <w:rPr>
                <w:noProof/>
                <w:szCs w:val="24"/>
              </w:rPr>
              <w:t xml:space="preserve"> </w:t>
            </w:r>
            <w:r w:rsidRPr="000065D5">
              <w:rPr>
                <w:noProof/>
                <w:szCs w:val="24"/>
              </w:rPr>
              <w:t>)</w:t>
            </w:r>
          </w:p>
        </w:tc>
        <w:tc>
          <w:tcPr>
            <w:tcW w:w="1260" w:type="dxa"/>
            <w:shd w:val="clear" w:color="auto" w:fill="D9D9D9" w:themeFill="background1" w:themeFillShade="D9"/>
          </w:tcPr>
          <w:p w14:paraId="4665ACED" w14:textId="086CEF12" w:rsidR="00E02496" w:rsidRPr="000065D5" w:rsidRDefault="00DC20A4" w:rsidP="00E02496">
            <w:pPr>
              <w:pStyle w:val="BodyText"/>
              <w:spacing w:before="78"/>
              <w:ind w:right="114"/>
              <w:jc w:val="center"/>
              <w:rPr>
                <w:noProof/>
                <w:szCs w:val="24"/>
              </w:rPr>
            </w:pPr>
            <w:r w:rsidRPr="000065D5">
              <w:rPr>
                <w:noProof/>
                <w:szCs w:val="24"/>
              </w:rPr>
              <w:t>P90 (psi)</w:t>
            </w:r>
          </w:p>
        </w:tc>
        <w:tc>
          <w:tcPr>
            <w:tcW w:w="1440" w:type="dxa"/>
          </w:tcPr>
          <w:p w14:paraId="45A7ECD2" w14:textId="669F10A0" w:rsidR="00E02496" w:rsidRPr="000065D5" w:rsidRDefault="00DC20A4" w:rsidP="00E02496">
            <w:pPr>
              <w:pStyle w:val="BodyText"/>
              <w:spacing w:before="78"/>
              <w:ind w:right="114"/>
              <w:jc w:val="center"/>
              <w:rPr>
                <w:noProof/>
                <w:szCs w:val="24"/>
              </w:rPr>
            </w:pPr>
            <w:r w:rsidRPr="000065D5">
              <w:rPr>
                <w:noProof/>
                <w:szCs w:val="24"/>
              </w:rPr>
              <w:t>1745</w:t>
            </w:r>
          </w:p>
        </w:tc>
        <w:tc>
          <w:tcPr>
            <w:tcW w:w="1620" w:type="dxa"/>
          </w:tcPr>
          <w:p w14:paraId="5634FD45" w14:textId="2159FDE7" w:rsidR="00E02496" w:rsidRPr="000065D5" w:rsidRDefault="005D5A4B" w:rsidP="00E02496">
            <w:pPr>
              <w:pStyle w:val="BodyText"/>
              <w:spacing w:before="78"/>
              <w:ind w:right="114"/>
              <w:jc w:val="center"/>
              <w:rPr>
                <w:noProof/>
                <w:szCs w:val="24"/>
              </w:rPr>
            </w:pPr>
            <w:r w:rsidRPr="000065D5">
              <w:rPr>
                <w:noProof/>
                <w:szCs w:val="24"/>
              </w:rPr>
              <w:t>693</w:t>
            </w:r>
          </w:p>
        </w:tc>
        <w:tc>
          <w:tcPr>
            <w:tcW w:w="1530" w:type="dxa"/>
          </w:tcPr>
          <w:p w14:paraId="49E516C2" w14:textId="285CF27D" w:rsidR="00E02496" w:rsidRPr="000065D5" w:rsidRDefault="00E02496" w:rsidP="00E02496">
            <w:pPr>
              <w:pStyle w:val="BodyText"/>
              <w:spacing w:before="78"/>
              <w:ind w:right="114"/>
              <w:jc w:val="center"/>
              <w:rPr>
                <w:noProof/>
                <w:szCs w:val="24"/>
              </w:rPr>
            </w:pPr>
          </w:p>
        </w:tc>
        <w:tc>
          <w:tcPr>
            <w:tcW w:w="1980" w:type="dxa"/>
          </w:tcPr>
          <w:p w14:paraId="74A6F062" w14:textId="6E6DBBF4" w:rsidR="00E02496" w:rsidRPr="000065D5" w:rsidRDefault="00FE5002" w:rsidP="00E02496">
            <w:pPr>
              <w:pStyle w:val="BodyText"/>
              <w:spacing w:before="78"/>
              <w:ind w:right="114"/>
              <w:jc w:val="center"/>
              <w:rPr>
                <w:noProof/>
                <w:szCs w:val="24"/>
              </w:rPr>
            </w:pPr>
            <w:r w:rsidRPr="000065D5">
              <w:rPr>
                <w:noProof/>
                <w:szCs w:val="24"/>
              </w:rPr>
              <w:t>1359</w:t>
            </w:r>
          </w:p>
        </w:tc>
      </w:tr>
      <w:tr w:rsidR="005F3F45" w:rsidRPr="00976867" w14:paraId="26E8EE16" w14:textId="77777777" w:rsidTr="000065D5">
        <w:tc>
          <w:tcPr>
            <w:tcW w:w="1728" w:type="dxa"/>
            <w:vMerge/>
            <w:shd w:val="clear" w:color="auto" w:fill="D9D9D9" w:themeFill="background1" w:themeFillShade="D9"/>
          </w:tcPr>
          <w:p w14:paraId="7396D4B0" w14:textId="77777777" w:rsidR="00E02496" w:rsidRPr="000065D5" w:rsidRDefault="00E02496" w:rsidP="00E02496">
            <w:pPr>
              <w:pStyle w:val="BodyText"/>
              <w:spacing w:before="78"/>
              <w:ind w:right="114"/>
              <w:jc w:val="center"/>
              <w:rPr>
                <w:noProof/>
                <w:szCs w:val="24"/>
              </w:rPr>
            </w:pPr>
          </w:p>
        </w:tc>
        <w:tc>
          <w:tcPr>
            <w:tcW w:w="1260" w:type="dxa"/>
            <w:shd w:val="clear" w:color="auto" w:fill="D9D9D9" w:themeFill="background1" w:themeFillShade="D9"/>
          </w:tcPr>
          <w:p w14:paraId="7C6A5779" w14:textId="7787FF94" w:rsidR="00E02496" w:rsidRPr="000065D5" w:rsidRDefault="00DC20A4" w:rsidP="00E02496">
            <w:pPr>
              <w:pStyle w:val="BodyText"/>
              <w:spacing w:before="78"/>
              <w:ind w:right="114"/>
              <w:jc w:val="center"/>
              <w:rPr>
                <w:noProof/>
                <w:szCs w:val="24"/>
              </w:rPr>
            </w:pPr>
            <w:r w:rsidRPr="000065D5">
              <w:rPr>
                <w:noProof/>
                <w:szCs w:val="24"/>
              </w:rPr>
              <w:t>P50 (psi)</w:t>
            </w:r>
          </w:p>
        </w:tc>
        <w:tc>
          <w:tcPr>
            <w:tcW w:w="1440" w:type="dxa"/>
          </w:tcPr>
          <w:p w14:paraId="16AAC0C2" w14:textId="50E5E075" w:rsidR="00E02496" w:rsidRPr="000065D5" w:rsidRDefault="00DC20A4" w:rsidP="00E02496">
            <w:pPr>
              <w:pStyle w:val="BodyText"/>
              <w:spacing w:before="78"/>
              <w:ind w:right="114"/>
              <w:jc w:val="center"/>
              <w:rPr>
                <w:noProof/>
                <w:szCs w:val="24"/>
              </w:rPr>
            </w:pPr>
            <w:r w:rsidRPr="000065D5">
              <w:rPr>
                <w:noProof/>
                <w:szCs w:val="24"/>
              </w:rPr>
              <w:t>1813</w:t>
            </w:r>
          </w:p>
        </w:tc>
        <w:tc>
          <w:tcPr>
            <w:tcW w:w="1620" w:type="dxa"/>
          </w:tcPr>
          <w:p w14:paraId="2FB1996F" w14:textId="432A62D0" w:rsidR="00E02496" w:rsidRPr="000065D5" w:rsidRDefault="005D5A4B" w:rsidP="00E02496">
            <w:pPr>
              <w:pStyle w:val="BodyText"/>
              <w:spacing w:before="78"/>
              <w:ind w:right="114"/>
              <w:jc w:val="center"/>
              <w:rPr>
                <w:noProof/>
                <w:szCs w:val="24"/>
              </w:rPr>
            </w:pPr>
            <w:r w:rsidRPr="000065D5">
              <w:rPr>
                <w:noProof/>
                <w:szCs w:val="24"/>
              </w:rPr>
              <w:t>720</w:t>
            </w:r>
          </w:p>
        </w:tc>
        <w:tc>
          <w:tcPr>
            <w:tcW w:w="1530" w:type="dxa"/>
          </w:tcPr>
          <w:p w14:paraId="4B5811B0" w14:textId="3149A876" w:rsidR="00E02496" w:rsidRPr="000065D5" w:rsidRDefault="00E02496" w:rsidP="00E02496">
            <w:pPr>
              <w:pStyle w:val="BodyText"/>
              <w:spacing w:before="78"/>
              <w:ind w:right="114"/>
              <w:jc w:val="center"/>
              <w:rPr>
                <w:noProof/>
                <w:szCs w:val="24"/>
              </w:rPr>
            </w:pPr>
          </w:p>
        </w:tc>
        <w:tc>
          <w:tcPr>
            <w:tcW w:w="1980" w:type="dxa"/>
          </w:tcPr>
          <w:p w14:paraId="0CAB6907" w14:textId="5FDA0F1A" w:rsidR="00E02496" w:rsidRPr="000065D5" w:rsidRDefault="00FE5002" w:rsidP="00E02496">
            <w:pPr>
              <w:pStyle w:val="BodyText"/>
              <w:spacing w:before="78"/>
              <w:ind w:right="114"/>
              <w:jc w:val="center"/>
              <w:rPr>
                <w:noProof/>
                <w:szCs w:val="24"/>
              </w:rPr>
            </w:pPr>
            <w:r w:rsidRPr="000065D5">
              <w:rPr>
                <w:noProof/>
                <w:szCs w:val="24"/>
              </w:rPr>
              <w:t>1426</w:t>
            </w:r>
          </w:p>
        </w:tc>
      </w:tr>
      <w:tr w:rsidR="005F3F45" w:rsidRPr="00976867" w14:paraId="36EC8DB7" w14:textId="77777777" w:rsidTr="000065D5">
        <w:tc>
          <w:tcPr>
            <w:tcW w:w="1728" w:type="dxa"/>
            <w:vMerge/>
            <w:shd w:val="clear" w:color="auto" w:fill="D9D9D9" w:themeFill="background1" w:themeFillShade="D9"/>
          </w:tcPr>
          <w:p w14:paraId="510292D7" w14:textId="77777777" w:rsidR="00E02496" w:rsidRPr="000065D5" w:rsidRDefault="00E02496" w:rsidP="00E02496">
            <w:pPr>
              <w:pStyle w:val="BodyText"/>
              <w:spacing w:before="78"/>
              <w:ind w:right="114"/>
              <w:jc w:val="center"/>
              <w:rPr>
                <w:noProof/>
                <w:szCs w:val="24"/>
              </w:rPr>
            </w:pPr>
          </w:p>
        </w:tc>
        <w:tc>
          <w:tcPr>
            <w:tcW w:w="1260" w:type="dxa"/>
            <w:shd w:val="clear" w:color="auto" w:fill="D9D9D9" w:themeFill="background1" w:themeFillShade="D9"/>
          </w:tcPr>
          <w:p w14:paraId="6AC81B91" w14:textId="3105139A" w:rsidR="00E02496" w:rsidRPr="000065D5" w:rsidRDefault="00DC20A4" w:rsidP="00E02496">
            <w:pPr>
              <w:pStyle w:val="BodyText"/>
              <w:spacing w:before="78"/>
              <w:ind w:right="114"/>
              <w:jc w:val="center"/>
              <w:rPr>
                <w:noProof/>
                <w:szCs w:val="24"/>
              </w:rPr>
            </w:pPr>
            <w:r w:rsidRPr="000065D5">
              <w:rPr>
                <w:noProof/>
                <w:szCs w:val="24"/>
              </w:rPr>
              <w:t>P10 (psi)</w:t>
            </w:r>
          </w:p>
        </w:tc>
        <w:tc>
          <w:tcPr>
            <w:tcW w:w="1440" w:type="dxa"/>
          </w:tcPr>
          <w:p w14:paraId="19D6853C" w14:textId="193C3BF7" w:rsidR="00E02496" w:rsidRPr="000065D5" w:rsidRDefault="00DC20A4" w:rsidP="00E02496">
            <w:pPr>
              <w:pStyle w:val="BodyText"/>
              <w:spacing w:before="78"/>
              <w:ind w:right="114"/>
              <w:jc w:val="center"/>
              <w:rPr>
                <w:noProof/>
                <w:szCs w:val="24"/>
              </w:rPr>
            </w:pPr>
            <w:r w:rsidRPr="000065D5">
              <w:rPr>
                <w:noProof/>
                <w:szCs w:val="24"/>
              </w:rPr>
              <w:t>1882</w:t>
            </w:r>
          </w:p>
        </w:tc>
        <w:tc>
          <w:tcPr>
            <w:tcW w:w="1620" w:type="dxa"/>
          </w:tcPr>
          <w:p w14:paraId="55C21681" w14:textId="2C55A149" w:rsidR="00E02496" w:rsidRPr="000065D5" w:rsidRDefault="005D5A4B" w:rsidP="00E02496">
            <w:pPr>
              <w:pStyle w:val="BodyText"/>
              <w:spacing w:before="78"/>
              <w:ind w:right="114"/>
              <w:jc w:val="center"/>
              <w:rPr>
                <w:noProof/>
                <w:szCs w:val="24"/>
              </w:rPr>
            </w:pPr>
            <w:r w:rsidRPr="000065D5">
              <w:rPr>
                <w:noProof/>
                <w:szCs w:val="24"/>
              </w:rPr>
              <w:t>747</w:t>
            </w:r>
          </w:p>
        </w:tc>
        <w:tc>
          <w:tcPr>
            <w:tcW w:w="1530" w:type="dxa"/>
          </w:tcPr>
          <w:p w14:paraId="11E62630" w14:textId="046C444D" w:rsidR="00E02496" w:rsidRPr="000065D5" w:rsidRDefault="00E02496" w:rsidP="00E02496">
            <w:pPr>
              <w:pStyle w:val="BodyText"/>
              <w:spacing w:before="78"/>
              <w:ind w:right="114"/>
              <w:jc w:val="center"/>
              <w:rPr>
                <w:noProof/>
                <w:szCs w:val="24"/>
              </w:rPr>
            </w:pPr>
          </w:p>
        </w:tc>
        <w:tc>
          <w:tcPr>
            <w:tcW w:w="1980" w:type="dxa"/>
          </w:tcPr>
          <w:p w14:paraId="4553B250" w14:textId="5CFCBD7A" w:rsidR="00E02496" w:rsidRPr="000065D5" w:rsidRDefault="00FE5002" w:rsidP="00E02496">
            <w:pPr>
              <w:pStyle w:val="BodyText"/>
              <w:spacing w:before="78"/>
              <w:ind w:right="114"/>
              <w:jc w:val="center"/>
              <w:rPr>
                <w:noProof/>
                <w:szCs w:val="24"/>
              </w:rPr>
            </w:pPr>
            <w:r w:rsidRPr="000065D5">
              <w:rPr>
                <w:noProof/>
                <w:szCs w:val="24"/>
              </w:rPr>
              <w:t>1491</w:t>
            </w:r>
          </w:p>
        </w:tc>
      </w:tr>
    </w:tbl>
    <w:p w14:paraId="3F68F352" w14:textId="19A45F27" w:rsidR="009B62B1" w:rsidRDefault="003905B0" w:rsidP="00206253">
      <w:pPr>
        <w:pStyle w:val="BodyText"/>
        <w:spacing w:before="77"/>
        <w:ind w:right="126"/>
        <w:jc w:val="both"/>
        <w:rPr>
          <w:noProof/>
        </w:rPr>
      </w:pPr>
      <w:r w:rsidRPr="003905B0">
        <w:rPr>
          <w:noProof/>
          <w:bdr w:val="single" w:sz="12" w:space="0" w:color="auto"/>
        </w:rPr>
        <w:drawing>
          <wp:inline distT="0" distB="0" distL="0" distR="0" wp14:anchorId="7F8F5DE5" wp14:editId="0834F9A8">
            <wp:extent cx="2908508" cy="271412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r="17949"/>
                    <a:stretch/>
                  </pic:blipFill>
                  <pic:spPr bwMode="auto">
                    <a:xfrm>
                      <a:off x="0" y="0"/>
                      <a:ext cx="2925296" cy="2729787"/>
                    </a:xfrm>
                    <a:prstGeom prst="rect">
                      <a:avLst/>
                    </a:prstGeom>
                    <a:noFill/>
                    <a:ln>
                      <a:noFill/>
                    </a:ln>
                    <a:extLst>
                      <a:ext uri="{53640926-AAD7-44D8-BBD7-CCE9431645EC}">
                        <a14:shadowObscured xmlns:a14="http://schemas.microsoft.com/office/drawing/2010/main"/>
                      </a:ext>
                    </a:extLst>
                  </pic:spPr>
                </pic:pic>
              </a:graphicData>
            </a:graphic>
          </wp:inline>
        </w:drawing>
      </w:r>
      <w:r w:rsidR="009B62B1">
        <w:rPr>
          <w:noProof/>
        </w:rPr>
        <w:t xml:space="preserve">      </w:t>
      </w:r>
      <w:r w:rsidR="00DC2919" w:rsidRPr="00DC2919">
        <w:rPr>
          <w:noProof/>
          <w:bdr w:val="single" w:sz="12" w:space="0" w:color="auto"/>
        </w:rPr>
        <w:drawing>
          <wp:inline distT="0" distB="0" distL="0" distR="0" wp14:anchorId="6E376488" wp14:editId="715EA376">
            <wp:extent cx="2901462" cy="2729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r="18132"/>
                    <a:stretch/>
                  </pic:blipFill>
                  <pic:spPr bwMode="auto">
                    <a:xfrm>
                      <a:off x="0" y="0"/>
                      <a:ext cx="2917374" cy="2744468"/>
                    </a:xfrm>
                    <a:prstGeom prst="rect">
                      <a:avLst/>
                    </a:prstGeom>
                    <a:noFill/>
                    <a:ln>
                      <a:noFill/>
                    </a:ln>
                    <a:extLst>
                      <a:ext uri="{53640926-AAD7-44D8-BBD7-CCE9431645EC}">
                        <a14:shadowObscured xmlns:a14="http://schemas.microsoft.com/office/drawing/2010/main"/>
                      </a:ext>
                    </a:extLst>
                  </pic:spPr>
                </pic:pic>
              </a:graphicData>
            </a:graphic>
          </wp:inline>
        </w:drawing>
      </w:r>
    </w:p>
    <w:p w14:paraId="7FBA4CAD" w14:textId="77777777" w:rsidR="009B62B1" w:rsidRDefault="009B62B1" w:rsidP="009B62B1">
      <w:pPr>
        <w:pStyle w:val="BodyText"/>
        <w:spacing w:before="77"/>
        <w:ind w:right="126"/>
        <w:jc w:val="both"/>
      </w:pPr>
      <w:r w:rsidRPr="00AA1EE4">
        <w:rPr>
          <w:iCs/>
          <w:sz w:val="20"/>
        </w:rPr>
        <w:t xml:space="preserve">Figure </w:t>
      </w:r>
      <w:r>
        <w:rPr>
          <w:iCs/>
          <w:sz w:val="20"/>
        </w:rPr>
        <w:t>11</w:t>
      </w:r>
      <w:r w:rsidRPr="00AA1EE4">
        <w:rPr>
          <w:iCs/>
          <w:sz w:val="20"/>
        </w:rPr>
        <w:t xml:space="preserve">. </w:t>
      </w:r>
      <w:r>
        <w:rPr>
          <w:iCs/>
          <w:sz w:val="20"/>
        </w:rPr>
        <w:t xml:space="preserve">Burst design load with fitted PDF                                </w:t>
      </w:r>
      <w:r w:rsidRPr="00AA1EE4">
        <w:rPr>
          <w:iCs/>
          <w:sz w:val="20"/>
        </w:rPr>
        <w:t xml:space="preserve">Figure </w:t>
      </w:r>
      <w:r>
        <w:rPr>
          <w:iCs/>
          <w:sz w:val="20"/>
        </w:rPr>
        <w:t>12</w:t>
      </w:r>
      <w:r w:rsidRPr="00AA1EE4">
        <w:rPr>
          <w:iCs/>
          <w:sz w:val="20"/>
        </w:rPr>
        <w:t xml:space="preserve">. </w:t>
      </w:r>
      <w:r>
        <w:rPr>
          <w:iCs/>
          <w:sz w:val="20"/>
        </w:rPr>
        <w:t>Burst design load with fitted CDF</w:t>
      </w:r>
      <w:r>
        <w:rPr>
          <w:iCs/>
          <w:sz w:val="20"/>
          <w:vertAlign w:val="superscript"/>
        </w:rPr>
        <w:t xml:space="preserve">  </w:t>
      </w:r>
      <w:r>
        <w:rPr>
          <w:iCs/>
          <w:sz w:val="20"/>
        </w:rPr>
        <w:t xml:space="preserve"> </w:t>
      </w:r>
    </w:p>
    <w:p w14:paraId="38CA55A6" w14:textId="332B182B" w:rsidR="00DA7945" w:rsidRDefault="000C3E21" w:rsidP="00206253">
      <w:pPr>
        <w:pStyle w:val="BodyText"/>
        <w:spacing w:before="77"/>
        <w:ind w:right="126"/>
        <w:jc w:val="both"/>
      </w:pPr>
      <w:r w:rsidRPr="000C3E21">
        <w:rPr>
          <w:noProof/>
          <w:bdr w:val="single" w:sz="12" w:space="0" w:color="auto"/>
        </w:rPr>
        <w:drawing>
          <wp:inline distT="0" distB="0" distL="0" distR="0" wp14:anchorId="77FB7804" wp14:editId="37EEBA37">
            <wp:extent cx="2936210" cy="27430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1">
                      <a:extLst>
                        <a:ext uri="{28A0092B-C50C-407E-A947-70E740481C1C}">
                          <a14:useLocalDpi xmlns:a14="http://schemas.microsoft.com/office/drawing/2010/main" val="0"/>
                        </a:ext>
                      </a:extLst>
                    </a:blip>
                    <a:srcRect r="18041"/>
                    <a:stretch/>
                  </pic:blipFill>
                  <pic:spPr bwMode="auto">
                    <a:xfrm>
                      <a:off x="0" y="0"/>
                      <a:ext cx="2966560" cy="2771386"/>
                    </a:xfrm>
                    <a:prstGeom prst="rect">
                      <a:avLst/>
                    </a:prstGeom>
                    <a:noFill/>
                    <a:ln>
                      <a:noFill/>
                    </a:ln>
                    <a:extLst>
                      <a:ext uri="{53640926-AAD7-44D8-BBD7-CCE9431645EC}">
                        <a14:shadowObscured xmlns:a14="http://schemas.microsoft.com/office/drawing/2010/main"/>
                      </a:ext>
                    </a:extLst>
                  </pic:spPr>
                </pic:pic>
              </a:graphicData>
            </a:graphic>
          </wp:inline>
        </w:drawing>
      </w:r>
      <w:r w:rsidR="00DA7945">
        <w:t xml:space="preserve"> </w:t>
      </w:r>
      <w:r w:rsidR="00373D61">
        <w:t xml:space="preserve">    </w:t>
      </w:r>
      <w:r w:rsidR="00DA7945">
        <w:t xml:space="preserve"> </w:t>
      </w:r>
      <w:r w:rsidR="00373D61" w:rsidRPr="00373D61">
        <w:rPr>
          <w:noProof/>
          <w:bdr w:val="single" w:sz="12" w:space="0" w:color="auto"/>
        </w:rPr>
        <w:drawing>
          <wp:inline distT="0" distB="0" distL="0" distR="0" wp14:anchorId="22E25E84" wp14:editId="247898B0">
            <wp:extent cx="2901462" cy="27136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22">
                      <a:extLst>
                        <a:ext uri="{28A0092B-C50C-407E-A947-70E740481C1C}">
                          <a14:useLocalDpi xmlns:a14="http://schemas.microsoft.com/office/drawing/2010/main" val="0"/>
                        </a:ext>
                      </a:extLst>
                    </a:blip>
                    <a:srcRect r="18132"/>
                    <a:stretch/>
                  </pic:blipFill>
                  <pic:spPr bwMode="auto">
                    <a:xfrm>
                      <a:off x="0" y="0"/>
                      <a:ext cx="2923061" cy="2733804"/>
                    </a:xfrm>
                    <a:prstGeom prst="rect">
                      <a:avLst/>
                    </a:prstGeom>
                    <a:noFill/>
                    <a:ln>
                      <a:noFill/>
                    </a:ln>
                    <a:extLst>
                      <a:ext uri="{53640926-AAD7-44D8-BBD7-CCE9431645EC}">
                        <a14:shadowObscured xmlns:a14="http://schemas.microsoft.com/office/drawing/2010/main"/>
                      </a:ext>
                    </a:extLst>
                  </pic:spPr>
                </pic:pic>
              </a:graphicData>
            </a:graphic>
          </wp:inline>
        </w:drawing>
      </w:r>
    </w:p>
    <w:p w14:paraId="19CA66F5" w14:textId="77777777" w:rsidR="00C679C5" w:rsidRDefault="00F27443" w:rsidP="00F27443">
      <w:pPr>
        <w:rPr>
          <w:iCs/>
          <w:sz w:val="20"/>
          <w:vertAlign w:val="superscript"/>
        </w:rPr>
      </w:pPr>
      <w:r w:rsidRPr="00AA1EE4">
        <w:rPr>
          <w:iCs/>
          <w:sz w:val="20"/>
        </w:rPr>
        <w:t xml:space="preserve">Figure </w:t>
      </w:r>
      <w:r>
        <w:rPr>
          <w:iCs/>
          <w:sz w:val="20"/>
        </w:rPr>
        <w:t>13</w:t>
      </w:r>
      <w:r w:rsidRPr="00AA1EE4">
        <w:rPr>
          <w:iCs/>
          <w:sz w:val="20"/>
        </w:rPr>
        <w:t xml:space="preserve">. </w:t>
      </w:r>
      <w:r>
        <w:rPr>
          <w:iCs/>
          <w:sz w:val="20"/>
        </w:rPr>
        <w:t xml:space="preserve">Collapse design load with fitted PDF                                </w:t>
      </w:r>
      <w:r w:rsidRPr="00AA1EE4">
        <w:rPr>
          <w:iCs/>
          <w:sz w:val="20"/>
        </w:rPr>
        <w:t xml:space="preserve">Figure </w:t>
      </w:r>
      <w:r>
        <w:rPr>
          <w:iCs/>
          <w:sz w:val="20"/>
        </w:rPr>
        <w:t>14</w:t>
      </w:r>
      <w:r w:rsidRPr="00AA1EE4">
        <w:rPr>
          <w:iCs/>
          <w:sz w:val="20"/>
        </w:rPr>
        <w:t xml:space="preserve">. </w:t>
      </w:r>
      <w:r>
        <w:rPr>
          <w:iCs/>
          <w:sz w:val="20"/>
        </w:rPr>
        <w:t>Collapse design load with fitted CDF</w:t>
      </w:r>
      <w:r>
        <w:rPr>
          <w:iCs/>
          <w:sz w:val="20"/>
          <w:vertAlign w:val="superscript"/>
        </w:rPr>
        <w:t xml:space="preserve">  </w:t>
      </w:r>
    </w:p>
    <w:p w14:paraId="1A402A43" w14:textId="77777777" w:rsidR="00C679C5" w:rsidRDefault="00C679C5" w:rsidP="00F27443">
      <w:pPr>
        <w:rPr>
          <w:iCs/>
          <w:sz w:val="20"/>
          <w:vertAlign w:val="superscript"/>
        </w:rPr>
      </w:pPr>
    </w:p>
    <w:p w14:paraId="2114829D" w14:textId="08645625" w:rsidR="00F27443" w:rsidRDefault="00F27443" w:rsidP="00F27443">
      <w:pPr>
        <w:rPr>
          <w:u w:val="single"/>
        </w:rPr>
      </w:pPr>
      <w:r>
        <w:rPr>
          <w:iCs/>
          <w:sz w:val="20"/>
        </w:rPr>
        <w:t xml:space="preserve">                        </w:t>
      </w:r>
    </w:p>
    <w:p w14:paraId="2AE382E6" w14:textId="25B68066" w:rsidR="00F27443" w:rsidRDefault="00401449" w:rsidP="00401449">
      <w:pPr>
        <w:pStyle w:val="Head1"/>
        <w:outlineLvl w:val="0"/>
        <w:rPr>
          <w:noProof/>
          <w:sz w:val="24"/>
          <w:szCs w:val="24"/>
        </w:rPr>
      </w:pPr>
      <w:r w:rsidRPr="00401449">
        <w:rPr>
          <w:noProof/>
          <w:sz w:val="24"/>
          <w:szCs w:val="24"/>
        </w:rPr>
        <w:lastRenderedPageBreak/>
        <w:t>Triangular vs. Uniform Distribution</w:t>
      </w:r>
      <w:r w:rsidR="008D66F5">
        <w:rPr>
          <w:noProof/>
          <w:sz w:val="24"/>
          <w:szCs w:val="24"/>
        </w:rPr>
        <w:t>s</w:t>
      </w:r>
    </w:p>
    <w:p w14:paraId="65689029" w14:textId="4388B208" w:rsidR="008D66F5" w:rsidRDefault="008D66F5" w:rsidP="001D7050">
      <w:pPr>
        <w:pStyle w:val="BodyText"/>
        <w:spacing w:before="78"/>
        <w:ind w:right="114"/>
        <w:rPr>
          <w:noProof/>
        </w:rPr>
      </w:pPr>
      <w:r>
        <w:rPr>
          <w:noProof/>
        </w:rPr>
        <w:t>Design load statistical values could be best represented by uniform or triangular distribution with the goodness of fit test supporting the visual PDF and CDF plots.</w:t>
      </w:r>
      <w:r w:rsidR="0089341E">
        <w:rPr>
          <w:noProof/>
        </w:rPr>
        <w:t xml:space="preserve"> The triangular distribution had difficulty fitting </w:t>
      </w:r>
      <w:r w:rsidR="00A76C16">
        <w:rPr>
          <w:noProof/>
        </w:rPr>
        <w:t xml:space="preserve">low </w:t>
      </w:r>
      <w:r w:rsidR="00A276CA">
        <w:rPr>
          <w:noProof/>
        </w:rPr>
        <w:t xml:space="preserve">values of </w:t>
      </w:r>
      <w:r w:rsidR="00A76C16">
        <w:rPr>
          <w:noProof/>
        </w:rPr>
        <w:t>simulat</w:t>
      </w:r>
      <w:r w:rsidR="00A276CA">
        <w:rPr>
          <w:noProof/>
        </w:rPr>
        <w:t>ed</w:t>
      </w:r>
      <w:r w:rsidR="00A76C16">
        <w:rPr>
          <w:noProof/>
        </w:rPr>
        <w:t xml:space="preserve"> design load without applying goodness of fit test to the dataset.</w:t>
      </w:r>
    </w:p>
    <w:p w14:paraId="16222FA6" w14:textId="579D299A" w:rsidR="00A76C16" w:rsidRDefault="00A76C16" w:rsidP="001D7050">
      <w:pPr>
        <w:pStyle w:val="BodyText"/>
        <w:spacing w:before="78"/>
        <w:ind w:right="114"/>
        <w:rPr>
          <w:noProof/>
        </w:rPr>
      </w:pPr>
      <w:r>
        <w:rPr>
          <w:noProof/>
        </w:rPr>
        <w:t xml:space="preserve">Uniform distribution was the best performing in regards to low simulation values, while triangular distribution was </w:t>
      </w:r>
      <w:r w:rsidR="00BD04D5">
        <w:rPr>
          <w:noProof/>
        </w:rPr>
        <w:t xml:space="preserve">a </w:t>
      </w:r>
      <w:r>
        <w:rPr>
          <w:noProof/>
        </w:rPr>
        <w:t xml:space="preserve">poor representative of the </w:t>
      </w:r>
      <w:r w:rsidR="003C1279">
        <w:rPr>
          <w:noProof/>
        </w:rPr>
        <w:t>low simulation values.</w:t>
      </w:r>
    </w:p>
    <w:p w14:paraId="7552191C" w14:textId="673EE3FA" w:rsidR="001D7050" w:rsidRDefault="001D7050" w:rsidP="001D7050">
      <w:pPr>
        <w:pStyle w:val="BodyText"/>
        <w:spacing w:before="78"/>
        <w:ind w:right="114"/>
        <w:rPr>
          <w:noProof/>
        </w:rPr>
      </w:pPr>
      <w:r>
        <w:rPr>
          <w:noProof/>
        </w:rPr>
        <w:t>Although the uniform distribution performed well with low simulation values, the triangular distribution outperformed it in</w:t>
      </w:r>
      <w:r w:rsidR="00BD04D5">
        <w:rPr>
          <w:noProof/>
        </w:rPr>
        <w:t xml:space="preserve"> the</w:t>
      </w:r>
      <w:r>
        <w:rPr>
          <w:noProof/>
        </w:rPr>
        <w:t xml:space="preserve"> goodness of fit tests, as well as providing a visibility</w:t>
      </w:r>
    </w:p>
    <w:p w14:paraId="762D594C" w14:textId="6995D320" w:rsidR="001D7050" w:rsidRDefault="00BD04D5" w:rsidP="001D7050">
      <w:pPr>
        <w:pStyle w:val="BodyText"/>
        <w:spacing w:before="78"/>
        <w:ind w:right="114"/>
        <w:rPr>
          <w:noProof/>
        </w:rPr>
      </w:pPr>
      <w:r w:rsidRPr="00BD04D5">
        <w:rPr>
          <w:noProof/>
        </w:rPr>
        <w:t xml:space="preserve">Deciding </w:t>
      </w:r>
      <w:r w:rsidR="001D7050">
        <w:rPr>
          <w:noProof/>
        </w:rPr>
        <w:t xml:space="preserve">on which distribution to choose is based on the uncertainty in the variable(s) </w:t>
      </w:r>
      <w:r w:rsidR="001D7050" w:rsidRPr="00767581">
        <w:t xml:space="preserve">that affect </w:t>
      </w:r>
      <w:r w:rsidR="0012789A">
        <w:t xml:space="preserve">the </w:t>
      </w:r>
      <w:r w:rsidR="001D7050" w:rsidRPr="00767581">
        <w:t xml:space="preserve">design </w:t>
      </w:r>
      <w:r w:rsidR="001D7050">
        <w:t>load</w:t>
      </w:r>
      <w:r w:rsidR="00CA3558">
        <w:t xml:space="preserve">. </w:t>
      </w:r>
      <w:r w:rsidR="001D7050">
        <w:rPr>
          <w:noProof/>
        </w:rPr>
        <w:t xml:space="preserve">Uniform distribution </w:t>
      </w:r>
      <w:r w:rsidR="00555068">
        <w:rPr>
          <w:noProof/>
        </w:rPr>
        <w:t>should be chosen, w</w:t>
      </w:r>
      <w:r w:rsidR="00D65E86">
        <w:rPr>
          <w:noProof/>
        </w:rPr>
        <w:t>h</w:t>
      </w:r>
      <w:r w:rsidR="001D7050">
        <w:rPr>
          <w:noProof/>
        </w:rPr>
        <w:t>ere all values have an equal chance of occurrence.</w:t>
      </w:r>
      <w:r w:rsidR="00BB384A">
        <w:rPr>
          <w:noProof/>
          <w:vertAlign w:val="superscript"/>
        </w:rPr>
        <w:t xml:space="preserve"> </w:t>
      </w:r>
      <w:r w:rsidR="001D7050">
        <w:rPr>
          <w:noProof/>
        </w:rPr>
        <w:t xml:space="preserve">While Triangular distribution </w:t>
      </w:r>
      <w:r w:rsidR="00555068">
        <w:rPr>
          <w:noProof/>
        </w:rPr>
        <w:t>should be chosen</w:t>
      </w:r>
      <w:r w:rsidR="001D7050">
        <w:rPr>
          <w:noProof/>
        </w:rPr>
        <w:t>, where values around the most likely (mode), can be defined together with the minimum and maximum values.</w:t>
      </w:r>
    </w:p>
    <w:p w14:paraId="67B37EDF" w14:textId="1623AC4F" w:rsidR="00314F69" w:rsidRDefault="00314F69" w:rsidP="00855AB4">
      <w:pPr>
        <w:pStyle w:val="Head1"/>
        <w:jc w:val="center"/>
        <w:outlineLvl w:val="0"/>
        <w:rPr>
          <w:noProof/>
        </w:rPr>
      </w:pPr>
      <w:r>
        <w:t>Conclusions and Future Work</w:t>
      </w:r>
    </w:p>
    <w:p w14:paraId="134B47DF" w14:textId="44631CF3" w:rsidR="006C2FFA" w:rsidRDefault="006C2FFA" w:rsidP="00233527">
      <w:pPr>
        <w:pStyle w:val="BodyText"/>
        <w:spacing w:before="78"/>
        <w:ind w:right="114"/>
        <w:rPr>
          <w:noProof/>
        </w:rPr>
      </w:pPr>
      <w:r>
        <w:rPr>
          <w:noProof/>
        </w:rPr>
        <w:t>Several distributions provide confidence in the modeling of the statistical properties of the design load. The probability (</w:t>
      </w:r>
      <w:r w:rsidR="007C2048">
        <w:rPr>
          <w:noProof/>
        </w:rPr>
        <w:t>p-value</w:t>
      </w:r>
      <w:r>
        <w:rPr>
          <w:noProof/>
        </w:rPr>
        <w:t>) obtained through this method indicates the probability of uncertainty of a casing, as it explicitly consider</w:t>
      </w:r>
      <w:r w:rsidR="000732B1">
        <w:rPr>
          <w:noProof/>
        </w:rPr>
        <w:t>s</w:t>
      </w:r>
      <w:r>
        <w:rPr>
          <w:noProof/>
        </w:rPr>
        <w:t xml:space="preserve"> the randomness of the design variables and parameters. The p-value is crucial in the determination of the real uncertainty involved in the design, </w:t>
      </w:r>
      <w:r w:rsidRPr="00233527">
        <w:rPr>
          <w:noProof/>
        </w:rPr>
        <w:t>with a low value (below the significance level) suggesting that the design load distribution is under</w:t>
      </w:r>
      <w:r w:rsidR="000732B1">
        <w:rPr>
          <w:noProof/>
        </w:rPr>
        <w:t>e</w:t>
      </w:r>
      <w:r w:rsidRPr="00233527">
        <w:rPr>
          <w:noProof/>
        </w:rPr>
        <w:t>stimated.</w:t>
      </w:r>
      <w:r>
        <w:rPr>
          <w:noProof/>
        </w:rPr>
        <w:t xml:space="preserve"> </w:t>
      </w:r>
      <w:r w:rsidR="000732B1">
        <w:rPr>
          <w:noProof/>
        </w:rPr>
        <w:t>The s</w:t>
      </w:r>
      <w:r>
        <w:rPr>
          <w:noProof/>
        </w:rPr>
        <w:t xml:space="preserve">election of the best design load can be made upon by a combination of the </w:t>
      </w:r>
      <w:r w:rsidRPr="00233527">
        <w:rPr>
          <w:noProof/>
        </w:rPr>
        <w:t>p-value, the confidence interval and visual inspection of the PDF and CDF</w:t>
      </w:r>
      <w:r>
        <w:rPr>
          <w:noProof/>
        </w:rPr>
        <w:t xml:space="preserve"> fit in the simulation plots. This method is largely dependent on the number of iterations of the random variable. Large simulation data affects the performance of the </w:t>
      </w:r>
      <w:r w:rsidR="007C2048">
        <w:rPr>
          <w:noProof/>
        </w:rPr>
        <w:t>plots</w:t>
      </w:r>
      <w:r>
        <w:rPr>
          <w:noProof/>
        </w:rPr>
        <w:t xml:space="preserve"> as there are a large number of data points, especially at the tails of the distribution, which greatly affect the </w:t>
      </w:r>
      <w:r w:rsidR="007C2048" w:rsidRPr="00233527">
        <w:rPr>
          <w:noProof/>
        </w:rPr>
        <w:t>visual inspection of the CDF</w:t>
      </w:r>
      <w:r>
        <w:rPr>
          <w:noProof/>
        </w:rPr>
        <w:t xml:space="preserve">. </w:t>
      </w:r>
    </w:p>
    <w:p w14:paraId="6E7BDE85" w14:textId="70F11A1B" w:rsidR="00F27443" w:rsidRDefault="00314F69" w:rsidP="00DE4E10">
      <w:pPr>
        <w:pStyle w:val="BodyText"/>
        <w:spacing w:before="78"/>
        <w:ind w:right="114"/>
        <w:rPr>
          <w:noProof/>
        </w:rPr>
      </w:pPr>
      <w:r>
        <w:rPr>
          <w:noProof/>
        </w:rPr>
        <w:t>An essential advantage of</w:t>
      </w:r>
      <w:r w:rsidR="000732B1">
        <w:rPr>
          <w:noProof/>
        </w:rPr>
        <w:t xml:space="preserve"> the</w:t>
      </w:r>
      <w:r>
        <w:rPr>
          <w:noProof/>
        </w:rPr>
        <w:t xml:space="preserve"> probability approach to casing design is its ability to </w:t>
      </w:r>
      <w:r w:rsidR="00C90087">
        <w:rPr>
          <w:noProof/>
        </w:rPr>
        <w:t xml:space="preserve">provide a </w:t>
      </w:r>
      <w:r w:rsidR="00C90087" w:rsidRPr="00767581">
        <w:rPr>
          <w:noProof/>
        </w:rPr>
        <w:t>better view of the real uncertainties involved in the design</w:t>
      </w:r>
      <w:r w:rsidR="00C90087">
        <w:rPr>
          <w:noProof/>
        </w:rPr>
        <w:t>.</w:t>
      </w:r>
      <w:r>
        <w:rPr>
          <w:noProof/>
        </w:rPr>
        <w:t xml:space="preserve"> The </w:t>
      </w:r>
      <w:r w:rsidR="00C90087">
        <w:rPr>
          <w:noProof/>
        </w:rPr>
        <w:t>MCS</w:t>
      </w:r>
      <w:r>
        <w:rPr>
          <w:noProof/>
        </w:rPr>
        <w:t xml:space="preserve">, in particular, may provide insights into the </w:t>
      </w:r>
      <w:r w:rsidR="00C90087">
        <w:rPr>
          <w:noProof/>
        </w:rPr>
        <w:t>casing failure modes</w:t>
      </w:r>
      <w:r>
        <w:rPr>
          <w:noProof/>
        </w:rPr>
        <w:t xml:space="preserve"> including its main </w:t>
      </w:r>
      <w:r w:rsidR="00C90087">
        <w:rPr>
          <w:noProof/>
        </w:rPr>
        <w:t>design load</w:t>
      </w:r>
      <w:r>
        <w:rPr>
          <w:noProof/>
        </w:rPr>
        <w:t xml:space="preserve"> range</w:t>
      </w:r>
      <w:r w:rsidR="00C90087">
        <w:rPr>
          <w:noProof/>
        </w:rPr>
        <w:t>.</w:t>
      </w:r>
      <w:r>
        <w:rPr>
          <w:noProof/>
        </w:rPr>
        <w:t xml:space="preserve"> </w:t>
      </w:r>
      <w:r w:rsidR="000732B1">
        <w:rPr>
          <w:noProof/>
        </w:rPr>
        <w:t>The u</w:t>
      </w:r>
      <w:r>
        <w:rPr>
          <w:noProof/>
        </w:rPr>
        <w:t xml:space="preserve">se of this information may </w:t>
      </w:r>
      <w:r w:rsidR="00FD0F35">
        <w:rPr>
          <w:noProof/>
        </w:rPr>
        <w:t>aid in selecting an optimized casing design load</w:t>
      </w:r>
      <w:r>
        <w:rPr>
          <w:noProof/>
        </w:rPr>
        <w:t xml:space="preserve"> </w:t>
      </w:r>
      <w:r w:rsidR="00FD0F35" w:rsidRPr="00767581">
        <w:rPr>
          <w:noProof/>
        </w:rPr>
        <w:t>based on the cost and operating conditions the casing will undergo</w:t>
      </w:r>
      <w:r w:rsidR="00DE4E10">
        <w:rPr>
          <w:noProof/>
        </w:rPr>
        <w:t xml:space="preserve">. With </w:t>
      </w:r>
      <w:r w:rsidR="00BA0161">
        <w:rPr>
          <w:noProof/>
        </w:rPr>
        <w:t>the selection</w:t>
      </w:r>
      <w:r w:rsidR="00DE4E10">
        <w:rPr>
          <w:noProof/>
        </w:rPr>
        <w:t xml:space="preserve"> of design load based on cost, the economic analysis aspects have not been considered in this study and are worth future investigation.</w:t>
      </w:r>
    </w:p>
    <w:p w14:paraId="6C8369DA" w14:textId="0880CDB4" w:rsidR="0064462E" w:rsidRDefault="0064462E" w:rsidP="00DE4E10">
      <w:pPr>
        <w:pStyle w:val="BodyText"/>
        <w:spacing w:before="78"/>
        <w:ind w:right="114"/>
        <w:rPr>
          <w:noProof/>
        </w:rPr>
      </w:pPr>
    </w:p>
    <w:p w14:paraId="50602F75" w14:textId="150976C5" w:rsidR="0064462E" w:rsidRDefault="0064462E" w:rsidP="00DE4E10">
      <w:pPr>
        <w:pStyle w:val="BodyText"/>
        <w:spacing w:before="78"/>
        <w:ind w:right="114"/>
        <w:rPr>
          <w:noProof/>
        </w:rPr>
      </w:pPr>
    </w:p>
    <w:p w14:paraId="271E202F" w14:textId="77777777" w:rsidR="0064462E" w:rsidRPr="00A67608" w:rsidRDefault="0064462E" w:rsidP="00DE4E10">
      <w:pPr>
        <w:pStyle w:val="BodyText"/>
        <w:spacing w:before="78"/>
        <w:ind w:right="114"/>
        <w:rPr>
          <w:noProof/>
        </w:rPr>
      </w:pPr>
    </w:p>
    <w:p w14:paraId="65178BDB" w14:textId="535D2D8B" w:rsidR="00D71F89" w:rsidRDefault="00D71F89" w:rsidP="00A04186"/>
    <w:p w14:paraId="04B5E81D" w14:textId="51964B78" w:rsidR="00D71F89" w:rsidRDefault="00D71F89" w:rsidP="00A04186"/>
    <w:p w14:paraId="0DDA1782" w14:textId="02C492B3" w:rsidR="00D71F89" w:rsidRDefault="00D71F89" w:rsidP="00A04186"/>
    <w:p w14:paraId="4A3C808B" w14:textId="0E1C3216" w:rsidR="00D71F89" w:rsidRDefault="00D71F89" w:rsidP="00A04186"/>
    <w:p w14:paraId="6ABA3B73" w14:textId="0587933B" w:rsidR="00D71F89" w:rsidRDefault="00D71F89" w:rsidP="00A04186"/>
    <w:p w14:paraId="3D27F9DA" w14:textId="41A8FB9C" w:rsidR="00D71F89" w:rsidRDefault="00D71F89" w:rsidP="00A04186"/>
    <w:p w14:paraId="0AC95A3B" w14:textId="699732A4" w:rsidR="00D71F89" w:rsidRDefault="00D71F89" w:rsidP="00A04186"/>
    <w:p w14:paraId="1FCCF57A" w14:textId="14F2015F" w:rsidR="000732B1" w:rsidRPr="00AD70CC" w:rsidRDefault="000732B1" w:rsidP="00AD70CC">
      <w:pPr>
        <w:tabs>
          <w:tab w:val="left" w:pos="468"/>
        </w:tabs>
        <w:rPr>
          <w:iCs/>
          <w:sz w:val="20"/>
        </w:rPr>
      </w:pPr>
    </w:p>
    <w:p w14:paraId="232B47E5" w14:textId="66739239" w:rsidR="000732B1" w:rsidRDefault="000732B1" w:rsidP="00FA165A">
      <w:pPr>
        <w:pStyle w:val="ListParagraph"/>
        <w:tabs>
          <w:tab w:val="left" w:pos="468"/>
        </w:tabs>
        <w:ind w:left="467" w:firstLine="0"/>
        <w:rPr>
          <w:iCs/>
          <w:sz w:val="20"/>
          <w:szCs w:val="20"/>
        </w:rPr>
      </w:pPr>
    </w:p>
    <w:p w14:paraId="7ABD8D57" w14:textId="77777777" w:rsidR="003C17CE" w:rsidRDefault="003C17CE" w:rsidP="00FA165A">
      <w:pPr>
        <w:pStyle w:val="ListParagraph"/>
        <w:tabs>
          <w:tab w:val="left" w:pos="468"/>
        </w:tabs>
        <w:ind w:left="467" w:firstLine="0"/>
        <w:rPr>
          <w:iCs/>
          <w:sz w:val="20"/>
          <w:szCs w:val="20"/>
        </w:rPr>
      </w:pPr>
    </w:p>
    <w:p w14:paraId="4C84E47C" w14:textId="213E3F4B" w:rsidR="00AA212B" w:rsidRDefault="00AA212B" w:rsidP="00FA165A">
      <w:pPr>
        <w:pStyle w:val="ListParagraph"/>
        <w:tabs>
          <w:tab w:val="left" w:pos="468"/>
        </w:tabs>
        <w:ind w:left="467" w:firstLine="0"/>
        <w:rPr>
          <w:iCs/>
          <w:sz w:val="20"/>
          <w:szCs w:val="20"/>
        </w:rPr>
      </w:pPr>
    </w:p>
    <w:p w14:paraId="6C0ED658" w14:textId="1041CD5B" w:rsidR="00AA212B" w:rsidRDefault="00AA212B" w:rsidP="00FA165A">
      <w:pPr>
        <w:pStyle w:val="ListParagraph"/>
        <w:tabs>
          <w:tab w:val="left" w:pos="468"/>
        </w:tabs>
        <w:ind w:left="467" w:firstLine="0"/>
        <w:rPr>
          <w:iCs/>
          <w:sz w:val="20"/>
          <w:szCs w:val="20"/>
        </w:rPr>
      </w:pPr>
    </w:p>
    <w:p w14:paraId="476FD860" w14:textId="28CCBD2F" w:rsidR="00AA212B" w:rsidRDefault="00AA212B" w:rsidP="00FA165A">
      <w:pPr>
        <w:pStyle w:val="ListParagraph"/>
        <w:tabs>
          <w:tab w:val="left" w:pos="468"/>
        </w:tabs>
        <w:ind w:left="467" w:firstLine="0"/>
        <w:rPr>
          <w:iCs/>
          <w:sz w:val="20"/>
          <w:szCs w:val="20"/>
        </w:rPr>
      </w:pPr>
    </w:p>
    <w:p w14:paraId="14974935" w14:textId="13CF6482" w:rsidR="00AA212B" w:rsidRDefault="00AA212B" w:rsidP="00AA212B">
      <w:pPr>
        <w:pStyle w:val="Head1"/>
        <w:jc w:val="center"/>
        <w:outlineLvl w:val="0"/>
      </w:pPr>
      <w:r>
        <w:lastRenderedPageBreak/>
        <w:t>References</w:t>
      </w:r>
    </w:p>
    <w:p w14:paraId="3FAFB1A6" w14:textId="13D94D2B" w:rsidR="00AA212B" w:rsidRPr="008B66E4" w:rsidRDefault="00AA212B" w:rsidP="00AA212B">
      <w:pPr>
        <w:pStyle w:val="Bibliography"/>
        <w:numPr>
          <w:ilvl w:val="0"/>
          <w:numId w:val="6"/>
        </w:numPr>
        <w:rPr>
          <w:noProof/>
          <w:sz w:val="20"/>
        </w:rPr>
      </w:pPr>
      <w:r w:rsidRPr="008B66E4">
        <w:rPr>
          <w:noProof/>
          <w:sz w:val="20"/>
        </w:rPr>
        <w:t xml:space="preserve">PetroWiki. (2015, 06 25). </w:t>
      </w:r>
      <w:r w:rsidRPr="008B66E4">
        <w:rPr>
          <w:i/>
          <w:iCs/>
          <w:noProof/>
          <w:sz w:val="20"/>
        </w:rPr>
        <w:t>Casing and Tubing</w:t>
      </w:r>
      <w:r w:rsidRPr="008B66E4">
        <w:rPr>
          <w:noProof/>
          <w:sz w:val="20"/>
        </w:rPr>
        <w:t>. Retrieved from PetroWiki:         https://petrowiki.org/Casing_and_tubing</w:t>
      </w:r>
    </w:p>
    <w:p w14:paraId="7B11484F" w14:textId="77777777" w:rsidR="00DF63B9" w:rsidRPr="008B66E4" w:rsidRDefault="00DF63B9" w:rsidP="00DF63B9">
      <w:pPr>
        <w:pStyle w:val="BodyText"/>
        <w:numPr>
          <w:ilvl w:val="0"/>
          <w:numId w:val="6"/>
        </w:numPr>
        <w:spacing w:before="78"/>
        <w:ind w:right="114"/>
        <w:rPr>
          <w:noProof/>
          <w:sz w:val="20"/>
        </w:rPr>
      </w:pPr>
      <w:r w:rsidRPr="008B66E4">
        <w:rPr>
          <w:noProof/>
          <w:sz w:val="20"/>
        </w:rPr>
        <w:t>Alade, O. (2018). Relevant Information on Oil and Gas Casing Design. ResearchGate, 1.</w:t>
      </w:r>
    </w:p>
    <w:p w14:paraId="610FEB32" w14:textId="77777777" w:rsidR="00DF63B9" w:rsidRPr="008B66E4" w:rsidRDefault="00DF63B9" w:rsidP="00DF63B9">
      <w:pPr>
        <w:pStyle w:val="BodyText"/>
        <w:numPr>
          <w:ilvl w:val="0"/>
          <w:numId w:val="6"/>
        </w:numPr>
        <w:spacing w:before="78"/>
        <w:ind w:right="114"/>
        <w:rPr>
          <w:noProof/>
          <w:sz w:val="20"/>
        </w:rPr>
      </w:pPr>
      <w:r w:rsidRPr="008B66E4">
        <w:rPr>
          <w:noProof/>
          <w:sz w:val="20"/>
        </w:rPr>
        <w:t>Chantose, P. J. (2011, 12). Structural Reliability: Assessing the Condition and Reliability of Casing in Compacting Reservoirs. Retrieved from Texas A&amp;M University: http://oaktrust.library.tamu.edu/bitstream/handle/1969.1/ETD-TAMU-2011-12-10406/CHANTOSE-THESIS.pdf?sequence=2</w:t>
      </w:r>
    </w:p>
    <w:p w14:paraId="15519887" w14:textId="77777777" w:rsidR="00DF63B9" w:rsidRPr="008B66E4" w:rsidRDefault="00DF63B9" w:rsidP="00DF63B9">
      <w:pPr>
        <w:pStyle w:val="BodyText"/>
        <w:numPr>
          <w:ilvl w:val="0"/>
          <w:numId w:val="6"/>
        </w:numPr>
        <w:spacing w:before="78"/>
        <w:ind w:right="114"/>
        <w:rPr>
          <w:noProof/>
          <w:sz w:val="20"/>
        </w:rPr>
      </w:pPr>
      <w:r w:rsidRPr="008B66E4">
        <w:rPr>
          <w:noProof/>
          <w:sz w:val="20"/>
        </w:rPr>
        <w:t>PetroWiki. (2015, 06 25). Risk-based Casing Design. Retrieved from PetroWiki: https://petrowiki.org/Risk-based_casing_design</w:t>
      </w:r>
    </w:p>
    <w:p w14:paraId="279CC089" w14:textId="77777777" w:rsidR="00D64E06" w:rsidRPr="008B66E4" w:rsidRDefault="00D64E06" w:rsidP="00D64E06">
      <w:pPr>
        <w:pStyle w:val="BodyText"/>
        <w:numPr>
          <w:ilvl w:val="0"/>
          <w:numId w:val="6"/>
        </w:numPr>
        <w:spacing w:before="78"/>
        <w:ind w:right="114"/>
        <w:rPr>
          <w:noProof/>
          <w:sz w:val="20"/>
        </w:rPr>
      </w:pPr>
      <w:r w:rsidRPr="008B66E4">
        <w:rPr>
          <w:noProof/>
          <w:sz w:val="20"/>
        </w:rPr>
        <w:t>Silvestri, S., Gasparini, G., Trombetti, T., &amp; C., C. (2008). Statistical Analysis Towards the Identification of Accurate Probability Distribution Models for The Compressive Strength of Concrete. World Conference on Earthquake Engineering (p. 8). Beijing: WCEE.</w:t>
      </w:r>
    </w:p>
    <w:p w14:paraId="371E6681" w14:textId="77777777" w:rsidR="00D64E06" w:rsidRPr="008B66E4" w:rsidRDefault="00D64E06" w:rsidP="00D64E06">
      <w:pPr>
        <w:pStyle w:val="BodyText"/>
        <w:numPr>
          <w:ilvl w:val="0"/>
          <w:numId w:val="6"/>
        </w:numPr>
        <w:spacing w:before="78"/>
        <w:ind w:right="114"/>
        <w:rPr>
          <w:noProof/>
          <w:sz w:val="20"/>
        </w:rPr>
      </w:pPr>
      <w:r w:rsidRPr="008B66E4">
        <w:rPr>
          <w:noProof/>
          <w:sz w:val="20"/>
        </w:rPr>
        <w:t>Conte, J. P. (2001). Statistics, Probability and Reliability. Statistics, Probability and Reliability. San Diego, California, United States of America: University of California.</w:t>
      </w:r>
    </w:p>
    <w:p w14:paraId="3C153876" w14:textId="77777777" w:rsidR="00D64E06" w:rsidRPr="008B66E4" w:rsidRDefault="00D64E06" w:rsidP="00D64E06">
      <w:pPr>
        <w:pStyle w:val="BodyText"/>
        <w:numPr>
          <w:ilvl w:val="0"/>
          <w:numId w:val="6"/>
        </w:numPr>
        <w:spacing w:before="78"/>
        <w:ind w:right="114"/>
        <w:rPr>
          <w:noProof/>
          <w:sz w:val="20"/>
        </w:rPr>
      </w:pPr>
      <w:r w:rsidRPr="008B66E4">
        <w:rPr>
          <w:noProof/>
          <w:sz w:val="20"/>
        </w:rPr>
        <w:t>Lucas, P., Eduardo, T., Jorel Lopes, R., João, P., &amp; William, L. (2014). Reliability Assessment of Well Casing Design based on a Triaxial Serviceability Limit State. XXXV Ibero Latin American Congress on Computational Methods in Engineering (p. 12). Fortaleza: ResearchGate.</w:t>
      </w:r>
    </w:p>
    <w:p w14:paraId="509C2AB2" w14:textId="77777777" w:rsidR="00BA4AB7" w:rsidRPr="008B66E4" w:rsidRDefault="00BA4AB7" w:rsidP="00BA4AB7">
      <w:pPr>
        <w:pStyle w:val="BodyText"/>
        <w:numPr>
          <w:ilvl w:val="0"/>
          <w:numId w:val="6"/>
        </w:numPr>
        <w:spacing w:before="78"/>
        <w:ind w:right="114"/>
        <w:rPr>
          <w:noProof/>
          <w:sz w:val="20"/>
        </w:rPr>
      </w:pPr>
      <w:r w:rsidRPr="008B66E4">
        <w:rPr>
          <w:noProof/>
          <w:sz w:val="20"/>
        </w:rPr>
        <w:t>Hassan, M. A. (n.d.). Casing Design using PDF (Probabilistic Distribution &amp; Forecast). Retrieved from Scribd: https://www.scribd.com/document/282985544/Casing-Design-using-PDF-Probabilistic-Distribution-Forecast</w:t>
      </w:r>
    </w:p>
    <w:p w14:paraId="6A32CFEC" w14:textId="77777777" w:rsidR="00035D5A" w:rsidRPr="008B66E4" w:rsidRDefault="00035D5A" w:rsidP="00035D5A">
      <w:pPr>
        <w:pStyle w:val="BodyText"/>
        <w:numPr>
          <w:ilvl w:val="0"/>
          <w:numId w:val="6"/>
        </w:numPr>
        <w:spacing w:before="78"/>
        <w:ind w:right="114"/>
        <w:rPr>
          <w:noProof/>
          <w:sz w:val="20"/>
        </w:rPr>
      </w:pPr>
      <w:r w:rsidRPr="008B66E4">
        <w:rPr>
          <w:noProof/>
          <w:sz w:val="20"/>
        </w:rPr>
        <w:t>Hualin, L., Zhichuan, G., &amp; Gang, L. (2012). Quantitative Risk Assessment on Safety and Reliability of Casing Strength for Oil and Gas Wells . International Conference on Future Electrical Power and Energy Systems (p. 7). Qingdao : Elsevier.</w:t>
      </w:r>
    </w:p>
    <w:p w14:paraId="5FF125B6" w14:textId="77777777" w:rsidR="006B3ECE" w:rsidRPr="008B66E4" w:rsidRDefault="006B3ECE" w:rsidP="006B3ECE">
      <w:pPr>
        <w:pStyle w:val="BodyText"/>
        <w:numPr>
          <w:ilvl w:val="0"/>
          <w:numId w:val="6"/>
        </w:numPr>
        <w:spacing w:before="78"/>
        <w:ind w:right="114"/>
        <w:rPr>
          <w:noProof/>
          <w:sz w:val="20"/>
        </w:rPr>
      </w:pPr>
      <w:r w:rsidRPr="008B66E4">
        <w:rPr>
          <w:noProof/>
          <w:sz w:val="20"/>
        </w:rPr>
        <w:t>Microsoft. (n.d.). Random. Retrieved from Microsoft Reference Source .Net Framework 4.8: https://referencesource.microsoft.com/#mscorlib/system/random.cs</w:t>
      </w:r>
    </w:p>
    <w:p w14:paraId="240675A2" w14:textId="77777777" w:rsidR="0071067A" w:rsidRPr="008B66E4" w:rsidRDefault="0071067A" w:rsidP="0071067A">
      <w:pPr>
        <w:pStyle w:val="BodyText"/>
        <w:numPr>
          <w:ilvl w:val="0"/>
          <w:numId w:val="6"/>
        </w:numPr>
        <w:spacing w:before="78"/>
        <w:ind w:right="114"/>
        <w:rPr>
          <w:noProof/>
          <w:sz w:val="20"/>
        </w:rPr>
      </w:pPr>
      <w:r w:rsidRPr="008B66E4">
        <w:rPr>
          <w:noProof/>
          <w:sz w:val="20"/>
        </w:rPr>
        <w:t>Microsoft. (n.d.). Random Class. Retrieved from Microsoft Docs: https://docs.microsoft.com/en-us/dotnet/api/system.random?redirectedfrom=MSDN&amp;view=netframework-4.8&amp;viewFallbackFrom=netframework-4.8%2F</w:t>
      </w:r>
    </w:p>
    <w:p w14:paraId="70C0CA37" w14:textId="77777777" w:rsidR="00D47024" w:rsidRPr="008B66E4" w:rsidRDefault="00D47024" w:rsidP="00D47024">
      <w:pPr>
        <w:pStyle w:val="BodyText"/>
        <w:numPr>
          <w:ilvl w:val="0"/>
          <w:numId w:val="6"/>
        </w:numPr>
        <w:spacing w:before="78"/>
        <w:ind w:right="114"/>
        <w:rPr>
          <w:noProof/>
          <w:sz w:val="20"/>
        </w:rPr>
      </w:pPr>
      <w:r w:rsidRPr="008B66E4">
        <w:rPr>
          <w:noProof/>
          <w:sz w:val="20"/>
        </w:rPr>
        <w:t>Palisade. (n.d.). Monte Carlo Simulation. Retrieved from Palisade: https://www.palisade.com/risk/monte_carlo_simulation.asp</w:t>
      </w:r>
    </w:p>
    <w:p w14:paraId="65B13E1A" w14:textId="77777777" w:rsidR="00B82ADE" w:rsidRPr="008B66E4" w:rsidRDefault="00B82ADE" w:rsidP="00B82ADE">
      <w:pPr>
        <w:pStyle w:val="BodyText"/>
        <w:numPr>
          <w:ilvl w:val="0"/>
          <w:numId w:val="6"/>
        </w:numPr>
        <w:spacing w:before="78"/>
        <w:ind w:right="114"/>
        <w:rPr>
          <w:noProof/>
          <w:sz w:val="20"/>
        </w:rPr>
      </w:pPr>
      <w:r w:rsidRPr="008B66E4">
        <w:rPr>
          <w:noProof/>
          <w:sz w:val="20"/>
        </w:rPr>
        <w:t>Devereux, S. (2013, May 13). Casing Design Safety Factors. Retrieved from Spread Forum: https://my-spread.com/discussions/2892</w:t>
      </w:r>
    </w:p>
    <w:p w14:paraId="6D763563" w14:textId="77777777" w:rsidR="00C141F0" w:rsidRPr="008B66E4" w:rsidRDefault="00C141F0" w:rsidP="00C141F0">
      <w:pPr>
        <w:pStyle w:val="BodyText"/>
        <w:numPr>
          <w:ilvl w:val="0"/>
          <w:numId w:val="6"/>
        </w:numPr>
        <w:spacing w:before="78"/>
        <w:ind w:right="114"/>
        <w:rPr>
          <w:noProof/>
          <w:sz w:val="20"/>
        </w:rPr>
      </w:pPr>
      <w:r w:rsidRPr="008B66E4">
        <w:rPr>
          <w:noProof/>
          <w:sz w:val="20"/>
        </w:rPr>
        <w:t>Learning, L. (n.d.). The Uniform Distribution. Retrieved from Courses, Lumen Learning: https://courses.lumenlearning.com/odessa-introstats1-1/chapter/the-uniform-distribution/</w:t>
      </w:r>
    </w:p>
    <w:p w14:paraId="33CD4F7D" w14:textId="77777777" w:rsidR="008B40F0" w:rsidRPr="008B66E4" w:rsidRDefault="008B40F0" w:rsidP="008B40F0">
      <w:pPr>
        <w:pStyle w:val="BodyText"/>
        <w:numPr>
          <w:ilvl w:val="0"/>
          <w:numId w:val="6"/>
        </w:numPr>
        <w:spacing w:before="78"/>
        <w:ind w:right="114"/>
        <w:rPr>
          <w:noProof/>
          <w:sz w:val="20"/>
        </w:rPr>
      </w:pPr>
      <w:r w:rsidRPr="008B66E4">
        <w:rPr>
          <w:noProof/>
          <w:sz w:val="20"/>
        </w:rPr>
        <w:t>Jennifer, L., &amp; Jeffrey, P. (2015, June 9). Triangular Distributions and Correlations (The simple math behind triangular distributions and correlations in Monte Carlo simulations). Retrieved from Iceaaonline: http://www.iceaaonline.com/ready/wp-content/uploads/2015/06/RI08-Presentation-Lampe-Triangular-Distributions.pdf</w:t>
      </w:r>
    </w:p>
    <w:p w14:paraId="608EAD9A" w14:textId="77777777" w:rsidR="000F2B3C" w:rsidRPr="008B66E4" w:rsidRDefault="000F2B3C" w:rsidP="000F2B3C">
      <w:pPr>
        <w:pStyle w:val="BodyText"/>
        <w:numPr>
          <w:ilvl w:val="0"/>
          <w:numId w:val="6"/>
        </w:numPr>
        <w:spacing w:before="78"/>
        <w:ind w:right="114"/>
        <w:rPr>
          <w:noProof/>
          <w:sz w:val="20"/>
        </w:rPr>
      </w:pPr>
      <w:r w:rsidRPr="008B66E4">
        <w:rPr>
          <w:noProof/>
          <w:sz w:val="20"/>
        </w:rPr>
        <w:t>Stephens, M. A. (1970). Use of the Kolmogorov-Smirnov, CramerVon Mises and Related Statistics Without Extensive Tables. Journal of the Royal Statistical Society. Series B (Methodological), vol 32(1), 115–122.</w:t>
      </w:r>
    </w:p>
    <w:sdt>
      <w:sdtPr>
        <w:rPr>
          <w:sz w:val="20"/>
        </w:rPr>
        <w:id w:val="-573587230"/>
        <w:bibliography/>
      </w:sdtPr>
      <w:sdtEndPr>
        <w:rPr>
          <w:noProof/>
        </w:rPr>
      </w:sdtEndPr>
      <w:sdtContent>
        <w:p w14:paraId="0E650B42" w14:textId="318A5EA7" w:rsidR="000F2B3C" w:rsidRPr="008B66E4" w:rsidRDefault="000F2B3C" w:rsidP="000F2B3C">
          <w:pPr>
            <w:pStyle w:val="BodyText"/>
            <w:numPr>
              <w:ilvl w:val="0"/>
              <w:numId w:val="6"/>
            </w:numPr>
            <w:spacing w:before="78"/>
            <w:ind w:right="114"/>
            <w:rPr>
              <w:noProof/>
              <w:sz w:val="20"/>
            </w:rPr>
          </w:pPr>
          <w:r w:rsidRPr="008B66E4">
            <w:rPr>
              <w:noProof/>
              <w:sz w:val="20"/>
            </w:rPr>
            <w:fldChar w:fldCharType="begin"/>
          </w:r>
          <w:r w:rsidRPr="008B66E4">
            <w:rPr>
              <w:noProof/>
              <w:sz w:val="20"/>
            </w:rPr>
            <w:instrText xml:space="preserve"> BIBLIOGRAPHY </w:instrText>
          </w:r>
          <w:r w:rsidRPr="008B66E4">
            <w:rPr>
              <w:noProof/>
              <w:sz w:val="20"/>
            </w:rPr>
            <w:fldChar w:fldCharType="separate"/>
          </w:r>
          <w:r w:rsidRPr="008B66E4">
            <w:rPr>
              <w:noProof/>
              <w:sz w:val="20"/>
            </w:rPr>
            <w:t>University, I</w:t>
          </w:r>
          <w:r w:rsidR="00701989" w:rsidRPr="008B66E4">
            <w:rPr>
              <w:noProof/>
              <w:sz w:val="20"/>
            </w:rPr>
            <w:t>TM</w:t>
          </w:r>
          <w:r w:rsidRPr="008B66E4">
            <w:rPr>
              <w:noProof/>
              <w:sz w:val="20"/>
            </w:rPr>
            <w:t>. (2018). Casing Design Calculation. Retrieved from StuDocu: https://www.studocu.com/in/document/itm-university/chemical-engineering/tutorial-work/270984243-casing-design-calculation/3308756/view</w:t>
          </w:r>
        </w:p>
        <w:p w14:paraId="164F8720" w14:textId="02282F39" w:rsidR="00AA212B" w:rsidRPr="00AA212B" w:rsidRDefault="000F2B3C" w:rsidP="00CA2CB3">
          <w:pPr>
            <w:pStyle w:val="BodyText"/>
            <w:spacing w:before="78"/>
            <w:ind w:right="114"/>
            <w:rPr>
              <w:noProof/>
            </w:rPr>
          </w:pPr>
          <w:r w:rsidRPr="008B66E4">
            <w:rPr>
              <w:noProof/>
              <w:sz w:val="20"/>
            </w:rPr>
            <w:fldChar w:fldCharType="end"/>
          </w:r>
        </w:p>
      </w:sdtContent>
    </w:sdt>
    <w:p w14:paraId="5182738A" w14:textId="77777777" w:rsidR="00AA212B" w:rsidRDefault="00AA212B" w:rsidP="00FA165A">
      <w:pPr>
        <w:pStyle w:val="ListParagraph"/>
        <w:tabs>
          <w:tab w:val="left" w:pos="468"/>
        </w:tabs>
        <w:ind w:left="467" w:firstLine="0"/>
        <w:rPr>
          <w:iCs/>
          <w:sz w:val="20"/>
          <w:szCs w:val="20"/>
        </w:rPr>
      </w:pPr>
    </w:p>
    <w:p w14:paraId="483CA9D1" w14:textId="34D6A457" w:rsidR="008B66E4" w:rsidRDefault="008B66E4" w:rsidP="007939DD">
      <w:pPr>
        <w:pStyle w:val="Head1"/>
        <w:jc w:val="center"/>
        <w:outlineLvl w:val="0"/>
      </w:pPr>
    </w:p>
    <w:p w14:paraId="296B6444" w14:textId="77777777" w:rsidR="006D2B59" w:rsidRPr="006D2B59" w:rsidRDefault="006D2B59" w:rsidP="006D2B59">
      <w:pPr>
        <w:pStyle w:val="para"/>
      </w:pPr>
      <w:bookmarkStart w:id="2" w:name="_GoBack"/>
      <w:bookmarkEnd w:id="2"/>
    </w:p>
    <w:p w14:paraId="221428D3" w14:textId="77777777" w:rsidR="008B66E4" w:rsidRPr="008B66E4" w:rsidRDefault="008B66E4" w:rsidP="008B66E4">
      <w:pPr>
        <w:pStyle w:val="para"/>
      </w:pPr>
    </w:p>
    <w:p w14:paraId="753FBA71" w14:textId="635B7FA4" w:rsidR="00B37EAB" w:rsidRDefault="00B37EAB" w:rsidP="007939DD">
      <w:pPr>
        <w:pStyle w:val="Head1"/>
        <w:jc w:val="center"/>
        <w:outlineLvl w:val="0"/>
      </w:pPr>
      <w:r>
        <w:lastRenderedPageBreak/>
        <w:t>Abbreviations</w:t>
      </w:r>
    </w:p>
    <w:p w14:paraId="2A9F1D3D" w14:textId="141F039E" w:rsidR="00B37EAB" w:rsidRDefault="007939DD" w:rsidP="00B37EAB">
      <w:pPr>
        <w:pStyle w:val="para"/>
      </w:pPr>
      <w:r w:rsidRPr="007939DD">
        <w:rPr>
          <w:b/>
          <w:bCs/>
        </w:rPr>
        <w:t>WSD</w:t>
      </w:r>
      <w:r>
        <w:t xml:space="preserve"> Working</w:t>
      </w:r>
      <w:r w:rsidR="00B37EAB">
        <w:t xml:space="preserve"> Stress Design</w:t>
      </w:r>
    </w:p>
    <w:p w14:paraId="4FCE8EF1" w14:textId="4F42A77E" w:rsidR="007939DD" w:rsidRDefault="00B37EAB" w:rsidP="007939DD">
      <w:pPr>
        <w:pStyle w:val="para"/>
      </w:pPr>
      <w:r w:rsidRPr="007939DD">
        <w:rPr>
          <w:b/>
          <w:bCs/>
        </w:rPr>
        <w:t>MCS</w:t>
      </w:r>
      <w:r w:rsidR="007939DD">
        <w:t xml:space="preserve"> </w:t>
      </w:r>
      <w:r>
        <w:t>Monte Carlo Simulation</w:t>
      </w:r>
    </w:p>
    <w:p w14:paraId="4B2073B9" w14:textId="33BFE524" w:rsidR="007939DD" w:rsidRDefault="007939DD" w:rsidP="007939DD">
      <w:pPr>
        <w:pStyle w:val="para1"/>
        <w:ind w:firstLine="0"/>
      </w:pPr>
      <w:r w:rsidRPr="007939DD">
        <w:rPr>
          <w:b/>
          <w:bCs/>
        </w:rPr>
        <w:t>SFs</w:t>
      </w:r>
      <w:r>
        <w:t xml:space="preserve"> </w:t>
      </w:r>
      <w:proofErr w:type="spellStart"/>
      <w:r>
        <w:t>Satey</w:t>
      </w:r>
      <w:proofErr w:type="spellEnd"/>
      <w:r>
        <w:t xml:space="preserve"> Factors</w:t>
      </w:r>
    </w:p>
    <w:p w14:paraId="63C66D85" w14:textId="394DF61A" w:rsidR="00034F51" w:rsidRDefault="00034F51" w:rsidP="007939DD">
      <w:pPr>
        <w:pStyle w:val="para1"/>
        <w:ind w:firstLine="0"/>
      </w:pPr>
      <w:r w:rsidRPr="00034F51">
        <w:rPr>
          <w:b/>
          <w:bCs/>
        </w:rPr>
        <w:t>SF</w:t>
      </w:r>
      <w:r>
        <w:t xml:space="preserve"> Safety Factor</w:t>
      </w:r>
    </w:p>
    <w:p w14:paraId="7EE71364" w14:textId="7C9C6603" w:rsidR="00034F51" w:rsidRDefault="00034F51" w:rsidP="007939DD">
      <w:pPr>
        <w:pStyle w:val="para1"/>
        <w:ind w:firstLine="0"/>
      </w:pPr>
      <w:r w:rsidRPr="00034F51">
        <w:rPr>
          <w:b/>
          <w:bCs/>
        </w:rPr>
        <w:t>API</w:t>
      </w:r>
      <w:r>
        <w:t xml:space="preserve"> American Petroleum Institutes</w:t>
      </w:r>
    </w:p>
    <w:p w14:paraId="17026F16" w14:textId="58B37516" w:rsidR="00421423" w:rsidRDefault="00421423" w:rsidP="007939DD">
      <w:pPr>
        <w:pStyle w:val="para1"/>
        <w:ind w:firstLine="0"/>
      </w:pPr>
      <w:r w:rsidRPr="00421423">
        <w:rPr>
          <w:b/>
          <w:bCs/>
        </w:rPr>
        <w:t>CDF</w:t>
      </w:r>
      <w:r>
        <w:t xml:space="preserve"> Cumulative Distribution Function</w:t>
      </w:r>
    </w:p>
    <w:p w14:paraId="779FB67D" w14:textId="6CCA1AA1" w:rsidR="00421423" w:rsidRDefault="00421423" w:rsidP="007939DD">
      <w:pPr>
        <w:pStyle w:val="para1"/>
        <w:ind w:firstLine="0"/>
      </w:pPr>
      <w:r w:rsidRPr="00421423">
        <w:rPr>
          <w:b/>
          <w:bCs/>
        </w:rPr>
        <w:t>PDF</w:t>
      </w:r>
      <w:r>
        <w:t xml:space="preserve"> Probability Density Function</w:t>
      </w:r>
    </w:p>
    <w:p w14:paraId="206C7626" w14:textId="77777777" w:rsidR="008F01E9" w:rsidRPr="007939DD" w:rsidRDefault="008F01E9" w:rsidP="007939DD">
      <w:pPr>
        <w:pStyle w:val="para1"/>
        <w:ind w:firstLine="0"/>
      </w:pPr>
    </w:p>
    <w:p w14:paraId="31A294E8" w14:textId="77777777" w:rsidR="00B37EAB" w:rsidRDefault="00B37EAB" w:rsidP="00D86289">
      <w:pPr>
        <w:pStyle w:val="Head1"/>
        <w:jc w:val="center"/>
        <w:outlineLvl w:val="0"/>
      </w:pPr>
      <w:r>
        <w:t xml:space="preserve">Nomenclature </w:t>
      </w:r>
    </w:p>
    <w:p w14:paraId="1E063FF1" w14:textId="3A14B5B0" w:rsidR="00563106" w:rsidRDefault="00213DF7" w:rsidP="00563106">
      <w:pPr>
        <w:pStyle w:val="para"/>
      </w:pPr>
      <w:r>
        <w:t>C# C Sharp</w:t>
      </w:r>
    </w:p>
    <w:p w14:paraId="478B0232" w14:textId="7BFD4A52" w:rsidR="001819FB" w:rsidRPr="001819FB" w:rsidRDefault="001819FB" w:rsidP="008F01E9">
      <w:pPr>
        <w:pStyle w:val="para1"/>
        <w:ind w:firstLine="0"/>
      </w:pPr>
      <m:oMath>
        <m:r>
          <w:rPr>
            <w:rFonts w:ascii="Cambria Math" w:hAnsi="Cambria Math"/>
          </w:rPr>
          <m:t>ω</m:t>
        </m:r>
      </m:oMath>
      <w:r>
        <w:t xml:space="preserve"> </w:t>
      </w:r>
      <w:r w:rsidR="008F01E9">
        <w:t xml:space="preserve"> </w:t>
      </w:r>
      <w:r>
        <w:t>Weighting function</w:t>
      </w:r>
    </w:p>
    <w:sectPr w:rsidR="001819FB" w:rsidRPr="001819FB" w:rsidSect="00F503DB">
      <w:headerReference w:type="even" r:id="rId23"/>
      <w:headerReference w:type="default" r:id="rId24"/>
      <w:headerReference w:type="first" r:id="rId25"/>
      <w:type w:val="continuous"/>
      <w:pgSz w:w="12240" w:h="15840" w:code="1"/>
      <w:pgMar w:top="720" w:right="1080" w:bottom="720"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C1BAE" w14:textId="77777777" w:rsidR="00C959D7" w:rsidRDefault="00C959D7">
      <w:r>
        <w:separator/>
      </w:r>
    </w:p>
  </w:endnote>
  <w:endnote w:type="continuationSeparator" w:id="0">
    <w:p w14:paraId="66FED242" w14:textId="77777777" w:rsidR="00C959D7" w:rsidRDefault="00C9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03B71" w14:textId="77777777" w:rsidR="00C959D7" w:rsidRDefault="00C959D7">
      <w:r>
        <w:separator/>
      </w:r>
    </w:p>
  </w:footnote>
  <w:footnote w:type="continuationSeparator" w:id="0">
    <w:p w14:paraId="741CDDA2" w14:textId="77777777" w:rsidR="00C959D7" w:rsidRDefault="00C95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D3505" w14:textId="77777777" w:rsidR="00A706E0" w:rsidRDefault="00C959D7" w:rsidP="00F503DB">
    <w:pPr>
      <w:pStyle w:val="Header"/>
      <w:pBdr>
        <w:bottom w:val="single" w:sz="6" w:space="6" w:color="auto"/>
      </w:pBdr>
      <w:tabs>
        <w:tab w:val="clear" w:pos="10800"/>
        <w:tab w:val="right" w:pos="10080"/>
      </w:tabs>
      <w:spacing w:after="240"/>
    </w:pPr>
    <w:r>
      <w:rPr>
        <w:noProof/>
      </w:rPr>
      <w:pict w14:anchorId="45C994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75pt;height:12.45pt;rotation:315;z-index:-251658752;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sidR="00A706E0">
      <w:rPr>
        <w:rStyle w:val="PageNumber"/>
      </w:rPr>
      <w:fldChar w:fldCharType="begin"/>
    </w:r>
    <w:r w:rsidR="00A706E0">
      <w:rPr>
        <w:rStyle w:val="PageNumber"/>
      </w:rPr>
      <w:instrText xml:space="preserve"> PAGE </w:instrText>
    </w:r>
    <w:r w:rsidR="00A706E0">
      <w:rPr>
        <w:rStyle w:val="PageNumber"/>
      </w:rPr>
      <w:fldChar w:fldCharType="separate"/>
    </w:r>
    <w:r w:rsidR="00A706E0">
      <w:rPr>
        <w:rStyle w:val="PageNumber"/>
        <w:noProof/>
      </w:rPr>
      <w:t>2</w:t>
    </w:r>
    <w:r w:rsidR="00A706E0">
      <w:rPr>
        <w:rStyle w:val="PageNumber"/>
      </w:rPr>
      <w:fldChar w:fldCharType="end"/>
    </w:r>
    <w:r w:rsidR="00A706E0">
      <w:rPr>
        <w:rStyle w:val="PageNumber"/>
      </w:rPr>
      <w:tab/>
    </w:r>
    <w:r w:rsidR="00A706E0">
      <w:rPr>
        <w:rStyle w:val="PageNumber"/>
      </w:rPr>
      <w:tab/>
      <w:t>SPE-</w:t>
    </w:r>
    <w:r w:rsidR="00A706E0">
      <w:rPr>
        <w:rStyle w:val="PageNumber"/>
      </w:rPr>
      <w:fldChar w:fldCharType="begin"/>
    </w:r>
    <w:r w:rsidR="00A706E0">
      <w:rPr>
        <w:rStyle w:val="PageNumber"/>
      </w:rPr>
      <w:instrText xml:space="preserve"> REF Number \* CHARFORMAT </w:instrText>
    </w:r>
    <w:r w:rsidR="00A706E0">
      <w:rPr>
        <w:rStyle w:val="PageNumber"/>
      </w:rPr>
      <w:fldChar w:fldCharType="separate"/>
    </w:r>
    <w:r w:rsidR="00A706E0" w:rsidRPr="003875A4">
      <w:rPr>
        <w:rStyle w:val="PageNumber"/>
      </w:rPr>
      <w:t>Number</w:t>
    </w:r>
    <w:r w:rsidR="00A706E0">
      <w:rPr>
        <w:rStyle w:val="PageNumber"/>
      </w:rPr>
      <w:fldChar w:fldCharType="end"/>
    </w:r>
    <w:r w:rsidR="00A706E0">
      <w:rPr>
        <w:rStyle w:val="PageNumber"/>
      </w:rPr>
      <w:t>-MS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98B25" w14:textId="77777777" w:rsidR="00A706E0" w:rsidRDefault="00C959D7" w:rsidP="00F503DB">
    <w:pPr>
      <w:pStyle w:val="Header"/>
      <w:pBdr>
        <w:bottom w:val="single" w:sz="6" w:space="6" w:color="auto"/>
      </w:pBdr>
      <w:tabs>
        <w:tab w:val="clear" w:pos="10800"/>
        <w:tab w:val="right" w:pos="10080"/>
      </w:tabs>
      <w:spacing w:after="240"/>
    </w:pPr>
    <w:r>
      <w:rPr>
        <w:noProof/>
      </w:rPr>
      <w:pict w14:anchorId="615DCA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75pt;height:12.45pt;rotation:315;z-index:-251659776;mso-wrap-edited:f;mso-position-horizontal:center;mso-position-horizontal-relative:margin;mso-position-vertical:center;mso-position-vertical-relative:margin" wrapcoords="3298 -415482 18580 420564 18301 435811 3019 -400235 3298 -415482"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r w:rsidR="00A706E0">
      <w:t>SPE-</w:t>
    </w:r>
    <w:r>
      <w:fldChar w:fldCharType="begin"/>
    </w:r>
    <w:r>
      <w:instrText xml:space="preserve"> REF Number \* CHARFORMAT </w:instrText>
    </w:r>
    <w:r>
      <w:fldChar w:fldCharType="separate"/>
    </w:r>
    <w:r w:rsidR="00A706E0" w:rsidRPr="003875A4">
      <w:t>Number</w:t>
    </w:r>
    <w:r>
      <w:fldChar w:fldCharType="end"/>
    </w:r>
    <w:r w:rsidR="00A706E0">
      <w:t>-MS</w:t>
    </w:r>
    <w:r w:rsidR="00A706E0">
      <w:tab/>
    </w:r>
    <w:r w:rsidR="00A706E0">
      <w:tab/>
    </w:r>
    <w:r w:rsidR="00A706E0">
      <w:rPr>
        <w:rStyle w:val="PageNumber"/>
      </w:rPr>
      <w:fldChar w:fldCharType="begin"/>
    </w:r>
    <w:r w:rsidR="00A706E0">
      <w:rPr>
        <w:rStyle w:val="PageNumber"/>
      </w:rPr>
      <w:instrText xml:space="preserve"> PAGE </w:instrText>
    </w:r>
    <w:r w:rsidR="00A706E0">
      <w:rPr>
        <w:rStyle w:val="PageNumber"/>
      </w:rPr>
      <w:fldChar w:fldCharType="separate"/>
    </w:r>
    <w:r w:rsidR="00A706E0">
      <w:rPr>
        <w:rStyle w:val="PageNumber"/>
        <w:noProof/>
      </w:rPr>
      <w:t>3</w:t>
    </w:r>
    <w:r w:rsidR="00A706E0">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8B0C" w14:textId="77777777" w:rsidR="00A706E0" w:rsidRDefault="00C959D7">
    <w:pPr>
      <w:pStyle w:val="Header"/>
    </w:pPr>
    <w:r>
      <w:rPr>
        <w:noProof/>
      </w:rPr>
      <w:pict w14:anchorId="661CFE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899.65pt;height:12.45pt;rotation:315;z-index:-251657728;mso-wrap-edited:f;mso-position-horizontal:center;mso-position-horizontal-relative:margin;mso-position-vertical:center;mso-position-vertical-relative:margin" wrapcoords="3276 -536188 18540 541270 18324 556517 3060 -520941 3276 -536188" fillcolor="yellow" stroked="f">
          <v:fill opacity="0"/>
          <v:textpath style="font-family:&quot;Times New Roman&quot;;font-size:1pt" string="All final manuscripts will be sent through an XML markup process that will alter the LAYOUT. This will NOT alter the content in any wa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AD6DD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hybridMultilevel"/>
    <w:tmpl w:val="8C204914"/>
    <w:lvl w:ilvl="0" w:tplc="04090015">
      <w:start w:val="1"/>
      <w:numFmt w:val="upperLetter"/>
      <w:lvlText w:val="%1."/>
      <w:lvlJc w:val="left"/>
      <w:pPr>
        <w:ind w:left="963" w:hanging="360"/>
      </w:pPr>
    </w:lvl>
    <w:lvl w:ilvl="1" w:tplc="04090015">
      <w:start w:val="1"/>
      <w:numFmt w:val="upperLetter"/>
      <w:lvlText w:val="%2."/>
      <w:lvlJc w:val="left"/>
      <w:pPr>
        <w:ind w:left="1683" w:hanging="360"/>
      </w:pPr>
    </w:lvl>
    <w:lvl w:ilvl="2" w:tplc="0409001B" w:tentative="1">
      <w:start w:val="1"/>
      <w:numFmt w:val="lowerRoman"/>
      <w:lvlText w:val="%3."/>
      <w:lvlJc w:val="right"/>
      <w:pPr>
        <w:ind w:left="2403" w:hanging="180"/>
      </w:pPr>
    </w:lvl>
    <w:lvl w:ilvl="3" w:tplc="0409000F" w:tentative="1">
      <w:start w:val="1"/>
      <w:numFmt w:val="decimal"/>
      <w:lvlText w:val="%4."/>
      <w:lvlJc w:val="left"/>
      <w:pPr>
        <w:ind w:left="3123" w:hanging="360"/>
      </w:pPr>
    </w:lvl>
    <w:lvl w:ilvl="4" w:tplc="04090019" w:tentative="1">
      <w:start w:val="1"/>
      <w:numFmt w:val="lowerLetter"/>
      <w:lvlText w:val="%5."/>
      <w:lvlJc w:val="left"/>
      <w:pPr>
        <w:ind w:left="3843" w:hanging="360"/>
      </w:pPr>
    </w:lvl>
    <w:lvl w:ilvl="5" w:tplc="0409001B" w:tentative="1">
      <w:start w:val="1"/>
      <w:numFmt w:val="lowerRoman"/>
      <w:lvlText w:val="%6."/>
      <w:lvlJc w:val="right"/>
      <w:pPr>
        <w:ind w:left="4563" w:hanging="180"/>
      </w:pPr>
    </w:lvl>
    <w:lvl w:ilvl="6" w:tplc="0409000F" w:tentative="1">
      <w:start w:val="1"/>
      <w:numFmt w:val="decimal"/>
      <w:lvlText w:val="%7."/>
      <w:lvlJc w:val="left"/>
      <w:pPr>
        <w:ind w:left="5283" w:hanging="360"/>
      </w:pPr>
    </w:lvl>
    <w:lvl w:ilvl="7" w:tplc="04090019" w:tentative="1">
      <w:start w:val="1"/>
      <w:numFmt w:val="lowerLetter"/>
      <w:lvlText w:val="%8."/>
      <w:lvlJc w:val="left"/>
      <w:pPr>
        <w:ind w:left="6003" w:hanging="360"/>
      </w:pPr>
    </w:lvl>
    <w:lvl w:ilvl="8" w:tplc="0409001B" w:tentative="1">
      <w:start w:val="1"/>
      <w:numFmt w:val="lowerRoman"/>
      <w:lvlText w:val="%9."/>
      <w:lvlJc w:val="right"/>
      <w:pPr>
        <w:ind w:left="6723" w:hanging="180"/>
      </w:pPr>
    </w:lvl>
  </w:abstractNum>
  <w:abstractNum w:abstractNumId="2" w15:restartNumberingAfterBreak="0">
    <w:nsid w:val="00000004"/>
    <w:multiLevelType w:val="hybridMultilevel"/>
    <w:tmpl w:val="030C4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9"/>
    <w:multiLevelType w:val="hybridMultilevel"/>
    <w:tmpl w:val="9CBE8F48"/>
    <w:lvl w:ilvl="0" w:tplc="5B04410E">
      <w:start w:val="1"/>
      <w:numFmt w:val="decimal"/>
      <w:lvlText w:val="%1)"/>
      <w:lvlJc w:val="left"/>
      <w:pPr>
        <w:ind w:left="460" w:hanging="360"/>
      </w:pPr>
      <w:rPr>
        <w:rFonts w:ascii="Times New Roman" w:eastAsia="Times New Roman" w:hAnsi="Times New Roman" w:cs="Times New Roman" w:hint="default"/>
        <w:spacing w:val="0"/>
        <w:w w:val="99"/>
        <w:sz w:val="20"/>
        <w:szCs w:val="20"/>
        <w:lang w:val="en-US" w:eastAsia="en-US" w:bidi="ar-SA"/>
      </w:rPr>
    </w:lvl>
    <w:lvl w:ilvl="1" w:tplc="2BBACE54">
      <w:start w:val="1"/>
      <w:numFmt w:val="upperLetter"/>
      <w:lvlText w:val="%2."/>
      <w:lvlJc w:val="left"/>
      <w:pPr>
        <w:ind w:left="467" w:hanging="224"/>
      </w:pPr>
      <w:rPr>
        <w:rFonts w:ascii="Times New Roman" w:eastAsia="Times New Roman" w:hAnsi="Times New Roman" w:cs="Times New Roman" w:hint="default"/>
        <w:i/>
        <w:w w:val="99"/>
        <w:sz w:val="20"/>
        <w:szCs w:val="20"/>
        <w:lang w:val="en-US" w:eastAsia="en-US" w:bidi="ar-SA"/>
      </w:rPr>
    </w:lvl>
    <w:lvl w:ilvl="2" w:tplc="207CAD54">
      <w:start w:val="1"/>
      <w:numFmt w:val="bullet"/>
      <w:lvlText w:val="•"/>
      <w:lvlJc w:val="left"/>
      <w:pPr>
        <w:ind w:left="2572" w:hanging="224"/>
      </w:pPr>
      <w:rPr>
        <w:rFonts w:hint="default"/>
        <w:lang w:val="en-US" w:eastAsia="en-US" w:bidi="ar-SA"/>
      </w:rPr>
    </w:lvl>
    <w:lvl w:ilvl="3" w:tplc="17D0C738">
      <w:start w:val="1"/>
      <w:numFmt w:val="bullet"/>
      <w:lvlText w:val="•"/>
      <w:lvlJc w:val="left"/>
      <w:pPr>
        <w:ind w:left="3628" w:hanging="224"/>
      </w:pPr>
      <w:rPr>
        <w:rFonts w:hint="default"/>
        <w:lang w:val="en-US" w:eastAsia="en-US" w:bidi="ar-SA"/>
      </w:rPr>
    </w:lvl>
    <w:lvl w:ilvl="4" w:tplc="3BE4FDD6">
      <w:start w:val="1"/>
      <w:numFmt w:val="bullet"/>
      <w:lvlText w:val="•"/>
      <w:lvlJc w:val="left"/>
      <w:pPr>
        <w:ind w:left="4684" w:hanging="224"/>
      </w:pPr>
      <w:rPr>
        <w:rFonts w:hint="default"/>
        <w:lang w:val="en-US" w:eastAsia="en-US" w:bidi="ar-SA"/>
      </w:rPr>
    </w:lvl>
    <w:lvl w:ilvl="5" w:tplc="BC3A8218">
      <w:start w:val="1"/>
      <w:numFmt w:val="bullet"/>
      <w:lvlText w:val="•"/>
      <w:lvlJc w:val="left"/>
      <w:pPr>
        <w:ind w:left="5740" w:hanging="224"/>
      </w:pPr>
      <w:rPr>
        <w:rFonts w:hint="default"/>
        <w:lang w:val="en-US" w:eastAsia="en-US" w:bidi="ar-SA"/>
      </w:rPr>
    </w:lvl>
    <w:lvl w:ilvl="6" w:tplc="7A6621F2">
      <w:start w:val="1"/>
      <w:numFmt w:val="bullet"/>
      <w:lvlText w:val="•"/>
      <w:lvlJc w:val="left"/>
      <w:pPr>
        <w:ind w:left="6796" w:hanging="224"/>
      </w:pPr>
      <w:rPr>
        <w:rFonts w:hint="default"/>
        <w:lang w:val="en-US" w:eastAsia="en-US" w:bidi="ar-SA"/>
      </w:rPr>
    </w:lvl>
    <w:lvl w:ilvl="7" w:tplc="BC187DE2">
      <w:start w:val="1"/>
      <w:numFmt w:val="bullet"/>
      <w:lvlText w:val="•"/>
      <w:lvlJc w:val="left"/>
      <w:pPr>
        <w:ind w:left="7852" w:hanging="224"/>
      </w:pPr>
      <w:rPr>
        <w:rFonts w:hint="default"/>
        <w:lang w:val="en-US" w:eastAsia="en-US" w:bidi="ar-SA"/>
      </w:rPr>
    </w:lvl>
    <w:lvl w:ilvl="8" w:tplc="A43AF702">
      <w:start w:val="1"/>
      <w:numFmt w:val="bullet"/>
      <w:lvlText w:val="•"/>
      <w:lvlJc w:val="left"/>
      <w:pPr>
        <w:ind w:left="8908" w:hanging="224"/>
      </w:pPr>
      <w:rPr>
        <w:rFonts w:hint="default"/>
        <w:lang w:val="en-US" w:eastAsia="en-US" w:bidi="ar-SA"/>
      </w:rPr>
    </w:lvl>
  </w:abstractNum>
  <w:abstractNum w:abstractNumId="4" w15:restartNumberingAfterBreak="0">
    <w:nsid w:val="1C8C5A87"/>
    <w:multiLevelType w:val="hybridMultilevel"/>
    <w:tmpl w:val="0EA884EC"/>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DD2B3C"/>
    <w:multiLevelType w:val="hybridMultilevel"/>
    <w:tmpl w:val="81BA3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145C7"/>
    <w:multiLevelType w:val="hybridMultilevel"/>
    <w:tmpl w:val="088AF0D8"/>
    <w:lvl w:ilvl="0" w:tplc="1584AC8A">
      <w:start w:val="1"/>
      <w:numFmt w:val="upperRoman"/>
      <w:lvlText w:val="%1."/>
      <w:lvlJc w:val="left"/>
      <w:pPr>
        <w:ind w:left="720" w:hanging="360"/>
      </w:pPr>
      <w:rPr>
        <w:rFonts w:hint="default"/>
      </w:rPr>
    </w:lvl>
    <w:lvl w:ilvl="1" w:tplc="39A4C8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hideSpelling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43B4"/>
    <w:rsid w:val="000065D5"/>
    <w:rsid w:val="00014B60"/>
    <w:rsid w:val="00014C75"/>
    <w:rsid w:val="00021DCE"/>
    <w:rsid w:val="0002241C"/>
    <w:rsid w:val="00023071"/>
    <w:rsid w:val="00034F51"/>
    <w:rsid w:val="00035B50"/>
    <w:rsid w:val="00035D5A"/>
    <w:rsid w:val="00055556"/>
    <w:rsid w:val="0005759D"/>
    <w:rsid w:val="000606E9"/>
    <w:rsid w:val="00062349"/>
    <w:rsid w:val="0006493F"/>
    <w:rsid w:val="000732B1"/>
    <w:rsid w:val="000858FD"/>
    <w:rsid w:val="00085F83"/>
    <w:rsid w:val="000971B7"/>
    <w:rsid w:val="000A1045"/>
    <w:rsid w:val="000B0464"/>
    <w:rsid w:val="000C14F5"/>
    <w:rsid w:val="000C3E21"/>
    <w:rsid w:val="000C4EAD"/>
    <w:rsid w:val="000C5B54"/>
    <w:rsid w:val="000C6561"/>
    <w:rsid w:val="000D0C39"/>
    <w:rsid w:val="000D7C00"/>
    <w:rsid w:val="000E588D"/>
    <w:rsid w:val="000F2B3C"/>
    <w:rsid w:val="000F5BCE"/>
    <w:rsid w:val="00100553"/>
    <w:rsid w:val="00100F17"/>
    <w:rsid w:val="00102EB5"/>
    <w:rsid w:val="00105686"/>
    <w:rsid w:val="0011336B"/>
    <w:rsid w:val="00121E70"/>
    <w:rsid w:val="00123D4B"/>
    <w:rsid w:val="0012789A"/>
    <w:rsid w:val="0013707B"/>
    <w:rsid w:val="00146C8A"/>
    <w:rsid w:val="00154ECF"/>
    <w:rsid w:val="0016682A"/>
    <w:rsid w:val="001812DA"/>
    <w:rsid w:val="001819FB"/>
    <w:rsid w:val="00185AB1"/>
    <w:rsid w:val="0019059F"/>
    <w:rsid w:val="001A641A"/>
    <w:rsid w:val="001C227E"/>
    <w:rsid w:val="001C388A"/>
    <w:rsid w:val="001D7005"/>
    <w:rsid w:val="001D7050"/>
    <w:rsid w:val="001F0A14"/>
    <w:rsid w:val="002009BC"/>
    <w:rsid w:val="00201E7B"/>
    <w:rsid w:val="00206253"/>
    <w:rsid w:val="00213DF7"/>
    <w:rsid w:val="00214E41"/>
    <w:rsid w:val="002327C6"/>
    <w:rsid w:val="002331F3"/>
    <w:rsid w:val="00233527"/>
    <w:rsid w:val="002534AF"/>
    <w:rsid w:val="002678F7"/>
    <w:rsid w:val="00276502"/>
    <w:rsid w:val="00277438"/>
    <w:rsid w:val="00295A04"/>
    <w:rsid w:val="002A3B7E"/>
    <w:rsid w:val="002C226F"/>
    <w:rsid w:val="002D47A7"/>
    <w:rsid w:val="002E417B"/>
    <w:rsid w:val="002E6E46"/>
    <w:rsid w:val="002F489B"/>
    <w:rsid w:val="002F5E29"/>
    <w:rsid w:val="00314F69"/>
    <w:rsid w:val="00317A49"/>
    <w:rsid w:val="00343D29"/>
    <w:rsid w:val="00350E93"/>
    <w:rsid w:val="00353CFE"/>
    <w:rsid w:val="0035483E"/>
    <w:rsid w:val="00361B72"/>
    <w:rsid w:val="003625E7"/>
    <w:rsid w:val="0036274B"/>
    <w:rsid w:val="00373D61"/>
    <w:rsid w:val="003875A4"/>
    <w:rsid w:val="003905B0"/>
    <w:rsid w:val="00393724"/>
    <w:rsid w:val="003A291C"/>
    <w:rsid w:val="003A520D"/>
    <w:rsid w:val="003A61BC"/>
    <w:rsid w:val="003A7D62"/>
    <w:rsid w:val="003B5D0E"/>
    <w:rsid w:val="003C1279"/>
    <w:rsid w:val="003C17CE"/>
    <w:rsid w:val="003C75B0"/>
    <w:rsid w:val="003C76A1"/>
    <w:rsid w:val="003D0C54"/>
    <w:rsid w:val="003D184F"/>
    <w:rsid w:val="003D2BE9"/>
    <w:rsid w:val="003D4CBA"/>
    <w:rsid w:val="003D57CA"/>
    <w:rsid w:val="003E2CF1"/>
    <w:rsid w:val="003E3954"/>
    <w:rsid w:val="003E68B8"/>
    <w:rsid w:val="00401235"/>
    <w:rsid w:val="00401449"/>
    <w:rsid w:val="00420B66"/>
    <w:rsid w:val="00421423"/>
    <w:rsid w:val="004349E0"/>
    <w:rsid w:val="00434D65"/>
    <w:rsid w:val="004406B8"/>
    <w:rsid w:val="00443130"/>
    <w:rsid w:val="004443B4"/>
    <w:rsid w:val="00447C0D"/>
    <w:rsid w:val="00457FF2"/>
    <w:rsid w:val="00470761"/>
    <w:rsid w:val="00473EDB"/>
    <w:rsid w:val="00481148"/>
    <w:rsid w:val="00487443"/>
    <w:rsid w:val="00491D42"/>
    <w:rsid w:val="004B1E38"/>
    <w:rsid w:val="004B5F3B"/>
    <w:rsid w:val="004C037A"/>
    <w:rsid w:val="004C0F01"/>
    <w:rsid w:val="004C6D7E"/>
    <w:rsid w:val="004D7240"/>
    <w:rsid w:val="004E5DBB"/>
    <w:rsid w:val="004F115D"/>
    <w:rsid w:val="004F72F2"/>
    <w:rsid w:val="00501425"/>
    <w:rsid w:val="00510C49"/>
    <w:rsid w:val="00523D02"/>
    <w:rsid w:val="0053419C"/>
    <w:rsid w:val="00552810"/>
    <w:rsid w:val="00555068"/>
    <w:rsid w:val="00556606"/>
    <w:rsid w:val="005626CE"/>
    <w:rsid w:val="00563106"/>
    <w:rsid w:val="00564734"/>
    <w:rsid w:val="00564B32"/>
    <w:rsid w:val="0057049E"/>
    <w:rsid w:val="0057056A"/>
    <w:rsid w:val="00576919"/>
    <w:rsid w:val="00580077"/>
    <w:rsid w:val="005B7D33"/>
    <w:rsid w:val="005C24E5"/>
    <w:rsid w:val="005D03FB"/>
    <w:rsid w:val="005D14EA"/>
    <w:rsid w:val="005D5A4B"/>
    <w:rsid w:val="005D72E4"/>
    <w:rsid w:val="005F0FBC"/>
    <w:rsid w:val="005F22FD"/>
    <w:rsid w:val="005F3F45"/>
    <w:rsid w:val="005F4444"/>
    <w:rsid w:val="00617767"/>
    <w:rsid w:val="006309F7"/>
    <w:rsid w:val="00636461"/>
    <w:rsid w:val="006375A7"/>
    <w:rsid w:val="0064462E"/>
    <w:rsid w:val="00647E52"/>
    <w:rsid w:val="006630F2"/>
    <w:rsid w:val="0066501B"/>
    <w:rsid w:val="00666EE2"/>
    <w:rsid w:val="00677164"/>
    <w:rsid w:val="006771E2"/>
    <w:rsid w:val="0068240A"/>
    <w:rsid w:val="006907F7"/>
    <w:rsid w:val="006A28E3"/>
    <w:rsid w:val="006A6876"/>
    <w:rsid w:val="006B3ECE"/>
    <w:rsid w:val="006C1635"/>
    <w:rsid w:val="006C2FFA"/>
    <w:rsid w:val="006C42F0"/>
    <w:rsid w:val="006C6D77"/>
    <w:rsid w:val="006C7E04"/>
    <w:rsid w:val="006D2B59"/>
    <w:rsid w:val="006D7D8F"/>
    <w:rsid w:val="006E2A96"/>
    <w:rsid w:val="006F3BF7"/>
    <w:rsid w:val="00701989"/>
    <w:rsid w:val="00701BAC"/>
    <w:rsid w:val="0071067A"/>
    <w:rsid w:val="007110CA"/>
    <w:rsid w:val="00747647"/>
    <w:rsid w:val="00767581"/>
    <w:rsid w:val="00783AE4"/>
    <w:rsid w:val="00784D56"/>
    <w:rsid w:val="007861CA"/>
    <w:rsid w:val="007868C4"/>
    <w:rsid w:val="007939DD"/>
    <w:rsid w:val="00793EAD"/>
    <w:rsid w:val="007967D0"/>
    <w:rsid w:val="007A34AD"/>
    <w:rsid w:val="007B78CE"/>
    <w:rsid w:val="007B79B9"/>
    <w:rsid w:val="007C037A"/>
    <w:rsid w:val="007C1926"/>
    <w:rsid w:val="007C2048"/>
    <w:rsid w:val="007C6052"/>
    <w:rsid w:val="007C6829"/>
    <w:rsid w:val="007C6BAF"/>
    <w:rsid w:val="007C7139"/>
    <w:rsid w:val="007D08CA"/>
    <w:rsid w:val="007E1F32"/>
    <w:rsid w:val="007E5134"/>
    <w:rsid w:val="007F0227"/>
    <w:rsid w:val="007F5B85"/>
    <w:rsid w:val="007F5D6B"/>
    <w:rsid w:val="008054EC"/>
    <w:rsid w:val="00820E26"/>
    <w:rsid w:val="00823A07"/>
    <w:rsid w:val="00830641"/>
    <w:rsid w:val="008454AF"/>
    <w:rsid w:val="00852747"/>
    <w:rsid w:val="00854BA4"/>
    <w:rsid w:val="00855247"/>
    <w:rsid w:val="00855AB4"/>
    <w:rsid w:val="00862AD3"/>
    <w:rsid w:val="00866CFC"/>
    <w:rsid w:val="00867D01"/>
    <w:rsid w:val="00874823"/>
    <w:rsid w:val="0089341E"/>
    <w:rsid w:val="008945F1"/>
    <w:rsid w:val="008A052B"/>
    <w:rsid w:val="008B1069"/>
    <w:rsid w:val="008B40F0"/>
    <w:rsid w:val="008B66E4"/>
    <w:rsid w:val="008D047D"/>
    <w:rsid w:val="008D0A0C"/>
    <w:rsid w:val="008D66F5"/>
    <w:rsid w:val="008D76A8"/>
    <w:rsid w:val="008E1CAB"/>
    <w:rsid w:val="008F01E9"/>
    <w:rsid w:val="008F1315"/>
    <w:rsid w:val="008F33C7"/>
    <w:rsid w:val="008F5E83"/>
    <w:rsid w:val="00907BB2"/>
    <w:rsid w:val="00921E0A"/>
    <w:rsid w:val="009233D2"/>
    <w:rsid w:val="00927264"/>
    <w:rsid w:val="00932FAD"/>
    <w:rsid w:val="00937E97"/>
    <w:rsid w:val="0094059E"/>
    <w:rsid w:val="00942F5A"/>
    <w:rsid w:val="009532E8"/>
    <w:rsid w:val="00954050"/>
    <w:rsid w:val="00960F95"/>
    <w:rsid w:val="00962CC2"/>
    <w:rsid w:val="00966D82"/>
    <w:rsid w:val="00975C79"/>
    <w:rsid w:val="00976867"/>
    <w:rsid w:val="00985C63"/>
    <w:rsid w:val="009B62B1"/>
    <w:rsid w:val="009C79EF"/>
    <w:rsid w:val="009F4761"/>
    <w:rsid w:val="00A023E2"/>
    <w:rsid w:val="00A04186"/>
    <w:rsid w:val="00A07F55"/>
    <w:rsid w:val="00A141D8"/>
    <w:rsid w:val="00A16484"/>
    <w:rsid w:val="00A17EBD"/>
    <w:rsid w:val="00A207D6"/>
    <w:rsid w:val="00A276CA"/>
    <w:rsid w:val="00A3384F"/>
    <w:rsid w:val="00A34818"/>
    <w:rsid w:val="00A45625"/>
    <w:rsid w:val="00A5354A"/>
    <w:rsid w:val="00A65D00"/>
    <w:rsid w:val="00A66506"/>
    <w:rsid w:val="00A67608"/>
    <w:rsid w:val="00A702DC"/>
    <w:rsid w:val="00A706E0"/>
    <w:rsid w:val="00A76C16"/>
    <w:rsid w:val="00A900B1"/>
    <w:rsid w:val="00A940D2"/>
    <w:rsid w:val="00A96C9E"/>
    <w:rsid w:val="00AA1EE4"/>
    <w:rsid w:val="00AA212B"/>
    <w:rsid w:val="00AA53C9"/>
    <w:rsid w:val="00AD70CC"/>
    <w:rsid w:val="00AD7998"/>
    <w:rsid w:val="00AE1DD6"/>
    <w:rsid w:val="00AE225F"/>
    <w:rsid w:val="00AE3352"/>
    <w:rsid w:val="00AE6976"/>
    <w:rsid w:val="00AF1090"/>
    <w:rsid w:val="00B04B68"/>
    <w:rsid w:val="00B11A18"/>
    <w:rsid w:val="00B1627F"/>
    <w:rsid w:val="00B338C7"/>
    <w:rsid w:val="00B35A27"/>
    <w:rsid w:val="00B37EAB"/>
    <w:rsid w:val="00B47704"/>
    <w:rsid w:val="00B518F3"/>
    <w:rsid w:val="00B55F61"/>
    <w:rsid w:val="00B57A49"/>
    <w:rsid w:val="00B6073D"/>
    <w:rsid w:val="00B72D16"/>
    <w:rsid w:val="00B82ADE"/>
    <w:rsid w:val="00B96052"/>
    <w:rsid w:val="00BA0161"/>
    <w:rsid w:val="00BA4AB7"/>
    <w:rsid w:val="00BA6B3B"/>
    <w:rsid w:val="00BA71DA"/>
    <w:rsid w:val="00BA75EF"/>
    <w:rsid w:val="00BB384A"/>
    <w:rsid w:val="00BC0BAC"/>
    <w:rsid w:val="00BC1A18"/>
    <w:rsid w:val="00BC3DB3"/>
    <w:rsid w:val="00BC5870"/>
    <w:rsid w:val="00BD04D5"/>
    <w:rsid w:val="00BD145D"/>
    <w:rsid w:val="00BD3DA5"/>
    <w:rsid w:val="00BD5E58"/>
    <w:rsid w:val="00BD6370"/>
    <w:rsid w:val="00BE26F1"/>
    <w:rsid w:val="00BE3EE2"/>
    <w:rsid w:val="00C007CF"/>
    <w:rsid w:val="00C02F27"/>
    <w:rsid w:val="00C04D7D"/>
    <w:rsid w:val="00C141F0"/>
    <w:rsid w:val="00C16147"/>
    <w:rsid w:val="00C23C1B"/>
    <w:rsid w:val="00C251E5"/>
    <w:rsid w:val="00C33BA2"/>
    <w:rsid w:val="00C62B38"/>
    <w:rsid w:val="00C64850"/>
    <w:rsid w:val="00C679C5"/>
    <w:rsid w:val="00C7210E"/>
    <w:rsid w:val="00C72C75"/>
    <w:rsid w:val="00C769CD"/>
    <w:rsid w:val="00C840C7"/>
    <w:rsid w:val="00C90087"/>
    <w:rsid w:val="00C90DC1"/>
    <w:rsid w:val="00C92E2E"/>
    <w:rsid w:val="00C959D7"/>
    <w:rsid w:val="00CA2CB3"/>
    <w:rsid w:val="00CA3558"/>
    <w:rsid w:val="00CA6AE9"/>
    <w:rsid w:val="00CA734D"/>
    <w:rsid w:val="00CB112A"/>
    <w:rsid w:val="00CB2A1D"/>
    <w:rsid w:val="00CC1EF0"/>
    <w:rsid w:val="00CD513A"/>
    <w:rsid w:val="00CD6EB4"/>
    <w:rsid w:val="00CF23C1"/>
    <w:rsid w:val="00D06A9D"/>
    <w:rsid w:val="00D2045E"/>
    <w:rsid w:val="00D236AD"/>
    <w:rsid w:val="00D2722F"/>
    <w:rsid w:val="00D34418"/>
    <w:rsid w:val="00D34801"/>
    <w:rsid w:val="00D437C0"/>
    <w:rsid w:val="00D47024"/>
    <w:rsid w:val="00D470A6"/>
    <w:rsid w:val="00D53501"/>
    <w:rsid w:val="00D64E06"/>
    <w:rsid w:val="00D65E86"/>
    <w:rsid w:val="00D71B99"/>
    <w:rsid w:val="00D71F89"/>
    <w:rsid w:val="00D86289"/>
    <w:rsid w:val="00DA102F"/>
    <w:rsid w:val="00DA7945"/>
    <w:rsid w:val="00DB46F5"/>
    <w:rsid w:val="00DC0634"/>
    <w:rsid w:val="00DC20A4"/>
    <w:rsid w:val="00DC2919"/>
    <w:rsid w:val="00DE4E10"/>
    <w:rsid w:val="00DF63B9"/>
    <w:rsid w:val="00E02496"/>
    <w:rsid w:val="00E101BF"/>
    <w:rsid w:val="00E145CD"/>
    <w:rsid w:val="00E14720"/>
    <w:rsid w:val="00E234AF"/>
    <w:rsid w:val="00E35604"/>
    <w:rsid w:val="00E525FD"/>
    <w:rsid w:val="00E578D4"/>
    <w:rsid w:val="00E72591"/>
    <w:rsid w:val="00E85EE0"/>
    <w:rsid w:val="00E87649"/>
    <w:rsid w:val="00E93092"/>
    <w:rsid w:val="00E93319"/>
    <w:rsid w:val="00E977BB"/>
    <w:rsid w:val="00EE0642"/>
    <w:rsid w:val="00EE3D46"/>
    <w:rsid w:val="00EE47DD"/>
    <w:rsid w:val="00EE6FEB"/>
    <w:rsid w:val="00EE7FAC"/>
    <w:rsid w:val="00EF0928"/>
    <w:rsid w:val="00F00200"/>
    <w:rsid w:val="00F05EC8"/>
    <w:rsid w:val="00F06E9D"/>
    <w:rsid w:val="00F10072"/>
    <w:rsid w:val="00F23449"/>
    <w:rsid w:val="00F27443"/>
    <w:rsid w:val="00F276F4"/>
    <w:rsid w:val="00F31D22"/>
    <w:rsid w:val="00F44800"/>
    <w:rsid w:val="00F503DB"/>
    <w:rsid w:val="00F51DE4"/>
    <w:rsid w:val="00F753A8"/>
    <w:rsid w:val="00F93F11"/>
    <w:rsid w:val="00FA1187"/>
    <w:rsid w:val="00FA15B1"/>
    <w:rsid w:val="00FA165A"/>
    <w:rsid w:val="00FA55A4"/>
    <w:rsid w:val="00FB447F"/>
    <w:rsid w:val="00FC2032"/>
    <w:rsid w:val="00FC77B9"/>
    <w:rsid w:val="00FD0F35"/>
    <w:rsid w:val="00FE12BD"/>
    <w:rsid w:val="00FE5002"/>
    <w:rsid w:val="00FE521D"/>
    <w:rsid w:val="00FF5A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rules v:ext="edit">
        <o:r id="V:Rule1" type="connector" idref="#_x0000_s1029"/>
        <o:r id="V:Rule2" type="connector" idref="#_x0000_s1033"/>
        <o:r id="V:Rule3" type="connector" idref="#_x0000_s1030"/>
        <o:r id="V:Rule4" type="connector" idref="#_x0000_s1034"/>
      </o:rules>
    </o:shapelayout>
  </w:shapeDefaults>
  <w:decimalSymbol w:val="."/>
  <w:listSeparator w:val=","/>
  <w14:docId w14:val="65B52120"/>
  <w15:docId w15:val="{A3BF3A73-C41F-4A0F-A277-3A022D40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F95"/>
    <w:pPr>
      <w:widowControl w:val="0"/>
      <w:overflowPunct w:val="0"/>
      <w:autoSpaceDE w:val="0"/>
      <w:autoSpaceDN w:val="0"/>
      <w:adjustRightInd w:val="0"/>
      <w:textAlignment w:val="baseline"/>
    </w:pPr>
    <w:rPr>
      <w:sz w:val="24"/>
    </w:rPr>
  </w:style>
  <w:style w:type="paragraph" w:styleId="Heading1">
    <w:name w:val="heading 1"/>
    <w:basedOn w:val="Normal"/>
    <w:next w:val="Normal"/>
    <w:link w:val="Heading1Char"/>
    <w:uiPriority w:val="9"/>
    <w:qFormat/>
    <w:rsid w:val="0064462E"/>
    <w:pPr>
      <w:keepNext/>
      <w:keepLines/>
      <w:widowControl/>
      <w:overflowPunct/>
      <w:autoSpaceDE/>
      <w:autoSpaceDN/>
      <w:adjustRightInd/>
      <w:spacing w:before="240" w:line="259" w:lineRule="auto"/>
      <w:textAlignment w:val="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
    <w:name w:val="Number"/>
    <w:basedOn w:val="Normal"/>
    <w:next w:val="Title"/>
    <w:rsid w:val="00960F95"/>
    <w:pPr>
      <w:suppressAutoHyphens/>
      <w:spacing w:before="120" w:after="360"/>
    </w:pPr>
    <w:rPr>
      <w:rFonts w:ascii="Arial" w:hAnsi="Arial"/>
      <w:b/>
      <w:sz w:val="28"/>
    </w:rPr>
  </w:style>
  <w:style w:type="paragraph" w:styleId="Title">
    <w:name w:val="Title"/>
    <w:basedOn w:val="Number"/>
    <w:next w:val="Author"/>
    <w:qFormat/>
    <w:rsid w:val="00CB2A1D"/>
    <w:pPr>
      <w:spacing w:before="0" w:after="0"/>
    </w:pPr>
  </w:style>
  <w:style w:type="paragraph" w:customStyle="1" w:styleId="Author">
    <w:name w:val="Author"/>
    <w:basedOn w:val="Normal"/>
    <w:next w:val="copyright"/>
    <w:qFormat/>
    <w:rsid w:val="00960F95"/>
    <w:pPr>
      <w:suppressAutoHyphens/>
      <w:spacing w:after="480"/>
    </w:pPr>
    <w:rPr>
      <w:rFonts w:ascii="Arial" w:hAnsi="Arial"/>
      <w:sz w:val="20"/>
    </w:rPr>
  </w:style>
  <w:style w:type="paragraph" w:customStyle="1" w:styleId="copyright">
    <w:name w:val="copyright"/>
    <w:basedOn w:val="Author"/>
    <w:rsid w:val="005626CE"/>
    <w:pPr>
      <w:suppressAutoHyphens w:val="0"/>
      <w:spacing w:after="0"/>
      <w:jc w:val="both"/>
    </w:pPr>
    <w:rPr>
      <w:sz w:val="14"/>
    </w:rPr>
  </w:style>
  <w:style w:type="paragraph" w:customStyle="1" w:styleId="Head1">
    <w:name w:val="Head1"/>
    <w:basedOn w:val="Normal"/>
    <w:next w:val="para"/>
    <w:rsid w:val="005626CE"/>
    <w:pPr>
      <w:keepNext/>
      <w:suppressAutoHyphens/>
    </w:pPr>
    <w:rPr>
      <w:rFonts w:ascii="Arial" w:hAnsi="Arial"/>
      <w:b/>
      <w:sz w:val="28"/>
    </w:rPr>
  </w:style>
  <w:style w:type="paragraph" w:customStyle="1" w:styleId="para">
    <w:name w:val="para"/>
    <w:basedOn w:val="Normal"/>
    <w:next w:val="para1"/>
    <w:rsid w:val="00CB2A1D"/>
    <w:pPr>
      <w:widowControl/>
      <w:suppressAutoHyphens/>
      <w:jc w:val="both"/>
    </w:pPr>
  </w:style>
  <w:style w:type="paragraph" w:customStyle="1" w:styleId="para1">
    <w:name w:val="para1"/>
    <w:basedOn w:val="para"/>
    <w:rsid w:val="00CB2A1D"/>
    <w:pPr>
      <w:ind w:firstLine="288"/>
    </w:pPr>
  </w:style>
  <w:style w:type="paragraph" w:customStyle="1" w:styleId="Head2">
    <w:name w:val="Head2"/>
    <w:basedOn w:val="Head1"/>
    <w:next w:val="para1"/>
    <w:rsid w:val="00CB2A1D"/>
    <w:pPr>
      <w:keepNext w:val="0"/>
      <w:widowControl/>
      <w:suppressAutoHyphens w:val="0"/>
      <w:jc w:val="both"/>
    </w:pPr>
    <w:rPr>
      <w:rFonts w:ascii="Times New Roman" w:hAnsi="Times New Roman"/>
    </w:rPr>
  </w:style>
  <w:style w:type="paragraph" w:customStyle="1" w:styleId="Head3">
    <w:name w:val="Head3"/>
    <w:basedOn w:val="para"/>
    <w:next w:val="para1"/>
    <w:rsid w:val="00CB2A1D"/>
    <w:pPr>
      <w:ind w:firstLine="288"/>
    </w:pPr>
    <w:rPr>
      <w:b/>
      <w:i/>
    </w:rPr>
  </w:style>
  <w:style w:type="paragraph" w:customStyle="1" w:styleId="Head4">
    <w:name w:val="Head4"/>
    <w:basedOn w:val="Head3"/>
    <w:next w:val="para1"/>
    <w:rsid w:val="00CB2A1D"/>
    <w:rPr>
      <w:b w:val="0"/>
    </w:rPr>
  </w:style>
  <w:style w:type="paragraph" w:styleId="Header">
    <w:name w:val="header"/>
    <w:basedOn w:val="Normal"/>
    <w:rsid w:val="00CB2A1D"/>
    <w:pPr>
      <w:tabs>
        <w:tab w:val="center" w:pos="5400"/>
        <w:tab w:val="right" w:pos="10800"/>
      </w:tabs>
      <w:suppressAutoHyphens/>
    </w:pPr>
    <w:rPr>
      <w:rFonts w:ascii="Arial" w:hAnsi="Arial"/>
      <w:sz w:val="16"/>
    </w:rPr>
  </w:style>
  <w:style w:type="paragraph" w:customStyle="1" w:styleId="Nomenclature">
    <w:name w:val="Nomenclature"/>
    <w:basedOn w:val="para"/>
    <w:rsid w:val="00CB2A1D"/>
    <w:pPr>
      <w:tabs>
        <w:tab w:val="right" w:pos="806"/>
        <w:tab w:val="left" w:pos="878"/>
      </w:tabs>
      <w:ind w:left="1032" w:hanging="1032"/>
      <w:jc w:val="left"/>
    </w:pPr>
    <w:rPr>
      <w:i/>
    </w:rPr>
  </w:style>
  <w:style w:type="paragraph" w:customStyle="1" w:styleId="References">
    <w:name w:val="References"/>
    <w:basedOn w:val="para"/>
    <w:rsid w:val="00CB2A1D"/>
    <w:pPr>
      <w:tabs>
        <w:tab w:val="right" w:pos="240"/>
        <w:tab w:val="left" w:pos="374"/>
      </w:tabs>
      <w:ind w:left="374" w:hanging="374"/>
    </w:pPr>
    <w:rPr>
      <w:sz w:val="18"/>
    </w:rPr>
  </w:style>
  <w:style w:type="paragraph" w:customStyle="1" w:styleId="Metric">
    <w:name w:val="Metric"/>
    <w:basedOn w:val="para"/>
    <w:rsid w:val="00CB2A1D"/>
    <w:pPr>
      <w:tabs>
        <w:tab w:val="right" w:pos="1152"/>
        <w:tab w:val="left" w:pos="1224"/>
        <w:tab w:val="right" w:pos="2866"/>
        <w:tab w:val="left" w:pos="2923"/>
      </w:tabs>
    </w:pPr>
  </w:style>
  <w:style w:type="paragraph" w:customStyle="1" w:styleId="FigCaption">
    <w:name w:val="FigCaption"/>
    <w:basedOn w:val="Normal"/>
    <w:rsid w:val="00CB2A1D"/>
    <w:pPr>
      <w:jc w:val="both"/>
    </w:pPr>
    <w:rPr>
      <w:rFonts w:ascii="Arial" w:hAnsi="Arial"/>
      <w:b/>
      <w:sz w:val="16"/>
    </w:rPr>
  </w:style>
  <w:style w:type="paragraph" w:styleId="Footer">
    <w:name w:val="footer"/>
    <w:basedOn w:val="Normal"/>
    <w:rsid w:val="00CB2A1D"/>
    <w:pPr>
      <w:tabs>
        <w:tab w:val="center" w:pos="4320"/>
        <w:tab w:val="right" w:pos="8640"/>
      </w:tabs>
    </w:pPr>
  </w:style>
  <w:style w:type="character" w:styleId="PageNumber">
    <w:name w:val="page number"/>
    <w:basedOn w:val="DefaultParagraphFont"/>
    <w:rsid w:val="00CB2A1D"/>
  </w:style>
  <w:style w:type="paragraph" w:customStyle="1" w:styleId="-">
    <w:name w:val=":-)"/>
    <w:rsid w:val="00CB2A1D"/>
    <w:pPr>
      <w:overflowPunct w:val="0"/>
      <w:autoSpaceDE w:val="0"/>
      <w:autoSpaceDN w:val="0"/>
      <w:adjustRightInd w:val="0"/>
      <w:textAlignment w:val="baseline"/>
    </w:pPr>
  </w:style>
  <w:style w:type="paragraph" w:customStyle="1" w:styleId="Equation">
    <w:name w:val="Equation"/>
    <w:basedOn w:val="para1"/>
    <w:next w:val="para"/>
    <w:rsid w:val="00CB2A1D"/>
    <w:pPr>
      <w:spacing w:before="100" w:after="100"/>
    </w:pPr>
  </w:style>
  <w:style w:type="paragraph" w:customStyle="1" w:styleId="rule">
    <w:name w:val="rule"/>
    <w:basedOn w:val="Normal"/>
    <w:next w:val="copyright"/>
    <w:rsid w:val="00CB2A1D"/>
  </w:style>
  <w:style w:type="paragraph" w:styleId="BodyTextIndent2">
    <w:name w:val="Body Text Indent 2"/>
    <w:basedOn w:val="Normal"/>
    <w:rsid w:val="007C037A"/>
    <w:pPr>
      <w:widowControl/>
      <w:tabs>
        <w:tab w:val="left" w:pos="-720"/>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autoSpaceDE/>
      <w:autoSpaceDN/>
      <w:adjustRightInd/>
      <w:ind w:left="-360"/>
      <w:jc w:val="both"/>
      <w:textAlignment w:val="auto"/>
    </w:pPr>
    <w:rPr>
      <w:rFonts w:ascii="Arial" w:hAnsi="Arial" w:cs="Arial"/>
      <w:sz w:val="12"/>
      <w:szCs w:val="24"/>
    </w:rPr>
  </w:style>
  <w:style w:type="paragraph" w:styleId="DocumentMap">
    <w:name w:val="Document Map"/>
    <w:basedOn w:val="Normal"/>
    <w:semiHidden/>
    <w:rsid w:val="008D047D"/>
    <w:pPr>
      <w:shd w:val="clear" w:color="auto" w:fill="000080"/>
    </w:pPr>
    <w:rPr>
      <w:rFonts w:ascii="Tahoma" w:hAnsi="Tahoma" w:cs="Tahoma"/>
    </w:rPr>
  </w:style>
  <w:style w:type="paragraph" w:styleId="BodyText">
    <w:name w:val="Body Text"/>
    <w:basedOn w:val="Normal"/>
    <w:link w:val="BodyTextChar"/>
    <w:unhideWhenUsed/>
    <w:rsid w:val="00B37EAB"/>
    <w:pPr>
      <w:spacing w:after="120"/>
    </w:pPr>
  </w:style>
  <w:style w:type="character" w:customStyle="1" w:styleId="BodyTextChar">
    <w:name w:val="Body Text Char"/>
    <w:basedOn w:val="DefaultParagraphFont"/>
    <w:link w:val="BodyText"/>
    <w:rsid w:val="00B37EAB"/>
    <w:rPr>
      <w:sz w:val="24"/>
    </w:rPr>
  </w:style>
  <w:style w:type="paragraph" w:styleId="ListParagraph">
    <w:name w:val="List Paragraph"/>
    <w:basedOn w:val="Normal"/>
    <w:uiPriority w:val="1"/>
    <w:qFormat/>
    <w:rsid w:val="005D14EA"/>
    <w:pPr>
      <w:overflowPunct/>
      <w:adjustRightInd/>
      <w:ind w:left="460" w:hanging="360"/>
      <w:textAlignment w:val="auto"/>
    </w:pPr>
    <w:rPr>
      <w:sz w:val="22"/>
      <w:szCs w:val="22"/>
    </w:rPr>
  </w:style>
  <w:style w:type="character" w:styleId="Hyperlink">
    <w:name w:val="Hyperlink"/>
    <w:basedOn w:val="DefaultParagraphFont"/>
    <w:uiPriority w:val="99"/>
    <w:unhideWhenUsed/>
    <w:rsid w:val="00AA53C9"/>
    <w:rPr>
      <w:color w:val="0000FF"/>
      <w:u w:val="single"/>
    </w:rPr>
  </w:style>
  <w:style w:type="character" w:styleId="PlaceholderText">
    <w:name w:val="Placeholder Text"/>
    <w:basedOn w:val="DefaultParagraphFont"/>
    <w:uiPriority w:val="67"/>
    <w:semiHidden/>
    <w:rsid w:val="00BC3DB3"/>
    <w:rPr>
      <w:color w:val="808080"/>
    </w:rPr>
  </w:style>
  <w:style w:type="table" w:styleId="TableGrid">
    <w:name w:val="Table Grid"/>
    <w:basedOn w:val="TableNormal"/>
    <w:rsid w:val="00942F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0">
    <w:name w:val="ls0"/>
    <w:basedOn w:val="DefaultParagraphFont"/>
    <w:rsid w:val="00AA1EE4"/>
  </w:style>
  <w:style w:type="character" w:customStyle="1" w:styleId="ls8">
    <w:name w:val="ls8"/>
    <w:basedOn w:val="DefaultParagraphFont"/>
    <w:rsid w:val="00AA1EE4"/>
  </w:style>
  <w:style w:type="character" w:customStyle="1" w:styleId="Heading1Char">
    <w:name w:val="Heading 1 Char"/>
    <w:basedOn w:val="DefaultParagraphFont"/>
    <w:link w:val="Heading1"/>
    <w:uiPriority w:val="9"/>
    <w:rsid w:val="0064462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644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9779">
      <w:bodyDiv w:val="1"/>
      <w:marLeft w:val="0"/>
      <w:marRight w:val="0"/>
      <w:marTop w:val="0"/>
      <w:marBottom w:val="0"/>
      <w:divBdr>
        <w:top w:val="none" w:sz="0" w:space="0" w:color="auto"/>
        <w:left w:val="none" w:sz="0" w:space="0" w:color="auto"/>
        <w:bottom w:val="none" w:sz="0" w:space="0" w:color="auto"/>
        <w:right w:val="none" w:sz="0" w:space="0" w:color="auto"/>
      </w:divBdr>
    </w:div>
    <w:div w:id="36395320">
      <w:bodyDiv w:val="1"/>
      <w:marLeft w:val="0"/>
      <w:marRight w:val="0"/>
      <w:marTop w:val="0"/>
      <w:marBottom w:val="0"/>
      <w:divBdr>
        <w:top w:val="none" w:sz="0" w:space="0" w:color="auto"/>
        <w:left w:val="none" w:sz="0" w:space="0" w:color="auto"/>
        <w:bottom w:val="none" w:sz="0" w:space="0" w:color="auto"/>
        <w:right w:val="none" w:sz="0" w:space="0" w:color="auto"/>
      </w:divBdr>
    </w:div>
    <w:div w:id="63072284">
      <w:bodyDiv w:val="1"/>
      <w:marLeft w:val="0"/>
      <w:marRight w:val="0"/>
      <w:marTop w:val="0"/>
      <w:marBottom w:val="0"/>
      <w:divBdr>
        <w:top w:val="none" w:sz="0" w:space="0" w:color="auto"/>
        <w:left w:val="none" w:sz="0" w:space="0" w:color="auto"/>
        <w:bottom w:val="none" w:sz="0" w:space="0" w:color="auto"/>
        <w:right w:val="none" w:sz="0" w:space="0" w:color="auto"/>
      </w:divBdr>
    </w:div>
    <w:div w:id="112672949">
      <w:bodyDiv w:val="1"/>
      <w:marLeft w:val="0"/>
      <w:marRight w:val="0"/>
      <w:marTop w:val="0"/>
      <w:marBottom w:val="0"/>
      <w:divBdr>
        <w:top w:val="none" w:sz="0" w:space="0" w:color="auto"/>
        <w:left w:val="none" w:sz="0" w:space="0" w:color="auto"/>
        <w:bottom w:val="none" w:sz="0" w:space="0" w:color="auto"/>
        <w:right w:val="none" w:sz="0" w:space="0" w:color="auto"/>
      </w:divBdr>
    </w:div>
    <w:div w:id="425269513">
      <w:bodyDiv w:val="1"/>
      <w:marLeft w:val="0"/>
      <w:marRight w:val="0"/>
      <w:marTop w:val="0"/>
      <w:marBottom w:val="0"/>
      <w:divBdr>
        <w:top w:val="none" w:sz="0" w:space="0" w:color="auto"/>
        <w:left w:val="none" w:sz="0" w:space="0" w:color="auto"/>
        <w:bottom w:val="none" w:sz="0" w:space="0" w:color="auto"/>
        <w:right w:val="none" w:sz="0" w:space="0" w:color="auto"/>
      </w:divBdr>
    </w:div>
    <w:div w:id="452985102">
      <w:bodyDiv w:val="1"/>
      <w:marLeft w:val="0"/>
      <w:marRight w:val="0"/>
      <w:marTop w:val="0"/>
      <w:marBottom w:val="0"/>
      <w:divBdr>
        <w:top w:val="none" w:sz="0" w:space="0" w:color="auto"/>
        <w:left w:val="none" w:sz="0" w:space="0" w:color="auto"/>
        <w:bottom w:val="none" w:sz="0" w:space="0" w:color="auto"/>
        <w:right w:val="none" w:sz="0" w:space="0" w:color="auto"/>
      </w:divBdr>
    </w:div>
    <w:div w:id="458227835">
      <w:bodyDiv w:val="1"/>
      <w:marLeft w:val="0"/>
      <w:marRight w:val="0"/>
      <w:marTop w:val="0"/>
      <w:marBottom w:val="0"/>
      <w:divBdr>
        <w:top w:val="none" w:sz="0" w:space="0" w:color="auto"/>
        <w:left w:val="none" w:sz="0" w:space="0" w:color="auto"/>
        <w:bottom w:val="none" w:sz="0" w:space="0" w:color="auto"/>
        <w:right w:val="none" w:sz="0" w:space="0" w:color="auto"/>
      </w:divBdr>
    </w:div>
    <w:div w:id="575674959">
      <w:bodyDiv w:val="1"/>
      <w:marLeft w:val="0"/>
      <w:marRight w:val="0"/>
      <w:marTop w:val="0"/>
      <w:marBottom w:val="0"/>
      <w:divBdr>
        <w:top w:val="none" w:sz="0" w:space="0" w:color="auto"/>
        <w:left w:val="none" w:sz="0" w:space="0" w:color="auto"/>
        <w:bottom w:val="none" w:sz="0" w:space="0" w:color="auto"/>
        <w:right w:val="none" w:sz="0" w:space="0" w:color="auto"/>
      </w:divBdr>
    </w:div>
    <w:div w:id="620649049">
      <w:bodyDiv w:val="1"/>
      <w:marLeft w:val="0"/>
      <w:marRight w:val="0"/>
      <w:marTop w:val="0"/>
      <w:marBottom w:val="0"/>
      <w:divBdr>
        <w:top w:val="none" w:sz="0" w:space="0" w:color="auto"/>
        <w:left w:val="none" w:sz="0" w:space="0" w:color="auto"/>
        <w:bottom w:val="none" w:sz="0" w:space="0" w:color="auto"/>
        <w:right w:val="none" w:sz="0" w:space="0" w:color="auto"/>
      </w:divBdr>
    </w:div>
    <w:div w:id="761684155">
      <w:bodyDiv w:val="1"/>
      <w:marLeft w:val="0"/>
      <w:marRight w:val="0"/>
      <w:marTop w:val="0"/>
      <w:marBottom w:val="0"/>
      <w:divBdr>
        <w:top w:val="none" w:sz="0" w:space="0" w:color="auto"/>
        <w:left w:val="none" w:sz="0" w:space="0" w:color="auto"/>
        <w:bottom w:val="none" w:sz="0" w:space="0" w:color="auto"/>
        <w:right w:val="none" w:sz="0" w:space="0" w:color="auto"/>
      </w:divBdr>
    </w:div>
    <w:div w:id="923417990">
      <w:bodyDiv w:val="1"/>
      <w:marLeft w:val="0"/>
      <w:marRight w:val="0"/>
      <w:marTop w:val="0"/>
      <w:marBottom w:val="0"/>
      <w:divBdr>
        <w:top w:val="none" w:sz="0" w:space="0" w:color="auto"/>
        <w:left w:val="none" w:sz="0" w:space="0" w:color="auto"/>
        <w:bottom w:val="none" w:sz="0" w:space="0" w:color="auto"/>
        <w:right w:val="none" w:sz="0" w:space="0" w:color="auto"/>
      </w:divBdr>
    </w:div>
    <w:div w:id="1168444498">
      <w:bodyDiv w:val="1"/>
      <w:marLeft w:val="0"/>
      <w:marRight w:val="0"/>
      <w:marTop w:val="0"/>
      <w:marBottom w:val="0"/>
      <w:divBdr>
        <w:top w:val="none" w:sz="0" w:space="0" w:color="auto"/>
        <w:left w:val="none" w:sz="0" w:space="0" w:color="auto"/>
        <w:bottom w:val="none" w:sz="0" w:space="0" w:color="auto"/>
        <w:right w:val="none" w:sz="0" w:space="0" w:color="auto"/>
      </w:divBdr>
    </w:div>
    <w:div w:id="1290090046">
      <w:bodyDiv w:val="1"/>
      <w:marLeft w:val="0"/>
      <w:marRight w:val="0"/>
      <w:marTop w:val="0"/>
      <w:marBottom w:val="0"/>
      <w:divBdr>
        <w:top w:val="none" w:sz="0" w:space="0" w:color="auto"/>
        <w:left w:val="none" w:sz="0" w:space="0" w:color="auto"/>
        <w:bottom w:val="none" w:sz="0" w:space="0" w:color="auto"/>
        <w:right w:val="none" w:sz="0" w:space="0" w:color="auto"/>
      </w:divBdr>
    </w:div>
    <w:div w:id="1364984480">
      <w:bodyDiv w:val="1"/>
      <w:marLeft w:val="0"/>
      <w:marRight w:val="0"/>
      <w:marTop w:val="0"/>
      <w:marBottom w:val="0"/>
      <w:divBdr>
        <w:top w:val="none" w:sz="0" w:space="0" w:color="auto"/>
        <w:left w:val="none" w:sz="0" w:space="0" w:color="auto"/>
        <w:bottom w:val="none" w:sz="0" w:space="0" w:color="auto"/>
        <w:right w:val="none" w:sz="0" w:space="0" w:color="auto"/>
      </w:divBdr>
    </w:div>
    <w:div w:id="1494179193">
      <w:bodyDiv w:val="1"/>
      <w:marLeft w:val="0"/>
      <w:marRight w:val="0"/>
      <w:marTop w:val="0"/>
      <w:marBottom w:val="0"/>
      <w:divBdr>
        <w:top w:val="none" w:sz="0" w:space="0" w:color="auto"/>
        <w:left w:val="none" w:sz="0" w:space="0" w:color="auto"/>
        <w:bottom w:val="none" w:sz="0" w:space="0" w:color="auto"/>
        <w:right w:val="none" w:sz="0" w:space="0" w:color="auto"/>
      </w:divBdr>
    </w:div>
    <w:div w:id="1659772249">
      <w:bodyDiv w:val="1"/>
      <w:marLeft w:val="0"/>
      <w:marRight w:val="0"/>
      <w:marTop w:val="0"/>
      <w:marBottom w:val="0"/>
      <w:divBdr>
        <w:top w:val="none" w:sz="0" w:space="0" w:color="auto"/>
        <w:left w:val="none" w:sz="0" w:space="0" w:color="auto"/>
        <w:bottom w:val="none" w:sz="0" w:space="0" w:color="auto"/>
        <w:right w:val="none" w:sz="0" w:space="0" w:color="auto"/>
      </w:divBdr>
    </w:div>
    <w:div w:id="1797523204">
      <w:bodyDiv w:val="1"/>
      <w:marLeft w:val="0"/>
      <w:marRight w:val="0"/>
      <w:marTop w:val="0"/>
      <w:marBottom w:val="0"/>
      <w:divBdr>
        <w:top w:val="none" w:sz="0" w:space="0" w:color="auto"/>
        <w:left w:val="none" w:sz="0" w:space="0" w:color="auto"/>
        <w:bottom w:val="none" w:sz="0" w:space="0" w:color="auto"/>
        <w:right w:val="none" w:sz="0" w:space="0" w:color="auto"/>
      </w:divBdr>
    </w:div>
    <w:div w:id="1865636369">
      <w:bodyDiv w:val="1"/>
      <w:marLeft w:val="0"/>
      <w:marRight w:val="0"/>
      <w:marTop w:val="0"/>
      <w:marBottom w:val="0"/>
      <w:divBdr>
        <w:top w:val="none" w:sz="0" w:space="0" w:color="auto"/>
        <w:left w:val="none" w:sz="0" w:space="0" w:color="auto"/>
        <w:bottom w:val="none" w:sz="0" w:space="0" w:color="auto"/>
        <w:right w:val="none" w:sz="0" w:space="0" w:color="auto"/>
      </w:divBdr>
    </w:div>
    <w:div w:id="1874423467">
      <w:bodyDiv w:val="1"/>
      <w:marLeft w:val="0"/>
      <w:marRight w:val="0"/>
      <w:marTop w:val="0"/>
      <w:marBottom w:val="0"/>
      <w:divBdr>
        <w:top w:val="none" w:sz="0" w:space="0" w:color="auto"/>
        <w:left w:val="none" w:sz="0" w:space="0" w:color="auto"/>
        <w:bottom w:val="none" w:sz="0" w:space="0" w:color="auto"/>
        <w:right w:val="none" w:sz="0" w:space="0" w:color="auto"/>
      </w:divBdr>
    </w:div>
    <w:div w:id="1888566242">
      <w:bodyDiv w:val="1"/>
      <w:marLeft w:val="0"/>
      <w:marRight w:val="0"/>
      <w:marTop w:val="0"/>
      <w:marBottom w:val="0"/>
      <w:divBdr>
        <w:top w:val="none" w:sz="0" w:space="0" w:color="auto"/>
        <w:left w:val="none" w:sz="0" w:space="0" w:color="auto"/>
        <w:bottom w:val="none" w:sz="0" w:space="0" w:color="auto"/>
        <w:right w:val="none" w:sz="0" w:space="0" w:color="auto"/>
      </w:divBdr>
    </w:div>
    <w:div w:id="2011642887">
      <w:bodyDiv w:val="1"/>
      <w:marLeft w:val="0"/>
      <w:marRight w:val="0"/>
      <w:marTop w:val="0"/>
      <w:marBottom w:val="0"/>
      <w:divBdr>
        <w:top w:val="none" w:sz="0" w:space="0" w:color="auto"/>
        <w:left w:val="none" w:sz="0" w:space="0" w:color="auto"/>
        <w:bottom w:val="none" w:sz="0" w:space="0" w:color="auto"/>
        <w:right w:val="none" w:sz="0" w:space="0" w:color="auto"/>
      </w:divBdr>
    </w:div>
    <w:div w:id="2031757378">
      <w:bodyDiv w:val="1"/>
      <w:marLeft w:val="0"/>
      <w:marRight w:val="0"/>
      <w:marTop w:val="0"/>
      <w:marBottom w:val="0"/>
      <w:divBdr>
        <w:top w:val="none" w:sz="0" w:space="0" w:color="auto"/>
        <w:left w:val="none" w:sz="0" w:space="0" w:color="auto"/>
        <w:bottom w:val="none" w:sz="0" w:space="0" w:color="auto"/>
        <w:right w:val="none" w:sz="0" w:space="0" w:color="auto"/>
      </w:divBdr>
    </w:div>
    <w:div w:id="2093964252">
      <w:bodyDiv w:val="1"/>
      <w:marLeft w:val="0"/>
      <w:marRight w:val="0"/>
      <w:marTop w:val="0"/>
      <w:marBottom w:val="0"/>
      <w:divBdr>
        <w:top w:val="none" w:sz="0" w:space="0" w:color="auto"/>
        <w:left w:val="none" w:sz="0" w:space="0" w:color="auto"/>
        <w:bottom w:val="none" w:sz="0" w:space="0" w:color="auto"/>
        <w:right w:val="none" w:sz="0" w:space="0" w:color="auto"/>
      </w:divBdr>
    </w:div>
    <w:div w:id="2095011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Pet15</b:Tag>
    <b:SourceType>InternetSite</b:SourceType>
    <b:Guid>{D7ACA93E-C00E-4658-9AEA-BE608EE92F2F}</b:Guid>
    <b:Title>Casing and Tubing</b:Title>
    <b:Year>2015</b:Year>
    <b:Author>
      <b:Author>
        <b:NameList>
          <b:Person>
            <b:Last>PetroWiki</b:Last>
          </b:Person>
        </b:NameList>
      </b:Author>
    </b:Author>
    <b:InternetSiteTitle>PetroWiki</b:InternetSiteTitle>
    <b:Month>06</b:Month>
    <b:Day>25</b:Day>
    <b:URL>https://petrowiki.org/Casing_and_tubing</b:URL>
    <b:RefOrder>1</b:RefOrder>
  </b:Source>
  <b:Source>
    <b:Tag>Olu18</b:Tag>
    <b:SourceType>JournalArticle</b:SourceType>
    <b:Guid>{E9F57AF3-B259-4FDA-83BF-1C67631E7A10}</b:Guid>
    <b:Title>Relevant Information on Oil and Gas Casing Design</b:Title>
    <b:Year>2018</b:Year>
    <b:Author>
      <b:Author>
        <b:NameList>
          <b:Person>
            <b:Last>Alade</b:Last>
            <b:First>Oluwaseun</b:First>
          </b:Person>
        </b:NameList>
      </b:Author>
    </b:Author>
    <b:JournalName>ResearchGate</b:JournalName>
    <b:Pages>1</b:Pages>
    <b:RefOrder>2</b:RefOrder>
  </b:Source>
  <b:Source>
    <b:Tag>Str11</b:Tag>
    <b:SourceType>DocumentFromInternetSite</b:SourceType>
    <b:Guid>{D775145D-B411-4AAA-B741-371F80F245E4}</b:Guid>
    <b:Title>Structural Reliability: Assessing the Condition and Reliability of Casing in Compacting Reservoirs</b:Title>
    <b:Year>2011</b:Year>
    <b:InternetSiteTitle>Texas A&amp;M University</b:InternetSiteTitle>
    <b:Month>12</b:Month>
    <b:URL>http://oaktrust.library.tamu.edu/bitstream/handle/1969.1/ETD-TAMU-2011-12-10406/CHANTOSE-THESIS.pdf?sequence=2</b:URL>
    <b:Author>
      <b:Author>
        <b:NameList>
          <b:Person>
            <b:Last>Chantose</b:Last>
            <b:First>Prasongsit</b:First>
            <b:Middle>Joe</b:Middle>
          </b:Person>
        </b:NameList>
      </b:Author>
    </b:Author>
    <b:RefOrder>3</b:RefOrder>
  </b:Source>
  <b:Source>
    <b:Tag>Pet151</b:Tag>
    <b:SourceType>DocumentFromInternetSite</b:SourceType>
    <b:Guid>{6B766C83-6FD8-44AB-9419-ECAC9829DB1F}</b:Guid>
    <b:Author>
      <b:Author>
        <b:NameList>
          <b:Person>
            <b:Last>PetroWiki</b:Last>
          </b:Person>
        </b:NameList>
      </b:Author>
    </b:Author>
    <b:Title>Risk-based Casing Design</b:Title>
    <b:InternetSiteTitle>PetroWiki</b:InternetSiteTitle>
    <b:Year>2015</b:Year>
    <b:Month>06</b:Month>
    <b:Day>25</b:Day>
    <b:URL>https://petrowiki.org/Risk-based_casing_design</b:URL>
    <b:RefOrder>4</b:RefOrder>
  </b:Source>
  <b:Source>
    <b:Tag>Sil08</b:Tag>
    <b:SourceType>ConferenceProceedings</b:SourceType>
    <b:Guid>{8922833D-D547-4C73-A309-B882B27B0C06}</b:Guid>
    <b:Title>Statistical Analysis Towards the Identification of Accurate Probability Distribution Models for The Compressive Strength of Concrete</b:Title>
    <b:Year>2008</b:Year>
    <b:Pages>8</b:Pages>
    <b:Author>
      <b:Author>
        <b:NameList>
          <b:Person>
            <b:Last>Silvestri</b:Last>
            <b:First>S.</b:First>
          </b:Person>
          <b:Person>
            <b:Last>Gasparini</b:Last>
            <b:First>G.</b:First>
          </b:Person>
          <b:Person>
            <b:Last>Trombetti</b:Last>
            <b:First>T.</b:First>
          </b:Person>
          <b:Person>
            <b:Last>C.</b:Last>
            <b:First>Ceccoli</b:First>
          </b:Person>
        </b:NameList>
      </b:Author>
    </b:Author>
    <b:ConferenceName>World Conference on Earthquake Engineering </b:ConferenceName>
    <b:City>Beijing</b:City>
    <b:Publisher>WCEE</b:Publisher>
    <b:RefOrder>5</b:RefOrder>
  </b:Source>
  <b:Source>
    <b:Tag>Con01</b:Tag>
    <b:SourceType>Misc</b:SourceType>
    <b:Guid>{B33CBE35-CC35-4893-B8C3-4140508ADC1A}</b:Guid>
    <b:Title>Statistics, Probability and Reliability</b:Title>
    <b:Year>2001</b:Year>
    <b:City>San Diego</b:City>
    <b:Publisher>University of California</b:Publisher>
    <b:Author>
      <b:Author>
        <b:NameList>
          <b:Person>
            <b:Last>Conte</b:Last>
            <b:First>J.</b:First>
            <b:Middle>P</b:Middle>
          </b:Person>
        </b:NameList>
      </b:Author>
    </b:Author>
    <b:PublicationTitle>Statistics, Probability and Reliability</b:PublicationTitle>
    <b:StateProvince>California</b:StateProvince>
    <b:CountryRegion>United States of America</b:CountryRegion>
    <b:RefOrder>6</b:RefOrder>
  </b:Source>
  <b:Source>
    <b:Tag>Luc14</b:Tag>
    <b:SourceType>ConferenceProceedings</b:SourceType>
    <b:Guid>{687B1FDE-83D2-43CF-A0FF-58CFF55312C0}</b:Guid>
    <b:Title>Reliability Assessment of Well Casing Design based on a Triaxial Serviceability Limit State</b:Title>
    <b:Year>2014</b:Year>
    <b:City>Fortaleza</b:City>
    <b:Publisher>ResearchGate</b:Publisher>
    <b:Author>
      <b:Author>
        <b:NameList>
          <b:Person>
            <b:Last>Lucas</b:Last>
            <b:First>Pereira</b:First>
          </b:Person>
          <b:Person>
            <b:Last>Eduardo</b:Last>
            <b:First>Toledo</b:First>
          </b:Person>
          <b:Person>
            <b:Last>Jorel Lopes</b:Last>
            <b:First>Rodrigues</b:First>
          </b:Person>
          <b:Person>
            <b:Last>João</b:Last>
            <b:First>Paulo</b:First>
          </b:Person>
          <b:Person>
            <b:Last>William</b:Last>
            <b:First>Lira</b:First>
          </b:Person>
        </b:NameList>
      </b:Author>
    </b:Author>
    <b:Pages>12</b:Pages>
    <b:ConferenceName>XXXV Ibero Latin American Congress on Computational Methods in Engineering</b:ConferenceName>
    <b:RefOrder>7</b:RefOrder>
  </b:Source>
  <b:Source>
    <b:Tag>Moh</b:Tag>
    <b:SourceType>DocumentFromInternetSite</b:SourceType>
    <b:Guid>{431879A6-9B72-4BF5-B219-AA34DEB694C3}</b:Guid>
    <b:Title>Casing Design using PDF (Probabilistic Distribution &amp; Forecast)</b:Title>
    <b:Author>
      <b:Author>
        <b:NameList>
          <b:Person>
            <b:Last>Hassan</b:Last>
            <b:First>Mohamed</b:First>
            <b:Middle>ALi Ibrahim</b:Middle>
          </b:Person>
        </b:NameList>
      </b:Author>
    </b:Author>
    <b:InternetSiteTitle>Scribd</b:InternetSiteTitle>
    <b:URL>https://www.scribd.com/document/282985544/Casing-Design-using-PDF-Probabilistic-Distribution-Forecast</b:URL>
    <b:RefOrder>8</b:RefOrder>
  </b:Source>
  <b:Source>
    <b:Tag>Hua12</b:Tag>
    <b:SourceType>ConferenceProceedings</b:SourceType>
    <b:Guid>{9D904E39-581C-4BFC-9CD7-D520CE9F753C}</b:Guid>
    <b:Title>Quantitative Risk Assessment on Safety and Reliability of Casing Strength for Oil and Gas Wells </b:Title>
    <b:Year>2012</b:Year>
    <b:Author>
      <b:Author>
        <b:NameList>
          <b:Person>
            <b:Last>Hualin</b:Last>
            <b:First>Liao</b:First>
          </b:Person>
          <b:Person>
            <b:Last>Zhichuan</b:Last>
            <b:First>Guan</b:First>
          </b:Person>
          <b:Person>
            <b:Last>Gang</b:Last>
            <b:First>Long</b:First>
          </b:Person>
        </b:NameList>
      </b:Author>
    </b:Author>
    <b:Pages>7</b:Pages>
    <b:ConferenceName>International Conference on Future Electrical Power and Energy Systems </b:ConferenceName>
    <b:City>Qingdao </b:City>
    <b:Publisher>Elsevier</b:Publisher>
    <b:RefOrder>9</b:RefOrder>
  </b:Source>
  <b:Source>
    <b:Tag>Mic</b:Tag>
    <b:SourceType>DocumentFromInternetSite</b:SourceType>
    <b:Guid>{1F6FCFD7-C38F-4021-A0D6-D188C9B5BCEE}</b:Guid>
    <b:Title>Random</b:Title>
    <b:Author>
      <b:Author>
        <b:NameList>
          <b:Person>
            <b:Last>Microsoft</b:Last>
          </b:Person>
        </b:NameList>
      </b:Author>
    </b:Author>
    <b:InternetSiteTitle>Microsoft Reference Source .Net Framework 4.8</b:InternetSiteTitle>
    <b:URL>https://referencesource.microsoft.com/#mscorlib/system/random.cs</b:URL>
    <b:RefOrder>10</b:RefOrder>
  </b:Source>
  <b:Source>
    <b:Tag>Mic1</b:Tag>
    <b:SourceType>DocumentFromInternetSite</b:SourceType>
    <b:Guid>{E01E7831-8B26-4892-AD4B-95C8B356AE83}</b:Guid>
    <b:Author>
      <b:Author>
        <b:NameList>
          <b:Person>
            <b:Last>Microsoft</b:Last>
          </b:Person>
        </b:NameList>
      </b:Author>
    </b:Author>
    <b:Title>Random Class</b:Title>
    <b:InternetSiteTitle>Microsoft Docs</b:InternetSiteTitle>
    <b:URL>https://docs.microsoft.com/en-us/dotnet/api/system.random?redirectedfrom=MSDN&amp;view=netframework-4.8&amp;viewFallbackFrom=netframework-4.8%2F</b:URL>
    <b:RefOrder>11</b:RefOrder>
  </b:Source>
  <b:Source>
    <b:Tag>Pal</b:Tag>
    <b:SourceType>InternetSite</b:SourceType>
    <b:Guid>{90C30FBB-B2A4-47A2-9043-A105749DF95F}</b:Guid>
    <b:Title>Monte Carlo Simulation</b:Title>
    <b:InternetSiteTitle>Palisade</b:InternetSiteTitle>
    <b:URL>https://www.palisade.com/risk/monte_carlo_simulation.asp</b:URL>
    <b:Author>
      <b:Author>
        <b:NameList>
          <b:Person>
            <b:Last>Palisade</b:Last>
          </b:Person>
        </b:NameList>
      </b:Author>
    </b:Author>
    <b:RefOrder>12</b:RefOrder>
  </b:Source>
  <b:Source>
    <b:Tag>Cas13</b:Tag>
    <b:SourceType>InternetSite</b:SourceType>
    <b:Guid>{626495ED-AB9A-423C-8352-802F983046E6}</b:Guid>
    <b:Title>Casing Design Safety Factors</b:Title>
    <b:InternetSiteTitle>Spread Forum</b:InternetSiteTitle>
    <b:Year>2013</b:Year>
    <b:Month>May</b:Month>
    <b:Day>13</b:Day>
    <b:URL>https://my-spread.com/discussions/2892</b:URL>
    <b:Author>
      <b:Author>
        <b:NameList>
          <b:Person>
            <b:Last>Devereux</b:Last>
            <b:First>Steve</b:First>
          </b:Person>
        </b:NameList>
      </b:Author>
    </b:Author>
    <b:RefOrder>13</b:RefOrder>
  </b:Source>
  <b:Source>
    <b:Tag>Lum</b:Tag>
    <b:SourceType>InternetSite</b:SourceType>
    <b:Guid>{432F7CB6-2AC9-4692-A50B-11E1D8EBBBFB}</b:Guid>
    <b:Title>The Uniform Distribution</b:Title>
    <b:Author>
      <b:Author>
        <b:NameList>
          <b:Person>
            <b:Last>Learning</b:Last>
            <b:First>Lumen</b:First>
          </b:Person>
        </b:NameList>
      </b:Author>
    </b:Author>
    <b:InternetSiteTitle>Courses, Lumen Learning</b:InternetSiteTitle>
    <b:URL>https://courses.lumenlearning.com/odessa-introstats1-1/chapter/the-uniform-distribution/</b:URL>
    <b:RefOrder>14</b:RefOrder>
  </b:Source>
  <b:Source>
    <b:Tag>Jen15</b:Tag>
    <b:SourceType>DocumentFromInternetSite</b:SourceType>
    <b:Guid>{93077CDA-0E1B-4876-8FDF-CFB5E9EE3F00}</b:Guid>
    <b:Title>Triangular Distributions and Correlations (The simple math behind triangular distributions and correlations in Monte Carlo simulations)</b:Title>
    <b:InternetSiteTitle>Iceaaonline</b:InternetSiteTitle>
    <b:Year>2015</b:Year>
    <b:Month>June</b:Month>
    <b:Day>9</b:Day>
    <b:URL>http://www.iceaaonline.com/ready/wp-content/uploads/2015/06/RI08-Presentation-Lampe-Triangular-Distributions.pdf</b:URL>
    <b:Author>
      <b:Author>
        <b:NameList>
          <b:Person>
            <b:Last>Jennifer</b:Last>
            <b:First>Lampe</b:First>
          </b:Person>
          <b:Person>
            <b:Last>Jeffrey</b:Last>
            <b:First>Platten</b:First>
          </b:Person>
        </b:NameList>
      </b:Author>
    </b:Author>
    <b:RefOrder>15</b:RefOrder>
  </b:Source>
  <b:Source>
    <b:Tag>Ste70</b:Tag>
    <b:SourceType>JournalArticle</b:SourceType>
    <b:Guid>{3AED9327-98E7-49CA-A882-5D94CCAA2A2E}</b:Guid>
    <b:Title>Use of the Kolmogorov-Smirnov, CramerVon Mises and Related Statistics Without Extensive Tables</b:Title>
    <b:Year>1970</b:Year>
    <b:Author>
      <b:Author>
        <b:NameList>
          <b:Person>
            <b:Last>Stephens</b:Last>
            <b:First>M.</b:First>
            <b:Middle>A.</b:Middle>
          </b:Person>
        </b:NameList>
      </b:Author>
    </b:Author>
    <b:JournalName>Journal of the Royal Statistical Society. Series B (Methodological), vol 32(1)</b:JournalName>
    <b:Pages> 115–122</b:Pages>
    <b:RefOrder>16</b:RefOrder>
  </b:Source>
  <b:Source>
    <b:Tag>ITM18</b:Tag>
    <b:SourceType>DocumentFromInternetSite</b:SourceType>
    <b:Guid>{3176E14E-1CF6-4D53-9C01-1287AC5C79AF}</b:Guid>
    <b:Title>Casing Design Calculation</b:Title>
    <b:Year>2018</b:Year>
    <b:Author>
      <b:Author>
        <b:NameList>
          <b:Person>
            <b:Last>University</b:Last>
            <b:First>ITM</b:First>
          </b:Person>
        </b:NameList>
      </b:Author>
    </b:Author>
    <b:InternetSiteTitle>StuDocu</b:InternetSiteTitle>
    <b:URL>https://www.studocu.com/in/document/itm-university/chemical-engineering/tutorial-work/270984243-casing-design-calculation/3308756/view</b:URL>
    <b:RefOrder>17</b:RefOrder>
  </b:Source>
</b:Sources>
</file>

<file path=customXml/itemProps1.xml><?xml version="1.0" encoding="utf-8"?>
<ds:datastoreItem xmlns:ds="http://schemas.openxmlformats.org/officeDocument/2006/customXml" ds:itemID="{06FE9C3E-A149-44B8-80AA-62E2A8354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2577</TotalTime>
  <Pages>12</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Grant</dc:creator>
  <cp:keywords/>
  <dc:description/>
  <cp:lastModifiedBy>John Ansa</cp:lastModifiedBy>
  <cp:revision>136</cp:revision>
  <cp:lastPrinted>2005-09-28T18:57:00Z</cp:lastPrinted>
  <dcterms:created xsi:type="dcterms:W3CDTF">2019-09-10T13:04:00Z</dcterms:created>
  <dcterms:modified xsi:type="dcterms:W3CDTF">2020-03-14T11:11:00Z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Number">
    <vt:lpwstr>1</vt:lpwstr>
  </property>
</Properties>
</file>