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651" w:rsidRPr="00D041C4" w:rsidRDefault="00D041C4" w:rsidP="005673B8">
      <w:pPr>
        <w:pStyle w:val="Title"/>
        <w:rPr>
          <w:rFonts w:ascii="Arial" w:hAnsi="Arial" w:cs="Arial"/>
          <w:sz w:val="24"/>
          <w:szCs w:val="24"/>
        </w:rPr>
      </w:pPr>
      <w:r w:rsidRPr="00D041C4">
        <w:rPr>
          <w:rFonts w:ascii="Arial" w:hAnsi="Arial" w:cs="Arial"/>
          <w:sz w:val="24"/>
          <w:szCs w:val="24"/>
        </w:rPr>
        <w:t>Weekly sponsor communication</w:t>
      </w:r>
    </w:p>
    <w:tbl>
      <w:tblPr>
        <w:tblW w:w="5104" w:type="pct"/>
        <w:tblCellMar>
          <w:left w:w="0" w:type="dxa"/>
          <w:right w:w="0" w:type="dxa"/>
        </w:tblCellMar>
        <w:tblLook w:val="04A0"/>
      </w:tblPr>
      <w:tblGrid>
        <w:gridCol w:w="3586"/>
        <w:gridCol w:w="5969"/>
      </w:tblGrid>
      <w:tr w:rsidR="00D041C4" w:rsidRPr="008C7B3D" w:rsidTr="00E85653">
        <w:trPr>
          <w:cantSplit/>
          <w:trHeight w:val="311"/>
        </w:trPr>
        <w:tc>
          <w:tcPr>
            <w:tcW w:w="3310" w:type="dxa"/>
          </w:tcPr>
          <w:p w:rsidR="00D041C4" w:rsidRPr="00D041C4" w:rsidRDefault="00E85653" w:rsidP="005673B8">
            <w:pPr>
              <w:pStyle w:val="Heading1"/>
              <w:rPr>
                <w:rFonts w:ascii="Arial" w:hAnsi="Arial" w:cs="Arial"/>
                <w:sz w:val="24"/>
                <w:szCs w:val="24"/>
              </w:rPr>
            </w:pPr>
            <w:r>
              <w:rPr>
                <w:rFonts w:ascii="Arial" w:hAnsi="Arial" w:cs="Arial"/>
                <w:sz w:val="24"/>
                <w:szCs w:val="24"/>
              </w:rPr>
              <w:t>to:</w:t>
            </w:r>
          </w:p>
        </w:tc>
        <w:tc>
          <w:tcPr>
            <w:tcW w:w="5510" w:type="dxa"/>
          </w:tcPr>
          <w:p w:rsidR="00D041C4" w:rsidRPr="00D041C4" w:rsidRDefault="00812199" w:rsidP="00812199">
            <w:pPr>
              <w:pStyle w:val="Heading2"/>
              <w:rPr>
                <w:rFonts w:ascii="Arial" w:hAnsi="Arial" w:cs="Arial"/>
                <w:sz w:val="24"/>
                <w:szCs w:val="24"/>
              </w:rPr>
            </w:pPr>
            <w:r>
              <w:rPr>
                <w:rFonts w:ascii="Arial" w:hAnsi="Arial" w:cs="Arial"/>
                <w:sz w:val="24"/>
                <w:szCs w:val="24"/>
              </w:rPr>
              <w:t>Victor Nunez, Aesculap</w:t>
            </w:r>
          </w:p>
        </w:tc>
      </w:tr>
      <w:tr w:rsidR="00D041C4" w:rsidRPr="008C7B3D" w:rsidTr="00E85653">
        <w:trPr>
          <w:cantSplit/>
          <w:trHeight w:val="311"/>
        </w:trPr>
        <w:tc>
          <w:tcPr>
            <w:tcW w:w="3310" w:type="dxa"/>
          </w:tcPr>
          <w:p w:rsidR="00D041C4" w:rsidRPr="00D041C4" w:rsidRDefault="00D041C4" w:rsidP="005673B8">
            <w:pPr>
              <w:pStyle w:val="Heading1"/>
              <w:rPr>
                <w:rFonts w:ascii="Arial" w:hAnsi="Arial" w:cs="Arial"/>
                <w:sz w:val="24"/>
                <w:szCs w:val="24"/>
              </w:rPr>
            </w:pPr>
            <w:r w:rsidRPr="00D041C4">
              <w:rPr>
                <w:rFonts w:ascii="Arial" w:hAnsi="Arial" w:cs="Arial"/>
                <w:sz w:val="24"/>
                <w:szCs w:val="24"/>
              </w:rPr>
              <w:t>from:</w:t>
            </w:r>
          </w:p>
        </w:tc>
        <w:tc>
          <w:tcPr>
            <w:tcW w:w="5510" w:type="dxa"/>
          </w:tcPr>
          <w:p w:rsidR="00D041C4" w:rsidRPr="00D041C4" w:rsidRDefault="00C0779F" w:rsidP="000970C9">
            <w:pPr>
              <w:pStyle w:val="Heading2"/>
              <w:rPr>
                <w:rFonts w:ascii="Arial" w:hAnsi="Arial" w:cs="Arial"/>
                <w:sz w:val="24"/>
                <w:szCs w:val="24"/>
              </w:rPr>
            </w:pPr>
            <w:r>
              <w:rPr>
                <w:rFonts w:ascii="Arial" w:hAnsi="Arial" w:cs="Arial"/>
                <w:sz w:val="24"/>
                <w:szCs w:val="24"/>
              </w:rPr>
              <w:t>Brian Loughran</w:t>
            </w:r>
          </w:p>
        </w:tc>
      </w:tr>
      <w:tr w:rsidR="00D041C4" w:rsidRPr="008C7B3D" w:rsidTr="00E85653">
        <w:trPr>
          <w:cantSplit/>
          <w:trHeight w:val="311"/>
        </w:trPr>
        <w:tc>
          <w:tcPr>
            <w:tcW w:w="3310" w:type="dxa"/>
          </w:tcPr>
          <w:p w:rsidR="00924B39" w:rsidRDefault="00924B39" w:rsidP="00DD5C66">
            <w:pPr>
              <w:pStyle w:val="Heading1"/>
              <w:rPr>
                <w:rFonts w:ascii="Arial" w:hAnsi="Arial" w:cs="Arial"/>
                <w:sz w:val="24"/>
                <w:szCs w:val="24"/>
              </w:rPr>
            </w:pPr>
            <w:r>
              <w:rPr>
                <w:rFonts w:ascii="Arial" w:hAnsi="Arial" w:cs="Arial"/>
                <w:sz w:val="24"/>
                <w:szCs w:val="24"/>
              </w:rPr>
              <w:t>Editor:</w:t>
            </w:r>
          </w:p>
          <w:p w:rsidR="00D041C4" w:rsidRPr="00D041C4" w:rsidRDefault="00B70DBC" w:rsidP="00DD5C66">
            <w:pPr>
              <w:pStyle w:val="Heading1"/>
              <w:rPr>
                <w:rFonts w:ascii="Arial" w:hAnsi="Arial" w:cs="Arial"/>
                <w:sz w:val="24"/>
                <w:szCs w:val="24"/>
              </w:rPr>
            </w:pPr>
            <w:r>
              <w:rPr>
                <w:rFonts w:ascii="Arial" w:hAnsi="Arial" w:cs="Arial"/>
                <w:sz w:val="24"/>
                <w:szCs w:val="24"/>
              </w:rPr>
              <w:t>team name and Number</w:t>
            </w:r>
            <w:r w:rsidR="00D041C4" w:rsidRPr="00D041C4">
              <w:rPr>
                <w:rFonts w:ascii="Arial" w:hAnsi="Arial" w:cs="Arial"/>
                <w:sz w:val="24"/>
                <w:szCs w:val="24"/>
              </w:rPr>
              <w:t>:</w:t>
            </w:r>
          </w:p>
        </w:tc>
        <w:tc>
          <w:tcPr>
            <w:tcW w:w="5510" w:type="dxa"/>
          </w:tcPr>
          <w:p w:rsidR="00924B39" w:rsidRDefault="00727413" w:rsidP="000970C9">
            <w:pPr>
              <w:pStyle w:val="Heading2"/>
              <w:rPr>
                <w:rFonts w:ascii="Arial" w:hAnsi="Arial" w:cs="Arial"/>
                <w:sz w:val="24"/>
                <w:szCs w:val="24"/>
              </w:rPr>
            </w:pPr>
            <w:r>
              <w:rPr>
                <w:rFonts w:ascii="Arial" w:hAnsi="Arial" w:cs="Arial"/>
                <w:sz w:val="24"/>
                <w:szCs w:val="24"/>
              </w:rPr>
              <w:t>cassie Christman</w:t>
            </w:r>
          </w:p>
          <w:p w:rsidR="00D041C4" w:rsidRPr="00D041C4" w:rsidRDefault="000970C9" w:rsidP="000970C9">
            <w:pPr>
              <w:pStyle w:val="Heading2"/>
              <w:rPr>
                <w:rFonts w:ascii="Arial" w:hAnsi="Arial" w:cs="Arial"/>
                <w:sz w:val="24"/>
                <w:szCs w:val="24"/>
              </w:rPr>
            </w:pPr>
            <w:r>
              <w:rPr>
                <w:rFonts w:ascii="Arial" w:hAnsi="Arial" w:cs="Arial"/>
                <w:sz w:val="24"/>
                <w:szCs w:val="24"/>
              </w:rPr>
              <w:t>Aesculap 1</w:t>
            </w:r>
          </w:p>
        </w:tc>
      </w:tr>
      <w:tr w:rsidR="00D041C4" w:rsidRPr="008C7B3D" w:rsidTr="00E85653">
        <w:trPr>
          <w:cantSplit/>
          <w:trHeight w:val="311"/>
        </w:trPr>
        <w:tc>
          <w:tcPr>
            <w:tcW w:w="3310" w:type="dxa"/>
          </w:tcPr>
          <w:p w:rsidR="00D041C4" w:rsidRPr="00D041C4" w:rsidRDefault="00D041C4" w:rsidP="005673B8">
            <w:pPr>
              <w:pStyle w:val="Heading1"/>
              <w:rPr>
                <w:rFonts w:ascii="Arial" w:hAnsi="Arial" w:cs="Arial"/>
                <w:sz w:val="24"/>
                <w:szCs w:val="24"/>
              </w:rPr>
            </w:pPr>
            <w:r w:rsidRPr="00D041C4">
              <w:rPr>
                <w:rFonts w:ascii="Arial" w:hAnsi="Arial" w:cs="Arial"/>
                <w:sz w:val="24"/>
                <w:szCs w:val="24"/>
              </w:rPr>
              <w:t>dates covered in this communication:</w:t>
            </w:r>
          </w:p>
        </w:tc>
        <w:tc>
          <w:tcPr>
            <w:tcW w:w="5510" w:type="dxa"/>
          </w:tcPr>
          <w:p w:rsidR="00D041C4" w:rsidRPr="00D041C4" w:rsidRDefault="00C0779F" w:rsidP="00727413">
            <w:pPr>
              <w:pStyle w:val="Heading2"/>
              <w:rPr>
                <w:rFonts w:ascii="Arial" w:hAnsi="Arial" w:cs="Arial"/>
                <w:sz w:val="24"/>
                <w:szCs w:val="24"/>
              </w:rPr>
            </w:pPr>
            <w:r>
              <w:rPr>
                <w:rFonts w:ascii="Arial" w:hAnsi="Arial" w:cs="Arial"/>
                <w:sz w:val="24"/>
                <w:szCs w:val="24"/>
              </w:rPr>
              <w:t>october 18</w:t>
            </w:r>
            <w:r w:rsidR="00924B39">
              <w:rPr>
                <w:rFonts w:ascii="Arial" w:hAnsi="Arial" w:cs="Arial"/>
                <w:sz w:val="24"/>
                <w:szCs w:val="24"/>
              </w:rPr>
              <w:t>, 2016</w:t>
            </w:r>
            <w:r w:rsidR="00B70DBC">
              <w:rPr>
                <w:rFonts w:ascii="Arial" w:hAnsi="Arial" w:cs="Arial"/>
                <w:sz w:val="24"/>
                <w:szCs w:val="24"/>
              </w:rPr>
              <w:t xml:space="preserve"> to </w:t>
            </w:r>
            <w:r>
              <w:rPr>
                <w:rFonts w:ascii="Arial" w:hAnsi="Arial" w:cs="Arial"/>
                <w:sz w:val="24"/>
                <w:szCs w:val="24"/>
              </w:rPr>
              <w:t>october 24</w:t>
            </w:r>
            <w:r w:rsidR="00924B39">
              <w:rPr>
                <w:rFonts w:ascii="Arial" w:hAnsi="Arial" w:cs="Arial"/>
                <w:sz w:val="24"/>
                <w:szCs w:val="24"/>
              </w:rPr>
              <w:t>, 2016</w:t>
            </w:r>
          </w:p>
        </w:tc>
      </w:tr>
      <w:tr w:rsidR="00D041C4" w:rsidRPr="008C7B3D" w:rsidTr="00E85653">
        <w:trPr>
          <w:cantSplit/>
          <w:trHeight w:val="311"/>
        </w:trPr>
        <w:tc>
          <w:tcPr>
            <w:tcW w:w="3310" w:type="dxa"/>
          </w:tcPr>
          <w:p w:rsidR="00D041C4" w:rsidRPr="00D041C4" w:rsidRDefault="00E85653" w:rsidP="00DD5C66">
            <w:pPr>
              <w:pStyle w:val="Heading1"/>
              <w:rPr>
                <w:rFonts w:ascii="Arial" w:hAnsi="Arial" w:cs="Arial"/>
                <w:sz w:val="24"/>
                <w:szCs w:val="24"/>
              </w:rPr>
            </w:pPr>
            <w:r>
              <w:rPr>
                <w:rFonts w:ascii="Arial" w:hAnsi="Arial" w:cs="Arial"/>
                <w:sz w:val="24"/>
                <w:szCs w:val="24"/>
              </w:rPr>
              <w:t>Week Number</w:t>
            </w:r>
            <w:r w:rsidR="00D041C4" w:rsidRPr="00D041C4">
              <w:rPr>
                <w:rFonts w:ascii="Arial" w:hAnsi="Arial" w:cs="Arial"/>
                <w:sz w:val="24"/>
                <w:szCs w:val="24"/>
              </w:rPr>
              <w:t>:</w:t>
            </w:r>
          </w:p>
        </w:tc>
        <w:tc>
          <w:tcPr>
            <w:tcW w:w="5510" w:type="dxa"/>
          </w:tcPr>
          <w:p w:rsidR="00D041C4" w:rsidRPr="00D041C4" w:rsidRDefault="00C0779F" w:rsidP="000970C9">
            <w:pPr>
              <w:pStyle w:val="Heading2"/>
              <w:tabs>
                <w:tab w:val="center" w:pos="2984"/>
              </w:tabs>
              <w:rPr>
                <w:rFonts w:ascii="Arial" w:hAnsi="Arial" w:cs="Arial"/>
                <w:sz w:val="24"/>
                <w:szCs w:val="24"/>
              </w:rPr>
            </w:pPr>
            <w:r>
              <w:rPr>
                <w:rFonts w:ascii="Arial" w:hAnsi="Arial" w:cs="Arial"/>
                <w:sz w:val="24"/>
                <w:szCs w:val="24"/>
              </w:rPr>
              <w:t>8</w:t>
            </w:r>
            <w:r w:rsidR="00300A36">
              <w:rPr>
                <w:rFonts w:ascii="Arial" w:hAnsi="Arial" w:cs="Arial"/>
                <w:sz w:val="24"/>
                <w:szCs w:val="24"/>
              </w:rPr>
              <w:t xml:space="preserve"> </w:t>
            </w:r>
            <w:bookmarkStart w:id="0" w:name="_GoBack"/>
            <w:bookmarkEnd w:id="0"/>
            <w:r w:rsidR="00300A36">
              <w:rPr>
                <w:rFonts w:ascii="Arial" w:hAnsi="Arial" w:cs="Arial"/>
                <w:sz w:val="24"/>
                <w:szCs w:val="24"/>
              </w:rPr>
              <w:t>of 15</w:t>
            </w:r>
          </w:p>
        </w:tc>
      </w:tr>
      <w:tr w:rsidR="00D041C4" w:rsidRPr="008C7B3D" w:rsidTr="00E85653">
        <w:trPr>
          <w:cantSplit/>
          <w:trHeight w:val="311"/>
        </w:trPr>
        <w:tc>
          <w:tcPr>
            <w:tcW w:w="3310" w:type="dxa"/>
            <w:tcBorders>
              <w:bottom w:val="single" w:sz="4" w:space="0" w:color="404040"/>
            </w:tcBorders>
          </w:tcPr>
          <w:p w:rsidR="00D041C4" w:rsidRPr="00D041C4" w:rsidRDefault="00D041C4" w:rsidP="00DD5C66">
            <w:pPr>
              <w:pStyle w:val="Heading1"/>
              <w:rPr>
                <w:rFonts w:ascii="Arial" w:hAnsi="Arial" w:cs="Arial"/>
                <w:sz w:val="24"/>
                <w:szCs w:val="24"/>
              </w:rPr>
            </w:pPr>
          </w:p>
        </w:tc>
        <w:tc>
          <w:tcPr>
            <w:tcW w:w="5510" w:type="dxa"/>
            <w:tcBorders>
              <w:bottom w:val="single" w:sz="4" w:space="0" w:color="404040"/>
            </w:tcBorders>
          </w:tcPr>
          <w:p w:rsidR="00D041C4" w:rsidRPr="00D041C4" w:rsidRDefault="00D041C4" w:rsidP="00DD5C66">
            <w:pPr>
              <w:pStyle w:val="Heading2"/>
              <w:rPr>
                <w:rFonts w:ascii="Arial" w:hAnsi="Arial" w:cs="Arial"/>
                <w:sz w:val="24"/>
                <w:szCs w:val="24"/>
              </w:rPr>
            </w:pPr>
          </w:p>
        </w:tc>
      </w:tr>
    </w:tbl>
    <w:p w:rsidR="00002E60" w:rsidRDefault="00002E60" w:rsidP="00002E60">
      <w:pPr>
        <w:pStyle w:val="BodyText"/>
        <w:spacing w:before="0"/>
        <w:ind w:firstLine="0"/>
        <w:rPr>
          <w:rFonts w:ascii="Arial" w:hAnsi="Arial" w:cs="Arial"/>
          <w:sz w:val="24"/>
          <w:szCs w:val="24"/>
        </w:rPr>
      </w:pPr>
      <w:r>
        <w:rPr>
          <w:rFonts w:ascii="Arial" w:hAnsi="Arial" w:cs="Arial"/>
          <w:b/>
          <w:sz w:val="24"/>
          <w:szCs w:val="24"/>
          <w:u w:val="single"/>
        </w:rPr>
        <w:t>Overview</w:t>
      </w:r>
    </w:p>
    <w:p w:rsidR="00727413" w:rsidRDefault="00002E60" w:rsidP="005D76DA">
      <w:pPr>
        <w:pStyle w:val="BodyText"/>
        <w:spacing w:before="0"/>
        <w:ind w:firstLine="0"/>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C0779F">
        <w:rPr>
          <w:rFonts w:ascii="Arial" w:hAnsi="Arial" w:cs="Arial"/>
          <w:sz w:val="24"/>
          <w:szCs w:val="24"/>
        </w:rPr>
        <w:t xml:space="preserve">This week was a week of sorting through all the good feedback we received from the midterm presentation, and using that information to generate ideas that could get us closer to a final product. Some of the feedback that we found important was the need for ratchet integration and paddle </w:t>
      </w:r>
      <w:proofErr w:type="gramStart"/>
      <w:r w:rsidR="00C0779F">
        <w:rPr>
          <w:rFonts w:ascii="Arial" w:hAnsi="Arial" w:cs="Arial"/>
          <w:sz w:val="24"/>
          <w:szCs w:val="24"/>
        </w:rPr>
        <w:t>quick</w:t>
      </w:r>
      <w:proofErr w:type="gramEnd"/>
      <w:r w:rsidR="00C0779F">
        <w:rPr>
          <w:rFonts w:ascii="Arial" w:hAnsi="Arial" w:cs="Arial"/>
          <w:sz w:val="24"/>
          <w:szCs w:val="24"/>
        </w:rPr>
        <w:t xml:space="preserve"> connect features, as well as improving our FEA model. </w:t>
      </w:r>
    </w:p>
    <w:p w:rsidR="001A5AB2" w:rsidRDefault="001A5AB2" w:rsidP="005D76DA">
      <w:pPr>
        <w:pStyle w:val="BodyText"/>
        <w:spacing w:before="0"/>
        <w:ind w:firstLine="0"/>
        <w:rPr>
          <w:rFonts w:ascii="Arial" w:hAnsi="Arial" w:cs="Arial"/>
          <w:sz w:val="24"/>
          <w:szCs w:val="24"/>
        </w:rPr>
      </w:pPr>
      <w:r>
        <w:rPr>
          <w:rFonts w:ascii="Arial" w:hAnsi="Arial" w:cs="Arial"/>
          <w:sz w:val="24"/>
          <w:szCs w:val="24"/>
        </w:rPr>
        <w:t xml:space="preserve"> </w:t>
      </w:r>
    </w:p>
    <w:p w:rsidR="00310B87" w:rsidRDefault="00310B87" w:rsidP="00EA3035">
      <w:pPr>
        <w:pStyle w:val="BodyText"/>
        <w:spacing w:before="0"/>
        <w:ind w:firstLine="0"/>
        <w:jc w:val="center"/>
        <w:rPr>
          <w:rFonts w:ascii="Arial" w:hAnsi="Arial" w:cs="Arial"/>
          <w:sz w:val="24"/>
          <w:szCs w:val="24"/>
        </w:rPr>
      </w:pPr>
    </w:p>
    <w:p w:rsidR="00002E60" w:rsidRDefault="001E0AA5" w:rsidP="001E0AA5">
      <w:pPr>
        <w:pStyle w:val="BodyText"/>
        <w:spacing w:before="0"/>
        <w:ind w:firstLine="0"/>
        <w:rPr>
          <w:rFonts w:ascii="Arial" w:hAnsi="Arial" w:cs="Arial"/>
          <w:sz w:val="24"/>
          <w:szCs w:val="24"/>
        </w:rPr>
      </w:pPr>
      <w:r>
        <w:rPr>
          <w:rFonts w:ascii="Arial" w:hAnsi="Arial" w:cs="Arial"/>
          <w:b/>
          <w:sz w:val="24"/>
          <w:szCs w:val="24"/>
          <w:u w:val="single"/>
        </w:rPr>
        <w:t>Accomplishments</w:t>
      </w:r>
    </w:p>
    <w:p w:rsidR="00B92B46" w:rsidRDefault="00C0779F" w:rsidP="00727413">
      <w:pPr>
        <w:pStyle w:val="BodyText"/>
        <w:numPr>
          <w:ilvl w:val="0"/>
          <w:numId w:val="1"/>
        </w:numPr>
        <w:spacing w:before="0"/>
        <w:rPr>
          <w:rFonts w:ascii="Arial" w:hAnsi="Arial" w:cs="Arial"/>
          <w:sz w:val="24"/>
          <w:szCs w:val="24"/>
        </w:rPr>
      </w:pPr>
      <w:r>
        <w:rPr>
          <w:rFonts w:ascii="Arial" w:hAnsi="Arial" w:cs="Arial"/>
          <w:sz w:val="24"/>
          <w:szCs w:val="24"/>
        </w:rPr>
        <w:t xml:space="preserve">Cassie and Alexis did some research on the paddle quick connect system. After our final presentation last semester, it was recommended that we look into </w:t>
      </w:r>
      <w:r w:rsidR="00797FBE">
        <w:rPr>
          <w:rFonts w:ascii="Arial" w:hAnsi="Arial" w:cs="Arial"/>
          <w:sz w:val="24"/>
          <w:szCs w:val="24"/>
        </w:rPr>
        <w:t xml:space="preserve">a </w:t>
      </w:r>
      <w:r>
        <w:rPr>
          <w:rFonts w:ascii="Arial" w:hAnsi="Arial" w:cs="Arial"/>
          <w:sz w:val="24"/>
          <w:szCs w:val="24"/>
        </w:rPr>
        <w:t>bayonet</w:t>
      </w:r>
      <w:r w:rsidR="00797FBE">
        <w:rPr>
          <w:rFonts w:ascii="Arial" w:hAnsi="Arial" w:cs="Arial"/>
          <w:sz w:val="24"/>
          <w:szCs w:val="24"/>
        </w:rPr>
        <w:t xml:space="preserve"> connector</w:t>
      </w:r>
      <w:r>
        <w:rPr>
          <w:rFonts w:ascii="Arial" w:hAnsi="Arial" w:cs="Arial"/>
          <w:sz w:val="24"/>
          <w:szCs w:val="24"/>
        </w:rPr>
        <w:t xml:space="preserve"> as an option for the paddle quick connect system, but because of the </w:t>
      </w:r>
      <w:r w:rsidR="00797FBE">
        <w:rPr>
          <w:rFonts w:ascii="Arial" w:hAnsi="Arial" w:cs="Arial"/>
          <w:sz w:val="24"/>
          <w:szCs w:val="24"/>
        </w:rPr>
        <w:t xml:space="preserve">complicated geometry on both the paddle and handle, we decided there were less expensive options. Cassie was looking at ball plungers, </w:t>
      </w:r>
      <w:r w:rsidR="007A16C2">
        <w:rPr>
          <w:rFonts w:ascii="Arial" w:hAnsi="Arial" w:cs="Arial"/>
          <w:sz w:val="24"/>
          <w:szCs w:val="24"/>
        </w:rPr>
        <w:t xml:space="preserve">which is a spring and ball system for quickly locking and unlocking our paddle design. Alexis was looking into spring clips, which function similarly to ball plungers, but do not require a spring system. We plan on choosing a final design next week. If you have any insight on which would be better, that could be beneficial, just to give the team some direction. </w:t>
      </w:r>
    </w:p>
    <w:p w:rsidR="009B4B67" w:rsidRDefault="009B4B67" w:rsidP="009B4B67">
      <w:pPr>
        <w:pStyle w:val="BodyText"/>
        <w:spacing w:before="0"/>
        <w:ind w:left="720" w:firstLine="0"/>
        <w:rPr>
          <w:rFonts w:ascii="Arial" w:hAnsi="Arial" w:cs="Arial"/>
          <w:sz w:val="24"/>
          <w:szCs w:val="24"/>
        </w:rPr>
      </w:pPr>
    </w:p>
    <w:p w:rsidR="00D76246" w:rsidRDefault="007A16C2" w:rsidP="00727413">
      <w:pPr>
        <w:pStyle w:val="BodyText"/>
        <w:numPr>
          <w:ilvl w:val="0"/>
          <w:numId w:val="1"/>
        </w:numPr>
        <w:spacing w:before="0"/>
        <w:rPr>
          <w:rFonts w:ascii="Arial" w:hAnsi="Arial" w:cs="Arial"/>
          <w:sz w:val="24"/>
          <w:szCs w:val="24"/>
        </w:rPr>
      </w:pPr>
      <w:r>
        <w:rPr>
          <w:rFonts w:ascii="Arial" w:hAnsi="Arial" w:cs="Arial"/>
          <w:sz w:val="24"/>
          <w:szCs w:val="24"/>
        </w:rPr>
        <w:t xml:space="preserve">Christian and Brian did some research on ratchet design. We are thinking of going with the socket wrench idea that we presented at the midterm because of the ease of use and familiarity associated with the design, and if that does not work, there are simpler options for a ratchet system. Some research was done looking into the design on these ratchet systems. We also looked at some previously filed and expired patents to get an idea of what kind of dimensioning would go into designing our own ratchet system. </w:t>
      </w:r>
      <w:r w:rsidR="00CC5508">
        <w:rPr>
          <w:rFonts w:ascii="Arial" w:hAnsi="Arial" w:cs="Arial"/>
          <w:sz w:val="24"/>
          <w:szCs w:val="24"/>
        </w:rPr>
        <w:t>Shown below is an example of a ratchet system that we were looking into (Figure 1):</w:t>
      </w:r>
    </w:p>
    <w:p w:rsidR="00CC5508" w:rsidRDefault="00CC5508" w:rsidP="00CC5508">
      <w:pPr>
        <w:pStyle w:val="ListParagraph"/>
        <w:rPr>
          <w:rFonts w:ascii="Arial" w:hAnsi="Arial" w:cs="Arial"/>
        </w:rPr>
      </w:pPr>
    </w:p>
    <w:p w:rsidR="00CC5508" w:rsidRDefault="00CC5508" w:rsidP="00CC5508">
      <w:pPr>
        <w:pStyle w:val="BodyText"/>
        <w:spacing w:before="0"/>
        <w:rPr>
          <w:rFonts w:ascii="Arial" w:hAnsi="Arial" w:cs="Arial"/>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4pt;margin-top:0;width:355.35pt;height:220pt;z-index:251660288">
            <v:imagedata r:id="rId8" o:title="7"/>
            <w10:wrap type="square" side="right"/>
          </v:shape>
        </w:pict>
      </w:r>
      <w:r>
        <w:rPr>
          <w:rFonts w:ascii="Arial" w:hAnsi="Arial" w:cs="Arial"/>
          <w:sz w:val="24"/>
          <w:szCs w:val="24"/>
        </w:rPr>
        <w:br w:type="textWrapping" w:clear="all"/>
      </w:r>
    </w:p>
    <w:p w:rsidR="009B4B67" w:rsidRDefault="00CC5508" w:rsidP="00CC5508">
      <w:pPr>
        <w:pStyle w:val="BodyText"/>
        <w:spacing w:before="0"/>
        <w:ind w:left="1440" w:firstLine="0"/>
        <w:rPr>
          <w:rFonts w:ascii="Arial" w:hAnsi="Arial" w:cs="Arial"/>
          <w:sz w:val="24"/>
          <w:szCs w:val="24"/>
        </w:rPr>
      </w:pPr>
      <w:r>
        <w:rPr>
          <w:rFonts w:ascii="Arial" w:hAnsi="Arial" w:cs="Arial"/>
          <w:sz w:val="24"/>
          <w:szCs w:val="24"/>
        </w:rPr>
        <w:t>Figure 1 – Schematic of potential ratchet system design</w:t>
      </w:r>
    </w:p>
    <w:p w:rsidR="00CC5508" w:rsidRDefault="00CC5508" w:rsidP="00CC5508">
      <w:pPr>
        <w:pStyle w:val="BodyText"/>
        <w:spacing w:before="0"/>
        <w:ind w:left="1440" w:firstLine="0"/>
        <w:rPr>
          <w:rFonts w:ascii="Arial" w:hAnsi="Arial" w:cs="Arial"/>
          <w:sz w:val="24"/>
          <w:szCs w:val="24"/>
        </w:rPr>
      </w:pPr>
    </w:p>
    <w:p w:rsidR="009B4B67" w:rsidRDefault="009B4B67" w:rsidP="00727413">
      <w:pPr>
        <w:pStyle w:val="BodyText"/>
        <w:numPr>
          <w:ilvl w:val="0"/>
          <w:numId w:val="1"/>
        </w:numPr>
        <w:spacing w:before="0"/>
        <w:rPr>
          <w:rFonts w:ascii="Arial" w:hAnsi="Arial" w:cs="Arial"/>
          <w:sz w:val="24"/>
          <w:szCs w:val="24"/>
        </w:rPr>
      </w:pPr>
      <w:r>
        <w:rPr>
          <w:rFonts w:ascii="Arial" w:hAnsi="Arial" w:cs="Arial"/>
          <w:sz w:val="24"/>
          <w:szCs w:val="24"/>
        </w:rPr>
        <w:t xml:space="preserve">We also had a presentation in class on standards. Much of the research was conducted last semester and recompiled to meet the presentation format, but it was good to look at all the standards we are trying to meet at this point in the design process. Some of the standards we were looking at include the FDA, ASME, and ISO standards, which covered biocompatibility, mechanical integrity, sterilization, surgical design, corrosion, and more. These standards will continue to be incorporated in our tool’s design. </w:t>
      </w:r>
    </w:p>
    <w:p w:rsidR="00727413" w:rsidRDefault="00727413" w:rsidP="009B4B67">
      <w:pPr>
        <w:pStyle w:val="BodyText"/>
        <w:spacing w:before="0"/>
        <w:ind w:firstLine="0"/>
        <w:rPr>
          <w:rFonts w:ascii="Arial" w:hAnsi="Arial" w:cs="Arial"/>
          <w:sz w:val="24"/>
          <w:szCs w:val="24"/>
        </w:rPr>
      </w:pPr>
    </w:p>
    <w:p w:rsidR="00727413" w:rsidRDefault="00727413" w:rsidP="00727413">
      <w:pPr>
        <w:pStyle w:val="BodyText"/>
        <w:spacing w:before="0"/>
        <w:rPr>
          <w:rFonts w:ascii="Arial" w:hAnsi="Arial" w:cs="Arial"/>
          <w:sz w:val="24"/>
          <w:szCs w:val="24"/>
        </w:rPr>
      </w:pPr>
    </w:p>
    <w:p w:rsidR="00B92B46" w:rsidRDefault="00B92B46" w:rsidP="00B92B46">
      <w:pPr>
        <w:pStyle w:val="BodyText"/>
        <w:spacing w:before="0"/>
        <w:ind w:firstLine="0"/>
        <w:rPr>
          <w:rFonts w:ascii="Arial" w:hAnsi="Arial" w:cs="Arial"/>
          <w:sz w:val="24"/>
          <w:szCs w:val="24"/>
        </w:rPr>
      </w:pPr>
      <w:r>
        <w:rPr>
          <w:rFonts w:ascii="Arial" w:hAnsi="Arial" w:cs="Arial"/>
          <w:b/>
          <w:sz w:val="24"/>
          <w:szCs w:val="24"/>
          <w:u w:val="single"/>
        </w:rPr>
        <w:t>Next Steps</w:t>
      </w:r>
    </w:p>
    <w:p w:rsidR="00B55B6A" w:rsidRDefault="00CC5508" w:rsidP="00AC7238">
      <w:pPr>
        <w:pStyle w:val="BodyText"/>
        <w:numPr>
          <w:ilvl w:val="0"/>
          <w:numId w:val="2"/>
        </w:numPr>
        <w:spacing w:before="0"/>
        <w:rPr>
          <w:rFonts w:ascii="Arial" w:hAnsi="Arial" w:cs="Arial"/>
          <w:sz w:val="24"/>
          <w:szCs w:val="24"/>
        </w:rPr>
      </w:pPr>
      <w:r>
        <w:rPr>
          <w:rFonts w:ascii="Arial" w:hAnsi="Arial" w:cs="Arial"/>
          <w:sz w:val="24"/>
          <w:szCs w:val="24"/>
        </w:rPr>
        <w:t>We want to make a definite decision between the spring clip design and the ball plunger by the end of the week.</w:t>
      </w:r>
    </w:p>
    <w:p w:rsidR="00B55B6A" w:rsidRDefault="00CC5508" w:rsidP="00AC7238">
      <w:pPr>
        <w:pStyle w:val="BodyText"/>
        <w:numPr>
          <w:ilvl w:val="0"/>
          <w:numId w:val="2"/>
        </w:numPr>
        <w:spacing w:before="0"/>
        <w:rPr>
          <w:rFonts w:ascii="Arial" w:hAnsi="Arial" w:cs="Arial"/>
          <w:sz w:val="24"/>
          <w:szCs w:val="24"/>
        </w:rPr>
      </w:pPr>
      <w:r>
        <w:rPr>
          <w:rFonts w:ascii="Arial" w:hAnsi="Arial" w:cs="Arial"/>
          <w:sz w:val="24"/>
          <w:szCs w:val="24"/>
        </w:rPr>
        <w:t>We want to begin to put dimensions on a potential ratchet system design. This will require a str</w:t>
      </w:r>
      <w:r w:rsidR="003B682B">
        <w:rPr>
          <w:rFonts w:ascii="Arial" w:hAnsi="Arial" w:cs="Arial"/>
          <w:sz w:val="24"/>
          <w:szCs w:val="24"/>
        </w:rPr>
        <w:t>ess analysis of the mechanism.</w:t>
      </w:r>
    </w:p>
    <w:p w:rsidR="00B55B6A" w:rsidRPr="003B682B" w:rsidRDefault="003B682B" w:rsidP="00B55B6A">
      <w:pPr>
        <w:pStyle w:val="BodyText"/>
        <w:numPr>
          <w:ilvl w:val="0"/>
          <w:numId w:val="2"/>
        </w:numPr>
        <w:spacing w:before="0"/>
        <w:rPr>
          <w:rFonts w:ascii="Arial" w:hAnsi="Arial" w:cs="Arial"/>
          <w:sz w:val="24"/>
          <w:szCs w:val="24"/>
        </w:rPr>
      </w:pPr>
      <w:r w:rsidRPr="003B682B">
        <w:rPr>
          <w:rFonts w:ascii="Arial" w:hAnsi="Arial" w:cs="Arial"/>
          <w:sz w:val="24"/>
          <w:szCs w:val="24"/>
        </w:rPr>
        <w:t>Christian is planning a call for next week with Chris Good to talk about the FEA model.</w:t>
      </w:r>
    </w:p>
    <w:p w:rsidR="00B55B6A" w:rsidRPr="00AC7238" w:rsidRDefault="00B55B6A" w:rsidP="00B55B6A">
      <w:pPr>
        <w:pStyle w:val="BodyText"/>
        <w:spacing w:before="0"/>
        <w:rPr>
          <w:rFonts w:ascii="Arial" w:hAnsi="Arial" w:cs="Arial"/>
          <w:sz w:val="24"/>
          <w:szCs w:val="24"/>
        </w:rPr>
      </w:pPr>
    </w:p>
    <w:p w:rsidR="00B55B6A" w:rsidRDefault="00B55B6A" w:rsidP="00B55B6A">
      <w:pPr>
        <w:pStyle w:val="BodyText"/>
        <w:spacing w:before="0"/>
        <w:ind w:firstLine="0"/>
        <w:rPr>
          <w:rFonts w:ascii="Arial" w:hAnsi="Arial" w:cs="Arial"/>
          <w:sz w:val="24"/>
          <w:szCs w:val="24"/>
        </w:rPr>
      </w:pPr>
      <w:r>
        <w:rPr>
          <w:rFonts w:ascii="Arial" w:hAnsi="Arial" w:cs="Arial"/>
          <w:b/>
          <w:sz w:val="24"/>
          <w:szCs w:val="24"/>
          <w:u w:val="single"/>
        </w:rPr>
        <w:t>Questions</w:t>
      </w:r>
    </w:p>
    <w:p w:rsidR="00B55B6A" w:rsidRDefault="003B682B" w:rsidP="00B55B6A">
      <w:pPr>
        <w:pStyle w:val="BodyText"/>
        <w:numPr>
          <w:ilvl w:val="0"/>
          <w:numId w:val="26"/>
        </w:numPr>
        <w:spacing w:before="0"/>
        <w:rPr>
          <w:rFonts w:ascii="Arial" w:hAnsi="Arial" w:cs="Arial"/>
          <w:sz w:val="24"/>
          <w:szCs w:val="24"/>
        </w:rPr>
      </w:pPr>
      <w:r>
        <w:rPr>
          <w:rFonts w:ascii="Arial" w:hAnsi="Arial" w:cs="Arial"/>
          <w:sz w:val="24"/>
          <w:szCs w:val="24"/>
        </w:rPr>
        <w:t xml:space="preserve">We were unsure about being able to sterilize the ball plunger, spring clip, and ratchet systems. How can we know if autoclaving will be effective in sterilizing components? Are there specific design constraints in making a </w:t>
      </w:r>
      <w:proofErr w:type="spellStart"/>
      <w:r>
        <w:rPr>
          <w:rFonts w:ascii="Arial" w:hAnsi="Arial" w:cs="Arial"/>
          <w:sz w:val="24"/>
          <w:szCs w:val="24"/>
        </w:rPr>
        <w:t>sterilizeable</w:t>
      </w:r>
      <w:proofErr w:type="spellEnd"/>
      <w:r>
        <w:rPr>
          <w:rFonts w:ascii="Arial" w:hAnsi="Arial" w:cs="Arial"/>
          <w:sz w:val="24"/>
          <w:szCs w:val="24"/>
        </w:rPr>
        <w:t xml:space="preserve"> medical device?</w:t>
      </w:r>
    </w:p>
    <w:p w:rsidR="00370257" w:rsidRDefault="00941338" w:rsidP="00370257">
      <w:pPr>
        <w:pStyle w:val="BodyText"/>
        <w:numPr>
          <w:ilvl w:val="0"/>
          <w:numId w:val="26"/>
        </w:numPr>
        <w:spacing w:before="0"/>
        <w:rPr>
          <w:rFonts w:ascii="Arial" w:hAnsi="Arial" w:cs="Arial"/>
          <w:sz w:val="24"/>
          <w:szCs w:val="24"/>
        </w:rPr>
      </w:pPr>
      <w:r>
        <w:rPr>
          <w:rFonts w:ascii="Arial" w:hAnsi="Arial" w:cs="Arial"/>
          <w:sz w:val="24"/>
          <w:szCs w:val="24"/>
        </w:rPr>
        <w:t xml:space="preserve">Do you have any preference between the ball plunger mechanism </w:t>
      </w:r>
      <w:proofErr w:type="gramStart"/>
      <w:r>
        <w:rPr>
          <w:rFonts w:ascii="Arial" w:hAnsi="Arial" w:cs="Arial"/>
          <w:sz w:val="24"/>
          <w:szCs w:val="24"/>
        </w:rPr>
        <w:t>or</w:t>
      </w:r>
      <w:proofErr w:type="gramEnd"/>
      <w:r>
        <w:rPr>
          <w:rFonts w:ascii="Arial" w:hAnsi="Arial" w:cs="Arial"/>
          <w:sz w:val="24"/>
          <w:szCs w:val="24"/>
        </w:rPr>
        <w:t xml:space="preserve"> the spring clip mechanism? </w:t>
      </w:r>
    </w:p>
    <w:p w:rsidR="00370257" w:rsidRPr="00AC7238" w:rsidRDefault="00370257" w:rsidP="00CC5508">
      <w:pPr>
        <w:pStyle w:val="BodyText"/>
        <w:spacing w:before="0"/>
        <w:ind w:left="720" w:firstLine="0"/>
        <w:rPr>
          <w:rFonts w:ascii="Arial" w:hAnsi="Arial" w:cs="Arial"/>
          <w:sz w:val="24"/>
          <w:szCs w:val="24"/>
        </w:rPr>
      </w:pPr>
    </w:p>
    <w:sectPr w:rsidR="00370257" w:rsidRPr="00AC7238" w:rsidSect="00E85653">
      <w:footerReference w:type="even" r:id="rId9"/>
      <w:footerReference w:type="default" r:id="rId10"/>
      <w:headerReference w:type="first" r:id="rId11"/>
      <w:footerReference w:type="first" r:id="rId12"/>
      <w:pgSz w:w="12240" w:h="15840" w:code="1"/>
      <w:pgMar w:top="1440" w:right="1440" w:bottom="1440" w:left="1440" w:header="965" w:footer="965"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7CD" w:rsidRDefault="00FA07CD">
      <w:r>
        <w:separator/>
      </w:r>
    </w:p>
    <w:p w:rsidR="00FA07CD" w:rsidRDefault="00FA07CD"/>
  </w:endnote>
  <w:endnote w:type="continuationSeparator" w:id="0">
    <w:p w:rsidR="00FA07CD" w:rsidRDefault="00FA07CD">
      <w:r>
        <w:continuationSeparator/>
      </w:r>
    </w:p>
    <w:p w:rsidR="00FA07CD" w:rsidRDefault="00FA07C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8B4C19">
    <w:pPr>
      <w:pStyle w:val="Footer"/>
      <w:framePr w:wrap="around" w:vAnchor="text" w:hAnchor="margin" w:xAlign="center" w:y="1"/>
      <w:rPr>
        <w:rStyle w:val="PageNumber"/>
      </w:rPr>
    </w:pPr>
    <w:r>
      <w:rPr>
        <w:rStyle w:val="PageNumber"/>
      </w:rPr>
      <w:fldChar w:fldCharType="begin"/>
    </w:r>
    <w:r w:rsidR="005673B8">
      <w:rPr>
        <w:rStyle w:val="PageNumber"/>
      </w:rPr>
      <w:instrText xml:space="preserve">PAGE  </w:instrText>
    </w:r>
    <w:r>
      <w:rPr>
        <w:rStyle w:val="PageNumber"/>
      </w:rPr>
      <w:fldChar w:fldCharType="separate"/>
    </w:r>
    <w:r w:rsidR="005673B8">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8B4C19">
    <w:pPr>
      <w:pStyle w:val="Footer"/>
      <w:pBdr>
        <w:top w:val="single" w:sz="6" w:space="2" w:color="auto"/>
      </w:pBdr>
      <w:ind w:left="4080" w:right="4080"/>
    </w:pPr>
    <w:r>
      <w:rPr>
        <w:rStyle w:val="PageNumber"/>
      </w:rPr>
      <w:fldChar w:fldCharType="begin"/>
    </w:r>
    <w:r w:rsidR="005673B8">
      <w:rPr>
        <w:rStyle w:val="PageNumber"/>
      </w:rPr>
      <w:instrText xml:space="preserve"> PAGE </w:instrText>
    </w:r>
    <w:r>
      <w:rPr>
        <w:rStyle w:val="PageNumber"/>
      </w:rPr>
      <w:fldChar w:fldCharType="separate"/>
    </w:r>
    <w:r w:rsidR="00941338">
      <w:rPr>
        <w:rStyle w:val="PageNumber"/>
        <w:noProof/>
      </w:rPr>
      <w:t>2</w:t>
    </w:r>
    <w:r>
      <w:rPr>
        <w:rStyle w:val="PageNumber"/>
      </w:rPr>
      <w:fldChar w:fldCharType="end"/>
    </w:r>
  </w:p>
  <w:p w:rsidR="005673B8" w:rsidRDefault="005673B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B8" w:rsidRDefault="005673B8">
    <w:pPr>
      <w:pStyle w:val="Footer"/>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7CD" w:rsidRDefault="00FA07CD">
      <w:r>
        <w:separator/>
      </w:r>
    </w:p>
    <w:p w:rsidR="00FA07CD" w:rsidRDefault="00FA07CD"/>
  </w:footnote>
  <w:footnote w:type="continuationSeparator" w:id="0">
    <w:p w:rsidR="00FA07CD" w:rsidRDefault="00FA07CD">
      <w:r>
        <w:continuationSeparator/>
      </w:r>
    </w:p>
    <w:p w:rsidR="00FA07CD" w:rsidRDefault="00FA07C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41C4" w:rsidRDefault="009F00CF">
    <w:pPr>
      <w:pStyle w:val="Header"/>
    </w:pPr>
    <w:r>
      <w:rPr>
        <w:caps w:val="0"/>
        <w:noProof/>
      </w:rPr>
      <w:drawing>
        <wp:anchor distT="0" distB="0" distL="114300" distR="114300" simplePos="0" relativeHeight="251657216" behindDoc="1" locked="0" layoutInCell="1" allowOverlap="1">
          <wp:simplePos x="0" y="0"/>
          <wp:positionH relativeFrom="column">
            <wp:posOffset>4523105</wp:posOffset>
          </wp:positionH>
          <wp:positionV relativeFrom="paragraph">
            <wp:posOffset>-304800</wp:posOffset>
          </wp:positionV>
          <wp:extent cx="1429385" cy="495300"/>
          <wp:effectExtent l="19050" t="0" r="0" b="0"/>
          <wp:wrapThrough wrapText="bothSides">
            <wp:wrapPolygon edited="0">
              <wp:start x="-288" y="0"/>
              <wp:lineTo x="-288" y="20769"/>
              <wp:lineTo x="21590" y="20769"/>
              <wp:lineTo x="21590" y="0"/>
              <wp:lineTo x="-288"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429385" cy="495300"/>
                  </a:xfrm>
                  <a:prstGeom prst="rect">
                    <a:avLst/>
                  </a:prstGeom>
                  <a:noFill/>
                  <a:ln w="9525">
                    <a:noFill/>
                    <a:miter lim="800000"/>
                    <a:headEnd/>
                    <a:tailEnd/>
                  </a:ln>
                </pic:spPr>
              </pic:pic>
            </a:graphicData>
          </a:graphic>
        </wp:anchor>
      </w:drawing>
    </w:r>
    <w:r>
      <w:rPr>
        <w:caps w:val="0"/>
        <w:noProof/>
      </w:rPr>
      <w:drawing>
        <wp:anchor distT="0" distB="0" distL="114300" distR="114300" simplePos="0" relativeHeight="251658240" behindDoc="1" locked="0" layoutInCell="1" allowOverlap="1">
          <wp:simplePos x="0" y="0"/>
          <wp:positionH relativeFrom="column">
            <wp:posOffset>-438150</wp:posOffset>
          </wp:positionH>
          <wp:positionV relativeFrom="paragraph">
            <wp:posOffset>-304800</wp:posOffset>
          </wp:positionV>
          <wp:extent cx="2276475" cy="495300"/>
          <wp:effectExtent l="19050" t="0" r="9525" b="0"/>
          <wp:wrapThrough wrapText="bothSides">
            <wp:wrapPolygon edited="0">
              <wp:start x="-181" y="0"/>
              <wp:lineTo x="-181" y="20769"/>
              <wp:lineTo x="21690" y="20769"/>
              <wp:lineTo x="21690" y="0"/>
              <wp:lineTo x="-181" y="0"/>
            </wp:wrapPolygon>
          </wp:wrapThrough>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2276475" cy="4953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C77"/>
    <w:multiLevelType w:val="multilevel"/>
    <w:tmpl w:val="B99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E44CC"/>
    <w:multiLevelType w:val="multilevel"/>
    <w:tmpl w:val="15F4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93FC6"/>
    <w:multiLevelType w:val="hybridMultilevel"/>
    <w:tmpl w:val="1122B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35BDE"/>
    <w:multiLevelType w:val="multilevel"/>
    <w:tmpl w:val="3ED0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E14BC4"/>
    <w:multiLevelType w:val="multilevel"/>
    <w:tmpl w:val="A3CA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17DD7"/>
    <w:multiLevelType w:val="multilevel"/>
    <w:tmpl w:val="E02A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A187B"/>
    <w:multiLevelType w:val="multilevel"/>
    <w:tmpl w:val="C072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B6948"/>
    <w:multiLevelType w:val="hybridMultilevel"/>
    <w:tmpl w:val="CB42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AC4D6B"/>
    <w:multiLevelType w:val="multilevel"/>
    <w:tmpl w:val="916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904187"/>
    <w:multiLevelType w:val="multilevel"/>
    <w:tmpl w:val="4A4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54DFB"/>
    <w:multiLevelType w:val="hybridMultilevel"/>
    <w:tmpl w:val="C058A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4A52CD"/>
    <w:multiLevelType w:val="hybridMultilevel"/>
    <w:tmpl w:val="6D5A8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F62B3E"/>
    <w:multiLevelType w:val="hybridMultilevel"/>
    <w:tmpl w:val="0786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835A6"/>
    <w:multiLevelType w:val="multilevel"/>
    <w:tmpl w:val="C41C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4B476C"/>
    <w:multiLevelType w:val="multilevel"/>
    <w:tmpl w:val="772C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E562E"/>
    <w:multiLevelType w:val="multilevel"/>
    <w:tmpl w:val="C10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C64A9"/>
    <w:multiLevelType w:val="multilevel"/>
    <w:tmpl w:val="E2B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B963A5"/>
    <w:multiLevelType w:val="multilevel"/>
    <w:tmpl w:val="DB26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E0B39"/>
    <w:multiLevelType w:val="multilevel"/>
    <w:tmpl w:val="61A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732A55"/>
    <w:multiLevelType w:val="multilevel"/>
    <w:tmpl w:val="975C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567BF3"/>
    <w:multiLevelType w:val="multilevel"/>
    <w:tmpl w:val="B322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234BAE"/>
    <w:multiLevelType w:val="multilevel"/>
    <w:tmpl w:val="203E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19123E"/>
    <w:multiLevelType w:val="hybridMultilevel"/>
    <w:tmpl w:val="0786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471BA9"/>
    <w:multiLevelType w:val="multilevel"/>
    <w:tmpl w:val="A30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273AFE"/>
    <w:multiLevelType w:val="multilevel"/>
    <w:tmpl w:val="DEAC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7254F0"/>
    <w:multiLevelType w:val="multilevel"/>
    <w:tmpl w:val="8B0E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0"/>
  </w:num>
  <w:num w:numId="4">
    <w:abstractNumId w:val="2"/>
  </w:num>
  <w:num w:numId="5">
    <w:abstractNumId w:val="7"/>
  </w:num>
  <w:num w:numId="6">
    <w:abstractNumId w:val="16"/>
  </w:num>
  <w:num w:numId="7">
    <w:abstractNumId w:val="21"/>
  </w:num>
  <w:num w:numId="8">
    <w:abstractNumId w:val="15"/>
  </w:num>
  <w:num w:numId="9">
    <w:abstractNumId w:val="20"/>
  </w:num>
  <w:num w:numId="10">
    <w:abstractNumId w:val="25"/>
  </w:num>
  <w:num w:numId="11">
    <w:abstractNumId w:val="18"/>
  </w:num>
  <w:num w:numId="12">
    <w:abstractNumId w:val="14"/>
  </w:num>
  <w:num w:numId="13">
    <w:abstractNumId w:val="23"/>
  </w:num>
  <w:num w:numId="14">
    <w:abstractNumId w:val="17"/>
  </w:num>
  <w:num w:numId="15">
    <w:abstractNumId w:val="3"/>
  </w:num>
  <w:num w:numId="16">
    <w:abstractNumId w:val="0"/>
  </w:num>
  <w:num w:numId="17">
    <w:abstractNumId w:val="1"/>
  </w:num>
  <w:num w:numId="18">
    <w:abstractNumId w:val="24"/>
  </w:num>
  <w:num w:numId="19">
    <w:abstractNumId w:val="6"/>
  </w:num>
  <w:num w:numId="20">
    <w:abstractNumId w:val="5"/>
  </w:num>
  <w:num w:numId="21">
    <w:abstractNumId w:val="8"/>
  </w:num>
  <w:num w:numId="22">
    <w:abstractNumId w:val="19"/>
  </w:num>
  <w:num w:numId="23">
    <w:abstractNumId w:val="4"/>
  </w:num>
  <w:num w:numId="24">
    <w:abstractNumId w:val="13"/>
  </w:num>
  <w:num w:numId="25">
    <w:abstractNumId w:val="9"/>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8" w:dllVersion="513" w:checkStyle="1"/>
  <w:proofState w:spelling="clean" w:grammar="clean"/>
  <w:attachedTemplate r:id="rId1"/>
  <w:documentProtection w:formatting="1" w:enforcement="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6626"/>
  </w:hdrShapeDefaults>
  <w:footnotePr>
    <w:footnote w:id="-1"/>
    <w:footnote w:id="0"/>
  </w:footnotePr>
  <w:endnotePr>
    <w:endnote w:id="-1"/>
    <w:endnote w:id="0"/>
  </w:endnotePr>
  <w:compat/>
  <w:rsids>
    <w:rsidRoot w:val="003A24B3"/>
    <w:rsid w:val="00002E60"/>
    <w:rsid w:val="000970C9"/>
    <w:rsid w:val="000D4049"/>
    <w:rsid w:val="00125A89"/>
    <w:rsid w:val="001A5AB2"/>
    <w:rsid w:val="001D5989"/>
    <w:rsid w:val="001E09FF"/>
    <w:rsid w:val="001E0AA5"/>
    <w:rsid w:val="00202BE0"/>
    <w:rsid w:val="00206F3E"/>
    <w:rsid w:val="00207E8F"/>
    <w:rsid w:val="00215751"/>
    <w:rsid w:val="00226341"/>
    <w:rsid w:val="002F6BB1"/>
    <w:rsid w:val="00300A36"/>
    <w:rsid w:val="00302FE6"/>
    <w:rsid w:val="00310B87"/>
    <w:rsid w:val="00370257"/>
    <w:rsid w:val="00393530"/>
    <w:rsid w:val="003A24B3"/>
    <w:rsid w:val="003A6F26"/>
    <w:rsid w:val="003B682B"/>
    <w:rsid w:val="003E3D94"/>
    <w:rsid w:val="00422D8D"/>
    <w:rsid w:val="00460C30"/>
    <w:rsid w:val="004C4841"/>
    <w:rsid w:val="004D0736"/>
    <w:rsid w:val="00551999"/>
    <w:rsid w:val="005673B8"/>
    <w:rsid w:val="005D76DA"/>
    <w:rsid w:val="006647AD"/>
    <w:rsid w:val="00727413"/>
    <w:rsid w:val="00746E2E"/>
    <w:rsid w:val="0075166F"/>
    <w:rsid w:val="00762F03"/>
    <w:rsid w:val="00772736"/>
    <w:rsid w:val="00772C92"/>
    <w:rsid w:val="00797FBE"/>
    <w:rsid w:val="007A16C2"/>
    <w:rsid w:val="007E0FDB"/>
    <w:rsid w:val="007E6443"/>
    <w:rsid w:val="007F65BA"/>
    <w:rsid w:val="00812199"/>
    <w:rsid w:val="00816194"/>
    <w:rsid w:val="0084205A"/>
    <w:rsid w:val="008B4C19"/>
    <w:rsid w:val="008C0B93"/>
    <w:rsid w:val="008C7B3D"/>
    <w:rsid w:val="00920DA8"/>
    <w:rsid w:val="00924B39"/>
    <w:rsid w:val="00941338"/>
    <w:rsid w:val="009B4B67"/>
    <w:rsid w:val="009B65D9"/>
    <w:rsid w:val="009F00CF"/>
    <w:rsid w:val="00A66E08"/>
    <w:rsid w:val="00A86D5A"/>
    <w:rsid w:val="00AC7238"/>
    <w:rsid w:val="00B13A30"/>
    <w:rsid w:val="00B427B2"/>
    <w:rsid w:val="00B51512"/>
    <w:rsid w:val="00B55B6A"/>
    <w:rsid w:val="00B70DBC"/>
    <w:rsid w:val="00B92B46"/>
    <w:rsid w:val="00BA1F83"/>
    <w:rsid w:val="00BC7A91"/>
    <w:rsid w:val="00BD2B52"/>
    <w:rsid w:val="00BE3A6B"/>
    <w:rsid w:val="00C0779F"/>
    <w:rsid w:val="00C47E6B"/>
    <w:rsid w:val="00CC5508"/>
    <w:rsid w:val="00CC6F55"/>
    <w:rsid w:val="00D041C4"/>
    <w:rsid w:val="00D76246"/>
    <w:rsid w:val="00D91D36"/>
    <w:rsid w:val="00DD5C66"/>
    <w:rsid w:val="00E0111B"/>
    <w:rsid w:val="00E22A68"/>
    <w:rsid w:val="00E53B41"/>
    <w:rsid w:val="00E73B3A"/>
    <w:rsid w:val="00E85653"/>
    <w:rsid w:val="00EA3035"/>
    <w:rsid w:val="00F11FFC"/>
    <w:rsid w:val="00F358EA"/>
    <w:rsid w:val="00F37651"/>
    <w:rsid w:val="00F87191"/>
    <w:rsid w:val="00FA07CD"/>
    <w:rsid w:val="00FC0C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F358EA"/>
    <w:rPr>
      <w:rFonts w:ascii="Garamond" w:hAnsi="Garamond"/>
      <w:sz w:val="22"/>
    </w:rPr>
  </w:style>
  <w:style w:type="paragraph" w:styleId="Heading1">
    <w:name w:val="heading 1"/>
    <w:basedOn w:val="Normal"/>
    <w:next w:val="BodyText"/>
    <w:qFormat/>
    <w:rsid w:val="00F358EA"/>
    <w:pPr>
      <w:spacing w:after="60"/>
      <w:outlineLvl w:val="0"/>
    </w:pPr>
    <w:rPr>
      <w:b/>
      <w:caps/>
      <w:sz w:val="18"/>
    </w:rPr>
  </w:style>
  <w:style w:type="paragraph" w:styleId="Heading2">
    <w:name w:val="heading 2"/>
    <w:basedOn w:val="Normal"/>
    <w:next w:val="Normal"/>
    <w:link w:val="Heading2Char"/>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Garamond" w:hAnsi="Garamond"/>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bottom w:val="double" w:sz="6" w:space="8" w:color="404040"/>
      </w:pBdr>
      <w:spacing w:after="200"/>
      <w:jc w:val="center"/>
    </w:pPr>
    <w:rPr>
      <w:b/>
      <w:caps/>
      <w:spacing w:val="20"/>
      <w:sz w:val="18"/>
    </w:rPr>
  </w:style>
  <w:style w:type="character" w:customStyle="1" w:styleId="TitleChar">
    <w:name w:val="Title Char"/>
    <w:basedOn w:val="DefaultParagraphFont"/>
    <w:link w:val="Title"/>
    <w:uiPriority w:val="10"/>
    <w:rsid w:val="00F358EA"/>
    <w:rPr>
      <w:rFonts w:ascii="Garamond" w:hAnsi="Garamond"/>
      <w:b/>
      <w:caps/>
      <w:spacing w:val="20"/>
      <w:sz w:val="18"/>
    </w:rPr>
  </w:style>
  <w:style w:type="table" w:styleId="TableGrid">
    <w:name w:val="Table Grid"/>
    <w:basedOn w:val="TableNormal"/>
    <w:uiPriority w:val="59"/>
    <w:rsid w:val="00567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73B8"/>
    <w:rPr>
      <w:color w:val="808080"/>
    </w:rPr>
  </w:style>
  <w:style w:type="paragraph" w:styleId="ListParagraph">
    <w:name w:val="List Paragraph"/>
    <w:basedOn w:val="Normal"/>
    <w:uiPriority w:val="34"/>
    <w:qFormat/>
    <w:rsid w:val="00B427B2"/>
    <w:pPr>
      <w:ind w:left="720"/>
      <w:contextualSpacing/>
    </w:pPr>
    <w:rPr>
      <w:rFonts w:ascii="Times New Roman" w:hAnsi="Times New Roman"/>
      <w:sz w:val="24"/>
      <w:szCs w:val="24"/>
    </w:rPr>
  </w:style>
  <w:style w:type="paragraph" w:styleId="NormalWeb">
    <w:name w:val="Normal (Web)"/>
    <w:basedOn w:val="Normal"/>
    <w:uiPriority w:val="99"/>
    <w:unhideWhenUsed/>
    <w:rsid w:val="00920DA8"/>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920DA8"/>
  </w:style>
  <w:style w:type="character" w:styleId="Hyperlink">
    <w:name w:val="Hyperlink"/>
    <w:basedOn w:val="DefaultParagraphFont"/>
    <w:uiPriority w:val="99"/>
    <w:semiHidden/>
    <w:unhideWhenUsed/>
    <w:rsid w:val="00920DA8"/>
    <w:rPr>
      <w:color w:val="0000FF"/>
      <w:u w:val="single"/>
    </w:rPr>
  </w:style>
  <w:style w:type="character" w:customStyle="1" w:styleId="Heading2Char">
    <w:name w:val="Heading 2 Char"/>
    <w:basedOn w:val="DefaultParagraphFont"/>
    <w:link w:val="Heading2"/>
    <w:uiPriority w:val="9"/>
    <w:rsid w:val="00772736"/>
    <w:rPr>
      <w:rFonts w:ascii="Garamond" w:hAnsi="Garamond"/>
      <w:caps/>
      <w:sz w:val="18"/>
    </w:rPr>
  </w:style>
</w:styles>
</file>

<file path=word/webSettings.xml><?xml version="1.0" encoding="utf-8"?>
<w:webSettings xmlns:r="http://schemas.openxmlformats.org/officeDocument/2006/relationships" xmlns:w="http://schemas.openxmlformats.org/wordprocessingml/2006/main">
  <w:divs>
    <w:div w:id="210190548">
      <w:bodyDiv w:val="1"/>
      <w:marLeft w:val="0"/>
      <w:marRight w:val="0"/>
      <w:marTop w:val="0"/>
      <w:marBottom w:val="0"/>
      <w:divBdr>
        <w:top w:val="none" w:sz="0" w:space="0" w:color="auto"/>
        <w:left w:val="none" w:sz="0" w:space="0" w:color="auto"/>
        <w:bottom w:val="none" w:sz="0" w:space="0" w:color="auto"/>
        <w:right w:val="none" w:sz="0" w:space="0" w:color="auto"/>
      </w:divBdr>
    </w:div>
    <w:div w:id="714701461">
      <w:bodyDiv w:val="1"/>
      <w:marLeft w:val="0"/>
      <w:marRight w:val="0"/>
      <w:marTop w:val="0"/>
      <w:marBottom w:val="0"/>
      <w:divBdr>
        <w:top w:val="none" w:sz="0" w:space="0" w:color="auto"/>
        <w:left w:val="none" w:sz="0" w:space="0" w:color="auto"/>
        <w:bottom w:val="none" w:sz="0" w:space="0" w:color="auto"/>
        <w:right w:val="none" w:sz="0" w:space="0" w:color="auto"/>
      </w:divBdr>
    </w:div>
    <w:div w:id="1112477513">
      <w:bodyDiv w:val="1"/>
      <w:marLeft w:val="0"/>
      <w:marRight w:val="0"/>
      <w:marTop w:val="0"/>
      <w:marBottom w:val="0"/>
      <w:divBdr>
        <w:top w:val="none" w:sz="0" w:space="0" w:color="auto"/>
        <w:left w:val="none" w:sz="0" w:space="0" w:color="auto"/>
        <w:bottom w:val="none" w:sz="0" w:space="0" w:color="auto"/>
        <w:right w:val="none" w:sz="0" w:space="0" w:color="auto"/>
      </w:divBdr>
    </w:div>
    <w:div w:id="1315646187">
      <w:bodyDiv w:val="1"/>
      <w:marLeft w:val="0"/>
      <w:marRight w:val="0"/>
      <w:marTop w:val="0"/>
      <w:marBottom w:val="0"/>
      <w:divBdr>
        <w:top w:val="none" w:sz="0" w:space="0" w:color="auto"/>
        <w:left w:val="none" w:sz="0" w:space="0" w:color="auto"/>
        <w:bottom w:val="none" w:sz="0" w:space="0" w:color="auto"/>
        <w:right w:val="none" w:sz="0" w:space="0" w:color="auto"/>
      </w:divBdr>
    </w:div>
    <w:div w:id="15031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ssandra\Documents\TE%20211\Weekly%20Sponsor%20Communic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 Sponsor Communication Template</Template>
  <TotalTime>1</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Memo (Elegant design)</vt:lpstr>
    </vt:vector>
  </TitlesOfParts>
  <Company>Hewlett-Packard</Company>
  <LinksUpToDate>false</LinksUpToDate>
  <CharactersWithSpaces>3224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Cassandra Chistman</dc:creator>
  <cp:lastModifiedBy>Brian</cp:lastModifiedBy>
  <cp:revision>2</cp:revision>
  <cp:lastPrinted>2016-09-04T17:19:00Z</cp:lastPrinted>
  <dcterms:created xsi:type="dcterms:W3CDTF">2016-10-24T00:10:00Z</dcterms:created>
  <dcterms:modified xsi:type="dcterms:W3CDTF">2016-10-24T00:10:00Z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