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Espoo, 30.7.2026</w:t>
      </w:r>
    </w:p>
    <w:p>
      <w:pPr>
        <w:pStyle w:val="BodyText"/>
      </w:pPr>
      <w:r>
        <w:rPr>
          <w:bCs/>
          <w:b/>
        </w:rPr>
        <w:t xml:space="preserve">Ari Hirvonen</w:t>
      </w:r>
      <w:r>
        <w:t xml:space="preserve"> </w:t>
      </w:r>
      <w:r>
        <w:t xml:space="preserve">Patent IP Director</w:t>
      </w:r>
      <w:r>
        <w:t xml:space="preserve"> </w:t>
      </w:r>
      <w:r>
        <w:t xml:space="preserve">Outokumpu Oyj</w:t>
      </w:r>
      <w:r>
        <w:t xml:space="preserve"> </w:t>
      </w:r>
      <w:r>
        <w:t xml:space="preserve">Salmisaarenranta 11</w:t>
      </w:r>
      <w:r>
        <w:t xml:space="preserve"> </w:t>
      </w:r>
      <w:r>
        <w:t xml:space="preserve">00180 Helsinki</w:t>
      </w:r>
    </w:p>
    <w:p>
      <w:r>
        <w:pict>
          <v:rect style="width:0;height:1.5pt" o:hralign="center" o:hrstd="t" o:hr="t"/>
        </w:pict>
      </w:r>
    </w:p>
    <w:bookmarkStart w:id="27" w:name="X6d12ce1cb7cf1209953c89e26dca345ed21c369"/>
    <w:p>
      <w:pPr>
        <w:pStyle w:val="Heading1"/>
      </w:pPr>
      <w:r>
        <w:t xml:space="preserve">Tarjouksen uudelleenanto — DWS IQ 6 -pilotti, voimassa 31.12.2026 saakka</w:t>
      </w:r>
    </w:p>
    <w:p>
      <w:pPr>
        <w:pStyle w:val="FirstParagraph"/>
      </w:pPr>
      <w:r>
        <w:rPr>
          <w:bCs/>
          <w:b/>
        </w:rPr>
        <w:t xml:space="preserve">Viite:</w:t>
      </w:r>
      <w:r>
        <w:t xml:space="preserve"> </w:t>
      </w:r>
      <w:r>
        <w:t xml:space="preserve">Tarjouskirje ja hintalomake 27.6.2026</w:t>
      </w:r>
    </w:p>
    <w:p>
      <w:pPr>
        <w:pStyle w:val="BodyText"/>
      </w:pPr>
      <w:r>
        <w:t xml:space="preserve">Hei Ari,</w:t>
      </w:r>
    </w:p>
    <w:p>
      <w:pPr>
        <w:pStyle w:val="BodyText"/>
      </w:pPr>
      <w:r>
        <w:t xml:space="preserve">27.6.2026 antamamme pilottitarjous oli voimassa 30 päivää ja</w:t>
      </w:r>
      <w:r>
        <w:t xml:space="preserve"> </w:t>
      </w:r>
      <w:r>
        <w:rPr>
          <w:bCs/>
          <w:b/>
        </w:rPr>
        <w:t xml:space="preserve">raukesi 27.7.2026</w:t>
      </w:r>
      <w:r>
        <w:t xml:space="preserve">. Koska hankinnan käsittely on kesken,</w:t>
      </w:r>
      <w:r>
        <w:t xml:space="preserve"> </w:t>
      </w:r>
      <w:r>
        <w:rPr>
          <w:bCs/>
          <w:b/>
        </w:rPr>
        <w:t xml:space="preserve">annamme tarjouksen uudelleen täsmälleen samoin ehdoin</w:t>
      </w:r>
      <w:r>
        <w:t xml:space="preserve">. Uusi voimassaoloaika on</w:t>
      </w:r>
      <w:r>
        <w:t xml:space="preserve"> </w:t>
      </w:r>
      <w:r>
        <w:rPr>
          <w:bCs/>
          <w:b/>
        </w:rPr>
        <w:t xml:space="preserve">31.12.2026 saakka</w:t>
      </w:r>
      <w:r>
        <w:t xml:space="preserve">.</w:t>
      </w:r>
    </w:p>
    <w:p>
      <w:pPr>
        <w:pStyle w:val="BodyText"/>
      </w:pPr>
      <w:r>
        <w:t xml:space="preserve">Emme jatka rauennutta tarjousta vaan annamme sen uudelleen — muotoseikka, mutta se pitää asiakirjaketjun siistinä, jos hankinta tarkastaa sen myöhemmin.</w:t>
      </w:r>
    </w:p>
    <w:p>
      <w:r>
        <w:pict>
          <v:rect style="width:0;height:1.5pt" o:hralign="center" o:hrstd="t" o:hr="t"/>
        </w:pict>
      </w:r>
    </w:p>
    <w:bookmarkStart w:id="20" w:name="mikä-pysyy-muuttumattomana"/>
    <w:p>
      <w:pPr>
        <w:pStyle w:val="Heading2"/>
      </w:pPr>
      <w:r>
        <w:t xml:space="preserve">1. Mikä pysyy muuttumattomana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Pilottihinta (toimittajan työpanos)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€24 000 (alv 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 muutosta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Maksuaikataulu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 allekirjoituksella, 50 % loppuraportilla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 muutosta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kk sopimuksen allekirjoituksesta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 muutosta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Laajuus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Yksi Forta-alatuotelinja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 muutosta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Vaihe 0 — laajuuden määrittely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Maksuton, 1–2 vk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 muutosta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NVIDIA-laitteisto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Asiakkaan CAPEX, jää asiakkaalle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 muutosta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EU-pilvipalvelut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Läpilaskutus omakustannushintaan, ei katetta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 muutosta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Jatkotyön tuntihinta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€120/h (alv 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 muutosta</w:t>
            </w:r>
          </w:p>
        </w:tc>
      </w:tr>
    </w:tbl>
    <w:p>
      <w:pPr>
        <w:pStyle w:val="BodyText"/>
      </w:pPr>
      <w:r>
        <w:rPr>
          <w:bCs/>
          <w:b/>
        </w:rPr>
        <w:t xml:space="preserve">Hinta on kiinteä koko voimassaoloajan.</w:t>
      </w:r>
      <w:r>
        <w:t xml:space="preserve"> </w:t>
      </w:r>
      <w:r>
        <w:t xml:space="preserve">Se ei ole sidottu indeksiin eikä sitä tarkisteta, vaikka allekirjoitus tapahtuisi vasta joulukuussa.</w:t>
      </w:r>
    </w:p>
    <w:p>
      <w:r>
        <w:pict>
          <v:rect style="width:0;height:1.5pt" o:hralign="center" o:hrstd="t" o:hr="t"/>
        </w:pict>
      </w:r>
    </w:p>
    <w:bookmarkEnd w:id="20"/>
    <w:bookmarkStart w:id="21" w:name="X44cf1033332a07382d805c11e9152d54348e507"/>
    <w:p>
      <w:pPr>
        <w:pStyle w:val="Heading2"/>
      </w:pPr>
      <w:r>
        <w:t xml:space="preserve">2. Mikä on uutta — saatavilla pyynnöstä, ei muuta ehtoja</w:t>
      </w:r>
    </w:p>
    <w:p>
      <w:pPr>
        <w:pStyle w:val="FirstParagraph"/>
      </w:pPr>
      <w:r>
        <w:t xml:space="preserve">Pilottimäärittelyä on täydennetty 27.6. jälkeen.</w:t>
      </w:r>
      <w:r>
        <w:t xml:space="preserve"> </w:t>
      </w:r>
      <w:r>
        <w:rPr>
          <w:bCs/>
          <w:b/>
        </w:rPr>
        <w:t xml:space="preserve">Nämä eivät muuta hintaa, laajuutta eivätkä maksuehtoja</w:t>
      </w:r>
      <w:r>
        <w:t xml:space="preserve"> </w:t>
      </w:r>
      <w:r>
        <w:t xml:space="preserve">— ne tarkentavat toteutustapaa. Toimitamme ne pyynnöstä: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Viisivaiheinen toteutussuunnitelma</w:t>
      </w:r>
      <w:r>
        <w:t xml:space="preserve"> </w:t>
      </w:r>
      <w:r>
        <w:t xml:space="preserve">vaiheittaisine hyväksyntäportteineen (Vaihe 0 määrittely → 1 paikallinen perusta → 2 putken integrointi → 3 verkkokatkotesti → 4 mitoitus ja raportointi).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KPI 4 — jatkuvuustakuu verkkokatkon aikana.</w:t>
      </w:r>
      <w:r>
        <w:t xml:space="preserve"> </w:t>
      </w:r>
      <w:r>
        <w:t xml:space="preserve">Binäärinen hyväksyntäkriteeri: kun yhteys ulkomaailmaan on katkaistu sovitussa ikkunassa, (i) julkistustyönkulku suoriutuu loppuun, (ii) EU AI Act Art. 12 -tietue kirjoittuu edelleen paikallisesti ilman katkoa, ja (iii) operaattori pystyy pysäyttämään ajossa olevan agentin. Kaikki kolme, tai tulos raportoidaan kielteisenä — mikä on pätevä lopputulos, ei tuotevirhe.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Tuntiraportti</w:t>
      </w:r>
      <w:r>
        <w:t xml:space="preserve"> </w:t>
      </w:r>
      <w:r>
        <w:t xml:space="preserve">(</w:t>
      </w:r>
      <w:r>
        <w:rPr>
          <w:rStyle w:val="VerbatimChar"/>
        </w:rPr>
        <w:t xml:space="preserve">OUTOKUMPU_TUNTIRAPORTTI.md</w:t>
      </w:r>
      <w:r>
        <w:t xml:space="preserve">): €24 000 purettuna vaiheittaisiksi tunneiksi, 240 laskutettavaa tuntia, toteutuva tuntihinta €100/h vastaan asiantuntijatyön listahinta €120/h.</w:t>
      </w:r>
    </w:p>
    <w:p>
      <w:pPr>
        <w:pStyle w:val="FirstParagraph"/>
      </w:pPr>
      <w:r>
        <w:rPr>
          <w:bCs/>
          <w:b/>
        </w:rPr>
        <w:t xml:space="preserve">Jos KPI 4 halutaan mukaan sopimukseen, se on lisättävä ennen allekirjoitusta</w:t>
      </w:r>
      <w:r>
        <w:t xml:space="preserve"> </w:t>
      </w:r>
      <w:r>
        <w:t xml:space="preserve">— jälkikäteen lisättynä se muuttaisi hyväksyntäkriteerejä kesken toimituksen.</w:t>
      </w:r>
    </w:p>
    <w:p>
      <w:r>
        <w:pict>
          <v:rect style="width:0;height:1.5pt" o:hralign="center" o:hrstd="t" o:hr="t"/>
        </w:pict>
      </w:r>
    </w:p>
    <w:bookmarkEnd w:id="21"/>
    <w:bookmarkStart w:id="22" w:name="Xfb81a6e0a9f7e62435a7f1827c329e3bd2479e6"/>
    <w:p>
      <w:pPr>
        <w:pStyle w:val="Heading2"/>
      </w:pPr>
      <w:r>
        <w:t xml:space="preserve">3. Miksi pidennetty voimassaolo on perusteltu</w:t>
      </w:r>
    </w:p>
    <w:p>
      <w:pPr>
        <w:pStyle w:val="FirstParagraph"/>
      </w:pPr>
      <w:r>
        <w:t xml:space="preserve">CBAM-määräaikojen ja EU AI Act -velvoitteiden aikataulu ei ole muuttunut, mutta Outokummun kokoluokan hankinnassa 30 päivää on lyhyt aika viedä asia IP-funktion, hankinnan, tietoturvan ja talouden läpi. Pidennetty voimassaolo poistaa keinotekoisen aikapaineen päätöksestä, jonka pitäisi perustua sisältöön eikä kalenteriin.</w:t>
      </w:r>
    </w:p>
    <w:p>
      <w:r>
        <w:pict>
          <v:rect style="width:0;height:1.5pt" o:hralign="center" o:hrstd="t" o:hr="t"/>
        </w:pict>
      </w:r>
    </w:p>
    <w:bookmarkEnd w:id="22"/>
    <w:bookmarkStart w:id="23" w:name="Xecafb5485dec907e7a4161ec90d6f3ae7afab21"/>
    <w:p>
      <w:pPr>
        <w:pStyle w:val="Heading2"/>
      </w:pPr>
      <w:r>
        <w:t xml:space="preserve">4. Yksi varaus, joka on rehellistä sanoa etukäteen: kapasiteetti</w:t>
      </w:r>
    </w:p>
    <w:p>
      <w:pPr>
        <w:pStyle w:val="FirstParagraph"/>
      </w:pPr>
      <w:r>
        <w:t xml:space="preserve">Pilotti sitoo noin 1,5 henkilötyökuukautta senior-tason työtä kolmen kuukauden aikana.</w:t>
      </w:r>
      <w:r>
        <w:t xml:space="preserve"> </w:t>
      </w:r>
      <w:r>
        <w:rPr>
          <w:bCs/>
          <w:b/>
        </w:rPr>
        <w:t xml:space="preserve">Voimassaoloaika ei ole kapasiteettivaraus.</w:t>
      </w:r>
      <w:r>
        <w:t xml:space="preserve"> </w:t>
      </w:r>
      <w:r>
        <w:t xml:space="preserve">Aloitusaika sovitaan allekirjoitusjärjestyksessä.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Allekirjoitus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Pilotin valmistuminen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30.9.2026 mennessä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Vuoden 2026 puolella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Q4/2026 (1.10.–31.12.)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Q1/2027</w:t>
            </w:r>
          </w:p>
        </w:tc>
      </w:tr>
    </w:tbl>
    <w:p>
      <w:pPr>
        <w:pStyle w:val="BodyText"/>
      </w:pPr>
      <w:r>
        <w:t xml:space="preserve">Jos aloitusajankohta on Outokummulle olennainen, se kannattaa kiinnittää sopimukseen erikseen. Sanomme tämän nyt, koska joulukuussa allekirjoitettu sopimus ja tammikuussa alkava pilotti on hallittu lopputulos vain, jos se on tiedossa etukäteen.</w:t>
      </w:r>
    </w:p>
    <w:p>
      <w:r>
        <w:pict>
          <v:rect style="width:0;height:1.5pt" o:hralign="center" o:hrstd="t" o:hr="t"/>
        </w:pict>
      </w:r>
    </w:p>
    <w:bookmarkEnd w:id="23"/>
    <w:bookmarkStart w:id="24" w:name="Xbe60f81f8730f72bb34997b5650b25663299a4b"/>
    <w:p>
      <w:pPr>
        <w:pStyle w:val="Heading2"/>
      </w:pPr>
      <w:r>
        <w:t xml:space="preserve">5. Tilaajavastuuasiakirjat — huomioitava pidennetyssä aikataulussa</w:t>
      </w:r>
    </w:p>
    <w:p>
      <w:pPr>
        <w:pStyle w:val="FirstParagraph"/>
      </w:pPr>
      <w:r>
        <w:t xml:space="preserve">Tarjouksen liitteenä toimitetut viranomaistodistukset vanhenevat ennen uutta voimassaolon päättymispäivää.</w:t>
      </w:r>
      <w:r>
        <w:t xml:space="preserve"> </w:t>
      </w:r>
      <w:r>
        <w:rPr>
          <w:bCs/>
          <w:b/>
        </w:rPr>
        <w:t xml:space="preserve">Toimitamme päivitetyt todistukset veloituksetta allekirjoitushetkellä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Asiakirja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Nykyinen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Vanhenee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Toimenpide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Kaupparekisteriote (PRH)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OTE 27.6.2026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Uusi ote allekirjoitushetkellä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Verovelkatodistus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Yli 3 kk -kynnys ylittyy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Päivitetty ote OmaVerosta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YEL-todistus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Avataan sopimuksen yhteydessä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Toimitetaan allekirjoituksen yhteydessä</w:t>
            </w:r>
          </w:p>
        </w:tc>
      </w:tr>
    </w:tbl>
    <w:p>
      <w:pPr>
        <w:pStyle w:val="BodyText"/>
      </w:pPr>
      <w:r>
        <w:t xml:space="preserve">Tämä on tilaajavastuulain rutiinia, ei poikkeama — mutta se on syytä olla kirjattuna, jotta se ei yllätä hankintaa joulukuussa.</w:t>
      </w:r>
    </w:p>
    <w:p>
      <w:r>
        <w:pict>
          <v:rect style="width:0;height:1.5pt" o:hralign="center" o:hrstd="t" o:hr="t"/>
        </w:pict>
      </w:r>
    </w:p>
    <w:bookmarkEnd w:id="24"/>
    <w:bookmarkStart w:id="25" w:name="seuraavat-askeleet-muuttumattomat"/>
    <w:p>
      <w:pPr>
        <w:pStyle w:val="Heading2"/>
      </w:pPr>
      <w:r>
        <w:t xml:space="preserve">6. Seuraavat askeleet — muuttumattomat</w:t>
      </w:r>
    </w:p>
    <w:p>
      <w:pPr>
        <w:numPr>
          <w:ilvl w:val="0"/>
          <w:numId w:val="1002"/>
        </w:numPr>
        <w:pStyle w:val="Compact"/>
      </w:pPr>
      <w:r>
        <w:t xml:space="preserve">Tarjouksen käsittely Outokummun puolella</w:t>
      </w:r>
    </w:p>
    <w:p>
      <w:pPr>
        <w:numPr>
          <w:ilvl w:val="0"/>
          <w:numId w:val="1002"/>
        </w:numPr>
        <w:pStyle w:val="Compact"/>
      </w:pPr>
      <w:r>
        <w:t xml:space="preserve">Vaihtoehto: esittelykokous (Demo + Q&amp;A) — Salmisaarenrannassa tai etäyhteydellä</w:t>
      </w:r>
    </w:p>
    <w:p>
      <w:pPr>
        <w:numPr>
          <w:ilvl w:val="0"/>
          <w:numId w:val="1002"/>
        </w:numPr>
        <w:pStyle w:val="Compact"/>
      </w:pPr>
      <w:r>
        <w:t xml:space="preserve">Vaihtoehtoinen reitti: yhteinen NDA → Vaihe 0 laajuuden määrittely käynnistyy välittömästi (maksuton)</w:t>
      </w:r>
    </w:p>
    <w:p>
      <w:pPr>
        <w:pStyle w:val="FirstParagraph"/>
      </w:pPr>
      <w:r>
        <w:rPr>
          <w:bCs/>
          <w:b/>
        </w:rPr>
        <w:t xml:space="preserve">Tarjous on voimassa 31.12.2026 saakka.</w:t>
      </w:r>
    </w:p>
    <w:p>
      <w:pPr>
        <w:pStyle w:val="BodyText"/>
      </w:pPr>
      <w:r>
        <w:t xml:space="preserve">Olen käytettävissä sopiaksemme tapaamisen tai vastatakseni kysymyksiin suoraan.</w:t>
      </w:r>
    </w:p>
    <w:p>
      <w:pPr>
        <w:pStyle w:val="BodyText"/>
      </w:pPr>
      <w:r>
        <w:t xml:space="preserve">Yhteistyöterveisin,</w:t>
      </w:r>
    </w:p>
    <w:p>
      <w:pPr>
        <w:pStyle w:val="BodyText"/>
      </w:pPr>
      <w:r>
        <w:rPr>
          <w:bCs/>
          <w:b/>
        </w:rPr>
        <w:t xml:space="preserve">Risto Anton Päärni</w:t>
      </w:r>
      <w:r>
        <w:t xml:space="preserve"> </w:t>
      </w:r>
      <w:r>
        <w:t xml:space="preserve">Toimitusjohtaja, Lifetime Oy</w:t>
      </w:r>
      <w:r>
        <w:t xml:space="preserve"> </w:t>
      </w:r>
      <w:r>
        <w:t xml:space="preserve">risto.paarni@lifetime.fi · +358 400 319 010</w:t>
      </w:r>
      <w:r>
        <w:t xml:space="preserve"> </w:t>
      </w:r>
      <w:r>
        <w:t xml:space="preserve">Laidunmaanraitti 2 A 25, 02330 Espoo, Finland</w:t>
      </w:r>
      <w:r>
        <w:t xml:space="preserve"> </w:t>
      </w:r>
      <w:r>
        <w:t xml:space="preserve">Y-tunnus: 0772407-9 | VAT: FI07724079</w:t>
      </w:r>
    </w:p>
    <w:p>
      <w:r>
        <w:pict>
          <v:rect style="width:0;height:1.5pt" o:hralign="center" o:hrstd="t" o:hr="t"/>
        </w:pict>
      </w:r>
    </w:p>
    <w:bookmarkEnd w:id="25"/>
    <w:bookmarkStart w:id="26" w:name="asiakirjan-hallinta"/>
    <w:p>
      <w:pPr>
        <w:pStyle w:val="Heading2"/>
      </w:pPr>
      <w:r>
        <w:t xml:space="preserve">Asiakirjan hallinta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Tämä asiakirja ei muuta lähetettyjä asiakirjoja.</w:t>
      </w:r>
      <w:r>
        <w:t xml:space="preserve"> </w:t>
      </w:r>
      <w:r>
        <w:rPr>
          <w:rStyle w:val="VerbatimChar"/>
        </w:rPr>
        <w:t xml:space="preserve">OUTOKUMPU_TARJOUSKIRJE.md</w:t>
      </w:r>
      <w:r>
        <w:t xml:space="preserve"> </w:t>
      </w:r>
      <w:r>
        <w:t xml:space="preserve">ja</w:t>
      </w:r>
      <w:r>
        <w:t xml:space="preserve"> </w:t>
      </w:r>
      <w:r>
        <w:rPr>
          <w:rStyle w:val="VerbatimChar"/>
        </w:rPr>
        <w:t xml:space="preserve">OUTOKUMPU_HINTALOMAKE.md</w:t>
      </w:r>
      <w:r>
        <w:t xml:space="preserve"> </w:t>
      </w:r>
      <w:r>
        <w:t xml:space="preserve">(27.6.2026) ovat muuttumattomia; ne kuvaavat rauennutta tarjousta ja säilytetään sellaisenaan.</w:t>
      </w:r>
    </w:p>
    <w:p>
      <w:pPr>
        <w:numPr>
          <w:ilvl w:val="0"/>
          <w:numId w:val="1003"/>
        </w:numPr>
        <w:pStyle w:val="Compact"/>
      </w:pPr>
      <w:r>
        <w:t xml:space="preserve">Uusi voimassaolo 31.12.2026 korvaa hintalomakkeen §7 määräajan 27.7.2026</w:t>
      </w:r>
      <w:r>
        <w:t xml:space="preserve"> </w:t>
      </w:r>
      <w:r>
        <w:rPr>
          <w:bCs/>
          <w:b/>
        </w:rPr>
        <w:t xml:space="preserve">vain tämän uudelleenannon osalta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Liite pyynnöstä:</w:t>
      </w:r>
      <w:r>
        <w:t xml:space="preserve"> </w:t>
      </w:r>
      <w:r>
        <w:rPr>
          <w:rStyle w:val="VerbatimChar"/>
        </w:rPr>
        <w:t xml:space="preserve">OUTOKUMPU_TUNTIRAPORTTI.md</w:t>
      </w:r>
      <w:r>
        <w:t xml:space="preserve"> </w:t>
      </w:r>
      <w:r>
        <w:t xml:space="preserve">v1.0 (tuntierittely).</w:t>
      </w:r>
    </w:p>
    <w:p>
      <w:pPr>
        <w:numPr>
          <w:ilvl w:val="0"/>
          <w:numId w:val="1003"/>
        </w:numPr>
        <w:pStyle w:val="Compact"/>
      </w:pPr>
      <w:r>
        <w:t xml:space="preserve">Liite pyynnöstä:</w:t>
      </w:r>
      <w:r>
        <w:t xml:space="preserve"> </w:t>
      </w:r>
      <w:r>
        <w:rPr>
          <w:rStyle w:val="VerbatimChar"/>
        </w:rPr>
        <w:t xml:space="preserve">sales-outreach/PILOT_SHEET_OUTOKUMPU_FORTA.md</w:t>
      </w:r>
      <w:r>
        <w:t xml:space="preserve"> </w:t>
      </w:r>
      <w:r>
        <w:t xml:space="preserve">v2.0 (viisivaiheinen suunnitelma, KPI 4).</w:t>
      </w:r>
    </w:p>
    <w:p>
      <w:pPr>
        <w:numPr>
          <w:ilvl w:val="0"/>
          <w:numId w:val="1003"/>
        </w:numPr>
        <w:pStyle w:val="Compact"/>
      </w:pPr>
      <w:r>
        <w:t xml:space="preserve">HIC-päätös voimassaolosta: 30.7.2026.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2026-07-30T23:02:11Z</dcterms:created>
  <dcterms:modified xsi:type="dcterms:W3CDTF">2026-07-30T23:02:11Z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