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93DC" w14:textId="35A92A55" w:rsidR="0080541D" w:rsidRDefault="00F5210C" w:rsidP="00F5210C">
      <w:pPr>
        <w:pStyle w:val="NoSpacing"/>
        <w:jc w:val="center"/>
        <w:rPr>
          <w:b/>
          <w:bCs/>
          <w:lang w:val="sr-Cyrl-RS"/>
        </w:rPr>
      </w:pPr>
      <w:r w:rsidRPr="00F5210C">
        <w:rPr>
          <w:b/>
          <w:bCs/>
          <w:lang w:val="sr-Cyrl-RS"/>
        </w:rPr>
        <w:t>Министарству државне управе и локалне самоуправе</w:t>
      </w:r>
    </w:p>
    <w:p w14:paraId="74CD5228" w14:textId="060AF94E" w:rsidR="00F5210C" w:rsidRDefault="00F5210C" w:rsidP="00F5210C">
      <w:pPr>
        <w:pStyle w:val="NoSpacing"/>
        <w:jc w:val="center"/>
        <w:rPr>
          <w:lang w:val="sr-Cyrl-RS"/>
        </w:rPr>
      </w:pPr>
      <w:r>
        <w:rPr>
          <w:lang w:val="sr-Cyrl-RS"/>
        </w:rPr>
        <w:t>Бирчанова 6, 11000 Београд</w:t>
      </w:r>
    </w:p>
    <w:p w14:paraId="2F550A72" w14:textId="77777777" w:rsidR="00F5210C" w:rsidRDefault="00F5210C" w:rsidP="00F5210C">
      <w:pPr>
        <w:pStyle w:val="NoSpacing"/>
        <w:jc w:val="center"/>
        <w:rPr>
          <w:lang w:val="sr-Cyrl-RS"/>
        </w:rPr>
      </w:pPr>
    </w:p>
    <w:p w14:paraId="072F63E3" w14:textId="06F0714B" w:rsidR="00F5210C" w:rsidRDefault="00F5210C" w:rsidP="00F5210C">
      <w:pPr>
        <w:pStyle w:val="NoSpacing"/>
        <w:jc w:val="center"/>
        <w:rPr>
          <w:lang w:val="sr-Cyrl-RS"/>
        </w:rPr>
      </w:pPr>
      <w:r>
        <w:rPr>
          <w:lang w:val="sr-Cyrl-RS"/>
        </w:rPr>
        <w:t>путем</w:t>
      </w:r>
    </w:p>
    <w:p w14:paraId="2B993952" w14:textId="77777777" w:rsidR="00F5210C" w:rsidRDefault="00F5210C" w:rsidP="00F5210C">
      <w:pPr>
        <w:pStyle w:val="NoSpacing"/>
        <w:jc w:val="center"/>
        <w:rPr>
          <w:lang w:val="sr-Cyrl-RS"/>
        </w:rPr>
      </w:pPr>
    </w:p>
    <w:p w14:paraId="0D7CE574" w14:textId="0F827317" w:rsidR="00F5210C" w:rsidRDefault="00F5210C" w:rsidP="00F5210C">
      <w:pPr>
        <w:pStyle w:val="NoSpacing"/>
        <w:jc w:val="center"/>
        <w:rPr>
          <w:lang w:val="sr-Cyrl-RS"/>
        </w:rPr>
      </w:pPr>
      <w:r>
        <w:rPr>
          <w:lang w:val="sr-Cyrl-RS"/>
        </w:rPr>
        <w:t>Амбасаде Републике Србије у (место), (држава пријема)</w:t>
      </w:r>
    </w:p>
    <w:p w14:paraId="0B187F8E" w14:textId="77777777" w:rsidR="00F5210C" w:rsidRDefault="00F5210C" w:rsidP="00F5210C">
      <w:pPr>
        <w:pStyle w:val="NoSpacing"/>
        <w:jc w:val="center"/>
        <w:rPr>
          <w:lang w:val="sr-Cyrl-RS"/>
        </w:rPr>
      </w:pPr>
    </w:p>
    <w:p w14:paraId="1062C992" w14:textId="177178F0" w:rsidR="00F5210C" w:rsidRDefault="00F5210C" w:rsidP="00F5210C">
      <w:pPr>
        <w:pStyle w:val="NoSpacing"/>
        <w:jc w:val="center"/>
        <w:rPr>
          <w:b/>
          <w:bCs/>
          <w:sz w:val="28"/>
          <w:szCs w:val="28"/>
          <w:lang w:val="sr-Cyrl-RS"/>
        </w:rPr>
      </w:pPr>
      <w:r>
        <w:rPr>
          <w:b/>
          <w:bCs/>
          <w:sz w:val="28"/>
          <w:szCs w:val="28"/>
          <w:lang w:val="sr-Cyrl-RS"/>
        </w:rPr>
        <w:t>ЖАЛБА</w:t>
      </w:r>
    </w:p>
    <w:p w14:paraId="37FB47A7" w14:textId="466C28BE" w:rsidR="00F5210C" w:rsidRDefault="00F5210C" w:rsidP="00F5210C">
      <w:pPr>
        <w:pStyle w:val="NoSpacing"/>
        <w:jc w:val="both"/>
        <w:rPr>
          <w:b/>
          <w:bCs/>
          <w:sz w:val="28"/>
          <w:szCs w:val="28"/>
          <w:lang w:val="sr-Cyrl-RS"/>
        </w:rPr>
      </w:pPr>
    </w:p>
    <w:p w14:paraId="1959D05B" w14:textId="65D7CDEA" w:rsidR="00F5210C" w:rsidRDefault="00F5210C" w:rsidP="00F5210C">
      <w:pPr>
        <w:pStyle w:val="NoSpacing"/>
        <w:jc w:val="both"/>
        <w:rPr>
          <w:lang w:val="sr-Cyrl-RS"/>
        </w:rPr>
      </w:pPr>
      <w:r w:rsidRPr="00F5210C">
        <w:rPr>
          <w:b/>
          <w:bCs/>
          <w:lang w:val="sr-Cyrl-RS"/>
        </w:rPr>
        <w:t>ЖАЛИЛАЦ</w:t>
      </w:r>
      <w:r>
        <w:rPr>
          <w:b/>
          <w:bCs/>
          <w:lang w:val="sr-Cyrl-RS"/>
        </w:rPr>
        <w:t xml:space="preserve">: </w:t>
      </w:r>
      <w:r>
        <w:rPr>
          <w:lang w:val="sr-Cyrl-RS"/>
        </w:rPr>
        <w:t>(име и презиме), ЈМБГ:, са адресом боравишта; (држава , град, адреса), адреса за пријем електронске поште: (мејл)</w:t>
      </w:r>
    </w:p>
    <w:p w14:paraId="5033BE37" w14:textId="77777777" w:rsidR="001C49EB" w:rsidRDefault="001C49EB" w:rsidP="00F5210C">
      <w:pPr>
        <w:pStyle w:val="NoSpacing"/>
        <w:jc w:val="both"/>
        <w:rPr>
          <w:lang w:val="sr-Cyrl-RS"/>
        </w:rPr>
      </w:pPr>
    </w:p>
    <w:p w14:paraId="346773D6" w14:textId="77D59F84" w:rsidR="001C49EB" w:rsidRDefault="001C49EB" w:rsidP="00F5210C">
      <w:pPr>
        <w:pStyle w:val="NoSpacing"/>
        <w:jc w:val="both"/>
        <w:rPr>
          <w:lang w:val="sr-Cyrl-RS"/>
        </w:rPr>
      </w:pPr>
      <w:r>
        <w:rPr>
          <w:lang w:val="sr-Cyrl-RS"/>
        </w:rPr>
        <w:t>Жалилац је дана (датум пријема) у (час пријема) запримио решење (управа која је донела решење), пословни број: (пословни број решења), против којег, у законом предвиђеном року, изјављује жалбу због:</w:t>
      </w:r>
    </w:p>
    <w:p w14:paraId="6EFDD48B" w14:textId="4DD1B32B" w:rsidR="00F5210C" w:rsidRPr="001C49EB" w:rsidRDefault="001C49EB" w:rsidP="001C49EB">
      <w:pPr>
        <w:pStyle w:val="NoSpacing"/>
        <w:numPr>
          <w:ilvl w:val="0"/>
          <w:numId w:val="1"/>
        </w:numPr>
        <w:jc w:val="both"/>
        <w:rPr>
          <w:b/>
          <w:bCs/>
          <w:sz w:val="28"/>
          <w:szCs w:val="28"/>
          <w:lang w:val="sr-Cyrl-RS"/>
        </w:rPr>
      </w:pPr>
      <w:r>
        <w:rPr>
          <w:lang w:val="sr-Cyrl-RS"/>
        </w:rPr>
        <w:t>Због погрешне примене закона, другог прописа односно општег акта</w:t>
      </w:r>
    </w:p>
    <w:p w14:paraId="70BBA38D" w14:textId="6BFFE7D8" w:rsidR="001C49EB" w:rsidRDefault="001C49EB" w:rsidP="001C49EB">
      <w:pPr>
        <w:pStyle w:val="NoSpacing"/>
        <w:jc w:val="both"/>
        <w:rPr>
          <w:lang w:val="sr-Cyrl-RS"/>
        </w:rPr>
      </w:pPr>
      <w:r>
        <w:rPr>
          <w:lang w:val="sr-Cyrl-RS"/>
        </w:rPr>
        <w:t>С предлогом да Министарство државне управа и локалне самоуправе исту усвоји, побијано решење поништи и само одлучи о управној ствари тако што ће захтев жалиоца усвојити и извршити тражену измену у јединственом бирачком списку.</w:t>
      </w:r>
    </w:p>
    <w:p w14:paraId="47B70C8C" w14:textId="77777777" w:rsidR="001C49EB" w:rsidRDefault="001C49EB" w:rsidP="001C49EB">
      <w:pPr>
        <w:pStyle w:val="NoSpacing"/>
        <w:jc w:val="both"/>
        <w:rPr>
          <w:lang w:val="sr-Cyrl-RS"/>
        </w:rPr>
      </w:pPr>
    </w:p>
    <w:p w14:paraId="612DC3D4" w14:textId="1170F990" w:rsidR="001C49EB" w:rsidRDefault="001C49EB" w:rsidP="001C49EB">
      <w:pPr>
        <w:pStyle w:val="NoSpacing"/>
        <w:jc w:val="center"/>
        <w:rPr>
          <w:lang w:val="sr-Cyrl-RS"/>
        </w:rPr>
      </w:pPr>
      <w:r>
        <w:rPr>
          <w:b/>
          <w:bCs/>
          <w:lang w:val="sr-Cyrl-RS"/>
        </w:rPr>
        <w:t>ОБРАЗЛОЖЕЊЕ</w:t>
      </w:r>
    </w:p>
    <w:p w14:paraId="6CD12D24" w14:textId="77777777" w:rsidR="001C49EB" w:rsidRDefault="001C49EB" w:rsidP="001C49EB">
      <w:pPr>
        <w:pStyle w:val="NoSpacing"/>
        <w:jc w:val="center"/>
        <w:rPr>
          <w:lang w:val="sr-Cyrl-RS"/>
        </w:rPr>
      </w:pPr>
    </w:p>
    <w:p w14:paraId="19964BCF" w14:textId="72758827" w:rsidR="001C49EB" w:rsidRDefault="001C49EB" w:rsidP="00AF0708">
      <w:pPr>
        <w:pStyle w:val="NoSpacing"/>
        <w:jc w:val="both"/>
        <w:rPr>
          <w:lang w:val="sr-Cyrl-RS"/>
        </w:rPr>
      </w:pPr>
      <w:r>
        <w:rPr>
          <w:lang w:val="sr-Cyrl-RS"/>
        </w:rPr>
        <w:t xml:space="preserve">Решењем (управе која је донела решење), пословни број: (бр решења) од: (датум решења), жалиочев захтев из члана 16 закона о јединственом бирачком списку (у даљем тексту: ЗЈБС), је усвојен тако што је уписано да ће гласати на бирачком месту у (град у којем је бирачко </w:t>
      </w:r>
      <w:r w:rsidR="00AF0708">
        <w:rPr>
          <w:lang w:val="sr-Cyrl-RS"/>
        </w:rPr>
        <w:t xml:space="preserve">место), иако је одлуком Републичке изборне комисије (у даљем тексту: РИК), пословни број </w:t>
      </w:r>
      <w:r w:rsidR="00AF0708" w:rsidRPr="00AF0708">
        <w:t>02 broj 013-319/26-3 od 5. oktobra 2026</w:t>
      </w:r>
      <w:r w:rsidR="00AF0708">
        <w:rPr>
          <w:lang w:val="sr-Cyrl-RS"/>
        </w:rPr>
        <w:t xml:space="preserve"> године</w:t>
      </w:r>
      <w:r w:rsidR="00AF0708" w:rsidRPr="00AF0708">
        <w:t>;</w:t>
      </w:r>
      <w:r w:rsidR="00AF0708">
        <w:rPr>
          <w:lang w:val="sr-Cyrl-RS"/>
        </w:rPr>
        <w:t xml:space="preserve"> Одлука о изменама претходно наведене одлуке</w:t>
      </w:r>
      <w:r w:rsidR="00AF0708" w:rsidRPr="00AF0708">
        <w:t>, 02 broj 013-319/26-7 od 7. oktobra 2026</w:t>
      </w:r>
      <w:r w:rsidR="00AF0708">
        <w:rPr>
          <w:lang w:val="sr-Cyrl-RS"/>
        </w:rPr>
        <w:t>. године, одређено бирачко место у (град у којем треба да гласа по одлуци) чиме је побија</w:t>
      </w:r>
      <w:r w:rsidR="00F40E83">
        <w:rPr>
          <w:lang w:val="sr-Cyrl-RS"/>
        </w:rPr>
        <w:t>ном</w:t>
      </w:r>
      <w:r w:rsidR="00AF0708">
        <w:rPr>
          <w:lang w:val="sr-Cyrl-RS"/>
        </w:rPr>
        <w:t xml:space="preserve"> одлук</w:t>
      </w:r>
      <w:r w:rsidR="00F40E83">
        <w:rPr>
          <w:lang w:val="sr-Cyrl-RS"/>
        </w:rPr>
        <w:t>ом</w:t>
      </w:r>
      <w:r w:rsidR="00AF0708">
        <w:rPr>
          <w:lang w:val="sr-Cyrl-RS"/>
        </w:rPr>
        <w:t xml:space="preserve"> одлуч</w:t>
      </w:r>
      <w:r w:rsidR="00F40E83">
        <w:rPr>
          <w:lang w:val="sr-Cyrl-RS"/>
        </w:rPr>
        <w:t>ено</w:t>
      </w:r>
      <w:r w:rsidR="00AF0708">
        <w:rPr>
          <w:lang w:val="sr-Cyrl-RS"/>
        </w:rPr>
        <w:t xml:space="preserve"> супротно општем акту.</w:t>
      </w:r>
    </w:p>
    <w:p w14:paraId="19357F42" w14:textId="77777777" w:rsidR="00AF0708" w:rsidRPr="00AF0708" w:rsidRDefault="00AF0708" w:rsidP="001C49EB">
      <w:pPr>
        <w:pStyle w:val="NoSpacing"/>
        <w:jc w:val="both"/>
        <w:rPr>
          <w:b/>
          <w:bCs/>
          <w:lang w:val="sr-Cyrl-RS"/>
        </w:rPr>
      </w:pPr>
    </w:p>
    <w:p w14:paraId="597AAF0D" w14:textId="2F663581" w:rsidR="00AF0708" w:rsidRDefault="00AF0708" w:rsidP="00AF0708">
      <w:pPr>
        <w:pStyle w:val="NoSpacing"/>
        <w:numPr>
          <w:ilvl w:val="0"/>
          <w:numId w:val="3"/>
        </w:numPr>
        <w:jc w:val="both"/>
        <w:rPr>
          <w:b/>
          <w:bCs/>
          <w:lang w:val="sr-Cyrl-RS"/>
        </w:rPr>
      </w:pPr>
      <w:r w:rsidRPr="00AF0708">
        <w:rPr>
          <w:b/>
          <w:bCs/>
          <w:lang w:val="sr-Cyrl-RS"/>
        </w:rPr>
        <w:t>Решење</w:t>
      </w:r>
      <w:r>
        <w:rPr>
          <w:b/>
          <w:bCs/>
          <w:lang w:val="sr-Cyrl-RS"/>
        </w:rPr>
        <w:t>м</w:t>
      </w:r>
      <w:r w:rsidRPr="00AF0708">
        <w:rPr>
          <w:b/>
          <w:bCs/>
          <w:lang w:val="sr-Cyrl-RS"/>
        </w:rPr>
        <w:t xml:space="preserve"> је погрешно приме</w:t>
      </w:r>
      <w:r>
        <w:rPr>
          <w:b/>
          <w:bCs/>
          <w:lang w:val="sr-Cyrl-RS"/>
        </w:rPr>
        <w:t>њен општи акт</w:t>
      </w:r>
      <w:r>
        <w:rPr>
          <w:b/>
          <w:bCs/>
          <w:i/>
          <w:iCs/>
          <w:lang w:val="sr-Cyrl-RS"/>
        </w:rPr>
        <w:t xml:space="preserve"> </w:t>
      </w:r>
    </w:p>
    <w:p w14:paraId="56E1A335" w14:textId="3FF7AE5C" w:rsidR="00F40E83" w:rsidRDefault="00F40E83" w:rsidP="00F40E83">
      <w:pPr>
        <w:pStyle w:val="NoSpacing"/>
        <w:jc w:val="both"/>
        <w:rPr>
          <w:lang w:val="sr-Cyrl-RS"/>
        </w:rPr>
      </w:pPr>
      <w:r>
        <w:rPr>
          <w:lang w:val="sr-Cyrl-RS"/>
        </w:rPr>
        <w:t>Сагласно, члану 56  став 2 закона о избору народних посланика (у даљем тексту: ЗИНП) РИК је надлежан да одреди бирачка места у иностранству на предлог Министарства спољних послова. На основу овог овлашћења РИК је у горе поменутим одлукама одредио бирача места у иностранству</w:t>
      </w:r>
      <w:r w:rsidR="00823B0E">
        <w:rPr>
          <w:lang w:val="sr-Cyrl-RS"/>
        </w:rPr>
        <w:t>, сходно томе одређено је да бирачко место у (град) обухвата које бораве у (градови који су обухваћени, односно обухваћена територија). (место из захтева) је, дакле, изричито у подручју бирачког места (место и захтеву). Према тачки 8 упутства за спровођење закона о јединственом бирачком списку</w:t>
      </w:r>
      <w:r w:rsidR="00F25FE5">
        <w:rPr>
          <w:lang w:val="sr-Cyrl-RS"/>
        </w:rPr>
        <w:t>, решење о одређивању бирачког места за бирача са боравиштем у иностранству доноси се на основу одлуке РИК, па упис који противречи таквој одлуци, као што упис у побијаном решењу, нема правног основа.</w:t>
      </w:r>
    </w:p>
    <w:p w14:paraId="72890F85" w14:textId="77777777" w:rsidR="00F25FE5" w:rsidRDefault="00F25FE5" w:rsidP="00F40E83">
      <w:pPr>
        <w:pStyle w:val="NoSpacing"/>
        <w:jc w:val="both"/>
        <w:rPr>
          <w:lang w:val="sr-Cyrl-RS"/>
        </w:rPr>
      </w:pPr>
    </w:p>
    <w:p w14:paraId="76DF0D2D" w14:textId="77777777" w:rsidR="00F25FE5" w:rsidRDefault="00F25FE5" w:rsidP="00F40E83">
      <w:pPr>
        <w:pStyle w:val="NoSpacing"/>
        <w:jc w:val="both"/>
        <w:rPr>
          <w:lang w:val="sr-Cyrl-RS"/>
        </w:rPr>
      </w:pPr>
      <w:r>
        <w:rPr>
          <w:lang w:val="sr-Cyrl-RS"/>
        </w:rPr>
        <w:lastRenderedPageBreak/>
        <w:t>Молим да ми се решење по жалби достави електронском поштом на адресу наведену у заглављу.</w:t>
      </w:r>
    </w:p>
    <w:p w14:paraId="110BD2B3" w14:textId="77777777" w:rsidR="00F25FE5" w:rsidRDefault="00F25FE5" w:rsidP="00F40E83">
      <w:pPr>
        <w:pStyle w:val="NoSpacing"/>
        <w:jc w:val="both"/>
        <w:rPr>
          <w:lang w:val="sr-Cyrl-RS"/>
        </w:rPr>
      </w:pPr>
    </w:p>
    <w:p w14:paraId="66DCF0EF" w14:textId="77777777" w:rsidR="00F25FE5" w:rsidRDefault="00F25FE5" w:rsidP="00F40E83">
      <w:pPr>
        <w:pStyle w:val="NoSpacing"/>
        <w:jc w:val="both"/>
        <w:rPr>
          <w:lang w:val="sr-Cyrl-RS"/>
        </w:rPr>
      </w:pPr>
      <w:r>
        <w:rPr>
          <w:lang w:val="sr-Cyrl-RS"/>
        </w:rPr>
        <w:t>У (место), дана (датум) године,</w:t>
      </w:r>
    </w:p>
    <w:p w14:paraId="26569652" w14:textId="77777777" w:rsidR="00F25FE5" w:rsidRDefault="00F25FE5" w:rsidP="00F40E83">
      <w:pPr>
        <w:pStyle w:val="NoSpacing"/>
        <w:jc w:val="both"/>
        <w:rPr>
          <w:lang w:val="sr-Cyrl-RS"/>
        </w:rPr>
      </w:pPr>
    </w:p>
    <w:p w14:paraId="252F9EB1" w14:textId="25ABF7D5" w:rsidR="00F25FE5" w:rsidRDefault="00F25FE5" w:rsidP="00F25FE5">
      <w:pPr>
        <w:pStyle w:val="NoSpacing"/>
        <w:jc w:val="right"/>
        <w:rPr>
          <w:lang w:val="sr-Cyrl-RS"/>
        </w:rPr>
      </w:pPr>
      <w:r>
        <w:rPr>
          <w:lang w:val="sr-Cyrl-RS"/>
        </w:rPr>
        <w:t>ЖАЛИЛАЦ</w:t>
      </w:r>
    </w:p>
    <w:p w14:paraId="70BA843D" w14:textId="42AEFA0F" w:rsidR="00F25FE5" w:rsidRDefault="00F25FE5" w:rsidP="00F25FE5">
      <w:pPr>
        <w:pStyle w:val="NoSpacing"/>
        <w:jc w:val="right"/>
        <w:rPr>
          <w:lang w:val="sr-Cyrl-RS"/>
        </w:rPr>
      </w:pPr>
      <w:r>
        <w:rPr>
          <w:lang w:val="sr-Cyrl-RS"/>
        </w:rPr>
        <w:t>(име и презиме)</w:t>
      </w:r>
    </w:p>
    <w:p w14:paraId="3D46E72B" w14:textId="2FD58D3C" w:rsidR="00F25FE5" w:rsidRPr="00F40E83" w:rsidRDefault="00F25FE5" w:rsidP="00F25FE5">
      <w:pPr>
        <w:pStyle w:val="NoSpacing"/>
        <w:jc w:val="right"/>
        <w:rPr>
          <w:lang w:val="sr-Cyrl-RS"/>
        </w:rPr>
      </w:pPr>
      <w:r>
        <w:rPr>
          <w:lang w:val="sr-Cyrl-RS"/>
        </w:rPr>
        <w:t>(потпис)</w:t>
      </w:r>
    </w:p>
    <w:p w14:paraId="2F2CC5A4" w14:textId="77777777" w:rsidR="00F5210C" w:rsidRPr="00F5210C" w:rsidRDefault="00F5210C" w:rsidP="00F5210C">
      <w:pPr>
        <w:pStyle w:val="NoSpacing"/>
        <w:jc w:val="center"/>
        <w:rPr>
          <w:b/>
          <w:bCs/>
          <w:sz w:val="28"/>
          <w:szCs w:val="28"/>
          <w:lang w:val="sr-Cyrl-RS"/>
        </w:rPr>
      </w:pPr>
    </w:p>
    <w:p w14:paraId="1DBC05FC" w14:textId="77777777" w:rsidR="00F5210C" w:rsidRDefault="00F5210C" w:rsidP="00F5210C">
      <w:pPr>
        <w:pStyle w:val="NoSpacing"/>
        <w:jc w:val="center"/>
        <w:rPr>
          <w:lang w:val="sr-Cyrl-RS"/>
        </w:rPr>
      </w:pPr>
    </w:p>
    <w:p w14:paraId="6190EF7B" w14:textId="77777777" w:rsidR="00F5210C" w:rsidRPr="00F5210C" w:rsidRDefault="00F5210C" w:rsidP="00F5210C">
      <w:pPr>
        <w:pStyle w:val="NoSpacing"/>
        <w:rPr>
          <w:lang w:val="sr-Cyrl-RS"/>
        </w:rPr>
      </w:pPr>
    </w:p>
    <w:p w14:paraId="1AC86550" w14:textId="1C83CD6F" w:rsidR="00F5210C" w:rsidRPr="00F5210C" w:rsidRDefault="00F5210C" w:rsidP="00F5210C">
      <w:pPr>
        <w:jc w:val="center"/>
        <w:rPr>
          <w:lang w:val="sr-Cyrl-RS"/>
        </w:rPr>
      </w:pPr>
    </w:p>
    <w:sectPr w:rsidR="00F5210C" w:rsidRPr="00F52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6E92"/>
    <w:multiLevelType w:val="hybridMultilevel"/>
    <w:tmpl w:val="29B21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26CA8"/>
    <w:multiLevelType w:val="hybridMultilevel"/>
    <w:tmpl w:val="E75AF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16C5C"/>
    <w:multiLevelType w:val="hybridMultilevel"/>
    <w:tmpl w:val="02D6393C"/>
    <w:lvl w:ilvl="0" w:tplc="5E7057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865656">
    <w:abstractNumId w:val="2"/>
  </w:num>
  <w:num w:numId="2" w16cid:durableId="1654143913">
    <w:abstractNumId w:val="1"/>
  </w:num>
  <w:num w:numId="3" w16cid:durableId="181221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0C"/>
    <w:rsid w:val="001C49EB"/>
    <w:rsid w:val="00314CE4"/>
    <w:rsid w:val="00670D35"/>
    <w:rsid w:val="00703058"/>
    <w:rsid w:val="0080541D"/>
    <w:rsid w:val="00807AA4"/>
    <w:rsid w:val="00823B0E"/>
    <w:rsid w:val="00A101FB"/>
    <w:rsid w:val="00A57A15"/>
    <w:rsid w:val="00AF0708"/>
    <w:rsid w:val="00BC456B"/>
    <w:rsid w:val="00F25FE5"/>
    <w:rsid w:val="00F40E83"/>
    <w:rsid w:val="00F5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5801"/>
  <w15:chartTrackingRefBased/>
  <w15:docId w15:val="{967FF983-7004-4742-BEC3-A229FA9A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1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1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10C"/>
    <w:rPr>
      <w:rFonts w:eastAsiaTheme="majorEastAsia" w:cstheme="majorBidi"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10C"/>
    <w:rPr>
      <w:rFonts w:eastAsiaTheme="majorEastAsia" w:cstheme="majorBidi"/>
      <w:i/>
      <w:iCs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10C"/>
    <w:rPr>
      <w:rFonts w:eastAsiaTheme="majorEastAsia" w:cstheme="majorBidi"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10C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10C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10C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10C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F5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10C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10C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F5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10C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F5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10C"/>
    <w:rPr>
      <w:i/>
      <w:iCs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F521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5210C"/>
    <w:pPr>
      <w:spacing w:after="0" w:line="240" w:lineRule="auto"/>
    </w:pPr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Babic</dc:creator>
  <cp:keywords/>
  <dc:description/>
  <cp:lastModifiedBy>Aleksandar Babic</cp:lastModifiedBy>
  <cp:revision>1</cp:revision>
  <dcterms:created xsi:type="dcterms:W3CDTF">2026-10-12T14:00:00Z</dcterms:created>
  <dcterms:modified xsi:type="dcterms:W3CDTF">2026-10-12T15:10:00Z</dcterms:modified>
</cp:coreProperties>
</file>