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2. ОПИСАНИЕ ПРИНЦИПА РАБОТЫ ПРИСПОСОБЛЕНИЯ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Проектируемое специальное фрезерное приспособление предназначено для установки и закрепления ступенчатого вала при фрезеровании шпоночного паза на вертикально-фрезерном станке 6Р13. Обрабатываемая деталь изготовлена из стали 45. По чертежу детали общая длина вала составляет 300 мм; ширина шпоночного паза — 22 мм, полная длина — 90 мм, глубина — 9 мм.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Приспособление включает плиту-основание, установочные призматические опоры, пневматический привод с поршнем и штоком, два рычажных зажимных механизма, шарнирные соединения, возвратные пружины и элементы подключения к пневмосети. Плита служит для размещения узлов приспособления и крепления сборки на столе станка. Призмы базируют вал по наружной цилиндрической поверхности, а зажимные рычаги создают усилие, прижимающее заготовку к установочным поверхностям.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Конструкция рычажного механизма должна обеспечивать небольшое качание коромысла при замыкании зажима. Это необходимо для компенсации возможных различий размеров заготовок и для равномерного контакта прижимных элементов. В соответствии с техническими требованиями сборочного чертежа рабочий ход поршня принят равным 66 мм; фактическое усилие зажима должно быть определено силовым расчётом и указано на чертеже вместо незаполненного значения P.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8"/>
        </w:rPr>
        <w:t>Рабочий цикл приспособления выполняется в следующем порядке:</w:t>
      </w:r>
    </w:p>
    <w:p>
      <w:pPr>
        <w:keepLines/>
        <w:spacing w:line="360" w:lineRule="auto" w:after="0"/>
        <w:ind w:left="454" w:hanging="340"/>
        <w:jc w:val="both"/>
      </w:pPr>
      <w:r>
        <w:rPr>
          <w:rFonts w:ascii="Times New Roman" w:hAnsi="Times New Roman" w:eastAsia="Times New Roman"/>
          <w:sz w:val="28"/>
        </w:rPr>
        <w:t>1. Перед установкой детали очищают базовые поверхности призм и заготовки от стружки и загрязнений. Приспособление заранее закрепляют на столе станка 6Р13, проверяя надёжность крепежа и положение зоны обработки относительно траектории фрезы.</w:t>
      </w:r>
    </w:p>
    <w:p>
      <w:pPr>
        <w:keepLines/>
        <w:spacing w:line="360" w:lineRule="auto" w:after="0"/>
        <w:ind w:left="454" w:hanging="340"/>
        <w:jc w:val="both"/>
      </w:pPr>
      <w:r>
        <w:rPr>
          <w:rFonts w:ascii="Times New Roman" w:hAnsi="Times New Roman" w:eastAsia="Times New Roman"/>
          <w:sz w:val="28"/>
        </w:rPr>
        <w:t>2. Пневматический привод переводят в положение разжима. Заготовку укладывают на две призмы и устанавливают в осевом направлении по предусмотренному установочному упору или торцевой базе. При установке необходимо совместить требуемое положение шпоночного паза с направлением движения фрезы.</w:t>
      </w:r>
    </w:p>
    <w:p>
      <w:pPr>
        <w:keepLines/>
        <w:spacing w:line="360" w:lineRule="auto" w:after="0"/>
        <w:ind w:left="454" w:hanging="340"/>
        <w:jc w:val="both"/>
      </w:pPr>
      <w:r>
        <w:rPr>
          <w:rFonts w:ascii="Times New Roman" w:hAnsi="Times New Roman" w:eastAsia="Times New Roman"/>
          <w:sz w:val="28"/>
        </w:rPr>
        <w:t>3. После размещения заготовки переключают пневмораспределитель. Сжатый воздух поступает в рабочую полость привода, перемещая поршень со штоком. Перемещение через тяги и шарнирные соединения передаётся двум рычажным механизмам.</w:t>
      </w:r>
    </w:p>
    <w:p>
      <w:pPr>
        <w:keepLines/>
        <w:spacing w:line="360" w:lineRule="auto" w:after="0"/>
        <w:ind w:left="454" w:hanging="340"/>
        <w:jc w:val="both"/>
      </w:pPr>
      <w:r>
        <w:rPr>
          <w:rFonts w:ascii="Times New Roman" w:hAnsi="Times New Roman" w:eastAsia="Times New Roman"/>
          <w:sz w:val="28"/>
        </w:rPr>
        <w:t>4. Рычажные зажимы поворачиваются и прижимают вал к призмам. После срабатывания привода проверяют устойчивость закрепления и убеждаются, что прижимные элементы не перекрывают рабочую траекторию шпоночной фрезы.</w:t>
      </w:r>
    </w:p>
    <w:p>
      <w:pPr>
        <w:keepLines/>
        <w:spacing w:line="360" w:lineRule="auto" w:after="0"/>
        <w:ind w:left="454" w:hanging="340"/>
        <w:jc w:val="both"/>
      </w:pPr>
      <w:r>
        <w:rPr>
          <w:rFonts w:ascii="Times New Roman" w:hAnsi="Times New Roman" w:eastAsia="Times New Roman"/>
          <w:sz w:val="28"/>
        </w:rPr>
        <w:t>5. Выполняют фрезерование паза фрезой диаметром 22 мм до заданной глубины 9 мм и на полную длину 90 мм. Во время обработки заготовка должна оставаться неподвижной относительно установочных баз.</w:t>
      </w:r>
    </w:p>
    <w:p>
      <w:pPr>
        <w:keepLines/>
        <w:spacing w:line="360" w:lineRule="auto" w:after="0"/>
        <w:ind w:left="454" w:hanging="340"/>
        <w:jc w:val="both"/>
      </w:pPr>
      <w:r>
        <w:rPr>
          <w:rFonts w:ascii="Times New Roman" w:hAnsi="Times New Roman" w:eastAsia="Times New Roman"/>
          <w:sz w:val="28"/>
        </w:rPr>
        <w:t>6. После завершения обработки пневмораспределитель переключают в положение разжима. Рабочая полость привода разгружается в соответствии с принятой схемой пневмоуправления, а возвратный механизм отводит рычаги от детали. Обработанный вал снимают, проверяют размеры паза и устанавливают следующую заготовку.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 w:eastAsia="Times New Roman"/>
          <w:sz w:val="28"/>
        </w:rPr>
        <w:t>Перед выпуском окончательного сборочного чертежа необходимо проверить по модели КОМПАС-3D наличие и положение осевого упора, угловую ориентацию вала относительно фрезы, отсутствие столкновений зажимных рычагов с инструментом, а также соответствие хода привода фактической кинематике. Если на текущем чертеже не показан отдельный элемент угловой ориентации, его следует добавить или описать способ установки по принятой технологической базе.</w:t>
      </w:r>
    </w:p>
    <w:p>
      <w:pPr>
        <w:sectPr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6"/>
        </w:rPr>
        <w:t>ПРЕДВАРИТЕЛЬНАЯ СПЕЦИФИКАЦИЯ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22"/>
        </w:rPr>
        <w:t>к сборочному чертежу БНТУ.30304125.СБ «Приспособление фрезерное»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737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Формат</w:t>
            </w:r>
          </w:p>
        </w:tc>
        <w:tc>
          <w:tcPr>
            <w:tcW w:type="dxa" w:w="454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Зона</w:t>
            </w:r>
          </w:p>
        </w:tc>
        <w:tc>
          <w:tcPr>
            <w:tcW w:type="dxa" w:w="454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Поз.</w:t>
            </w:r>
          </w:p>
        </w:tc>
        <w:tc>
          <w:tcPr>
            <w:tcW w:type="dxa" w:w="1814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Обозначение</w:t>
            </w:r>
          </w:p>
        </w:tc>
        <w:tc>
          <w:tcPr>
            <w:tcW w:type="dxa" w:w="4762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Наименование</w:t>
            </w:r>
          </w:p>
        </w:tc>
        <w:tc>
          <w:tcPr>
            <w:tcW w:type="dxa" w:w="85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Кол.</w:t>
            </w:r>
          </w:p>
        </w:tc>
        <w:tc>
          <w:tcPr>
            <w:tcW w:type="dxa" w:w="6066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A0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БНТУ.30304125.СБ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Приспособление фрезерное. Сборочный чертёж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Обозначение/формат по основной надписи.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—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5"/>
              </w:rPr>
              <w:t>Детали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—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5"/>
              </w:rPr>
              <w:t>—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Плита-основание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Наименование по сборочному чертежу; проверить обозначение детали.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Элемент зажимного узла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Сверить с 3D-моделью.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3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Корпус центрального механизма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 функцию по модели.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Рычажный элемент зажимного узла, правый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1*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Рабочее имя; сверить по модели.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5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Рычажный элемент зажимного узла, левый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1*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Рабочее имя; сверить по модели.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6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Звено рычажного механизма, правое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1*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 название/количество.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7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Звено рычажного механизма, левое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1*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 название/количество.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8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Установочный/крепёжный элемент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 тип и количество.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9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Подвижная тяга или шток привода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 по деталировке.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10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Фиксирующий или крепёжный элемент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 тип и размер.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11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Ось/палец шарнирного соединения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 посадку и количество.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12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Винт/упорный элемент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 размер и количество.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13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Прижимной/опорный элемент рычажного узла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 по модели.</w:t>
            </w:r>
          </w:p>
        </w:tc>
      </w:tr>
      <w:tr>
        <w:tc>
          <w:tcPr>
            <w:tcW w:type="dxa" w:w="73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14</w:t>
            </w:r>
          </w:p>
        </w:tc>
        <w:tc>
          <w:tcPr>
            <w:tcW w:type="dxa" w:w="181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476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Штуцер пневматический</w:t>
            </w:r>
          </w:p>
        </w:tc>
        <w:tc>
          <w:tcPr>
            <w:tcW w:type="dxa" w:w="85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1*</w:t>
            </w:r>
          </w:p>
        </w:tc>
        <w:tc>
          <w:tcPr>
            <w:tcW w:type="dxa" w:w="606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Уточнить тип и резьбу.</w:t>
            </w:r>
          </w:p>
        </w:tc>
      </w:tr>
    </w:tbl>
    <w:p>
      <w:pPr>
        <w:spacing w:before="120" w:after="40"/>
        <w:jc w:val="both"/>
      </w:pPr>
      <w:r>
        <w:rPr>
          <w:rFonts w:ascii="Times New Roman" w:hAnsi="Times New Roman" w:eastAsia="Times New Roman"/>
          <w:b/>
          <w:sz w:val="16"/>
        </w:rPr>
        <w:t xml:space="preserve">Примечание к черновику: </w:t>
      </w:r>
      <w:r>
        <w:rPr>
          <w:rFonts w:ascii="Times New Roman" w:hAnsi="Times New Roman" w:eastAsia="Times New Roman"/>
          <w:sz w:val="16"/>
        </w:rPr>
        <w:t>в PDF указаны позиции 1–14, но нет ведомости наименований и моделей деталей. Поэтому позиции 2–13 и количества со звёздочкой предварительные; перед сдачей сверь их с нативной сборкой КОМПАС-3D.</w:t>
      </w:r>
    </w:p>
    <w:p>
      <w:pPr>
        <w:spacing w:after="0"/>
      </w:pPr>
      <w:r>
        <w:rPr>
          <w:rFonts w:ascii="Times New Roman" w:hAnsi="Times New Roman" w:eastAsia="Times New Roman"/>
          <w:i/>
          <w:sz w:val="16"/>
        </w:rPr>
        <w:t>* Предварительное количество; подтвердить по 3D-модели.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i/>
        <w:sz w:val="16"/>
      </w:rPr>
      <w:t>Курсовой проект по дисциплине «Технологическая оснастка» — рабочий вариант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2 и предварительная спецификация приспособления фрезерного</dc:title>
  <dc:subject>Курсовой проект БНТУ — ступенчатый вал, фрезерование шпоночного паза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