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CCF1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Содержание</w:t>
      </w:r>
    </w:p>
    <w:p w14:paraId="45936FFA">
      <w:pPr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6644905">
      <w:p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Введение .................................................................................................... 3</w:t>
      </w:r>
    </w:p>
    <w:p w14:paraId="3A652A9D">
      <w:p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Часть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I.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Установление 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расчёт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точностных характеристик сопряжений и деталей, разработка методик контроля геометрических параметров деталей .................................................................................. 4</w:t>
      </w:r>
    </w:p>
    <w:p w14:paraId="0429E55B">
      <w:pPr>
        <w:numPr>
          <w:ilvl w:val="1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Расчёт посадок гладких цилиндрических сопряжений ................. 4</w:t>
      </w:r>
    </w:p>
    <w:p w14:paraId="043898EB">
      <w:pPr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Выбор 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расчёт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посадок шпоночного соединения ....................... </w:t>
      </w:r>
      <w:r>
        <w:rPr>
          <w:rFonts w:hint="default" w:cs="Times New Roman"/>
          <w:sz w:val="32"/>
          <w:szCs w:val="32"/>
          <w:lang w:val="ru-RU"/>
        </w:rPr>
        <w:t>13</w:t>
      </w:r>
    </w:p>
    <w:p w14:paraId="31009F92">
      <w:pPr>
        <w:numPr>
          <w:ilvl w:val="1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Выбор и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расчёт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подшипников качения. Выбор допусков формы и расположения и параметров шероховатости поверхностей деталей, сопрягаемых с подшипниками .............................................................. </w:t>
      </w:r>
      <w:r>
        <w:rPr>
          <w:rFonts w:hint="default" w:cs="Times New Roman"/>
          <w:sz w:val="32"/>
          <w:szCs w:val="32"/>
          <w:lang w:val="ru-RU"/>
        </w:rPr>
        <w:t>19</w:t>
      </w:r>
    </w:p>
    <w:p w14:paraId="63F80DD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Часть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II.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Нормирование точности сопряжений и деталей .................. </w:t>
      </w:r>
      <w:r>
        <w:rPr>
          <w:rFonts w:hint="default" w:cs="Times New Roman"/>
          <w:sz w:val="32"/>
          <w:szCs w:val="32"/>
          <w:lang w:val="ru-RU"/>
        </w:rPr>
        <w:t>26</w:t>
      </w:r>
    </w:p>
    <w:p w14:paraId="7BA3EB4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Список литературы ................................................................................ </w:t>
      </w:r>
      <w:r>
        <w:rPr>
          <w:rFonts w:hint="default" w:cs="Times New Roman"/>
          <w:sz w:val="32"/>
          <w:szCs w:val="32"/>
          <w:lang w:val="ru-RU"/>
        </w:rPr>
        <w:t>34</w:t>
      </w:r>
    </w:p>
    <w:p w14:paraId="3AC412C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Технические нормативные правовые акты .......................................... </w:t>
      </w:r>
      <w:r>
        <w:rPr>
          <w:rFonts w:hint="default" w:cs="Times New Roman"/>
          <w:sz w:val="32"/>
          <w:szCs w:val="32"/>
          <w:lang w:val="ru-RU"/>
        </w:rPr>
        <w:t>35</w:t>
      </w:r>
    </w:p>
    <w:p w14:paraId="7FF685A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C4D7C2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8E0891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42D7EA1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57E67B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45CB8F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0733C0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F1E160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7EA112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4CC4368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F51FAF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10C6F0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AAE9126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2857BF6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4B28C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На современном этапе развития машиностроения и приборостроения ключевым фактором конкурентоспособности является повышение надёжности и долговечности изделий. Решение этих задач неразрывно связано с вопросами обеспечения высокой точности изготовления деталей и их полной взаимозаменяемости. Взаимозаменяемость позволяет собирать сложные механизмы без дополнительной подгонки, что значительно упрощает производственные процессы, снижает себестоимость продукции и облегчает ремонт техники в процессе эксплуатации.</w:t>
      </w:r>
    </w:p>
    <w:p w14:paraId="61153C5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Основой для реализации принципов точности служит государственная система стандартизации. Нормирование точности регламентирует допустимые отклонения размеров, формы и расположения поверхностей, создавая единую техническую «базу» для конструкторов и технологов. Важнейшим инструментом контроля этих параметров выступают технические измерения. Без объективных методов оценки фактических размеров невозможно гарантировать качество выпускаемых изделий и их соответствие заданным эксплуатационным характеристикам.</w:t>
      </w:r>
    </w:p>
    <w:p w14:paraId="0E56878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В рамках данной курсовой работы рассматриваются прикладные аспекты применения единой системы допусков и посадок (ЕСДП), а также методы выбора средств измерений и расчёт параметров точности типовых соединений. Овладение этими навыками является фундаментом профессиональной подготовки инженера, обеспечивая возможность проектирования машин высокого технического уровня.</w:t>
      </w:r>
    </w:p>
    <w:p w14:paraId="7CC9AA6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35689A9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6C7F1783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2397FED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right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Часть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I.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Установление и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расчёт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точностных характеристик сопряжений и деталей, разработка методик контроля геометрических параметров деталей</w:t>
      </w:r>
    </w:p>
    <w:p w14:paraId="7550CC3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 w:eastAsia="zh-CN"/>
        </w:rPr>
        <w:t>Расчёт посадок гладких цилиндрических сопряжений</w:t>
      </w:r>
    </w:p>
    <w:p w14:paraId="2C419BCB">
      <w:pPr>
        <w:spacing w:line="360" w:lineRule="auto"/>
        <w:ind w:right="0" w:rightChars="0"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Для двух заданных гладких цилиндрических соединений дать краткую характеристику посадок (вид, предпочтительность, принадлежность к системе, рекомендации по использованию). Построить схему распределения полей допусков, рассчитать предельные размеры сопрягаемых деталей, зазоры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(натяги) табличные и вероятные, а также допуски посадок. Для переходных посадок определить вероятности получения зазоров и натягов. Построить диаграмму распределения зазоров (натягов) партии соединения.</w:t>
      </w:r>
    </w:p>
    <w:p w14:paraId="60495A35">
      <w:pPr>
        <w:spacing w:line="360" w:lineRule="auto"/>
        <w:ind w:right="-284"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Исходные данные:</w:t>
      </w:r>
    </w:p>
    <w:p w14:paraId="4F9345F6">
      <w:pPr>
        <w:spacing w:line="360" w:lineRule="auto"/>
        <w:ind w:right="-284"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10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Н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/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d8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4AC79DCF">
      <w:pPr>
        <w:spacing w:line="360" w:lineRule="auto"/>
        <w:ind w:right="-284"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95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H8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/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n7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45D9C4A9">
      <w:pPr>
        <w:spacing w:line="360" w:lineRule="auto"/>
        <w:ind w:right="-284"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348CDC2">
      <w:pPr>
        <w:numPr>
          <w:ilvl w:val="1"/>
          <w:numId w:val="3"/>
        </w:numPr>
        <w:spacing w:line="360" w:lineRule="auto"/>
        <w:ind w:right="-284" w:firstLine="708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Расчёт посадки с зазором</w:t>
      </w:r>
    </w:p>
    <w:p w14:paraId="4D9F272F">
      <w:pPr>
        <w:numPr>
          <w:ilvl w:val="0"/>
          <w:numId w:val="0"/>
        </w:numPr>
        <w:spacing w:line="360" w:lineRule="auto"/>
        <w:ind w:left="708" w:leftChars="0" w:right="-284" w:rightChars="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6239866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Н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/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d8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– посадка с зазором в системе основного отверстия.</w:t>
      </w:r>
    </w:p>
    <w:p w14:paraId="5C6AE55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Данную посадку можно отнести к посадке со значительным гарантированным зазором («ходовая»). «Ходовые» посадки практически всегда обеспечивают свободное взаимное перемещение деталей в сопряжениях, и для их сборки не требуется применение специального прессового оборудования. Это посадки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H7/d8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,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H8/d9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,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D9/h9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и т.д. Область применения таких посадок – соединения, в которых детали должны беспрепятственно вращаться или совершать продольно-поступательные движения в условиях возможных температурных деформаций, перекосов, а также при высоких рабочих скоростях.</w:t>
      </w:r>
    </w:p>
    <w:p w14:paraId="6AE28A2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Посадки с зазором применяют как подвижные в узлах трения для обеспечения надёжного размещения и циркуляции смазочного материала в сопряжении. Взаимная подвижность деталей соединения по посадке с зазором гарантируется за счёт разности фактических диаметров отверстия и вала. При высоких требованиях к лёгкости хода и необходимости компенсации тепловых зазоров назначают посадки с максимальными гарантированными зазорами типа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H/d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,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H/e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. Назначение данной посадки для малого диапазона размеров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10 мм обеспечивает стабильное функционирование точных узлов и механизмов (например, подшипников скольжения или направляющих втулок), исключая риск заклинивания деталей при нагреве в процессе эксплуатации.</w:t>
      </w:r>
    </w:p>
    <w:p w14:paraId="2CDF00B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9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Рассчитываем предельные размеры отверстия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10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H8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.</w:t>
      </w:r>
    </w:p>
    <w:p w14:paraId="3B4EE2A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 xml:space="preserve">По ГОСТ 25346-89 «Основные нормы взаимозаменяемости. Единая система допусков и посадок. Общие положения, ряды допуском и основных отклонений» определяем значение допуска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IT8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 xml:space="preserve">22 мкм и основного (нижнего) отклонения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EI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0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мкм.</w:t>
      </w:r>
    </w:p>
    <w:p w14:paraId="0B0FB5B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Верхнее отклонение будет равно</w:t>
      </w:r>
    </w:p>
    <w:p w14:paraId="5797E1C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</w:p>
    <w:p w14:paraId="182B6A0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ES = EI + IT8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0 + 22 = +22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мкм.</w:t>
      </w:r>
    </w:p>
    <w:p w14:paraId="5B41CC4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</w:p>
    <w:p w14:paraId="254F19F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ab/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Предельные размеры отверстия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:</w:t>
      </w:r>
    </w:p>
    <w:p w14:paraId="6591BD1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</w:p>
    <w:p w14:paraId="297F1E7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+ EI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  <w:t xml:space="preserve"> 10,000 + 0 = 10,000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  <w:t>мм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en-US" w:eastAsia="zh-CN" w:bidi="ar"/>
        </w:rPr>
        <w:t>;</w:t>
      </w:r>
    </w:p>
    <w:p w14:paraId="173443F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+ ES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  <w:t xml:space="preserve"> 10,000 + 0,022 = 10,022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  <w:t>мм.</w:t>
      </w:r>
    </w:p>
    <w:p w14:paraId="01028F6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6D06B17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  <w:tab/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  <w:t xml:space="preserve">Рассчитываем предельные размеры вала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10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8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.</w:t>
      </w:r>
    </w:p>
    <w:p w14:paraId="64AE893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ab/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По ГОСТ 25346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-89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 определяем значения допуска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IT8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22 мкм и основного (верхнего) отклонения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es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-25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мкм.</w:t>
      </w:r>
    </w:p>
    <w:p w14:paraId="653A31A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ab/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Нижнее отклонение будет равно</w:t>
      </w:r>
    </w:p>
    <w:p w14:paraId="34CF0B0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22D9B38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ei = es - IT8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-25 -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22 = -47 мкм</w:t>
      </w:r>
    </w:p>
    <w:p w14:paraId="55CC8FE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3A34F65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ab/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Предельные размеры вала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:</w:t>
      </w:r>
    </w:p>
    <w:p w14:paraId="5818E4A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</w:pPr>
    </w:p>
    <w:p w14:paraId="1446D2E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ei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10,000 - 0,047 = 9,953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мм;</w:t>
      </w:r>
    </w:p>
    <w:p w14:paraId="6EC1476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es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10,000 -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0,025 = 9,975 мм.</w:t>
      </w:r>
    </w:p>
    <w:p w14:paraId="7F2DA92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2DE8E23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Результаты расчетов оформим в виде таблицы (табл. 1.1).</w:t>
      </w:r>
    </w:p>
    <w:p w14:paraId="4F8E36C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righ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Таблица 1.1</w:t>
      </w:r>
    </w:p>
    <w:p w14:paraId="37795D2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Расчёт предельных размеров сопряжения</w:t>
      </w:r>
    </w:p>
    <w:tbl>
      <w:tblPr>
        <w:tblStyle w:val="13"/>
        <w:tblW w:w="97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515"/>
        <w:gridCol w:w="1695"/>
        <w:gridCol w:w="1635"/>
        <w:gridCol w:w="1729"/>
        <w:gridCol w:w="1603"/>
      </w:tblGrid>
      <w:tr w14:paraId="3C6EF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1500E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Размер</w:t>
            </w:r>
          </w:p>
        </w:tc>
        <w:tc>
          <w:tcPr>
            <w:tcW w:w="1515" w:type="dxa"/>
            <w:vAlign w:val="center"/>
          </w:tcPr>
          <w:p w14:paraId="68F91C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IT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,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 xml:space="preserve"> мкм</w:t>
            </w:r>
          </w:p>
        </w:tc>
        <w:tc>
          <w:tcPr>
            <w:tcW w:w="1695" w:type="dxa"/>
            <w:vAlign w:val="center"/>
          </w:tcPr>
          <w:p w14:paraId="5F8EC6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ES (es)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мкм</w:t>
            </w:r>
          </w:p>
        </w:tc>
        <w:tc>
          <w:tcPr>
            <w:tcW w:w="1635" w:type="dxa"/>
            <w:vAlign w:val="center"/>
          </w:tcPr>
          <w:p w14:paraId="7BA6D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EI (ei)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мкм</w:t>
            </w:r>
          </w:p>
        </w:tc>
        <w:tc>
          <w:tcPr>
            <w:tcW w:w="1729" w:type="dxa"/>
            <w:vAlign w:val="center"/>
          </w:tcPr>
          <w:p w14:paraId="219C7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D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subscript"/>
                <w:lang w:val="en-US" w:eastAsia="zh-CN" w:bidi="ar"/>
              </w:rPr>
              <w:t>min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 (d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subscript"/>
                <w:lang w:val="en-US" w:eastAsia="zh-CN" w:bidi="ar"/>
              </w:rPr>
              <w:t>min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)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мм</w:t>
            </w:r>
          </w:p>
        </w:tc>
        <w:tc>
          <w:tcPr>
            <w:tcW w:w="1603" w:type="dxa"/>
            <w:vAlign w:val="center"/>
          </w:tcPr>
          <w:p w14:paraId="032BB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D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subscript"/>
                <w:lang w:val="en-US" w:eastAsia="zh-CN" w:bidi="ar"/>
              </w:rPr>
              <w:t>max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 (d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subscript"/>
                <w:lang w:val="en-US" w:eastAsia="zh-CN" w:bidi="ar"/>
              </w:rPr>
              <w:t>max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)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мм</w:t>
            </w:r>
          </w:p>
        </w:tc>
      </w:tr>
      <w:tr w14:paraId="14D6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2ECD13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</w:rPr>
              <w:sym w:font="Symbol" w:char="F0C6"/>
            </w:r>
            <w:r>
              <w:rPr>
                <w:rStyle w:val="9"/>
                <w:rFonts w:hint="default" w:ascii="Times New Roman" w:hAnsi="Times New Roman" w:eastAsia="Arial" w:cs="Times New Roman"/>
                <w:b w:val="0"/>
                <w:bCs w:val="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  <w:r>
              <w:rPr>
                <w:rStyle w:val="9"/>
                <w:rFonts w:hint="default" w:ascii="Times New Roman" w:hAnsi="Times New Roman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lang w:val="en-US" w:eastAsia="zh-CN" w:bidi="ar"/>
              </w:rPr>
              <w:t>H8</w:t>
            </w:r>
          </w:p>
        </w:tc>
        <w:tc>
          <w:tcPr>
            <w:tcW w:w="1515" w:type="dxa"/>
            <w:vAlign w:val="center"/>
          </w:tcPr>
          <w:p w14:paraId="05613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1695" w:type="dxa"/>
            <w:vAlign w:val="center"/>
          </w:tcPr>
          <w:p w14:paraId="19EE8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+22</w:t>
            </w:r>
          </w:p>
        </w:tc>
        <w:tc>
          <w:tcPr>
            <w:tcW w:w="1635" w:type="dxa"/>
            <w:vAlign w:val="center"/>
          </w:tcPr>
          <w:p w14:paraId="7AE27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29" w:type="dxa"/>
            <w:vAlign w:val="center"/>
          </w:tcPr>
          <w:p w14:paraId="3A837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10,000</w:t>
            </w:r>
          </w:p>
        </w:tc>
        <w:tc>
          <w:tcPr>
            <w:tcW w:w="1603" w:type="dxa"/>
            <w:vAlign w:val="center"/>
          </w:tcPr>
          <w:p w14:paraId="182C4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10,022</w:t>
            </w:r>
          </w:p>
        </w:tc>
      </w:tr>
      <w:tr w14:paraId="1E7C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1DADB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</w:rPr>
              <w:sym w:font="Symbol" w:char="F0C6"/>
            </w:r>
            <w:r>
              <w:rPr>
                <w:rStyle w:val="9"/>
                <w:rFonts w:hint="default" w:ascii="Times New Roman" w:hAnsi="Times New Roman" w:eastAsia="Arial" w:cs="Times New Roman"/>
                <w:b w:val="0"/>
                <w:bCs w:val="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lang w:val="en-US" w:eastAsia="zh-CN" w:bidi="ar"/>
              </w:rPr>
              <w:t>d</w:t>
            </w:r>
            <w:r>
              <w:rPr>
                <w:rStyle w:val="9"/>
                <w:rFonts w:hint="default" w:ascii="Times New Roman" w:hAnsi="Times New Roman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515" w:type="dxa"/>
            <w:vAlign w:val="center"/>
          </w:tcPr>
          <w:p w14:paraId="60281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1695" w:type="dxa"/>
            <w:vAlign w:val="center"/>
          </w:tcPr>
          <w:p w14:paraId="1689A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-25</w:t>
            </w:r>
          </w:p>
        </w:tc>
        <w:tc>
          <w:tcPr>
            <w:tcW w:w="1635" w:type="dxa"/>
            <w:vAlign w:val="center"/>
          </w:tcPr>
          <w:p w14:paraId="62A191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-47</w:t>
            </w:r>
          </w:p>
        </w:tc>
        <w:tc>
          <w:tcPr>
            <w:tcW w:w="1729" w:type="dxa"/>
            <w:vAlign w:val="center"/>
          </w:tcPr>
          <w:p w14:paraId="1A6E20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9,953</w:t>
            </w:r>
          </w:p>
        </w:tc>
        <w:tc>
          <w:tcPr>
            <w:tcW w:w="1603" w:type="dxa"/>
            <w:vAlign w:val="center"/>
          </w:tcPr>
          <w:p w14:paraId="312EE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9,975</w:t>
            </w:r>
          </w:p>
        </w:tc>
      </w:tr>
    </w:tbl>
    <w:p w14:paraId="6796652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righ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72C1A9E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Строим схему расположения полей допусков сопрягаемых деталей (рис. 1.1) и рассчитываем предельные значения зазоров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:</w:t>
      </w:r>
    </w:p>
    <w:p w14:paraId="48A00DF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</w:pPr>
    </w:p>
    <w:p w14:paraId="522FB13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-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10,022 - 9,953 = 0,069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мм;</w:t>
      </w:r>
    </w:p>
    <w:p w14:paraId="1253477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- d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10,000 - 9,975 = 0,025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мм.</w:t>
      </w:r>
    </w:p>
    <w:p w14:paraId="61EB449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drawing>
          <wp:inline distT="0" distB="0" distL="114300" distR="114300">
            <wp:extent cx="3663950" cy="3279140"/>
            <wp:effectExtent l="0" t="0" r="12700" b="16510"/>
            <wp:docPr id="9" name="Изображение 9" descr="Фрагм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Фрагмен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CF7D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="0" w:right="0"/>
        <w:jc w:val="center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Рисунок 1.1. Схема расположения полей допусков сопрягаемых деталей</w:t>
      </w:r>
    </w:p>
    <w:p w14:paraId="2389689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ab/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Средний зазор</w:t>
      </w:r>
    </w:p>
    <w:p w14:paraId="00C0B7D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</w:p>
    <w:p w14:paraId="378A774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 = (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>)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/2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(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0,069 + 0,025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)/2 = 0,047 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мм.</w:t>
      </w:r>
    </w:p>
    <w:p w14:paraId="7065CE6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</w:p>
    <w:p w14:paraId="49F25E8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Допуск посадки</w:t>
      </w:r>
    </w:p>
    <w:p w14:paraId="031E8D9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</w:p>
    <w:p w14:paraId="7757F9E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T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IT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IT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subscript"/>
          <w:lang w:val="en-US" w:eastAsia="zh-CN" w:bidi="ar"/>
        </w:rPr>
        <w:t xml:space="preserve"> 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= 0,022 + 0,022 = 0,044 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мм;</w:t>
      </w:r>
    </w:p>
    <w:p w14:paraId="2570FC5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T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- 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0,069 - 0,025 = 0,044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мм.</w:t>
      </w:r>
    </w:p>
    <w:p w14:paraId="723F97F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</w:p>
    <w:p w14:paraId="36ABBB0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Среднеквадрическое</w:t>
      </w:r>
      <w:r>
        <w:rPr>
          <w:rFonts w:hint="default"/>
          <w:sz w:val="28"/>
          <w:szCs w:val="28"/>
          <w:lang w:val="ru-RU"/>
        </w:rPr>
        <w:t xml:space="preserve"> отклонение посадки</w:t>
      </w:r>
    </w:p>
    <w:p w14:paraId="7731D1F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firstLine="709" w:firstLineChars="0"/>
        <w:jc w:val="both"/>
        <w:textAlignment w:val="auto"/>
        <w:rPr>
          <w:rFonts w:hint="default" w:hAnsi="Cambria Math"/>
          <w:i w:val="0"/>
          <w:iCs w:val="0"/>
          <w:sz w:val="28"/>
          <w:szCs w:val="28"/>
          <w:lang w:val="ru-RU" w:eastAsia="zh-CN"/>
        </w:rPr>
      </w:pPr>
      <m:oMathPara>
        <m:oMath>
          <m:sSub>
            <m:sSubPr>
              <m:ctrlPr>
                <w:rPr>
                  <w:rStyle w:val="9"/>
                  <w:rFonts w:hint="default" w:ascii="Cambria Math" w:hAnsi="Cambria Math" w:eastAsia="Arial" w:cs="Times New Roman"/>
                  <w:b w:val="0"/>
                  <w:i/>
                  <w:iCs w:val="0"/>
                  <w:kern w:val="0"/>
                  <w:sz w:val="28"/>
                  <w:szCs w:val="28"/>
                  <w:u w:val="none"/>
                  <w:lang w:val="ru-RU" w:eastAsia="zh-CN"/>
                </w:rPr>
              </m:ctrlPr>
            </m:sSubPr>
            <m:e>
              <m:r>
                <m:rPr>
                  <m:nor/>
                </m:rPr>
                <w:rPr>
                  <w:rStyle w:val="9"/>
                  <w:rFonts w:hint="default" w:ascii="Cambria Math" w:hAnsi="Cambria Math" w:eastAsia="Arial" w:cs="Times New Roman"/>
                  <w:b w:val="0"/>
                  <w:i/>
                  <w:iCs w:val="0"/>
                  <w:kern w:val="0"/>
                  <w:sz w:val="28"/>
                  <w:szCs w:val="28"/>
                  <w:u w:val="none"/>
                  <w:lang w:val="ru-RU" w:eastAsia="zh-CN"/>
                </w:rPr>
                <m:t>σ</m:t>
              </m:r>
              <m:ctrlPr>
                <w:rPr>
                  <w:rStyle w:val="9"/>
                  <w:rFonts w:hint="default" w:ascii="Cambria Math" w:hAnsi="Cambria Math" w:eastAsia="Arial" w:cs="Times New Roman"/>
                  <w:b w:val="0"/>
                  <w:i/>
                  <w:iCs w:val="0"/>
                  <w:kern w:val="0"/>
                  <w:sz w:val="28"/>
                  <w:szCs w:val="28"/>
                  <w:u w:val="none"/>
                  <w:lang w:val="ru-RU" w:eastAsia="zh-CN"/>
                </w:rPr>
              </m:ctrlPr>
            </m:e>
            <m:sub>
              <m:r>
                <m:rPr/>
                <w:rPr>
                  <w:rStyle w:val="9"/>
                  <w:rFonts w:hint="default" w:ascii="Cambria Math" w:hAnsi="Cambria Math" w:eastAsia="Arial" w:cs="Times New Roman"/>
                  <w:kern w:val="0"/>
                  <w:sz w:val="28"/>
                  <w:szCs w:val="28"/>
                  <w:u w:val="none"/>
                  <w:lang w:val="en-US" w:eastAsia="zh-CN"/>
                </w:rPr>
                <m:t>S</m:t>
              </m:r>
              <m:ctrlPr>
                <w:rPr>
                  <w:rStyle w:val="9"/>
                  <w:rFonts w:hint="default" w:ascii="Cambria Math" w:hAnsi="Cambria Math" w:eastAsia="Arial" w:cs="Times New Roman"/>
                  <w:b w:val="0"/>
                  <w:i/>
                  <w:iCs w:val="0"/>
                  <w:kern w:val="0"/>
                  <w:sz w:val="28"/>
                  <w:szCs w:val="28"/>
                  <w:u w:val="none"/>
                  <w:lang w:val="ru-RU" w:eastAsia="zh-CN"/>
                </w:rPr>
              </m:ctrlPr>
            </m:sub>
          </m:sSub>
          <m:r>
            <m:rPr/>
            <w:rPr>
              <w:rStyle w:val="9"/>
              <w:rFonts w:hint="default" w:ascii="Cambria Math" w:hAnsi="Cambria Math" w:eastAsia="Arial" w:cs="Times New Roman"/>
              <w:kern w:val="0"/>
              <w:sz w:val="28"/>
              <w:szCs w:val="28"/>
              <w:u w:val="none"/>
              <w:lang w:val="en-US" w:eastAsia="zh-CN"/>
            </w:rPr>
            <m:t xml:space="preserve"> = 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deg>
            <m:e>
              <m:sSubSup>
                <m:sSubSupP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  <m:t>σ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e>
                <m:sub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 w:eastAsia="zh-CN"/>
                    </w:rPr>
                    <m:t>D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 w:val="0"/>
                      <w:iCs w:val="0"/>
                      <w:kern w:val="0"/>
                      <w:sz w:val="28"/>
                      <w:szCs w:val="28"/>
                      <w:u w:val="none"/>
                      <w:lang w:val="en-US" w:eastAsia="zh-CN"/>
                    </w:rPr>
                    <m:t>2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Style w:val="9"/>
                  <w:rFonts w:hint="default" w:ascii="Cambria Math" w:hAnsi="Cambria Math" w:eastAsia="Arial" w:cs="Times New Roman"/>
                  <w:b w:val="0"/>
                  <w:bCs w:val="0"/>
                  <w:i w:val="0"/>
                  <w:iCs w:val="0"/>
                  <w:kern w:val="0"/>
                  <w:sz w:val="28"/>
                  <w:szCs w:val="28"/>
                  <w:u w:val="none"/>
                  <w:lang w:val="en-US" w:eastAsia="zh-CN"/>
                </w:rPr>
                <m:t xml:space="preserve"> +</m:t>
              </m:r>
              <m:sSubSup>
                <m:sSubSupP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  <m:t>σ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e>
                <m:sub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 w:eastAsia="zh-CN"/>
                    </w:rPr>
                    <m:t>d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i w:val="0"/>
                      <w:iCs w:val="0"/>
                      <w:kern w:val="0"/>
                      <w:sz w:val="28"/>
                      <w:szCs w:val="28"/>
                      <w:u w:val="none"/>
                      <w:lang w:val="en-US" w:eastAsia="zh-CN"/>
                    </w:rPr>
                    <m:t>2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e>
          </m:ra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 w:val="0"/>
              <w:sz w:val="28"/>
              <w:szCs w:val="28"/>
              <w:lang w:val="en-US"/>
            </w:rPr>
            <m:t xml:space="preserve"> = 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  <m:t>IT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iCs w:val="0"/>
                  <w:sz w:val="28"/>
                  <w:szCs w:val="28"/>
                  <w:lang w:val="en-US"/>
                </w:rPr>
                <m:t xml:space="preserve"> 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  <m:t>IT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iCs w:val="0"/>
                  <w:sz w:val="28"/>
                  <w:szCs w:val="28"/>
                  <w:lang w:val="en-US"/>
                </w:rPr>
                <m:t xml:space="preserve"> 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e>
          </m:ra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 w:val="0"/>
              <w:sz w:val="28"/>
              <w:szCs w:val="28"/>
              <w:lang w:val="en-US"/>
            </w:rPr>
            <m:t xml:space="preserve"> 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cs="Times New Roman"/>
                      <w:i w:val="0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/>
                          <w:sz w:val="28"/>
                          <w:szCs w:val="28"/>
                          <w:lang w:val="en-US"/>
                        </w:rPr>
                        <m:t>22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/>
                      <w:sz w:val="28"/>
                      <w:szCs w:val="28"/>
                      <w:lang w:val="en-US"/>
                    </w:rPr>
                    <m:t xml:space="preserve"> + 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/>
                          <w:sz w:val="28"/>
                          <w:szCs w:val="28"/>
                          <w:lang w:val="en-US"/>
                        </w:rPr>
                        <m:t>22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 w:val="0"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/>
                      <w:sz w:val="28"/>
                      <w:szCs w:val="28"/>
                      <w:lang w:val="en-US"/>
                    </w:rPr>
                    <m:t>6</m:t>
                  </m:r>
                  <m:ctrlPr>
                    <w:rPr>
                      <w:rFonts w:hint="default" w:ascii="Cambria Math" w:hAnsi="Cambria Math" w:cs="Times New Roman"/>
                      <w:i w:val="0"/>
                      <w:iCs/>
                      <w:sz w:val="28"/>
                      <w:szCs w:val="28"/>
                      <w:lang w:val="en-US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e>
          </m:ra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/>
              <w:sz w:val="28"/>
              <w:szCs w:val="28"/>
              <w:lang w:val="en-US"/>
            </w:rPr>
            <m:t xml:space="preserve"> = </m:t>
          </m:r>
          <m:f>
            <m:fPr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iCs/>
                  <w:sz w:val="28"/>
                  <w:szCs w:val="28"/>
                  <w:lang w:val="en-US"/>
                </w:rPr>
                <m:t>31,11</m:t>
              </m:r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iCs/>
                  <w:sz w:val="28"/>
                  <w:szCs w:val="28"/>
                  <w:lang w:val="en-US"/>
                </w:rPr>
                <m:t>6</m:t>
              </m:r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/>
              <w:sz w:val="28"/>
              <w:szCs w:val="28"/>
              <w:lang w:val="en-US"/>
            </w:rPr>
            <m:t xml:space="preserve"> = 5,19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/>
              <w:sz w:val="28"/>
              <w:szCs w:val="28"/>
              <w:lang w:val="ru-RU"/>
            </w:rPr>
            <m:t xml:space="preserve"> мкм.</m:t>
          </m:r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4B487FA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Расчёт предельных значений вероятных зазоров.</w:t>
      </w:r>
    </w:p>
    <w:p w14:paraId="1751E77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</w:p>
    <w:p w14:paraId="540BC3B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firstLine="709" w:firstLineChars="0"/>
        <w:jc w:val="center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max.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вер.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 =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 + 3</w:t>
      </w:r>
      <w:r>
        <w:rPr>
          <w:rStyle w:val="9"/>
          <w:rFonts w:hint="default" w:eastAsia="Arial"/>
          <w:b w:val="0"/>
          <w:bCs w:val="0"/>
          <w:i/>
          <w:iCs/>
          <w:kern w:val="0"/>
          <w:sz w:val="28"/>
          <w:szCs w:val="28"/>
          <w:u w:val="none"/>
          <w:lang w:val="ru-RU" w:eastAsia="zh-CN"/>
        </w:rPr>
        <w:t>σ</w:t>
      </w:r>
      <w:r>
        <w:rPr>
          <w:rStyle w:val="9"/>
          <w:rFonts w:hint="default" w:eastAsia="Arial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/>
        </w:rPr>
        <w:t>S</w:t>
      </w:r>
      <w:r>
        <w:rPr>
          <w:rStyle w:val="9"/>
          <w:rFonts w:hint="default" w:eastAsia="Arial"/>
          <w:b w:val="0"/>
          <w:bCs w:val="0"/>
          <w:kern w:val="0"/>
          <w:sz w:val="28"/>
          <w:szCs w:val="28"/>
          <w:u w:val="none"/>
          <w:lang w:val="en-US" w:eastAsia="zh-CN"/>
        </w:rPr>
        <w:t xml:space="preserve"> = 47 + 3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>·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 xml:space="preserve"> 5,19 = 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 xml:space="preserve"> 62,53 мкм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 xml:space="preserve">≈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 xml:space="preserve">0,063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>мм;</w:t>
      </w:r>
    </w:p>
    <w:p w14:paraId="73B2189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firstLine="709" w:firstLineChars="0"/>
        <w:jc w:val="center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min.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вер.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 =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-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 3</w:t>
      </w:r>
      <w:r>
        <w:rPr>
          <w:rStyle w:val="9"/>
          <w:rFonts w:hint="default" w:eastAsia="Arial"/>
          <w:b w:val="0"/>
          <w:bCs w:val="0"/>
          <w:i/>
          <w:iCs/>
          <w:kern w:val="0"/>
          <w:sz w:val="28"/>
          <w:szCs w:val="28"/>
          <w:u w:val="none"/>
          <w:lang w:val="ru-RU" w:eastAsia="zh-CN"/>
        </w:rPr>
        <w:t>σ</w:t>
      </w:r>
      <w:r>
        <w:rPr>
          <w:rStyle w:val="9"/>
          <w:rFonts w:hint="default" w:eastAsia="Arial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/>
        </w:rPr>
        <w:t>S</w:t>
      </w:r>
      <w:r>
        <w:rPr>
          <w:rStyle w:val="9"/>
          <w:rFonts w:hint="default" w:eastAsia="Arial"/>
          <w:b w:val="0"/>
          <w:bCs w:val="0"/>
          <w:kern w:val="0"/>
          <w:sz w:val="28"/>
          <w:szCs w:val="28"/>
          <w:u w:val="none"/>
          <w:lang w:val="en-US" w:eastAsia="zh-CN"/>
        </w:rPr>
        <w:t xml:space="preserve"> = 47 - 3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>·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 xml:space="preserve"> 5,19 = 31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>,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>4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 xml:space="preserve">3 мкм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 xml:space="preserve">≈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>0,0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>31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>мм;</w:t>
      </w:r>
    </w:p>
    <w:p w14:paraId="781773E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</w:p>
    <w:p w14:paraId="3B234C3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Схема распределения вероятных зазоров приведена на рис. 1.2</w:t>
      </w:r>
    </w:p>
    <w:p w14:paraId="70B22FB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drawing>
          <wp:inline distT="0" distB="0" distL="114300" distR="114300">
            <wp:extent cx="3152775" cy="3465195"/>
            <wp:effectExtent l="0" t="0" r="9525" b="1905"/>
            <wp:docPr id="7" name="Изображение 7" descr="Фрагм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Фрагмен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CC8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="0" w:right="0"/>
        <w:jc w:val="center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Рисунок 1.2. Схема распределения вероятных зазоров</w:t>
      </w:r>
    </w:p>
    <w:p w14:paraId="1456EAD7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-283"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Расчёт </w:t>
      </w:r>
      <w:r>
        <w:rPr>
          <w:rFonts w:hint="default" w:cs="Times New Roman"/>
          <w:b/>
          <w:bCs/>
          <w:i w:val="0"/>
          <w:iCs w:val="0"/>
          <w:sz w:val="28"/>
          <w:szCs w:val="28"/>
          <w:lang w:val="ru-RU"/>
        </w:rPr>
        <w:t>переходной посадки</w:t>
      </w:r>
    </w:p>
    <w:p w14:paraId="41AA509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000B6E0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95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 xml:space="preserve"> H8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/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n7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– посадка переходная в системе основного отверстия.</w:t>
      </w:r>
    </w:p>
    <w:p w14:paraId="2F110A3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Данную посадку можно отнести к посадке с преимущественным натягом («глухая»). «Глухие» посадки практически всегда обеспечивают натяги в сопряжениях, и для их сборки могут использоваться нагревательные, холодильные установки или прессы. Это посадки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H7/n6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,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N6/h5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,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N7/h6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и т.д. Область применения таких посадок – соединения, в которых не допускаются зазоры как возможные причины мёртвых ходов, а также ударов и других нежелательных динамических явлений.</w:t>
      </w:r>
    </w:p>
    <w:p w14:paraId="046F6AD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Переходные посадки применяют как центрирующие в неподвижных соединениях деталей, подлежащих периодической разборке и сборке при условии сохранения заданного характера соединения. Взаимная неподвижность деталей соединения по переходной посадке обеспечивается с помощью дополнительных деталей. При высоких требованиях точности центрирования, при высоких нагрузках необходимо назначать переходные посадки с максимальной вероятностью натяга, типа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H/n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,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N/h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. Назначение данной посадки для среднего диапазона размеров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95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мм обеспечивает жёсткое и плотное центрирование сопрягаемых деталей (например, зубчатых колес или шкивов на валах), гарантируя стабильную работу узла при воздействии знакопеременных и динамических нагрузок.</w:t>
      </w:r>
    </w:p>
    <w:p w14:paraId="732908B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vertAlign w:val="baseline"/>
          <w:lang w:val="ru-RU" w:eastAsia="zh-CN" w:bidi="ar"/>
        </w:rPr>
        <w:t xml:space="preserve">Рассчитываем предельные размеры вала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95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H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8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.</w:t>
      </w:r>
    </w:p>
    <w:p w14:paraId="2E83463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По ГОСТ 25346-89 определяем значение допуска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IT8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54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мкм и основного (нижнего) отклонения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EI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0.</w:t>
      </w:r>
    </w:p>
    <w:p w14:paraId="440A4D4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Верхнее отклонение будет равно</w:t>
      </w:r>
    </w:p>
    <w:p w14:paraId="0C0D0BF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78F8510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ES = EI + IT7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0 + 54 = + 54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мкм.</w:t>
      </w:r>
    </w:p>
    <w:p w14:paraId="5D1D091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3450301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Предельные размеры отверстия:</w:t>
      </w:r>
    </w:p>
    <w:p w14:paraId="7663A01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427D8BA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EI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95,000 + 0 = 95,000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мм;</w:t>
      </w:r>
    </w:p>
    <w:p w14:paraId="0C48391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ES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95,000 + 0,054 = 95,054 мм.</w:t>
      </w:r>
    </w:p>
    <w:p w14:paraId="1865AB0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20D3474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Рассчитаем предельные размеры вала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95</w:t>
      </w:r>
      <w:r>
        <w:rPr>
          <w:rFonts w:hint="default" w:cs="Times New Roman"/>
          <w:i/>
          <w:iCs/>
          <w:sz w:val="28"/>
          <w:szCs w:val="28"/>
          <w:lang w:val="en-US"/>
        </w:rPr>
        <w:t>n7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.</w:t>
      </w:r>
    </w:p>
    <w:p w14:paraId="319DA2D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По ГОСТ 25346-89 определяем значение допуска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IT7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35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мкм и основного (нижнего) отклонения вала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ei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 +17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мкм.</w:t>
      </w:r>
    </w:p>
    <w:p w14:paraId="72D98D0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Верхнее отклонение будет равно</w:t>
      </w:r>
    </w:p>
    <w:p w14:paraId="3C4A420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78C3673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es = ei + IT7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+17 + 35 = +52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мкм.</w:t>
      </w:r>
    </w:p>
    <w:p w14:paraId="3CC76CC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56EB0DB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Предельные размеры вала:</w:t>
      </w:r>
    </w:p>
    <w:p w14:paraId="65DF586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290F67E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ei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95,000 + 0,017 = 95,017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мм;</w:t>
      </w:r>
    </w:p>
    <w:p w14:paraId="48E9530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es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95,000 + 0,052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95,052 мм.</w:t>
      </w:r>
    </w:p>
    <w:p w14:paraId="3F0C4F0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5B6A48D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Результаты расчетов оформим в виде таблицы (табл. 1.2).</w:t>
      </w:r>
    </w:p>
    <w:p w14:paraId="66DC6A8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righ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Таблица 1.2</w:t>
      </w:r>
    </w:p>
    <w:p w14:paraId="37D84DB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Расчёт предельных размеров сопряжения</w:t>
      </w:r>
    </w:p>
    <w:tbl>
      <w:tblPr>
        <w:tblStyle w:val="13"/>
        <w:tblW w:w="97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515"/>
        <w:gridCol w:w="1695"/>
        <w:gridCol w:w="1635"/>
        <w:gridCol w:w="1729"/>
        <w:gridCol w:w="1603"/>
      </w:tblGrid>
      <w:tr w14:paraId="789E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6B2F9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Размер</w:t>
            </w:r>
          </w:p>
        </w:tc>
        <w:tc>
          <w:tcPr>
            <w:tcW w:w="1515" w:type="dxa"/>
            <w:vAlign w:val="center"/>
          </w:tcPr>
          <w:p w14:paraId="12C019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IT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,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 xml:space="preserve"> мкм</w:t>
            </w:r>
          </w:p>
        </w:tc>
        <w:tc>
          <w:tcPr>
            <w:tcW w:w="1695" w:type="dxa"/>
            <w:vAlign w:val="center"/>
          </w:tcPr>
          <w:p w14:paraId="058AA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ES (es)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мкм</w:t>
            </w:r>
          </w:p>
        </w:tc>
        <w:tc>
          <w:tcPr>
            <w:tcW w:w="1635" w:type="dxa"/>
            <w:vAlign w:val="center"/>
          </w:tcPr>
          <w:p w14:paraId="4DB53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EI (ei)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мкм</w:t>
            </w:r>
          </w:p>
        </w:tc>
        <w:tc>
          <w:tcPr>
            <w:tcW w:w="1729" w:type="dxa"/>
            <w:vAlign w:val="center"/>
          </w:tcPr>
          <w:p w14:paraId="7A5BA5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D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subscript"/>
                <w:lang w:val="en-US" w:eastAsia="zh-CN" w:bidi="ar"/>
              </w:rPr>
              <w:t>min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 (d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subscript"/>
                <w:lang w:val="en-US" w:eastAsia="zh-CN" w:bidi="ar"/>
              </w:rPr>
              <w:t>min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)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мм</w:t>
            </w:r>
          </w:p>
        </w:tc>
        <w:tc>
          <w:tcPr>
            <w:tcW w:w="1603" w:type="dxa"/>
            <w:vAlign w:val="center"/>
          </w:tcPr>
          <w:p w14:paraId="140F0A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D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subscript"/>
                <w:lang w:val="en-US" w:eastAsia="zh-CN" w:bidi="ar"/>
              </w:rPr>
              <w:t>max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 (d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subscript"/>
                <w:lang w:val="en-US" w:eastAsia="zh-CN" w:bidi="ar"/>
              </w:rPr>
              <w:t>max</w:t>
            </w:r>
            <w:r>
              <w:rPr>
                <w:rStyle w:val="9"/>
                <w:rFonts w:hint="default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)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  <w:t>мм</w:t>
            </w:r>
          </w:p>
        </w:tc>
      </w:tr>
      <w:tr w14:paraId="2B79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3F8CC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</w:rPr>
              <w:sym w:font="Symbol" w:char="F0C6"/>
            </w:r>
            <w:r>
              <w:rPr>
                <w:rFonts w:hint="default" w:cs="Times New Roman"/>
                <w:i w:val="0"/>
                <w:iCs w:val="0"/>
                <w:sz w:val="28"/>
                <w:szCs w:val="28"/>
                <w:lang w:val="ru-RU"/>
              </w:rPr>
              <w:t>95</w:t>
            </w:r>
            <w:r>
              <w:rPr>
                <w:rStyle w:val="9"/>
                <w:rFonts w:hint="default" w:ascii="Times New Roman" w:hAnsi="Times New Roman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lang w:val="en-US" w:eastAsia="zh-CN" w:bidi="ar"/>
              </w:rPr>
              <w:t>H8</w:t>
            </w:r>
          </w:p>
        </w:tc>
        <w:tc>
          <w:tcPr>
            <w:tcW w:w="1515" w:type="dxa"/>
            <w:vAlign w:val="center"/>
          </w:tcPr>
          <w:p w14:paraId="687216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54</w:t>
            </w:r>
          </w:p>
        </w:tc>
        <w:tc>
          <w:tcPr>
            <w:tcW w:w="1695" w:type="dxa"/>
            <w:vAlign w:val="center"/>
          </w:tcPr>
          <w:p w14:paraId="7F9D92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+54</w:t>
            </w:r>
          </w:p>
        </w:tc>
        <w:tc>
          <w:tcPr>
            <w:tcW w:w="1635" w:type="dxa"/>
            <w:vAlign w:val="center"/>
          </w:tcPr>
          <w:p w14:paraId="68DA1B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729" w:type="dxa"/>
            <w:vAlign w:val="center"/>
          </w:tcPr>
          <w:p w14:paraId="01733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95,000</w:t>
            </w:r>
          </w:p>
        </w:tc>
        <w:tc>
          <w:tcPr>
            <w:tcW w:w="1603" w:type="dxa"/>
            <w:vAlign w:val="center"/>
          </w:tcPr>
          <w:p w14:paraId="097F6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95,054</w:t>
            </w:r>
          </w:p>
        </w:tc>
      </w:tr>
      <w:tr w14:paraId="78572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2F4A3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</w:rPr>
              <w:sym w:font="Symbol" w:char="F0C6"/>
            </w:r>
            <w:r>
              <w:rPr>
                <w:rFonts w:hint="default" w:cs="Times New Roman"/>
                <w:i w:val="0"/>
                <w:iCs w:val="0"/>
                <w:sz w:val="28"/>
                <w:szCs w:val="28"/>
                <w:lang w:val="ru-RU"/>
              </w:rPr>
              <w:t>95</w:t>
            </w:r>
            <w:r>
              <w:rPr>
                <w:rFonts w:hint="default" w:cs="Times New Roman"/>
                <w:i/>
                <w:iCs/>
                <w:sz w:val="28"/>
                <w:szCs w:val="28"/>
                <w:lang w:val="en-US"/>
              </w:rPr>
              <w:t>n7</w:t>
            </w:r>
          </w:p>
        </w:tc>
        <w:tc>
          <w:tcPr>
            <w:tcW w:w="1515" w:type="dxa"/>
            <w:vAlign w:val="center"/>
          </w:tcPr>
          <w:p w14:paraId="5D1276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35</w:t>
            </w:r>
          </w:p>
        </w:tc>
        <w:tc>
          <w:tcPr>
            <w:tcW w:w="1695" w:type="dxa"/>
            <w:vAlign w:val="center"/>
          </w:tcPr>
          <w:p w14:paraId="2FD66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+52</w:t>
            </w:r>
          </w:p>
        </w:tc>
        <w:tc>
          <w:tcPr>
            <w:tcW w:w="1635" w:type="dxa"/>
            <w:vAlign w:val="center"/>
          </w:tcPr>
          <w:p w14:paraId="7231BA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+17</w:t>
            </w:r>
          </w:p>
        </w:tc>
        <w:tc>
          <w:tcPr>
            <w:tcW w:w="1729" w:type="dxa"/>
            <w:vAlign w:val="center"/>
          </w:tcPr>
          <w:p w14:paraId="27A614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95,017</w:t>
            </w:r>
          </w:p>
        </w:tc>
        <w:tc>
          <w:tcPr>
            <w:tcW w:w="1603" w:type="dxa"/>
            <w:vAlign w:val="center"/>
          </w:tcPr>
          <w:p w14:paraId="22E15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</w:pPr>
            <w:r>
              <w:rPr>
                <w:rStyle w:val="9"/>
                <w:rFonts w:hint="default" w:eastAsia="Arial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u w:val="none"/>
                <w:vertAlign w:val="baseline"/>
                <w:lang w:val="en-US" w:eastAsia="zh-CN" w:bidi="ar"/>
              </w:rPr>
              <w:t>95,052</w:t>
            </w:r>
          </w:p>
        </w:tc>
      </w:tr>
    </w:tbl>
    <w:p w14:paraId="0DF5084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1D2198D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Строим схему расположения полей допусков сопрягаемых деталей (рис. 1.3) и рассчитываем предельные значения табличных зазоров (натягов).</w:t>
      </w:r>
    </w:p>
    <w:p w14:paraId="3FBD408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</w:p>
    <w:p w14:paraId="3D1EC7C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 = (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>)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/2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(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>95,054 + 95,000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)/2 = 95,027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мм;</w:t>
      </w:r>
    </w:p>
    <w:p w14:paraId="1ED3D27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 =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(d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+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)/2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(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>95,052 + 95,017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)/2 =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95,0345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>мм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;</w:t>
      </w:r>
    </w:p>
    <w:p w14:paraId="3DB977C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-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95,054 - 95,017 = 0,037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мм;</w:t>
      </w:r>
    </w:p>
    <w:p w14:paraId="5DE040D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 xml:space="preserve"> -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min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>95,052 - 95,000 =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 xml:space="preserve"> 0,052 мм.</w:t>
      </w:r>
    </w:p>
    <w:p w14:paraId="7CDD68D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189F613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="0" w:right="0"/>
        <w:jc w:val="center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drawing>
          <wp:inline distT="0" distB="0" distL="114300" distR="114300">
            <wp:extent cx="4236085" cy="2727325"/>
            <wp:effectExtent l="0" t="0" r="12065" b="15875"/>
            <wp:docPr id="3" name="Изображение 3" descr="Фрагмент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Фрагмент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98B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="0" w:right="0"/>
        <w:jc w:val="center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Рисунок 1.3. Схема расположения полей допусков сопрягаемых деталей</w:t>
      </w:r>
    </w:p>
    <w:p w14:paraId="13B9935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Допуск посадки</w:t>
      </w:r>
    </w:p>
    <w:p w14:paraId="4DEF027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6B08E0E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>T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(S,N)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IT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+ IT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0,054 + 0,035 = 0,089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мм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>;</w:t>
      </w:r>
    </w:p>
    <w:p w14:paraId="1D55F87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>T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(S,N)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ru-RU" w:eastAsia="zh-CN" w:bidi="ar"/>
        </w:rPr>
        <w:t xml:space="preserve">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+ 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0,037 +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0,052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0,089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мм.</w:t>
      </w:r>
    </w:p>
    <w:p w14:paraId="1BE3DDD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74A7112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Рассчитываем математическое ожидание и стандартное отклонение зазоров:</w:t>
      </w:r>
    </w:p>
    <w:p w14:paraId="457A840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59DC98C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>M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ru-RU" w:eastAsia="zh-CN" w:bidi="ar"/>
        </w:rPr>
        <w:t xml:space="preserve"> - 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>d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95,027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 -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 w:bidi="ar"/>
        </w:rPr>
        <w:t>95,0345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 w:bidi="ar"/>
        </w:rPr>
        <w:t xml:space="preserve"> = -0,0075 мм;</w:t>
      </w:r>
    </w:p>
    <w:p w14:paraId="22BE2F9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hAnsi="Cambria Math"/>
          <w:i w:val="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9"/>
                  <w:rFonts w:hint="default" w:ascii="Cambria Math" w:hAnsi="Cambria Math" w:eastAsia="Arial" w:cs="Times New Roman"/>
                  <w:b w:val="0"/>
                  <w:i/>
                  <w:iCs w:val="0"/>
                  <w:kern w:val="0"/>
                  <w:sz w:val="28"/>
                  <w:szCs w:val="28"/>
                  <w:u w:val="none"/>
                  <w:lang w:val="ru-RU" w:eastAsia="zh-CN"/>
                </w:rPr>
              </m:ctrlPr>
            </m:sSubPr>
            <m:e>
              <m:r>
                <m:rPr>
                  <m:nor/>
                </m:rPr>
                <w:rPr>
                  <w:rStyle w:val="9"/>
                  <w:rFonts w:hint="default" w:ascii="Cambria Math" w:hAnsi="Cambria Math" w:eastAsia="Arial" w:cs="Times New Roman"/>
                  <w:b w:val="0"/>
                  <w:i/>
                  <w:iCs w:val="0"/>
                  <w:kern w:val="0"/>
                  <w:sz w:val="28"/>
                  <w:szCs w:val="28"/>
                  <w:u w:val="none"/>
                  <w:lang w:val="ru-RU" w:eastAsia="zh-CN"/>
                </w:rPr>
                <m:t>σ</m:t>
              </m:r>
              <m:ctrlPr>
                <w:rPr>
                  <w:rStyle w:val="9"/>
                  <w:rFonts w:hint="default" w:ascii="Cambria Math" w:hAnsi="Cambria Math" w:eastAsia="Arial" w:cs="Times New Roman"/>
                  <w:b w:val="0"/>
                  <w:i/>
                  <w:iCs w:val="0"/>
                  <w:kern w:val="0"/>
                  <w:sz w:val="28"/>
                  <w:szCs w:val="28"/>
                  <w:u w:val="none"/>
                  <w:lang w:val="ru-RU" w:eastAsia="zh-CN"/>
                </w:rPr>
              </m:ctrlPr>
            </m:e>
            <m:sub>
              <m:r>
                <m:rPr/>
                <w:rPr>
                  <w:rStyle w:val="9"/>
                  <w:rFonts w:hint="default" w:ascii="Cambria Math" w:hAnsi="Cambria Math" w:eastAsia="Arial" w:cs="Times New Roman"/>
                  <w:kern w:val="0"/>
                  <w:sz w:val="28"/>
                  <w:szCs w:val="28"/>
                  <w:u w:val="none"/>
                  <w:lang w:val="en-US" w:eastAsia="zh-CN"/>
                </w:rPr>
                <m:t>(S,N)</m:t>
              </m:r>
              <m:ctrlPr>
                <w:rPr>
                  <w:rStyle w:val="9"/>
                  <w:rFonts w:hint="default" w:ascii="Cambria Math" w:hAnsi="Cambria Math" w:eastAsia="Arial" w:cs="Times New Roman"/>
                  <w:b w:val="0"/>
                  <w:i/>
                  <w:iCs w:val="0"/>
                  <w:kern w:val="0"/>
                  <w:sz w:val="28"/>
                  <w:szCs w:val="28"/>
                  <w:u w:val="none"/>
                  <w:lang w:val="ru-RU" w:eastAsia="zh-CN"/>
                </w:rPr>
              </m:ctrlPr>
            </m:sub>
          </m:sSub>
          <m:r>
            <m:rPr/>
            <w:rPr>
              <w:rStyle w:val="9"/>
              <w:rFonts w:hint="default" w:ascii="Cambria Math" w:hAnsi="Cambria Math" w:eastAsia="Arial" w:cs="Times New Roman"/>
              <w:kern w:val="0"/>
              <w:sz w:val="28"/>
              <w:szCs w:val="28"/>
              <w:u w:val="none"/>
              <w:lang w:val="en-US" w:eastAsia="zh-CN"/>
            </w:rPr>
            <m:t xml:space="preserve"> = 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deg>
            <m:e>
              <m:sSubSup>
                <m:sSubSupP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  <m:t>σ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e>
                <m:sub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 w:eastAsia="zh-CN"/>
                    </w:rPr>
                    <m:t>D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 w:val="0"/>
                      <w:iCs w:val="0"/>
                      <w:kern w:val="0"/>
                      <w:sz w:val="28"/>
                      <w:szCs w:val="28"/>
                      <w:u w:val="none"/>
                      <w:lang w:val="en-US" w:eastAsia="zh-CN"/>
                    </w:rPr>
                    <m:t>2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Style w:val="9"/>
                  <w:rFonts w:hint="default" w:ascii="Cambria Math" w:hAnsi="Cambria Math" w:eastAsia="Arial" w:cs="Times New Roman"/>
                  <w:b w:val="0"/>
                  <w:bCs w:val="0"/>
                  <w:i w:val="0"/>
                  <w:iCs w:val="0"/>
                  <w:kern w:val="0"/>
                  <w:sz w:val="28"/>
                  <w:szCs w:val="28"/>
                  <w:u w:val="none"/>
                  <w:lang w:val="en-US" w:eastAsia="zh-CN"/>
                </w:rPr>
                <m:t xml:space="preserve"> +</m:t>
              </m:r>
              <m:sSubSup>
                <m:sSubSupP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  <m:t>σ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e>
                <m:sub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 w:eastAsia="zh-CN"/>
                    </w:rPr>
                    <m:t>d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Style w:val="9"/>
                      <w:rFonts w:hint="default" w:ascii="Cambria Math" w:hAnsi="Cambria Math" w:eastAsia="Arial" w:cs="Times New Roman"/>
                      <w:b w:val="0"/>
                      <w:i w:val="0"/>
                      <w:iCs w:val="0"/>
                      <w:kern w:val="0"/>
                      <w:sz w:val="28"/>
                      <w:szCs w:val="28"/>
                      <w:u w:val="none"/>
                      <w:lang w:val="en-US" w:eastAsia="zh-CN"/>
                    </w:rPr>
                    <m:t>2</m:t>
                  </m:r>
                  <m:ctrlPr>
                    <w:rPr>
                      <w:rStyle w:val="9"/>
                      <w:rFonts w:hint="default" w:ascii="Cambria Math" w:hAnsi="Cambria Math" w:eastAsia="Arial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ru-RU"/>
                </w:rPr>
              </m:ctrlPr>
            </m:e>
          </m:ra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 w:val="0"/>
              <w:sz w:val="28"/>
              <w:szCs w:val="28"/>
              <w:lang w:val="en-US"/>
            </w:rPr>
            <m:t xml:space="preserve"> = 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  <m:t>IT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iCs w:val="0"/>
                  <w:sz w:val="28"/>
                  <w:szCs w:val="28"/>
                  <w:lang w:val="en-US"/>
                </w:rPr>
                <m:t xml:space="preserve"> 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  <m:t>IT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 w:val="0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  <w:szCs w:val="28"/>
                          <w:lang w:val="en-US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 w:val="0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8"/>
                      <w:szCs w:val="28"/>
                      <w:lang w:val="en-US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iCs w:val="0"/>
                  <w:sz w:val="28"/>
                  <w:szCs w:val="28"/>
                  <w:lang w:val="en-US"/>
                </w:rPr>
                <m:t xml:space="preserve"> 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8"/>
                  <w:szCs w:val="28"/>
                  <w:lang w:val="en-US"/>
                </w:rPr>
              </m:ctrlPr>
            </m:e>
          </m:ra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 w:val="0"/>
              <w:sz w:val="28"/>
              <w:szCs w:val="28"/>
              <w:lang w:val="en-US"/>
            </w:rPr>
            <m:t xml:space="preserve"> 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cs="Times New Roman"/>
                      <w:i w:val="0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szCs w:val="28"/>
                          <w:lang w:val="en-US"/>
                        </w:rPr>
                        <m:t>54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/>
                      <w:sz w:val="28"/>
                      <w:szCs w:val="28"/>
                      <w:lang w:val="en-US"/>
                    </w:rPr>
                    <m:t xml:space="preserve"> + 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szCs w:val="28"/>
                          <w:lang w:val="en-US"/>
                        </w:rPr>
                        <m:t>35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/>
                          <w:sz w:val="28"/>
                          <w:szCs w:val="28"/>
                          <w:lang w:val="en-US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 w:val="0"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iCs/>
                      <w:sz w:val="28"/>
                      <w:szCs w:val="28"/>
                      <w:lang w:val="en-US"/>
                    </w:rPr>
                    <m:t>6</m:t>
                  </m:r>
                  <m:ctrlPr>
                    <w:rPr>
                      <w:rFonts w:hint="default" w:ascii="Cambria Math" w:hAnsi="Cambria Math" w:cs="Times New Roman"/>
                      <w:i w:val="0"/>
                      <w:iCs/>
                      <w:sz w:val="28"/>
                      <w:szCs w:val="28"/>
                      <w:lang w:val="en-US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e>
          </m:ra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/>
              <w:sz w:val="28"/>
              <w:szCs w:val="28"/>
              <w:lang w:val="en-US"/>
            </w:rPr>
            <m:t xml:space="preserve"> = </m:t>
          </m:r>
          <m:f>
            <m:fPr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iCs/>
                  <w:sz w:val="28"/>
                  <w:szCs w:val="28"/>
                  <w:lang w:val="en-US"/>
                </w:rPr>
                <m:t>64,35</m:t>
              </m:r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iCs/>
                  <w:sz w:val="28"/>
                  <w:szCs w:val="28"/>
                  <w:lang w:val="en-US"/>
                </w:rPr>
                <m:t>6</m:t>
              </m:r>
              <m:ctrlPr>
                <w:rPr>
                  <w:rFonts w:hint="default" w:ascii="Cambria Math" w:hAnsi="Cambria Math" w:cs="Times New Roman"/>
                  <w:i w:val="0"/>
                  <w:iCs/>
                  <w:sz w:val="28"/>
                  <w:szCs w:val="28"/>
                  <w:lang w:val="en-US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/>
              <w:sz w:val="28"/>
              <w:szCs w:val="28"/>
              <w:lang w:val="en-US"/>
            </w:rPr>
            <m:t xml:space="preserve"> = 10,73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iCs/>
              <w:sz w:val="28"/>
              <w:szCs w:val="28"/>
              <w:lang w:val="ru-RU"/>
            </w:rPr>
            <m:t xml:space="preserve"> мкм.</m:t>
          </m:r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4554377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hAnsi="Cambria Math"/>
          <w:i w:val="0"/>
          <w:sz w:val="28"/>
          <w:szCs w:val="28"/>
          <w:lang w:val="en-US"/>
        </w:rPr>
      </w:pPr>
    </w:p>
    <w:p w14:paraId="1269DB8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hAnsi="Cambria Math"/>
          <w:i w:val="0"/>
          <w:sz w:val="28"/>
          <w:szCs w:val="28"/>
          <w:lang w:val="ru-RU" w:eastAsia="zh-CN"/>
        </w:rPr>
      </w:pPr>
      <w:r>
        <w:rPr>
          <w:rFonts w:hint="default" w:hAnsi="Cambria Math"/>
          <w:i w:val="0"/>
          <w:sz w:val="28"/>
          <w:szCs w:val="28"/>
          <w:lang w:val="ru-RU" w:eastAsia="zh-CN"/>
        </w:rPr>
        <w:t>Рассчитаем предельные значения вероятных зазоров и натягов:</w:t>
      </w:r>
    </w:p>
    <w:p w14:paraId="5961CB7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hAnsi="Cambria Math"/>
          <w:i w:val="0"/>
          <w:sz w:val="28"/>
          <w:szCs w:val="28"/>
          <w:lang w:val="ru-RU" w:eastAsia="zh-CN"/>
        </w:rPr>
      </w:pPr>
    </w:p>
    <w:p w14:paraId="12B3516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hAnsi="Cambria Math" w:eastAsia="Arial" w:cs="Times New Roman"/>
          <w:b w:val="0"/>
          <w:i w:val="0"/>
          <w:iCs w:val="0"/>
          <w:kern w:val="0"/>
          <w:sz w:val="28"/>
          <w:szCs w:val="28"/>
          <w:u w:val="none"/>
          <w:lang w:val="ru-RU" w:eastAsia="zh-CN"/>
        </w:rPr>
      </w:pPr>
      <w:r>
        <w:rPr>
          <w:rFonts w:hint="default" w:hAnsi="Cambria Math"/>
          <w:i/>
          <w:iCs/>
          <w:sz w:val="28"/>
          <w:szCs w:val="28"/>
          <w:lang w:val="en-US" w:eastAsia="zh-CN"/>
        </w:rPr>
        <w:t>S</w:t>
      </w:r>
      <w:r>
        <w:rPr>
          <w:rFonts w:hint="default" w:hAnsi="Cambria Math"/>
          <w:i/>
          <w:iCs/>
          <w:sz w:val="28"/>
          <w:szCs w:val="28"/>
          <w:vertAlign w:val="subscript"/>
          <w:lang w:val="en-US" w:eastAsia="zh-CN"/>
        </w:rPr>
        <w:t>max.</w:t>
      </w:r>
      <w:r>
        <w:rPr>
          <w:rFonts w:hint="default" w:hAnsi="Cambria Math"/>
          <w:i/>
          <w:iCs/>
          <w:sz w:val="28"/>
          <w:szCs w:val="28"/>
          <w:vertAlign w:val="subscript"/>
          <w:lang w:val="ru-RU" w:eastAsia="zh-CN"/>
        </w:rPr>
        <w:t>вер.</w:t>
      </w:r>
      <w:r>
        <w:rPr>
          <w:rFonts w:hint="default" w:hAnsi="Cambria Math"/>
          <w:i/>
          <w:iCs/>
          <w:sz w:val="28"/>
          <w:szCs w:val="28"/>
          <w:lang w:val="ru-RU" w:eastAsia="zh-CN"/>
        </w:rPr>
        <w:t xml:space="preserve"> = </w:t>
      </w:r>
      <w:r>
        <w:rPr>
          <w:rFonts w:hint="default" w:hAnsi="Cambria Math"/>
          <w:i/>
          <w:iCs/>
          <w:sz w:val="28"/>
          <w:szCs w:val="28"/>
          <w:lang w:val="en-US" w:eastAsia="zh-CN"/>
        </w:rPr>
        <w:t>M</w:t>
      </w:r>
      <w:r>
        <w:rPr>
          <w:rFonts w:hint="default" w:hAnsi="Cambria Math"/>
          <w:i/>
          <w:iCs/>
          <w:sz w:val="28"/>
          <w:szCs w:val="28"/>
          <w:vertAlign w:val="subscript"/>
          <w:lang w:val="en-US" w:eastAsia="zh-CN"/>
        </w:rPr>
        <w:t>S</w:t>
      </w:r>
      <w:r>
        <w:rPr>
          <w:rFonts w:hint="default" w:hAnsi="Cambria Math"/>
          <w:i/>
          <w:iCs/>
          <w:sz w:val="28"/>
          <w:szCs w:val="28"/>
          <w:lang w:val="en-US" w:eastAsia="zh-CN"/>
        </w:rPr>
        <w:t xml:space="preserve"> + 3</w:t>
      </w:r>
      <m:oMath>
        <m:r>
          <m:rPr>
            <m:nor/>
          </m:rPr>
          <w:rPr>
            <w:rStyle w:val="9"/>
            <w:rFonts w:hint="default" w:ascii="Cambria Math" w:hAnsi="Cambria Math" w:eastAsia="Arial" w:cs="Times New Roman"/>
            <w:b w:val="0"/>
            <w:i/>
            <w:iCs/>
            <w:kern w:val="0"/>
            <w:sz w:val="28"/>
            <w:szCs w:val="28"/>
            <w:u w:val="none"/>
            <w:lang w:val="ru-RU" w:eastAsia="zh-CN"/>
          </w:rPr>
          <m:t>σ</m:t>
        </m:r>
      </m:oMath>
      <w:r>
        <w:rPr>
          <w:rStyle w:val="9"/>
          <w:rFonts w:hint="default" w:hAnsi="Cambria Math" w:eastAsia="Arial" w:cs="Times New Roman"/>
          <w:b w:val="0"/>
          <w:i/>
          <w:iCs/>
          <w:kern w:val="0"/>
          <w:sz w:val="28"/>
          <w:szCs w:val="28"/>
          <w:u w:val="none"/>
          <w:vertAlign w:val="subscript"/>
          <w:lang w:val="en-US" w:eastAsia="zh-CN"/>
        </w:rPr>
        <w:t>(S,N)</w:t>
      </w:r>
      <w:r>
        <w:rPr>
          <w:rStyle w:val="9"/>
          <w:rFonts w:hint="default" w:hAnsi="Cambria Math" w:eastAsia="Arial" w:cs="Times New Roman"/>
          <w:b w:val="0"/>
          <w:i w:val="0"/>
          <w:iCs w:val="0"/>
          <w:kern w:val="0"/>
          <w:sz w:val="28"/>
          <w:szCs w:val="28"/>
          <w:u w:val="none"/>
          <w:lang w:val="en-US" w:eastAsia="zh-CN"/>
        </w:rPr>
        <w:t xml:space="preserve"> = -7,5 + 3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>·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 xml:space="preserve"> 10,73 = 24,69 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>мкм = 0,025 мм;</w:t>
      </w:r>
    </w:p>
    <w:p w14:paraId="5E0561D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</w:pPr>
      <w:r>
        <w:rPr>
          <w:rFonts w:hint="default" w:hAnsi="Cambria Math"/>
          <w:i/>
          <w:iCs/>
          <w:sz w:val="28"/>
          <w:szCs w:val="28"/>
          <w:lang w:val="en-US" w:eastAsia="zh-CN"/>
        </w:rPr>
        <w:t>S</w:t>
      </w:r>
      <w:r>
        <w:rPr>
          <w:rFonts w:hint="default" w:hAnsi="Cambria Math"/>
          <w:i/>
          <w:iCs/>
          <w:sz w:val="28"/>
          <w:szCs w:val="28"/>
          <w:vertAlign w:val="subscript"/>
          <w:lang w:val="en-US" w:eastAsia="zh-CN"/>
        </w:rPr>
        <w:t>min.</w:t>
      </w:r>
      <w:r>
        <w:rPr>
          <w:rFonts w:hint="default" w:hAnsi="Cambria Math"/>
          <w:i/>
          <w:iCs/>
          <w:sz w:val="28"/>
          <w:szCs w:val="28"/>
          <w:vertAlign w:val="subscript"/>
          <w:lang w:val="ru-RU" w:eastAsia="zh-CN"/>
        </w:rPr>
        <w:t>вер.</w:t>
      </w:r>
      <w:r>
        <w:rPr>
          <w:rFonts w:hint="default" w:hAnsi="Cambria Math"/>
          <w:i/>
          <w:iCs/>
          <w:sz w:val="28"/>
          <w:szCs w:val="28"/>
          <w:lang w:val="ru-RU" w:eastAsia="zh-CN"/>
        </w:rPr>
        <w:t xml:space="preserve"> = </w:t>
      </w:r>
      <w:r>
        <w:rPr>
          <w:rFonts w:hint="default" w:hAnsi="Cambria Math"/>
          <w:i/>
          <w:iCs/>
          <w:sz w:val="28"/>
          <w:szCs w:val="28"/>
          <w:lang w:val="en-US" w:eastAsia="zh-CN"/>
        </w:rPr>
        <w:t>M</w:t>
      </w:r>
      <w:r>
        <w:rPr>
          <w:rFonts w:hint="default" w:hAnsi="Cambria Math"/>
          <w:i/>
          <w:iCs/>
          <w:sz w:val="28"/>
          <w:szCs w:val="28"/>
          <w:vertAlign w:val="subscript"/>
          <w:lang w:val="en-US" w:eastAsia="zh-CN"/>
        </w:rPr>
        <w:t>S</w:t>
      </w:r>
      <w:r>
        <w:rPr>
          <w:rFonts w:hint="default" w:hAnsi="Cambria Math"/>
          <w:i/>
          <w:iCs/>
          <w:sz w:val="28"/>
          <w:szCs w:val="28"/>
          <w:lang w:val="en-US" w:eastAsia="zh-CN"/>
        </w:rPr>
        <w:t xml:space="preserve"> - 3</w:t>
      </w:r>
      <m:oMath>
        <m:r>
          <m:rPr>
            <m:nor/>
          </m:rPr>
          <w:rPr>
            <w:rStyle w:val="9"/>
            <w:rFonts w:hint="default" w:ascii="Cambria Math" w:hAnsi="Cambria Math" w:eastAsia="Arial" w:cs="Times New Roman"/>
            <w:b w:val="0"/>
            <w:i/>
            <w:iCs/>
            <w:kern w:val="0"/>
            <w:sz w:val="28"/>
            <w:szCs w:val="28"/>
            <w:u w:val="none"/>
            <w:lang w:val="ru-RU" w:eastAsia="zh-CN"/>
          </w:rPr>
          <m:t>σ</m:t>
        </m:r>
      </m:oMath>
      <w:r>
        <w:rPr>
          <w:rStyle w:val="9"/>
          <w:rFonts w:hint="default" w:hAnsi="Cambria Math" w:eastAsia="Arial" w:cs="Times New Roman"/>
          <w:b w:val="0"/>
          <w:i/>
          <w:iCs/>
          <w:kern w:val="0"/>
          <w:sz w:val="28"/>
          <w:szCs w:val="28"/>
          <w:u w:val="none"/>
          <w:vertAlign w:val="subscript"/>
          <w:lang w:val="en-US" w:eastAsia="zh-CN"/>
        </w:rPr>
        <w:t>(S,N)</w:t>
      </w:r>
      <w:r>
        <w:rPr>
          <w:rStyle w:val="9"/>
          <w:rFonts w:hint="default" w:hAnsi="Cambria Math" w:eastAsia="Arial" w:cs="Times New Roman"/>
          <w:b w:val="0"/>
          <w:i w:val="0"/>
          <w:iCs w:val="0"/>
          <w:kern w:val="0"/>
          <w:sz w:val="28"/>
          <w:szCs w:val="28"/>
          <w:u w:val="none"/>
          <w:lang w:val="en-US" w:eastAsia="zh-CN"/>
        </w:rPr>
        <w:t xml:space="preserve"> = -7,5 - 3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>·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/>
        </w:rPr>
        <w:t xml:space="preserve"> 10,73 = 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>-39,69 мкм;</w:t>
      </w:r>
    </w:p>
    <w:p w14:paraId="5EA7AE0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/>
        </w:rPr>
        <w:t>N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/>
        </w:rPr>
        <w:t>max.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ru-RU" w:eastAsia="zh-CN"/>
        </w:rPr>
        <w:t>вер.</w:t>
      </w: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 xml:space="preserve"> = -39,69 мкм = -0,040 мм.</w:t>
      </w:r>
    </w:p>
    <w:p w14:paraId="2ED17F9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</w:pPr>
    </w:p>
    <w:p w14:paraId="03134E6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hAnsi="Cambria Math" w:eastAsia="Arial" w:cs="Times New Roman"/>
          <w:b w:val="0"/>
          <w:i w:val="0"/>
          <w:iCs w:val="0"/>
          <w:kern w:val="0"/>
          <w:sz w:val="28"/>
          <w:szCs w:val="28"/>
          <w:u w:val="none"/>
          <w:lang w:val="en-US" w:eastAsia="zh-CN"/>
        </w:rPr>
      </w:pPr>
      <w:r>
        <w:rPr>
          <w:rStyle w:val="9"/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ru-RU" w:eastAsia="zh-CN"/>
        </w:rPr>
        <w:t>Рассчитаем вероятность получения зазоров и натягов</w:t>
      </w:r>
    </w:p>
    <w:p w14:paraId="61113A5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hAnsi="Cambria Math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en-US"/>
                </w:rPr>
              </m:ctrlPr>
            </m:sSubPr>
            <m:e>
              <m:r>
                <m:rPr>
                  <m:nor/>
                  <m:sty m:val="p"/>
                </m:rPr>
                <w:rPr>
                  <w:rStyle w:val="9"/>
                  <w:rFonts w:hint="default" w:ascii="Cambria Math" w:hAnsi="Cambria Math" w:cs="Times New Roman"/>
                  <w:b w:val="0"/>
                  <w:bCs w:val="0"/>
                  <w:i w:val="0"/>
                  <w:iCs w:val="0"/>
                  <w:kern w:val="0"/>
                  <w:sz w:val="28"/>
                  <w:szCs w:val="28"/>
                  <w:u w:val="none"/>
                  <w:lang w:val="ru-RU"/>
                </w:rPr>
                <m:t>Ф</m:t>
              </m:r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en-US"/>
                </w:rPr>
              </m:ctrlPr>
            </m:e>
            <m:sub>
              <m:r>
                <m:rPr>
                  <m:nor/>
                  <m:sty m:val="p"/>
                </m:rPr>
                <w:rPr>
                  <w:rStyle w:val="9"/>
                  <w:rFonts w:hint="default" w:ascii="Cambria Math" w:hAnsi="Cambria Math" w:cs="Times New Roman"/>
                  <w:b w:val="0"/>
                  <w:bCs w:val="0"/>
                  <w:i w:val="0"/>
                  <w:iCs w:val="0"/>
                  <w:kern w:val="0"/>
                  <w:sz w:val="28"/>
                  <w:szCs w:val="28"/>
                  <w:u w:val="none"/>
                  <w:lang w:val="ru-RU"/>
                </w:rPr>
                <m:t>0</m:t>
              </m:r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en-US"/>
                </w:rPr>
              </m:ctrlPr>
            </m:sub>
          </m:sSub>
          <m:r>
            <m:rPr>
              <m:nor/>
              <m:sty m:val="p"/>
            </m:rPr>
            <w:rPr>
              <w:rStyle w:val="9"/>
              <w:rFonts w:hint="default" w:ascii="Cambria Math" w:hAnsi="Cambria Math" w:cs="Times New Roman"/>
              <w:b w:val="0"/>
              <w:bCs w:val="0"/>
              <w:i w:val="0"/>
              <w:iCs w:val="0"/>
              <w:kern w:val="0"/>
              <w:sz w:val="28"/>
              <w:szCs w:val="28"/>
              <w:u w:val="none"/>
              <w:lang w:val="ru-RU"/>
            </w:rPr>
            <m:t>(</m:t>
          </m:r>
          <m:r>
            <m:rPr>
              <m:nor/>
            </m:rPr>
            <w:rPr>
              <w:rStyle w:val="9"/>
              <w:rFonts w:hint="default" w:ascii="Cambria Math" w:hAnsi="Cambria Math" w:cs="Times New Roman"/>
              <w:b w:val="0"/>
              <w:bCs w:val="0"/>
              <w:i/>
              <w:iCs w:val="0"/>
              <w:kern w:val="0"/>
              <w:sz w:val="28"/>
              <w:szCs w:val="28"/>
              <w:u w:val="none"/>
              <w:lang w:val="en-US"/>
            </w:rPr>
            <m:t>z</m:t>
          </m:r>
          <m:r>
            <m:rPr>
              <m:nor/>
              <m:sty m:val="p"/>
            </m:rPr>
            <w:rPr>
              <w:rStyle w:val="9"/>
              <w:rFonts w:hint="default" w:ascii="Cambria Math" w:hAnsi="Cambria Math" w:cs="Times New Roman"/>
              <w:b w:val="0"/>
              <w:bCs w:val="0"/>
              <w:i w:val="0"/>
              <w:iCs w:val="0"/>
              <w:kern w:val="0"/>
              <w:sz w:val="28"/>
              <w:szCs w:val="28"/>
              <w:u w:val="none"/>
              <w:lang w:val="ru-RU"/>
            </w:rPr>
            <m:t>)</m:t>
          </m:r>
          <m:r>
            <m:rPr>
              <m:nor/>
              <m:sty m:val="p"/>
            </m:rPr>
            <w:rPr>
              <w:rStyle w:val="9"/>
              <w:rFonts w:hint="default" w:ascii="Cambria Math" w:hAnsi="Cambria Math" w:cs="Times New Roman"/>
              <w:b w:val="0"/>
              <w:bCs w:val="0"/>
              <w:i w:val="0"/>
              <w:iCs w:val="0"/>
              <w:kern w:val="0"/>
              <w:sz w:val="28"/>
              <w:szCs w:val="28"/>
              <w:u w:val="none"/>
              <w:lang w:val="en-US"/>
            </w:rPr>
            <m:t xml:space="preserve"> = </m:t>
          </m:r>
          <m:f>
            <m:fPr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en-US"/>
                </w:rPr>
              </m:ctrlPr>
            </m:fPr>
            <m:num>
              <m:r>
                <m:rPr>
                  <m:nor/>
                  <m:sty m:val="p"/>
                </m:rPr>
                <w:rPr>
                  <w:rStyle w:val="9"/>
                  <w:rFonts w:hint="default" w:ascii="Cambria Math" w:hAnsi="Cambria Math" w:cs="Times New Roman"/>
                  <w:b w:val="0"/>
                  <w:bCs w:val="0"/>
                  <w:i w:val="0"/>
                  <w:iCs w:val="0"/>
                  <w:kern w:val="0"/>
                  <w:sz w:val="28"/>
                  <w:szCs w:val="28"/>
                  <w:u w:val="none"/>
                  <w:lang w:val="en-US"/>
                </w:rPr>
                <m:t>1</m:t>
              </m:r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</m:ctrlPr>
                </m:radPr>
                <m:deg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 w:val="0"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  <m:t>2</m:t>
                  </m:r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  <m:t>π</m:t>
                  </m:r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</m:ctrlPr>
                </m:e>
              </m:rad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en-US"/>
                </w:rPr>
              </m:ctrlPr>
            </m:den>
          </m:f>
          <m:r>
            <m:rPr>
              <m:nor/>
              <m:sty m:val="p"/>
            </m:rPr>
            <w:rPr>
              <w:rStyle w:val="9"/>
              <w:rFonts w:hint="default" w:ascii="Cambria Math" w:hAnsi="Cambria Math" w:cs="Times New Roman"/>
              <w:b w:val="0"/>
              <w:bCs w:val="0"/>
              <w:i w:val="0"/>
              <w:iCs w:val="0"/>
              <w:kern w:val="0"/>
              <w:sz w:val="28"/>
              <w:szCs w:val="28"/>
              <w:u w:val="none"/>
              <w:lang w:val="ru-RU"/>
            </w:rPr>
            <m:t xml:space="preserve"> </m:t>
          </m:r>
          <m:sSup>
            <m:sSupPr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ru-RU"/>
                </w:rPr>
              </m:ctrlPr>
            </m:sSupPr>
            <m:e>
              <m:nary>
                <m:naryPr>
                  <m:limLoc m:val="undOvr"/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/>
                    </w:rPr>
                  </m:ctrlPr>
                </m:naryPr>
                <m:sub>
                  <m:r>
                    <m:rPr>
                      <m:nor/>
                      <m:sty m:val="p"/>
                    </m:r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 w:val="0"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  <m:t>0</m:t>
                  </m:r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/>
                    </w:rPr>
                  </m:ctrlPr>
                </m:sub>
                <m:sup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  <m:t>z</m:t>
                  </m:r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/>
                    </w:rPr>
                  </m:ctrlPr>
                </m:sup>
                <m:e>
                  <m:r>
                    <m:rPr>
                      <m:nor/>
                    </m:r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  <m:t>e</m:t>
                  </m:r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ru-RU"/>
                    </w:rPr>
                  </m:ctrlPr>
                </m:e>
              </m:nary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ru-RU"/>
                </w:rPr>
              </m:ctrlPr>
            </m:e>
            <m:sup>
              <m:r>
                <m:rPr>
                  <m:nor/>
                  <m:sty m:val="p"/>
                </m:rPr>
                <w:rPr>
                  <w:rStyle w:val="9"/>
                  <w:rFonts w:hint="default" w:ascii="Cambria Math" w:hAnsi="Cambria Math" w:cs="Times New Roman"/>
                  <w:b w:val="0"/>
                  <w:bCs w:val="0"/>
                  <w:i w:val="0"/>
                  <w:iCs w:val="0"/>
                  <w:kern w:val="0"/>
                  <w:sz w:val="28"/>
                  <w:szCs w:val="28"/>
                  <w:u w:val="none"/>
                  <w:lang w:val="en-US"/>
                </w:rPr>
                <m:t xml:space="preserve">− </m:t>
              </m:r>
              <m:f>
                <m:fPr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Style w:val="9"/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0"/>
                          <w:sz w:val="28"/>
                          <w:szCs w:val="28"/>
                          <w:u w:val="none"/>
                          <w:lang w:val="en-US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Style w:val="9"/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0"/>
                          <w:sz w:val="28"/>
                          <w:szCs w:val="28"/>
                          <w:u w:val="none"/>
                          <w:lang w:val="en-US"/>
                        </w:rPr>
                        <m:t>z</m:t>
                      </m:r>
                      <m:ctrlPr>
                        <w:rPr>
                          <w:rStyle w:val="9"/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0"/>
                          <w:sz w:val="28"/>
                          <w:szCs w:val="28"/>
                          <w:u w:val="none"/>
                          <w:lang w:val="en-US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Style w:val="9"/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iCs w:val="0"/>
                          <w:kern w:val="0"/>
                          <w:sz w:val="28"/>
                          <w:szCs w:val="28"/>
                          <w:u w:val="none"/>
                          <w:lang w:val="en-US"/>
                        </w:rPr>
                        <m:t>2</m:t>
                      </m:r>
                      <m:ctrlPr>
                        <w:rPr>
                          <w:rStyle w:val="9"/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0"/>
                          <w:sz w:val="28"/>
                          <w:szCs w:val="28"/>
                          <w:u w:val="none"/>
                          <w:lang w:val="en-US"/>
                        </w:rPr>
                      </m:ctrlPr>
                    </m:sup>
                  </m:sSup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 w:val="0"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  <m:t>2</m:t>
                  </m:r>
                  <m:ctrlPr>
                    <w:rPr>
                      <w:rStyle w:val="9"/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0"/>
                      <w:sz w:val="28"/>
                      <w:szCs w:val="28"/>
                      <w:u w:val="none"/>
                      <w:lang w:val="en-US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Style w:val="9"/>
                  <w:rFonts w:hint="default" w:ascii="Cambria Math" w:hAnsi="Cambria Math" w:cs="Times New Roman"/>
                  <w:b w:val="0"/>
                  <w:bCs w:val="0"/>
                  <w:i w:val="0"/>
                  <w:iCs w:val="0"/>
                  <w:kern w:val="0"/>
                  <w:sz w:val="28"/>
                  <w:szCs w:val="28"/>
                  <w:u w:val="none"/>
                  <w:lang w:val="en-US"/>
                </w:rPr>
                <m:t xml:space="preserve"> </m:t>
              </m:r>
              <m:ctrlPr>
                <w:rPr>
                  <w:rStyle w:val="9"/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0"/>
                  <w:sz w:val="28"/>
                  <w:szCs w:val="28"/>
                  <w:u w:val="none"/>
                  <w:lang w:val="ru-RU"/>
                </w:rPr>
              </m:ctrlPr>
            </m:sup>
          </m:sSup>
          <m:r>
            <m:rPr>
              <m:nor/>
            </m:rPr>
            <w:rPr>
              <w:rStyle w:val="9"/>
              <w:rFonts w:hint="default" w:ascii="Cambria Math" w:hAnsi="Cambria Math" w:cs="Times New Roman"/>
              <w:b w:val="0"/>
              <w:bCs w:val="0"/>
              <w:i/>
              <w:iCs w:val="0"/>
              <w:kern w:val="0"/>
              <w:sz w:val="28"/>
              <w:szCs w:val="28"/>
              <w:u w:val="none"/>
              <w:lang w:val="en-US"/>
            </w:rPr>
            <m:t xml:space="preserve">dz </m:t>
          </m:r>
          <m:r>
            <m:rPr>
              <m:nor/>
              <m:sty m:val="p"/>
            </m:rPr>
            <w:rPr>
              <w:rStyle w:val="9"/>
              <w:rFonts w:hint="default" w:ascii="Cambria Math" w:hAnsi="Cambria Math" w:cs="Times New Roman"/>
              <w:b w:val="0"/>
              <w:bCs w:val="0"/>
              <w:i w:val="0"/>
              <w:iCs w:val="0"/>
              <w:kern w:val="0"/>
              <w:sz w:val="28"/>
              <w:szCs w:val="28"/>
              <w:u w:val="none"/>
              <w:lang w:val="en-US"/>
            </w:rPr>
            <m:t>,</m:t>
          </m:r>
        </m:oMath>
      </m:oMathPara>
    </w:p>
    <w:p w14:paraId="0F86CE8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hAnsi="Cambria Math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/>
        </w:rPr>
      </w:pPr>
      <w:r>
        <w:rPr>
          <w:rStyle w:val="9"/>
          <w:rFonts w:hint="default" w:hAnsi="Cambria Math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ru-RU" w:eastAsia="zh-CN"/>
        </w:rPr>
        <w:t xml:space="preserve">где </w:t>
      </w:r>
      <w:r>
        <w:rPr>
          <w:rStyle w:val="9"/>
          <w:rFonts w:hint="default" w:hAnsi="Cambria Math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/>
        </w:rPr>
        <w:t xml:space="preserve">z = </w:t>
      </w:r>
      <m:oMath>
        <m:f>
          <m:fPr>
            <m:ctrlPr>
              <w:rPr>
                <w:rStyle w:val="9"/>
                <w:rFonts w:ascii="Cambria Math" w:hAnsi="Cambria Math" w:cs="Times New Roman"/>
                <w:b w:val="0"/>
                <w:bCs w:val="0"/>
                <w:i/>
                <w:iCs w:val="0"/>
                <w:kern w:val="0"/>
                <w:sz w:val="28"/>
                <w:szCs w:val="28"/>
                <w:u w:val="none"/>
                <w:lang w:val="en-US"/>
              </w:rPr>
            </m:ctrlPr>
          </m:fPr>
          <m:num>
            <m:r>
              <m:rPr/>
              <w:rPr>
                <w:rStyle w:val="9"/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/>
              </w:rPr>
              <m:t>x</m:t>
            </m:r>
            <m:ctrlPr>
              <w:rPr>
                <w:rStyle w:val="9"/>
                <w:rFonts w:ascii="Cambria Math" w:hAnsi="Cambria Math" w:cs="Times New Roman"/>
                <w:b w:val="0"/>
                <w:bCs w:val="0"/>
                <w:i/>
                <w:iCs w:val="0"/>
                <w:kern w:val="0"/>
                <w:sz w:val="28"/>
                <w:szCs w:val="28"/>
                <w:u w:val="none"/>
                <w:lang w:val="en-US"/>
              </w:rPr>
            </m:ctrlPr>
          </m:num>
          <m:den>
            <m:r>
              <m:rPr>
                <m:nor/>
              </m:rPr>
              <w:rPr>
                <w:rStyle w:val="9"/>
                <w:rFonts w:hint="default" w:ascii="Cambria Math" w:hAnsi="Cambria Math" w:eastAsia="Arial" w:cs="Times New Roman"/>
                <w:b w:val="0"/>
                <w:bCs w:val="0"/>
                <w:i/>
                <w:iCs/>
                <w:kern w:val="0"/>
                <w:sz w:val="28"/>
                <w:szCs w:val="28"/>
                <w:u w:val="none"/>
                <w:lang w:val="ru-RU" w:eastAsia="zh-CN"/>
              </w:rPr>
              <m:t>σ</m:t>
            </m:r>
            <m:ctrlPr>
              <w:rPr>
                <w:rStyle w:val="9"/>
                <w:rFonts w:ascii="Cambria Math" w:hAnsi="Cambria Math" w:cs="Times New Roman"/>
                <w:b w:val="0"/>
                <w:bCs w:val="0"/>
                <w:i/>
                <w:iCs w:val="0"/>
                <w:kern w:val="0"/>
                <w:sz w:val="28"/>
                <w:szCs w:val="28"/>
                <w:u w:val="none"/>
                <w:lang w:val="en-US"/>
              </w:rPr>
            </m:ctrlPr>
          </m:den>
        </m:f>
      </m:oMath>
      <w:r>
        <w:rPr>
          <w:rStyle w:val="9"/>
          <w:rFonts w:hint="default" w:hAnsi="Cambria Math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/>
        </w:rPr>
        <w:t xml:space="preserve"> .</w:t>
      </w:r>
    </w:p>
    <w:p w14:paraId="5A9390E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hAnsi="Cambria Math" w:cs="Times New Roman"/>
          <w:b w:val="0"/>
          <w:bCs w:val="0"/>
          <w:i w:val="0"/>
          <w:iCs w:val="0"/>
          <w:kern w:val="0"/>
          <w:sz w:val="28"/>
          <w:szCs w:val="28"/>
          <w:u w:val="none"/>
          <w:lang w:val="en-US" w:eastAsia="zh-CN"/>
        </w:rPr>
      </w:pPr>
    </w:p>
    <w:p w14:paraId="3C4771C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В данном примере</w:t>
      </w:r>
    </w:p>
    <w:p w14:paraId="2998B6C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7D1A6CF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>x = M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-7,5 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мкм;</w:t>
      </w:r>
    </w:p>
    <w:p w14:paraId="539C00A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m:oMath>
        <m:r>
          <m:rPr>
            <m:nor/>
          </m:rPr>
          <w:rPr>
            <w:rStyle w:val="9"/>
            <w:rFonts w:hint="default" w:ascii="Cambria Math" w:hAnsi="Cambria Math" w:eastAsia="Arial" w:cs="Times New Roman"/>
            <w:b w:val="0"/>
            <w:i/>
            <w:iCs/>
            <w:kern w:val="0"/>
            <w:sz w:val="28"/>
            <w:szCs w:val="28"/>
            <w:u w:val="none"/>
            <w:lang w:val="ru-RU" w:eastAsia="zh-CN"/>
          </w:rPr>
          <m:t>σ</m:t>
        </m:r>
      </m:oMath>
      <w:r>
        <w:rPr>
          <w:rStyle w:val="9"/>
          <w:rFonts w:hint="default" w:hAnsi="Cambria Math" w:eastAsia="Arial" w:cs="Times New Roman"/>
          <w:b w:val="0"/>
          <w:i/>
          <w:iCs/>
          <w:kern w:val="0"/>
          <w:sz w:val="28"/>
          <w:szCs w:val="28"/>
          <w:u w:val="none"/>
          <w:vertAlign w:val="subscript"/>
          <w:lang w:val="en-US" w:eastAsia="zh-CN"/>
        </w:rPr>
        <w:t>(S,N)</w:t>
      </w:r>
      <w:r>
        <w:rPr>
          <w:rStyle w:val="9"/>
          <w:rFonts w:hint="default" w:hAnsi="Cambria Math" w:eastAsia="Arial" w:cs="Times New Roman"/>
          <w:b w:val="0"/>
          <w:i w:val="0"/>
          <w:iCs w:val="0"/>
          <w:kern w:val="0"/>
          <w:sz w:val="28"/>
          <w:szCs w:val="28"/>
          <w:u w:val="none"/>
          <w:lang w:val="en-US" w:eastAsia="zh-CN"/>
        </w:rPr>
        <w:t xml:space="preserve"> = 10,73 </w:t>
      </w:r>
      <w:r>
        <w:rPr>
          <w:rFonts w:hint="default" w:ascii="Times New Roman" w:hAnsi="Cambria Math" w:cs="Times New Roman"/>
          <w:b w:val="0"/>
          <w:i w:val="0"/>
          <w:iCs/>
          <w:sz w:val="28"/>
          <w:szCs w:val="28"/>
          <w:lang w:val="ru-RU"/>
        </w:rPr>
        <w:t>мкм.</w:t>
      </w:r>
    </w:p>
    <w:p w14:paraId="3EB9E84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</w:pPr>
    </w:p>
    <w:p w14:paraId="3C3E529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  <w:t>Тогда</w:t>
      </w:r>
    </w:p>
    <w:p w14:paraId="5E3FA22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04646F1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>z = |M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S</w:t>
      </w:r>
      <w:r>
        <w:rPr>
          <w:rStyle w:val="9"/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| / </w:t>
      </w:r>
      <m:oMath>
        <m:r>
          <m:rPr>
            <m:nor/>
          </m:rPr>
          <w:rPr>
            <w:rStyle w:val="9"/>
            <w:rFonts w:hint="default" w:ascii="Cambria Math" w:hAnsi="Cambria Math" w:eastAsia="Arial" w:cs="Times New Roman"/>
            <w:b w:val="0"/>
            <w:i/>
            <w:iCs/>
            <w:kern w:val="0"/>
            <w:sz w:val="28"/>
            <w:szCs w:val="28"/>
            <w:u w:val="none"/>
            <w:lang w:val="ru-RU" w:eastAsia="zh-CN"/>
          </w:rPr>
          <m:t>σ</m:t>
        </m:r>
      </m:oMath>
      <w:r>
        <w:rPr>
          <w:rStyle w:val="9"/>
          <w:rFonts w:hint="default" w:hAnsi="Cambria Math" w:eastAsia="Arial" w:cs="Times New Roman"/>
          <w:b w:val="0"/>
          <w:i/>
          <w:iCs/>
          <w:kern w:val="0"/>
          <w:sz w:val="28"/>
          <w:szCs w:val="28"/>
          <w:u w:val="none"/>
          <w:vertAlign w:val="subscript"/>
          <w:lang w:val="en-US" w:eastAsia="zh-CN"/>
        </w:rPr>
        <w:t>(S,N)</w:t>
      </w:r>
      <w:r>
        <w:rPr>
          <w:rStyle w:val="9"/>
          <w:rFonts w:hint="default" w:eastAsia="Arial" w:cs="Times New Roman"/>
          <w:b w:val="0"/>
          <w:bCs w:val="0"/>
          <w:i w:val="0"/>
          <w:iCs w:val="0"/>
          <w:kern w:val="0"/>
          <w:sz w:val="28"/>
          <w:szCs w:val="28"/>
          <w:u w:val="none"/>
          <w:vertAlign w:val="baseline"/>
          <w:lang w:val="en-US" w:eastAsia="zh-CN" w:bidi="ar"/>
        </w:rPr>
        <w:t xml:space="preserve"> = 7,5 / </w:t>
      </w:r>
      <w:r>
        <w:rPr>
          <w:rStyle w:val="9"/>
          <w:rFonts w:hint="default" w:hAnsi="Cambria Math" w:eastAsia="Arial" w:cs="Times New Roman"/>
          <w:b w:val="0"/>
          <w:i w:val="0"/>
          <w:iCs w:val="0"/>
          <w:kern w:val="0"/>
          <w:sz w:val="28"/>
          <w:szCs w:val="28"/>
          <w:u w:val="none"/>
          <w:lang w:val="en-US" w:eastAsia="zh-CN"/>
        </w:rPr>
        <w:t>10,73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0,70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;</w:t>
      </w:r>
    </w:p>
    <w:p w14:paraId="28144A2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Ф(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>z = 0,70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0,2580 = 25,8 %.</w:t>
      </w:r>
    </w:p>
    <w:p w14:paraId="32ADD83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186D3B8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drawing>
          <wp:inline distT="0" distB="0" distL="114300" distR="114300">
            <wp:extent cx="3907155" cy="3971925"/>
            <wp:effectExtent l="0" t="0" r="17145" b="9525"/>
            <wp:docPr id="5" name="Изображение 5" descr="Фрагмент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Фрагмент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82D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Рисунок 1.4. Распределение вероятных зазоров (натягов)</w:t>
      </w:r>
    </w:p>
    <w:p w14:paraId="3EEBC91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Таким образом, с учётом симметрии распределения (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P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>'' = 0,5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вероятность получения натяга</w:t>
      </w:r>
    </w:p>
    <w:p w14:paraId="60015A0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</w:p>
    <w:p w14:paraId="69F2C35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P(N)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50 % + 25,8 % = 75,8 %.</w:t>
      </w:r>
    </w:p>
    <w:p w14:paraId="1C1D09A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2BE5727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Определим вероятность получения зазоров</w:t>
      </w:r>
    </w:p>
    <w:p w14:paraId="7AD352D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</w:p>
    <w:p w14:paraId="7D8F0D8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P(S)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50 % - 25,8 % = 24,2 %.</w:t>
      </w:r>
    </w:p>
    <w:p w14:paraId="310F17E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26B8564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1F19E98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762F522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3D0959E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222E689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2258E64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201F97C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52B17D3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31C8D0D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4804776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65FBE4D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3DB74F0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02A5F8E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2269112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006EE87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12A81FF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1658CC7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726EDC6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67102A9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150530B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3DC4542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</w:p>
    <w:p w14:paraId="1E87A5A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 w:eastAsia="zh-CN"/>
        </w:rPr>
      </w:pPr>
      <w:r>
        <w:rPr>
          <w:rFonts w:hint="default" w:cs="Times New Roman"/>
          <w:b/>
          <w:bCs/>
          <w:sz w:val="32"/>
          <w:szCs w:val="32"/>
          <w:lang w:val="ru-RU" w:eastAsia="zh-CN"/>
        </w:rPr>
        <w:t>Выбор и расчёт посадок шпоночного соединения</w:t>
      </w:r>
    </w:p>
    <w:p w14:paraId="61F4D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Для данного вида шпоночного соединения определить посадки на вал и во втулку. Построить для них схемы расположения полей допусков, рассчитать предельные размеры сопрягаемых деталей, табличные зазоры (натяги). Исходные данные </w:t>
      </w:r>
      <w:r>
        <w:rPr>
          <w:i/>
          <w:iCs/>
          <w:sz w:val="28"/>
          <w:szCs w:val="28"/>
          <w:lang w:val="en-US"/>
        </w:rPr>
        <w:t>d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=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1</w:t>
      </w:r>
      <w:r>
        <w:rPr>
          <w:rFonts w:hint="default"/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мм, </w:t>
      </w:r>
      <w:r>
        <w:rPr>
          <w:i/>
          <w:iCs/>
          <w:sz w:val="28"/>
          <w:szCs w:val="28"/>
          <w:lang w:val="en-US"/>
        </w:rPr>
        <w:t>l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=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</w:t>
      </w:r>
      <w:r>
        <w:rPr>
          <w:rFonts w:hint="default"/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0 мм, вид соединения – </w:t>
      </w:r>
      <w:r>
        <w:rPr>
          <w:sz w:val="28"/>
          <w:szCs w:val="28"/>
          <w:lang w:val="ru-RU"/>
        </w:rPr>
        <w:t>плотное</w:t>
      </w:r>
      <w:r>
        <w:rPr>
          <w:sz w:val="28"/>
          <w:szCs w:val="28"/>
        </w:rPr>
        <w:t>.</w:t>
      </w:r>
    </w:p>
    <w:p w14:paraId="724F5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</w:p>
    <w:p w14:paraId="7E8C1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2.1</w:t>
      </w:r>
      <w:r>
        <w:rPr>
          <w:rFonts w:hint="default"/>
          <w:b/>
          <w:bCs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В зависимости от диаметра вала определяем основные параметры шпоночного соединения по ГОСТ 23360-78:</w:t>
      </w:r>
    </w:p>
    <w:p w14:paraId="01E5E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29"/>
        <w:textAlignment w:val="auto"/>
        <w:rPr>
          <w:sz w:val="28"/>
          <w:szCs w:val="28"/>
        </w:rPr>
      </w:pPr>
    </w:p>
    <w:p w14:paraId="7A893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240" w:rightChars="10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629275" cy="2607310"/>
            <wp:effectExtent l="0" t="0" r="9525" b="2540"/>
            <wp:docPr id="8" name="Изображение 8" descr="Фрагмент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Фрагмент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91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180" w:beforeAutospacing="0" w:after="240" w:afterAutospacing="0"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 w:eastAsia="zh-CN"/>
        </w:rPr>
        <w:t>Рисунок 2.1. Схема шпоночного соединения</w:t>
      </w:r>
    </w:p>
    <w:p w14:paraId="65AB70E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Ширина шпонки 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6 мм,</w:t>
      </w:r>
    </w:p>
    <w:p w14:paraId="2B094C9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Высота шпонки 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h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6 мм,</w:t>
      </w:r>
    </w:p>
    <w:p w14:paraId="6917E62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Глубина впадины вала 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t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 3,5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5F801B3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EI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ES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 +0,1 мм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>,</w:t>
      </w:r>
    </w:p>
    <w:p w14:paraId="71ECBD7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Глубина впадины детали 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t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 2,8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3E43C3B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EI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0, 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ES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 +0,1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124738C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 xml:space="preserve">Диаметр вала </w:t>
      </w:r>
      <w:r>
        <w:rPr>
          <w:rFonts w:hint="default" w:ascii="Times New Roman" w:hAnsi="Times New Roman" w:cs="Times New Roman"/>
          <w:b w:val="0"/>
          <w:i/>
          <w:iCs w:val="0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en-US"/>
        </w:rPr>
        <w:t xml:space="preserve"> = 18 </w:t>
      </w:r>
      <w:r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  <w:t>мм.</w:t>
      </w:r>
    </w:p>
    <w:p w14:paraId="4A84DD1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/>
        </w:rPr>
      </w:pPr>
    </w:p>
    <w:p w14:paraId="4E20A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2.2.</w:t>
      </w:r>
      <w:r>
        <w:rPr>
          <w:sz w:val="28"/>
          <w:szCs w:val="28"/>
        </w:rPr>
        <w:t xml:space="preserve"> Исходя из выбранных параметров, рассчитываем шпонку:</w:t>
      </w:r>
    </w:p>
    <w:p w14:paraId="65172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Шпонка 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>×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>×2</w:t>
      </w:r>
      <w:r>
        <w:rPr>
          <w:rFonts w:hint="default"/>
          <w:sz w:val="28"/>
          <w:szCs w:val="28"/>
          <w:lang w:val="ru-RU"/>
        </w:rPr>
        <w:t>8</w:t>
      </w:r>
      <w:r>
        <w:rPr>
          <w:sz w:val="28"/>
          <w:szCs w:val="28"/>
        </w:rPr>
        <w:t>0 ГОСТ 23360-78</w:t>
      </w:r>
      <w:r>
        <w:rPr>
          <w:rFonts w:hint="default"/>
          <w:sz w:val="28"/>
          <w:szCs w:val="28"/>
          <w:lang w:val="en-US"/>
        </w:rPr>
        <w:t>.</w:t>
      </w:r>
    </w:p>
    <w:p w14:paraId="31A1C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both"/>
        <w:textAlignment w:val="auto"/>
        <w:rPr>
          <w:sz w:val="28"/>
          <w:szCs w:val="28"/>
        </w:rPr>
      </w:pPr>
    </w:p>
    <w:p w14:paraId="7103C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2.2.1.</w:t>
      </w:r>
      <w:r>
        <w:rPr>
          <w:sz w:val="28"/>
          <w:szCs w:val="28"/>
        </w:rPr>
        <w:t xml:space="preserve"> Расчёт шпоночного соединения по ширине шпонки:</w:t>
      </w:r>
    </w:p>
    <w:p w14:paraId="7FC0D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</w:p>
    <w:p w14:paraId="49EA9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2.2.1.</w:t>
      </w:r>
      <w:r>
        <w:rPr>
          <w:rFonts w:hint="default"/>
          <w:b w:val="0"/>
          <w:bCs w:val="0"/>
          <w:sz w:val="28"/>
          <w:szCs w:val="28"/>
          <w:lang w:val="en-US"/>
        </w:rPr>
        <w:t>1</w:t>
      </w:r>
      <w:r>
        <w:rPr>
          <w:b w:val="0"/>
          <w:bCs w:val="0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>П</w:t>
      </w:r>
      <w:r>
        <w:rPr>
          <w:sz w:val="28"/>
          <w:szCs w:val="28"/>
        </w:rPr>
        <w:t xml:space="preserve">аз вала </w:t>
      </w: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i/>
          <w:iCs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</w:t>
      </w:r>
      <w:r>
        <w:rPr>
          <w:rFonts w:hint="default"/>
          <w:sz w:val="28"/>
          <w:szCs w:val="28"/>
          <w:lang w:val="en-US"/>
        </w:rPr>
        <w:t>6</w:t>
      </w:r>
      <w:r>
        <w:rPr>
          <w:rFonts w:hint="default"/>
          <w:i/>
          <w:iCs/>
          <w:sz w:val="28"/>
          <w:szCs w:val="28"/>
          <w:lang w:val="en-US"/>
        </w:rPr>
        <w:t>P</w:t>
      </w:r>
      <w:r>
        <w:rPr>
          <w:i/>
          <w:iCs/>
          <w:sz w:val="28"/>
          <w:szCs w:val="28"/>
        </w:rPr>
        <w:t>9</w:t>
      </w:r>
    </w:p>
    <w:p w14:paraId="1A9F8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both"/>
        <w:textAlignment w:val="auto"/>
        <w:rPr>
          <w:sz w:val="28"/>
          <w:szCs w:val="28"/>
        </w:rPr>
      </w:pPr>
    </w:p>
    <w:p w14:paraId="18A94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ES</w:t>
      </w:r>
      <w:r>
        <w:rPr>
          <w:sz w:val="28"/>
          <w:szCs w:val="28"/>
        </w:rPr>
        <w:t xml:space="preserve"> = </w:t>
      </w:r>
      <w:r>
        <w:rPr>
          <w:rFonts w:hint="default"/>
          <w:sz w:val="28"/>
          <w:szCs w:val="28"/>
          <w:lang w:val="en-US"/>
        </w:rPr>
        <w:t xml:space="preserve">-12 </w:t>
      </w:r>
      <w:r>
        <w:rPr>
          <w:rFonts w:hint="default"/>
          <w:sz w:val="28"/>
          <w:szCs w:val="28"/>
          <w:lang w:val="ru-RU"/>
        </w:rPr>
        <w:t>мкм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US"/>
        </w:rPr>
        <w:t>EI</w:t>
      </w:r>
      <w:r>
        <w:rPr>
          <w:sz w:val="28"/>
          <w:szCs w:val="28"/>
        </w:rPr>
        <w:t xml:space="preserve"> = -</w:t>
      </w:r>
      <w:r>
        <w:rPr>
          <w:rFonts w:hint="default"/>
          <w:sz w:val="28"/>
          <w:szCs w:val="28"/>
          <w:lang w:val="ru-RU"/>
        </w:rPr>
        <w:t>42</w:t>
      </w:r>
      <w:r>
        <w:rPr>
          <w:sz w:val="28"/>
          <w:szCs w:val="28"/>
        </w:rPr>
        <w:t xml:space="preserve"> мкм</w:t>
      </w:r>
      <w:r>
        <w:rPr>
          <w:rFonts w:hint="default"/>
          <w:sz w:val="28"/>
          <w:szCs w:val="28"/>
          <w:lang w:val="en-US"/>
        </w:rPr>
        <w:t>,</w:t>
      </w:r>
    </w:p>
    <w:p w14:paraId="37057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</w:t>
      </w:r>
      <w:r>
        <w:rPr>
          <w:i/>
          <w:iCs/>
          <w:sz w:val="28"/>
          <w:szCs w:val="28"/>
          <w:vertAlign w:val="subscript"/>
          <w:lang w:val="en-US"/>
        </w:rPr>
        <w:t>max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=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trike w:val="0"/>
          <w:dstrike w:val="0"/>
          <w:sz w:val="28"/>
          <w:szCs w:val="28"/>
          <w:vertAlign w:val="subscript"/>
          <w:lang w:val="en-US"/>
        </w:rPr>
        <w:t>1</w:t>
      </w:r>
      <w:r>
        <w:rPr>
          <w:rFonts w:hint="default"/>
          <w:i/>
          <w:iCs/>
          <w:sz w:val="28"/>
          <w:szCs w:val="28"/>
          <w:lang w:val="en-US"/>
        </w:rPr>
        <w:t xml:space="preserve"> + ES</w:t>
      </w:r>
      <w:r>
        <w:rPr>
          <w:rFonts w:hint="default"/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6 </w:t>
      </w:r>
      <w:r>
        <w:rPr>
          <w:sz w:val="28"/>
          <w:szCs w:val="28"/>
          <w:lang w:val="en-US"/>
        </w:rPr>
        <w:t>+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(-0,0</w:t>
      </w:r>
      <w:r>
        <w:rPr>
          <w:rFonts w:hint="default"/>
          <w:sz w:val="28"/>
          <w:szCs w:val="28"/>
          <w:lang w:val="en-US"/>
        </w:rPr>
        <w:t>12</w:t>
      </w:r>
      <w:r>
        <w:rPr>
          <w:sz w:val="28"/>
          <w:szCs w:val="28"/>
          <w:lang w:val="en-US"/>
        </w:rPr>
        <w:t>) = 5,</w:t>
      </w:r>
      <w:r>
        <w:rPr>
          <w:rFonts w:hint="default"/>
          <w:sz w:val="28"/>
          <w:szCs w:val="28"/>
          <w:lang w:val="en-US"/>
        </w:rPr>
        <w:t>988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мм</w:t>
      </w:r>
      <w:r>
        <w:rPr>
          <w:rFonts w:hint="default"/>
          <w:sz w:val="28"/>
          <w:szCs w:val="28"/>
          <w:lang w:val="en-US"/>
        </w:rPr>
        <w:t>,</w:t>
      </w:r>
    </w:p>
    <w:p w14:paraId="2294A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B</w:t>
      </w:r>
      <w:r>
        <w:rPr>
          <w:i/>
          <w:iCs/>
          <w:sz w:val="28"/>
          <w:szCs w:val="28"/>
          <w:vertAlign w:val="subscript"/>
          <w:lang w:val="en-US"/>
        </w:rPr>
        <w:t>1min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=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</w:t>
      </w:r>
      <w:r>
        <w:rPr>
          <w:rFonts w:hint="default"/>
          <w:i/>
          <w:iCs/>
          <w:sz w:val="28"/>
          <w:szCs w:val="28"/>
          <w:lang w:val="en-US"/>
        </w:rPr>
        <w:t xml:space="preserve"> + EI</w:t>
      </w:r>
      <w:r>
        <w:rPr>
          <w:rFonts w:hint="default"/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6 </w:t>
      </w:r>
      <w:r>
        <w:rPr>
          <w:sz w:val="28"/>
          <w:szCs w:val="28"/>
          <w:lang w:val="en-US"/>
        </w:rPr>
        <w:t>+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(-0,0</w:t>
      </w:r>
      <w:r>
        <w:rPr>
          <w:rFonts w:hint="default"/>
          <w:sz w:val="28"/>
          <w:szCs w:val="28"/>
          <w:lang w:val="en-US"/>
        </w:rPr>
        <w:t>42</w:t>
      </w:r>
      <w:r>
        <w:rPr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= </w:t>
      </w:r>
      <w:r>
        <w:rPr>
          <w:rFonts w:hint="default"/>
          <w:sz w:val="28"/>
          <w:szCs w:val="28"/>
          <w:lang w:val="en-US"/>
        </w:rPr>
        <w:t>5,</w:t>
      </w:r>
      <w:r>
        <w:rPr>
          <w:sz w:val="28"/>
          <w:szCs w:val="28"/>
          <w:lang w:val="en-US"/>
        </w:rPr>
        <w:t>9</w:t>
      </w:r>
      <w:r>
        <w:rPr>
          <w:rFonts w:hint="default"/>
          <w:sz w:val="28"/>
          <w:szCs w:val="28"/>
          <w:lang w:val="en-US"/>
        </w:rPr>
        <w:t>58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мм</w:t>
      </w:r>
      <w:r>
        <w:rPr>
          <w:rFonts w:hint="default"/>
          <w:sz w:val="28"/>
          <w:szCs w:val="28"/>
          <w:lang w:val="en-US"/>
        </w:rPr>
        <w:t>.</w:t>
      </w:r>
    </w:p>
    <w:p w14:paraId="6473B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</w:p>
    <w:p w14:paraId="58538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2.2.1.</w:t>
      </w:r>
      <w:r>
        <w:rPr>
          <w:rFonts w:hint="default"/>
          <w:b w:val="0"/>
          <w:bCs w:val="0"/>
          <w:sz w:val="28"/>
          <w:szCs w:val="28"/>
          <w:lang w:val="en-US"/>
        </w:rPr>
        <w:t>2</w:t>
      </w:r>
      <w:r>
        <w:rPr>
          <w:b w:val="0"/>
          <w:bCs w:val="0"/>
          <w:sz w:val="28"/>
          <w:szCs w:val="28"/>
        </w:rPr>
        <w:t>.</w:t>
      </w:r>
      <w:r>
        <w:rPr>
          <w:sz w:val="28"/>
          <w:szCs w:val="28"/>
        </w:rPr>
        <w:t xml:space="preserve"> Ширина шпонки </w:t>
      </w:r>
      <w:r>
        <w:rPr>
          <w:i/>
          <w:iCs/>
          <w:sz w:val="28"/>
          <w:szCs w:val="28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</w:rPr>
        <w:t xml:space="preserve"> = </w:t>
      </w:r>
      <w:r>
        <w:rPr>
          <w:rFonts w:hint="default"/>
          <w:sz w:val="28"/>
          <w:szCs w:val="28"/>
          <w:lang w:val="ru-RU"/>
        </w:rPr>
        <w:t>6</w:t>
      </w:r>
      <w:r>
        <w:rPr>
          <w:i/>
          <w:iCs/>
          <w:sz w:val="28"/>
          <w:szCs w:val="28"/>
        </w:rPr>
        <w:t>h9</w:t>
      </w:r>
    </w:p>
    <w:p w14:paraId="3B9C0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both"/>
        <w:textAlignment w:val="auto"/>
        <w:rPr>
          <w:sz w:val="28"/>
          <w:szCs w:val="28"/>
        </w:rPr>
      </w:pPr>
    </w:p>
    <w:p w14:paraId="7A9FA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es</w:t>
      </w:r>
      <w:r>
        <w:rPr>
          <w:sz w:val="28"/>
          <w:szCs w:val="28"/>
        </w:rPr>
        <w:t xml:space="preserve"> = 0, </w:t>
      </w:r>
      <w:r>
        <w:rPr>
          <w:i/>
          <w:iCs/>
          <w:sz w:val="28"/>
          <w:szCs w:val="28"/>
          <w:lang w:val="en-US"/>
        </w:rPr>
        <w:t>ei</w:t>
      </w:r>
      <w:r>
        <w:rPr>
          <w:sz w:val="28"/>
          <w:szCs w:val="28"/>
        </w:rPr>
        <w:t xml:space="preserve"> = -30 мкм</w:t>
      </w:r>
      <w:r>
        <w:rPr>
          <w:rFonts w:hint="default"/>
          <w:sz w:val="28"/>
          <w:szCs w:val="28"/>
          <w:lang w:val="ru-RU"/>
        </w:rPr>
        <w:t>,</w:t>
      </w:r>
    </w:p>
    <w:p w14:paraId="1D955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</w:t>
      </w:r>
      <w:r>
        <w:rPr>
          <w:i/>
          <w:iCs/>
          <w:sz w:val="28"/>
          <w:szCs w:val="28"/>
          <w:vertAlign w:val="subscript"/>
          <w:lang w:val="en-US"/>
        </w:rPr>
        <w:t>max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=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</w:t>
      </w:r>
      <w:r>
        <w:rPr>
          <w:rFonts w:hint="default"/>
          <w:i/>
          <w:iCs/>
          <w:sz w:val="28"/>
          <w:szCs w:val="28"/>
          <w:lang w:val="en-US"/>
        </w:rPr>
        <w:t xml:space="preserve"> + es</w:t>
      </w:r>
      <w:r>
        <w:rPr>
          <w:rFonts w:hint="default"/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6 </w:t>
      </w:r>
      <w:r>
        <w:rPr>
          <w:sz w:val="28"/>
          <w:szCs w:val="28"/>
          <w:lang w:val="en-US"/>
        </w:rPr>
        <w:t>+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0 = 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  <w:lang w:val="en-US"/>
        </w:rPr>
        <w:t xml:space="preserve">,000 </w:t>
      </w:r>
      <w:r>
        <w:rPr>
          <w:sz w:val="28"/>
          <w:szCs w:val="28"/>
        </w:rPr>
        <w:t>мм</w:t>
      </w:r>
      <w:r>
        <w:rPr>
          <w:rFonts w:hint="default"/>
          <w:sz w:val="28"/>
          <w:szCs w:val="28"/>
          <w:lang w:val="en-US"/>
        </w:rPr>
        <w:t>,</w:t>
      </w:r>
    </w:p>
    <w:p w14:paraId="30DD5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</w:t>
      </w:r>
      <w:r>
        <w:rPr>
          <w:i/>
          <w:iCs/>
          <w:sz w:val="28"/>
          <w:szCs w:val="28"/>
          <w:vertAlign w:val="subscript"/>
          <w:lang w:val="en-US"/>
        </w:rPr>
        <w:t>min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=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</w:t>
      </w:r>
      <w:r>
        <w:rPr>
          <w:rFonts w:hint="default"/>
          <w:i/>
          <w:iCs/>
          <w:sz w:val="28"/>
          <w:szCs w:val="28"/>
          <w:lang w:val="en-US"/>
        </w:rPr>
        <w:t xml:space="preserve"> + ei</w:t>
      </w:r>
      <w:r>
        <w:rPr>
          <w:rFonts w:hint="default"/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6 </w:t>
      </w:r>
      <w:r>
        <w:rPr>
          <w:sz w:val="28"/>
          <w:szCs w:val="28"/>
          <w:lang w:val="en-US"/>
        </w:rPr>
        <w:t>+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(-0,030) = </w:t>
      </w:r>
      <w:r>
        <w:rPr>
          <w:rFonts w:hint="default"/>
          <w:sz w:val="28"/>
          <w:szCs w:val="28"/>
          <w:lang w:val="ru-RU"/>
        </w:rPr>
        <w:t>5,</w:t>
      </w:r>
      <w:r>
        <w:rPr>
          <w:sz w:val="28"/>
          <w:szCs w:val="28"/>
          <w:lang w:val="en-US"/>
        </w:rPr>
        <w:t xml:space="preserve">970 </w:t>
      </w:r>
      <w:r>
        <w:rPr>
          <w:sz w:val="28"/>
          <w:szCs w:val="28"/>
        </w:rPr>
        <w:t>мм</w:t>
      </w:r>
      <w:r>
        <w:rPr>
          <w:rFonts w:hint="default"/>
          <w:sz w:val="28"/>
          <w:szCs w:val="28"/>
          <w:lang w:val="en-US"/>
        </w:rPr>
        <w:t>.</w:t>
      </w:r>
    </w:p>
    <w:p w14:paraId="19390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73747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.2.1.</w:t>
      </w:r>
      <w:r>
        <w:rPr>
          <w:rFonts w:hint="default"/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. </w:t>
      </w:r>
      <w:r>
        <w:rPr>
          <w:rFonts w:hint="default"/>
          <w:sz w:val="28"/>
          <w:szCs w:val="28"/>
          <w:lang w:val="ru-RU"/>
        </w:rPr>
        <w:t>П</w:t>
      </w:r>
      <w:r>
        <w:rPr>
          <w:sz w:val="28"/>
          <w:szCs w:val="28"/>
        </w:rPr>
        <w:t>аз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втулки</w:t>
      </w:r>
      <w:r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 xml:space="preserve"> = </w:t>
      </w:r>
      <w:r>
        <w:rPr>
          <w:rFonts w:hint="default"/>
          <w:sz w:val="28"/>
          <w:szCs w:val="28"/>
          <w:lang w:val="en-US"/>
        </w:rPr>
        <w:t>6</w:t>
      </w:r>
      <w:r>
        <w:rPr>
          <w:rFonts w:hint="default"/>
          <w:i/>
          <w:iCs/>
          <w:sz w:val="28"/>
          <w:szCs w:val="28"/>
          <w:lang w:val="en-US"/>
        </w:rPr>
        <w:t>P</w:t>
      </w:r>
      <w:r>
        <w:rPr>
          <w:i/>
          <w:iCs/>
          <w:sz w:val="28"/>
          <w:szCs w:val="28"/>
          <w:lang w:val="en-US"/>
        </w:rPr>
        <w:t>9</w:t>
      </w:r>
    </w:p>
    <w:p w14:paraId="04869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both"/>
        <w:textAlignment w:val="auto"/>
        <w:rPr>
          <w:sz w:val="28"/>
          <w:szCs w:val="28"/>
          <w:lang w:val="en-US"/>
        </w:rPr>
      </w:pPr>
    </w:p>
    <w:p w14:paraId="53912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ES</w:t>
      </w:r>
      <w:r>
        <w:rPr>
          <w:sz w:val="28"/>
          <w:szCs w:val="28"/>
        </w:rPr>
        <w:t xml:space="preserve"> = </w:t>
      </w:r>
      <w:r>
        <w:rPr>
          <w:rFonts w:hint="default"/>
          <w:sz w:val="28"/>
          <w:szCs w:val="28"/>
          <w:lang w:val="en-US"/>
        </w:rPr>
        <w:t xml:space="preserve">-12 </w:t>
      </w:r>
      <w:r>
        <w:rPr>
          <w:rFonts w:hint="default"/>
          <w:sz w:val="28"/>
          <w:szCs w:val="28"/>
          <w:lang w:val="ru-RU"/>
        </w:rPr>
        <w:t>мкм</w:t>
      </w:r>
      <w:r>
        <w:rPr>
          <w:sz w:val="28"/>
          <w:szCs w:val="28"/>
        </w:rPr>
        <w:t>,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EI</w:t>
      </w:r>
      <w:r>
        <w:rPr>
          <w:sz w:val="28"/>
          <w:szCs w:val="28"/>
        </w:rPr>
        <w:t xml:space="preserve"> = -</w:t>
      </w:r>
      <w:r>
        <w:rPr>
          <w:rFonts w:hint="default"/>
          <w:sz w:val="28"/>
          <w:szCs w:val="28"/>
          <w:lang w:val="ru-RU"/>
        </w:rPr>
        <w:t>42</w:t>
      </w:r>
      <w:r>
        <w:rPr>
          <w:sz w:val="28"/>
          <w:szCs w:val="28"/>
        </w:rPr>
        <w:t xml:space="preserve"> мкм</w:t>
      </w:r>
      <w:r>
        <w:rPr>
          <w:rFonts w:hint="default"/>
          <w:sz w:val="28"/>
          <w:szCs w:val="28"/>
          <w:lang w:val="en-US"/>
        </w:rPr>
        <w:t>,</w:t>
      </w:r>
    </w:p>
    <w:p w14:paraId="3A659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3</w:t>
      </w:r>
      <w:r>
        <w:rPr>
          <w:i/>
          <w:iCs/>
          <w:sz w:val="28"/>
          <w:szCs w:val="28"/>
          <w:vertAlign w:val="subscript"/>
          <w:lang w:val="en-US"/>
        </w:rPr>
        <w:t>max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=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3</w:t>
      </w:r>
      <w:r>
        <w:rPr>
          <w:rFonts w:hint="default"/>
          <w:i/>
          <w:iCs/>
          <w:sz w:val="28"/>
          <w:szCs w:val="28"/>
          <w:lang w:val="en-US"/>
        </w:rPr>
        <w:t xml:space="preserve"> + ES</w:t>
      </w:r>
      <w:r>
        <w:rPr>
          <w:rFonts w:hint="default"/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6 </w:t>
      </w:r>
      <w:r>
        <w:rPr>
          <w:sz w:val="28"/>
          <w:szCs w:val="28"/>
          <w:lang w:val="en-US"/>
        </w:rPr>
        <w:t>+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(-0,0</w:t>
      </w:r>
      <w:r>
        <w:rPr>
          <w:rFonts w:hint="default"/>
          <w:sz w:val="28"/>
          <w:szCs w:val="28"/>
          <w:lang w:val="en-US"/>
        </w:rPr>
        <w:t>12</w:t>
      </w:r>
      <w:r>
        <w:rPr>
          <w:sz w:val="28"/>
          <w:szCs w:val="28"/>
          <w:lang w:val="en-US"/>
        </w:rPr>
        <w:t>) = 5,</w:t>
      </w:r>
      <w:r>
        <w:rPr>
          <w:rFonts w:hint="default"/>
          <w:sz w:val="28"/>
          <w:szCs w:val="28"/>
          <w:lang w:val="en-US"/>
        </w:rPr>
        <w:t>988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мм</w:t>
      </w:r>
      <w:r>
        <w:rPr>
          <w:rFonts w:hint="default"/>
          <w:sz w:val="28"/>
          <w:szCs w:val="28"/>
          <w:lang w:val="en-US"/>
        </w:rPr>
        <w:t>,</w:t>
      </w:r>
    </w:p>
    <w:p w14:paraId="566F0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3</w:t>
      </w:r>
      <w:r>
        <w:rPr>
          <w:i/>
          <w:iCs/>
          <w:sz w:val="28"/>
          <w:szCs w:val="28"/>
          <w:vertAlign w:val="subscript"/>
          <w:lang w:val="en-US"/>
        </w:rPr>
        <w:t>min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=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i/>
          <w:iCs/>
          <w:sz w:val="28"/>
          <w:szCs w:val="28"/>
          <w:lang w:val="en-US"/>
        </w:rPr>
        <w:t>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3</w:t>
      </w:r>
      <w:r>
        <w:rPr>
          <w:rFonts w:hint="default"/>
          <w:i/>
          <w:iCs/>
          <w:sz w:val="28"/>
          <w:szCs w:val="28"/>
          <w:lang w:val="en-US"/>
        </w:rPr>
        <w:t xml:space="preserve"> + EI</w:t>
      </w:r>
      <w:r>
        <w:rPr>
          <w:rFonts w:hint="default"/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6 </w:t>
      </w:r>
      <w:r>
        <w:rPr>
          <w:sz w:val="28"/>
          <w:szCs w:val="28"/>
          <w:lang w:val="en-US"/>
        </w:rPr>
        <w:t>+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(-0,0</w:t>
      </w:r>
      <w:r>
        <w:rPr>
          <w:rFonts w:hint="default"/>
          <w:sz w:val="28"/>
          <w:szCs w:val="28"/>
          <w:lang w:val="en-US"/>
        </w:rPr>
        <w:t>42</w:t>
      </w:r>
      <w:r>
        <w:rPr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= </w:t>
      </w:r>
      <w:r>
        <w:rPr>
          <w:rFonts w:hint="default"/>
          <w:sz w:val="28"/>
          <w:szCs w:val="28"/>
          <w:lang w:val="en-US"/>
        </w:rPr>
        <w:t>5,</w:t>
      </w:r>
      <w:r>
        <w:rPr>
          <w:sz w:val="28"/>
          <w:szCs w:val="28"/>
          <w:lang w:val="en-US"/>
        </w:rPr>
        <w:t>9</w:t>
      </w:r>
      <w:r>
        <w:rPr>
          <w:rFonts w:hint="default"/>
          <w:sz w:val="28"/>
          <w:szCs w:val="28"/>
          <w:lang w:val="en-US"/>
        </w:rPr>
        <w:t>58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мм</w:t>
      </w:r>
      <w:r>
        <w:rPr>
          <w:rFonts w:hint="default"/>
          <w:sz w:val="28"/>
          <w:szCs w:val="28"/>
          <w:lang w:val="en-US"/>
        </w:rPr>
        <w:t>.</w:t>
      </w:r>
    </w:p>
    <w:p w14:paraId="629608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textAlignment w:val="auto"/>
        <w:rPr>
          <w:rFonts w:hint="default"/>
          <w:sz w:val="28"/>
          <w:szCs w:val="28"/>
          <w:lang w:val="en-US"/>
        </w:rPr>
      </w:pPr>
    </w:p>
    <w:p w14:paraId="7A723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2.2.1.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>. Определяем предельные зазоры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и натяги</w:t>
      </w:r>
      <w:r>
        <w:rPr>
          <w:sz w:val="28"/>
          <w:szCs w:val="28"/>
        </w:rPr>
        <w:t xml:space="preserve"> в посадке:</w:t>
      </w:r>
    </w:p>
    <w:p w14:paraId="7B539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2D591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N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1max</w:t>
      </w:r>
      <w:r>
        <w:rPr>
          <w:rFonts w:hint="default"/>
          <w:i/>
          <w:iCs/>
          <w:sz w:val="28"/>
          <w:szCs w:val="28"/>
          <w:lang w:val="en-US"/>
        </w:rPr>
        <w:t xml:space="preserve"> = b2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max</w:t>
      </w:r>
      <w:r>
        <w:rPr>
          <w:rFonts w:hint="default"/>
          <w:i/>
          <w:iCs/>
          <w:sz w:val="28"/>
          <w:szCs w:val="28"/>
          <w:lang w:val="en-US"/>
        </w:rPr>
        <w:t xml:space="preserve"> - 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1min</w:t>
      </w:r>
      <w:r>
        <w:rPr>
          <w:rFonts w:hint="default"/>
          <w:sz w:val="28"/>
          <w:szCs w:val="28"/>
          <w:lang w:val="en-US"/>
        </w:rPr>
        <w:t xml:space="preserve"> = 6,000 - 5,958 = 0,042 </w:t>
      </w:r>
      <w:r>
        <w:rPr>
          <w:rFonts w:hint="default"/>
          <w:sz w:val="28"/>
          <w:szCs w:val="28"/>
          <w:lang w:val="ru-RU"/>
        </w:rPr>
        <w:t>мм,</w:t>
      </w:r>
    </w:p>
    <w:p w14:paraId="03BCA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S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1max</w:t>
      </w:r>
      <w:r>
        <w:rPr>
          <w:rFonts w:hint="default"/>
          <w:i/>
          <w:iCs/>
          <w:sz w:val="28"/>
          <w:szCs w:val="28"/>
          <w:lang w:val="en-US"/>
        </w:rPr>
        <w:t xml:space="preserve"> = 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1max</w:t>
      </w:r>
      <w:r>
        <w:rPr>
          <w:rFonts w:hint="default"/>
          <w:i/>
          <w:iCs/>
          <w:sz w:val="28"/>
          <w:szCs w:val="28"/>
          <w:lang w:val="en-US"/>
        </w:rPr>
        <w:t xml:space="preserve"> - 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2min</w:t>
      </w:r>
      <w:r>
        <w:rPr>
          <w:rFonts w:hint="default"/>
          <w:sz w:val="28"/>
          <w:szCs w:val="28"/>
          <w:lang w:val="en-US"/>
        </w:rPr>
        <w:t xml:space="preserve"> = 5,988 - 5,970 = 0,018 </w:t>
      </w:r>
      <w:r>
        <w:rPr>
          <w:rFonts w:hint="default"/>
          <w:sz w:val="28"/>
          <w:szCs w:val="28"/>
          <w:lang w:val="ru-RU"/>
        </w:rPr>
        <w:t>мм,</w:t>
      </w:r>
    </w:p>
    <w:p w14:paraId="004FE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N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2max</w:t>
      </w:r>
      <w:r>
        <w:rPr>
          <w:rFonts w:hint="default"/>
          <w:i/>
          <w:iCs/>
          <w:sz w:val="28"/>
          <w:szCs w:val="28"/>
          <w:lang w:val="en-US"/>
        </w:rPr>
        <w:t xml:space="preserve"> = 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2max</w:t>
      </w:r>
      <w:r>
        <w:rPr>
          <w:rFonts w:hint="default"/>
          <w:i/>
          <w:iCs/>
          <w:sz w:val="28"/>
          <w:szCs w:val="28"/>
          <w:lang w:val="en-US"/>
        </w:rPr>
        <w:t xml:space="preserve"> - 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3min</w:t>
      </w:r>
      <w:r>
        <w:rPr>
          <w:rFonts w:hint="default"/>
          <w:sz w:val="28"/>
          <w:szCs w:val="28"/>
          <w:lang w:val="en-US"/>
        </w:rPr>
        <w:t xml:space="preserve"> = 6,000 - 5,958 = 0,042 </w:t>
      </w:r>
      <w:r>
        <w:rPr>
          <w:rFonts w:hint="default"/>
          <w:sz w:val="28"/>
          <w:szCs w:val="28"/>
          <w:lang w:val="ru-RU"/>
        </w:rPr>
        <w:t>мм,</w:t>
      </w:r>
    </w:p>
    <w:p w14:paraId="365DA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S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2max</w:t>
      </w:r>
      <w:r>
        <w:rPr>
          <w:rFonts w:hint="default"/>
          <w:i/>
          <w:iCs/>
          <w:sz w:val="28"/>
          <w:szCs w:val="28"/>
          <w:lang w:val="en-US"/>
        </w:rPr>
        <w:t xml:space="preserve"> = 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3max</w:t>
      </w:r>
      <w:r>
        <w:rPr>
          <w:rFonts w:hint="default"/>
          <w:i/>
          <w:iCs/>
          <w:sz w:val="28"/>
          <w:szCs w:val="28"/>
          <w:lang w:val="en-US"/>
        </w:rPr>
        <w:t xml:space="preserve"> - b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2min</w:t>
      </w:r>
      <w:r>
        <w:rPr>
          <w:rFonts w:hint="default"/>
          <w:sz w:val="28"/>
          <w:szCs w:val="28"/>
          <w:lang w:val="en-US"/>
        </w:rPr>
        <w:t xml:space="preserve"> = 5,988 - 5,970 = 0,018 </w:t>
      </w:r>
      <w:r>
        <w:rPr>
          <w:rFonts w:hint="default"/>
          <w:sz w:val="28"/>
          <w:szCs w:val="28"/>
          <w:lang w:val="ru-RU"/>
        </w:rPr>
        <w:t>мм.</w:t>
      </w:r>
    </w:p>
    <w:p w14:paraId="6390C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textAlignment w:val="auto"/>
        <w:rPr>
          <w:rFonts w:hint="default"/>
          <w:sz w:val="28"/>
          <w:szCs w:val="28"/>
          <w:lang w:val="en-US"/>
        </w:rPr>
      </w:pPr>
    </w:p>
    <w:p w14:paraId="6A76E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2.2.1.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>. Строим схему расположения полей допусков шпоночного соединения по ширине шпонки.</w:t>
      </w:r>
    </w:p>
    <w:p w14:paraId="68F2F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180965" cy="4001135"/>
            <wp:effectExtent l="0" t="0" r="635" b="18415"/>
            <wp:docPr id="10" name="Изображение 10" descr="Фрагмент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Фрагмент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0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center"/>
        <w:textAlignment w:val="auto"/>
        <w:rPr>
          <w:sz w:val="28"/>
          <w:szCs w:val="28"/>
        </w:rPr>
      </w:pPr>
    </w:p>
    <w:p w14:paraId="3D2FC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 2.2</w:t>
      </w:r>
      <w:r>
        <w:rPr>
          <w:rFonts w:hint="default"/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Схема расположения полей допусков шпоночного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соединения по ширине шпонки</w:t>
      </w:r>
    </w:p>
    <w:p w14:paraId="65A92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789CE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2.2.2. Расчёт шпоночного соединения по высоте шпонки:</w:t>
      </w:r>
    </w:p>
    <w:p w14:paraId="34187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</w:p>
    <w:p w14:paraId="3CD57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2.2.2.</w:t>
      </w:r>
      <w:r>
        <w:rPr>
          <w:rFonts w:hint="default"/>
          <w:sz w:val="28"/>
          <w:szCs w:val="28"/>
          <w:lang w:val="ru-RU"/>
        </w:rPr>
        <w:t xml:space="preserve">1. Глубина паза вала </w:t>
      </w:r>
      <w:r>
        <w:rPr>
          <w:rFonts w:hint="default"/>
          <w:i/>
          <w:iCs/>
          <w:sz w:val="28"/>
          <w:szCs w:val="28"/>
          <w:lang w:val="en-US"/>
        </w:rPr>
        <w:t>t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</w:t>
      </w:r>
      <w:r>
        <w:rPr>
          <w:rFonts w:hint="default"/>
          <w:sz w:val="28"/>
          <w:szCs w:val="28"/>
          <w:lang w:val="en-US"/>
        </w:rPr>
        <w:t xml:space="preserve"> = 3,5 </w:t>
      </w:r>
      <w:r>
        <w:rPr>
          <w:rFonts w:hint="default"/>
          <w:sz w:val="28"/>
          <w:szCs w:val="28"/>
          <w:lang w:val="ru-RU"/>
        </w:rPr>
        <w:t>мм</w:t>
      </w:r>
    </w:p>
    <w:p w14:paraId="2D069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5A664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EI</w:t>
      </w:r>
      <w:r>
        <w:rPr>
          <w:rFonts w:hint="default"/>
          <w:sz w:val="28"/>
          <w:szCs w:val="28"/>
          <w:lang w:val="en-US"/>
        </w:rPr>
        <w:t xml:space="preserve"> = 0, </w:t>
      </w:r>
      <w:r>
        <w:rPr>
          <w:rFonts w:hint="default"/>
          <w:i/>
          <w:iCs/>
          <w:sz w:val="28"/>
          <w:szCs w:val="28"/>
          <w:lang w:val="en-US"/>
        </w:rPr>
        <w:t>ES</w:t>
      </w:r>
      <w:r>
        <w:rPr>
          <w:rFonts w:hint="default"/>
          <w:sz w:val="28"/>
          <w:szCs w:val="28"/>
          <w:lang w:val="en-US"/>
        </w:rPr>
        <w:t xml:space="preserve"> = +0,1 </w:t>
      </w:r>
      <w:r>
        <w:rPr>
          <w:rFonts w:hint="default"/>
          <w:sz w:val="28"/>
          <w:szCs w:val="28"/>
          <w:lang w:val="ru-RU"/>
        </w:rPr>
        <w:t>мм,</w:t>
      </w:r>
    </w:p>
    <w:p w14:paraId="44C88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t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1max</w:t>
      </w:r>
      <w:r>
        <w:rPr>
          <w:rFonts w:hint="default"/>
          <w:i/>
          <w:iCs/>
          <w:sz w:val="28"/>
          <w:szCs w:val="28"/>
          <w:lang w:val="en-US"/>
        </w:rPr>
        <w:t xml:space="preserve"> = t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</w:t>
      </w:r>
      <w:r>
        <w:rPr>
          <w:rFonts w:hint="default"/>
          <w:i/>
          <w:iCs/>
          <w:sz w:val="28"/>
          <w:szCs w:val="28"/>
          <w:lang w:val="en-US"/>
        </w:rPr>
        <w:t xml:space="preserve"> + ES</w:t>
      </w:r>
      <w:r>
        <w:rPr>
          <w:rFonts w:hint="default"/>
          <w:sz w:val="28"/>
          <w:szCs w:val="28"/>
          <w:lang w:val="en-US"/>
        </w:rPr>
        <w:t xml:space="preserve"> = 3,5 + 0,1 = 3,6 </w:t>
      </w:r>
      <w:r>
        <w:rPr>
          <w:rFonts w:hint="default"/>
          <w:sz w:val="28"/>
          <w:szCs w:val="28"/>
          <w:lang w:val="ru-RU"/>
        </w:rPr>
        <w:t>мм,</w:t>
      </w:r>
    </w:p>
    <w:p w14:paraId="501DA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  <w:r>
        <w:rPr>
          <w:rFonts w:hint="default"/>
          <w:i/>
          <w:iCs/>
          <w:sz w:val="28"/>
          <w:szCs w:val="28"/>
          <w:lang w:val="en-US"/>
        </w:rPr>
        <w:t>t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1min</w:t>
      </w:r>
      <w:r>
        <w:rPr>
          <w:rFonts w:hint="default"/>
          <w:i/>
          <w:iCs/>
          <w:sz w:val="28"/>
          <w:szCs w:val="28"/>
          <w:lang w:val="en-US"/>
        </w:rPr>
        <w:t xml:space="preserve"> = t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1</w:t>
      </w:r>
      <w:r>
        <w:rPr>
          <w:rFonts w:hint="default"/>
          <w:i/>
          <w:iCs/>
          <w:sz w:val="28"/>
          <w:szCs w:val="28"/>
          <w:lang w:val="en-US"/>
        </w:rPr>
        <w:t xml:space="preserve"> + EI</w:t>
      </w:r>
      <w:r>
        <w:rPr>
          <w:rFonts w:hint="default"/>
          <w:sz w:val="28"/>
          <w:szCs w:val="28"/>
          <w:lang w:val="en-US"/>
        </w:rPr>
        <w:t xml:space="preserve"> = 3,5 + 0 = 3,5 </w:t>
      </w:r>
      <w:r>
        <w:rPr>
          <w:rFonts w:hint="default"/>
          <w:sz w:val="28"/>
          <w:szCs w:val="28"/>
          <w:lang w:val="ru-RU"/>
        </w:rPr>
        <w:t>мм.</w:t>
      </w:r>
    </w:p>
    <w:p w14:paraId="25236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</w:p>
    <w:p w14:paraId="5F721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/>
          <w:i/>
          <w:iCs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2.2.2.2. Высота шпонки </w:t>
      </w:r>
      <w:r>
        <w:rPr>
          <w:rFonts w:hint="default"/>
          <w:i/>
          <w:iCs/>
          <w:sz w:val="28"/>
          <w:szCs w:val="28"/>
          <w:lang w:val="en-US"/>
        </w:rPr>
        <w:t>h</w:t>
      </w:r>
      <w:r>
        <w:rPr>
          <w:rFonts w:hint="default"/>
          <w:sz w:val="28"/>
          <w:szCs w:val="28"/>
          <w:lang w:val="en-US"/>
        </w:rPr>
        <w:t xml:space="preserve"> = 6</w:t>
      </w:r>
      <w:r>
        <w:rPr>
          <w:rFonts w:hint="default"/>
          <w:i/>
          <w:iCs/>
          <w:sz w:val="28"/>
          <w:szCs w:val="28"/>
          <w:lang w:val="en-US"/>
        </w:rPr>
        <w:t>h11</w:t>
      </w:r>
    </w:p>
    <w:p w14:paraId="0A508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/>
          <w:i/>
          <w:iCs/>
          <w:sz w:val="28"/>
          <w:szCs w:val="28"/>
          <w:lang w:val="en-US"/>
        </w:rPr>
      </w:pPr>
    </w:p>
    <w:p w14:paraId="1375E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es</w:t>
      </w:r>
      <w:r>
        <w:rPr>
          <w:rFonts w:hint="default"/>
          <w:sz w:val="28"/>
          <w:szCs w:val="28"/>
          <w:lang w:val="en-US"/>
        </w:rPr>
        <w:t xml:space="preserve"> = 0, </w:t>
      </w:r>
      <w:r>
        <w:rPr>
          <w:rFonts w:hint="default"/>
          <w:i/>
          <w:iCs/>
          <w:sz w:val="28"/>
          <w:szCs w:val="28"/>
          <w:lang w:val="en-US"/>
        </w:rPr>
        <w:t>ei</w:t>
      </w:r>
      <w:r>
        <w:rPr>
          <w:rFonts w:hint="default"/>
          <w:sz w:val="28"/>
          <w:szCs w:val="28"/>
          <w:lang w:val="en-US"/>
        </w:rPr>
        <w:t xml:space="preserve"> =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-75 </w:t>
      </w:r>
      <w:r>
        <w:rPr>
          <w:rFonts w:hint="default"/>
          <w:sz w:val="28"/>
          <w:szCs w:val="28"/>
          <w:lang w:val="ru-RU"/>
        </w:rPr>
        <w:t>мкм,</w:t>
      </w:r>
    </w:p>
    <w:p w14:paraId="5553C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h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max</w:t>
      </w:r>
      <w:r>
        <w:rPr>
          <w:rFonts w:hint="default"/>
          <w:i/>
          <w:iCs/>
          <w:sz w:val="28"/>
          <w:szCs w:val="28"/>
          <w:lang w:val="en-US"/>
        </w:rPr>
        <w:t xml:space="preserve"> = h +</w:t>
      </w:r>
      <w:r>
        <w:rPr>
          <w:rFonts w:hint="default"/>
          <w:i/>
          <w:iCs/>
          <w:sz w:val="28"/>
          <w:szCs w:val="28"/>
          <w:lang w:val="ru-RU"/>
        </w:rPr>
        <w:t xml:space="preserve"> </w:t>
      </w:r>
      <w:r>
        <w:rPr>
          <w:rFonts w:hint="default"/>
          <w:i/>
          <w:iCs/>
          <w:sz w:val="28"/>
          <w:szCs w:val="28"/>
          <w:lang w:val="en-US"/>
        </w:rPr>
        <w:t>es</w:t>
      </w:r>
      <w:r>
        <w:rPr>
          <w:rFonts w:hint="default"/>
          <w:sz w:val="28"/>
          <w:szCs w:val="28"/>
          <w:lang w:val="en-US"/>
        </w:rPr>
        <w:t xml:space="preserve"> = 6,000 + 0 = 6,000 </w:t>
      </w:r>
      <w:r>
        <w:rPr>
          <w:rFonts w:hint="default"/>
          <w:sz w:val="28"/>
          <w:szCs w:val="28"/>
          <w:lang w:val="ru-RU"/>
        </w:rPr>
        <w:t>мм,</w:t>
      </w:r>
    </w:p>
    <w:p w14:paraId="00DA6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h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min</w:t>
      </w:r>
      <w:r>
        <w:rPr>
          <w:rFonts w:hint="default"/>
          <w:i/>
          <w:iCs/>
          <w:sz w:val="28"/>
          <w:szCs w:val="28"/>
          <w:lang w:val="ru-RU"/>
        </w:rPr>
        <w:t xml:space="preserve"> = </w:t>
      </w:r>
      <w:r>
        <w:rPr>
          <w:rFonts w:hint="default"/>
          <w:i/>
          <w:iCs/>
          <w:sz w:val="28"/>
          <w:szCs w:val="28"/>
          <w:lang w:val="en-US"/>
        </w:rPr>
        <w:t>h + ei</w:t>
      </w:r>
      <w:r>
        <w:rPr>
          <w:rFonts w:hint="default"/>
          <w:sz w:val="28"/>
          <w:szCs w:val="28"/>
          <w:lang w:val="en-US"/>
        </w:rPr>
        <w:t xml:space="preserve"> = 6</w:t>
      </w:r>
      <w:r>
        <w:rPr>
          <w:rFonts w:hint="default"/>
          <w:sz w:val="28"/>
          <w:szCs w:val="28"/>
          <w:lang w:val="ru-RU"/>
        </w:rPr>
        <w:t>,000</w:t>
      </w:r>
      <w:r>
        <w:rPr>
          <w:rFonts w:hint="default"/>
          <w:sz w:val="28"/>
          <w:szCs w:val="28"/>
          <w:lang w:val="en-US"/>
        </w:rPr>
        <w:t xml:space="preserve"> + (-0,075) = 5,925 </w:t>
      </w:r>
      <w:r>
        <w:rPr>
          <w:rFonts w:hint="default"/>
          <w:sz w:val="28"/>
          <w:szCs w:val="28"/>
          <w:lang w:val="ru-RU"/>
        </w:rPr>
        <w:t>мм.</w:t>
      </w:r>
    </w:p>
    <w:p w14:paraId="36094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 xml:space="preserve">2.2.2.3. Глубина паза втулки </w:t>
      </w:r>
      <w:r>
        <w:rPr>
          <w:rFonts w:hint="default"/>
          <w:i/>
          <w:iCs/>
          <w:sz w:val="28"/>
          <w:szCs w:val="28"/>
          <w:lang w:val="en-US"/>
        </w:rPr>
        <w:t>t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2</w:t>
      </w:r>
      <w:r>
        <w:rPr>
          <w:rFonts w:hint="default"/>
          <w:sz w:val="28"/>
          <w:szCs w:val="28"/>
          <w:lang w:val="en-US"/>
        </w:rPr>
        <w:t xml:space="preserve"> = 2,8 </w:t>
      </w:r>
      <w:r>
        <w:rPr>
          <w:rFonts w:hint="default"/>
          <w:sz w:val="28"/>
          <w:szCs w:val="28"/>
          <w:lang w:val="ru-RU"/>
        </w:rPr>
        <w:t>мм</w:t>
      </w:r>
    </w:p>
    <w:p w14:paraId="797C7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769B30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EI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0, 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ES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+0,1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295ABB2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t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2max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= t2 + ES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2,8 + 0,1 = 2,9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41D23BE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t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2min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= t2 + EI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2,8 + 0 = 2,8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мм.</w:t>
      </w:r>
    </w:p>
    <w:p w14:paraId="1BEA896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</w:p>
    <w:p w14:paraId="16ABD43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2.2.2.4. Определяем предельные зазоры в соединении</w:t>
      </w:r>
    </w:p>
    <w:p w14:paraId="43844E0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</w:p>
    <w:p w14:paraId="2BEC6B7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S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max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= (t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1max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+ t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2max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) - h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min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(3,6 + 2,9) - 5,925 = 6,500 - 5,925 = 0,575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0EE441D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S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min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= (t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1min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+ t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2min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) - h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max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(3,5 + 2,8) - 6,000 = 6,300 - 6,000 = 0,300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>.</w:t>
      </w:r>
    </w:p>
    <w:p w14:paraId="29641C1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</w:p>
    <w:p w14:paraId="6CFB50A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ab/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2.2.3.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Расчёт шпоночного соединения по длине шпонки</w:t>
      </w:r>
    </w:p>
    <w:p w14:paraId="224EAE3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</w:p>
    <w:p w14:paraId="6C819C7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ab/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 xml:space="preserve">2.2.3.1. Длина шпонки 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l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280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h14</w:t>
      </w:r>
    </w:p>
    <w:p w14:paraId="563667D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</w:p>
    <w:p w14:paraId="1B9F6D8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es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0, 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IT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1,30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42C311D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ei = es - IT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0 - 1,30 = -1,30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5125B8E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l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max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= l + es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280,000 + 0 = 280,000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4DD64B9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l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min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= l + ei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280,000 + (-1,30) = 278,70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>.</w:t>
      </w:r>
    </w:p>
    <w:p w14:paraId="3FD30FC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</w:p>
    <w:p w14:paraId="156030F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ab/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2.2.3.2.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 xml:space="preserve">Длина паза вала 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L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280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H15</w:t>
      </w:r>
    </w:p>
    <w:p w14:paraId="47332B2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</w:p>
    <w:p w14:paraId="088548D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EI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0, 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IT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2,10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 xml:space="preserve"> мм,</w:t>
      </w:r>
    </w:p>
    <w:p w14:paraId="720459A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en-US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ES = EI + IT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0 + 2,10 = +2,10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7156A7C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L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max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= L + ES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280,000 + 2,10 = 282,10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мм,</w:t>
      </w:r>
    </w:p>
    <w:p w14:paraId="5851214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>L</w:t>
      </w:r>
      <w:r>
        <w:rPr>
          <w:rFonts w:hint="default" w:cs="Times New Roman"/>
          <w:b w:val="0"/>
          <w:i/>
          <w:iCs w:val="0"/>
          <w:sz w:val="28"/>
          <w:szCs w:val="28"/>
          <w:vertAlign w:val="subscript"/>
          <w:lang w:val="en-US"/>
        </w:rPr>
        <w:t>min</w:t>
      </w:r>
      <w:r>
        <w:rPr>
          <w:rFonts w:hint="default" w:cs="Times New Roman"/>
          <w:b w:val="0"/>
          <w:i/>
          <w:iCs w:val="0"/>
          <w:sz w:val="28"/>
          <w:szCs w:val="28"/>
          <w:lang w:val="en-US"/>
        </w:rPr>
        <w:t xml:space="preserve"> = L + EI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 xml:space="preserve"> = 280,000 + 0 = 280,000 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>мм.</w:t>
      </w:r>
    </w:p>
    <w:p w14:paraId="2D0291F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</w:p>
    <w:p w14:paraId="4C6FD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2.2.3.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>. Определяем предельные зазоры в посадке:</w:t>
      </w:r>
    </w:p>
    <w:p w14:paraId="15129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</w:p>
    <w:p w14:paraId="3CE29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max</w:t>
      </w:r>
      <w:r>
        <w:rPr>
          <w:i/>
          <w:iCs/>
          <w:sz w:val="28"/>
          <w:szCs w:val="28"/>
          <w:lang w:val="en-US"/>
        </w:rPr>
        <w:t xml:space="preserve"> = L</w:t>
      </w:r>
      <w:r>
        <w:rPr>
          <w:i/>
          <w:iCs/>
          <w:sz w:val="28"/>
          <w:szCs w:val="28"/>
          <w:vertAlign w:val="subscript"/>
          <w:lang w:val="en-US"/>
        </w:rPr>
        <w:t xml:space="preserve"> max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rFonts w:hint="default"/>
          <w:i/>
          <w:iCs/>
          <w:sz w:val="28"/>
          <w:szCs w:val="28"/>
          <w:lang w:val="ru-RU"/>
        </w:rPr>
        <w:t>-</w:t>
      </w:r>
      <w:r>
        <w:rPr>
          <w:i/>
          <w:iCs/>
          <w:sz w:val="28"/>
          <w:szCs w:val="28"/>
          <w:lang w:val="en-US"/>
        </w:rPr>
        <w:t xml:space="preserve"> l</w:t>
      </w:r>
      <w:r>
        <w:rPr>
          <w:i/>
          <w:iCs/>
          <w:sz w:val="28"/>
          <w:szCs w:val="28"/>
          <w:vertAlign w:val="subscript"/>
          <w:lang w:val="en-US"/>
        </w:rPr>
        <w:t>min</w:t>
      </w:r>
      <w:r>
        <w:rPr>
          <w:sz w:val="28"/>
          <w:szCs w:val="28"/>
          <w:lang w:val="en-US"/>
        </w:rPr>
        <w:t xml:space="preserve"> = 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>282,10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-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>278,70</w:t>
      </w:r>
      <w:r>
        <w:rPr>
          <w:sz w:val="28"/>
          <w:szCs w:val="28"/>
          <w:lang w:val="en-US"/>
        </w:rPr>
        <w:t xml:space="preserve"> = 3</w:t>
      </w:r>
      <w:r>
        <w:rPr>
          <w:rFonts w:hint="default"/>
          <w:sz w:val="28"/>
          <w:szCs w:val="28"/>
          <w:lang w:val="ru-RU"/>
        </w:rPr>
        <w:t>,4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мм</w:t>
      </w:r>
      <w:r>
        <w:rPr>
          <w:rFonts w:hint="default"/>
          <w:sz w:val="28"/>
          <w:szCs w:val="28"/>
          <w:lang w:val="ru-RU"/>
        </w:rPr>
        <w:t>,</w:t>
      </w:r>
    </w:p>
    <w:p w14:paraId="33AADC2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cs="Times New Roman"/>
          <w:b w:val="0"/>
          <w:i w:val="0"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en-US"/>
        </w:rPr>
        <w:t>min</w:t>
      </w:r>
      <w:r>
        <w:rPr>
          <w:i/>
          <w:iCs/>
          <w:sz w:val="28"/>
          <w:szCs w:val="28"/>
          <w:lang w:val="en-US"/>
        </w:rPr>
        <w:t xml:space="preserve"> = L</w:t>
      </w:r>
      <w:r>
        <w:rPr>
          <w:i/>
          <w:iCs/>
          <w:sz w:val="28"/>
          <w:szCs w:val="28"/>
          <w:vertAlign w:val="subscript"/>
          <w:lang w:val="en-US"/>
        </w:rPr>
        <w:t xml:space="preserve"> min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rFonts w:hint="default"/>
          <w:i/>
          <w:iCs/>
          <w:sz w:val="28"/>
          <w:szCs w:val="28"/>
          <w:lang w:val="ru-RU"/>
        </w:rPr>
        <w:t>-</w:t>
      </w:r>
      <w:r>
        <w:rPr>
          <w:i/>
          <w:iCs/>
          <w:sz w:val="28"/>
          <w:szCs w:val="28"/>
          <w:lang w:val="en-US"/>
        </w:rPr>
        <w:t xml:space="preserve"> l</w:t>
      </w:r>
      <w:r>
        <w:rPr>
          <w:i/>
          <w:iCs/>
          <w:sz w:val="28"/>
          <w:szCs w:val="28"/>
          <w:vertAlign w:val="subscript"/>
          <w:lang w:val="en-US"/>
        </w:rPr>
        <w:t>max</w:t>
      </w:r>
      <w:r>
        <w:rPr>
          <w:rFonts w:hint="default"/>
          <w:i/>
          <w:iCs/>
          <w:sz w:val="28"/>
          <w:szCs w:val="28"/>
          <w:vertAlign w:val="subscript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= 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>280,000</w:t>
      </w:r>
      <w:r>
        <w:rPr>
          <w:rFonts w:hint="default" w:cs="Times New Roman"/>
          <w:b w:val="0"/>
          <w:i w:val="0"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-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 w:cs="Times New Roman"/>
          <w:b w:val="0"/>
          <w:i w:val="0"/>
          <w:iCs/>
          <w:sz w:val="28"/>
          <w:szCs w:val="28"/>
          <w:lang w:val="en-US"/>
        </w:rPr>
        <w:t>280,000</w:t>
      </w:r>
      <w:r>
        <w:rPr>
          <w:sz w:val="28"/>
          <w:szCs w:val="28"/>
          <w:lang w:val="en-US"/>
        </w:rPr>
        <w:t xml:space="preserve"> = 0 </w:t>
      </w:r>
      <w:r>
        <w:rPr>
          <w:sz w:val="28"/>
          <w:szCs w:val="28"/>
        </w:rPr>
        <w:t>мм</w:t>
      </w:r>
      <w:r>
        <w:rPr>
          <w:rFonts w:hint="default"/>
          <w:sz w:val="28"/>
          <w:szCs w:val="28"/>
          <w:lang w:val="ru-RU"/>
        </w:rPr>
        <w:t>.</w:t>
      </w:r>
    </w:p>
    <w:p w14:paraId="67F7A28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i w:val="0"/>
          <w:iCs/>
          <w:sz w:val="28"/>
          <w:szCs w:val="28"/>
          <w:lang w:val="ru-RU" w:eastAsia="zh-CN"/>
        </w:rPr>
      </w:pPr>
    </w:p>
    <w:p w14:paraId="7FD00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2.2.3.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>. Строим схему расположения полей допусков шпоночного соединения по длине шпонки.</w:t>
      </w:r>
    </w:p>
    <w:p w14:paraId="35B29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</w:p>
    <w:p w14:paraId="5BED7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drawing>
          <wp:inline distT="0" distB="0" distL="114300" distR="114300">
            <wp:extent cx="4313555" cy="3035300"/>
            <wp:effectExtent l="0" t="0" r="10795" b="12700"/>
            <wp:docPr id="4" name="Изображение 4" descr="Фрагмент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Фрагмент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7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54B3E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 2.</w:t>
      </w:r>
      <w:r>
        <w:rPr>
          <w:rFonts w:hint="default"/>
          <w:sz w:val="28"/>
          <w:szCs w:val="28"/>
          <w:lang w:val="ru-RU"/>
        </w:rPr>
        <w:t>3</w:t>
      </w:r>
      <w:r>
        <w:rPr>
          <w:rFonts w:hint="default"/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Схема расположения полей допусков шпоночного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соединения по </w:t>
      </w:r>
      <w:r>
        <w:rPr>
          <w:sz w:val="28"/>
          <w:szCs w:val="28"/>
          <w:lang w:val="ru-RU"/>
        </w:rPr>
        <w:t>длине</w:t>
      </w:r>
      <w:r>
        <w:rPr>
          <w:sz w:val="28"/>
          <w:szCs w:val="28"/>
        </w:rPr>
        <w:t xml:space="preserve"> шпонки</w:t>
      </w:r>
    </w:p>
    <w:p w14:paraId="1DA99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53FBB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2.2.3.6. Определяем допуск посадки:</w:t>
      </w:r>
    </w:p>
    <w:p w14:paraId="19829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sz w:val="28"/>
          <w:szCs w:val="28"/>
        </w:rPr>
      </w:pPr>
    </w:p>
    <w:p w14:paraId="70402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i/>
          <w:iCs/>
          <w:sz w:val="28"/>
          <w:szCs w:val="28"/>
        </w:rPr>
        <w:t>T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S</w:t>
      </w:r>
      <w:r>
        <w:rPr>
          <w:i/>
          <w:iCs/>
          <w:sz w:val="28"/>
          <w:szCs w:val="28"/>
        </w:rPr>
        <w:t xml:space="preserve"> = IT</w:t>
      </w:r>
      <w:r>
        <w:rPr>
          <w:rFonts w:hint="default"/>
          <w:i/>
          <w:iCs/>
          <w:sz w:val="28"/>
          <w:szCs w:val="28"/>
          <w:lang w:val="en-US"/>
        </w:rPr>
        <w:t>15</w:t>
      </w:r>
      <w:r>
        <w:rPr>
          <w:rFonts w:hint="default"/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+</w:t>
      </w:r>
      <w:r>
        <w:rPr>
          <w:rFonts w:hint="default"/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IT</w:t>
      </w:r>
      <w:r>
        <w:rPr>
          <w:rFonts w:hint="default"/>
          <w:i/>
          <w:iCs/>
          <w:sz w:val="28"/>
          <w:szCs w:val="28"/>
          <w:lang w:val="en-US"/>
        </w:rPr>
        <w:t>14</w:t>
      </w:r>
      <w:r>
        <w:rPr>
          <w:sz w:val="28"/>
          <w:szCs w:val="28"/>
        </w:rPr>
        <w:t xml:space="preserve"> = </w:t>
      </w:r>
      <w:r>
        <w:rPr>
          <w:rFonts w:hint="default"/>
          <w:sz w:val="28"/>
          <w:szCs w:val="28"/>
          <w:lang w:val="en-US"/>
        </w:rPr>
        <w:t xml:space="preserve">2,10 </w:t>
      </w:r>
      <w:r>
        <w:rPr>
          <w:sz w:val="28"/>
          <w:szCs w:val="28"/>
        </w:rPr>
        <w:t>+</w:t>
      </w:r>
      <w:r>
        <w:rPr>
          <w:rFonts w:hint="default"/>
          <w:sz w:val="28"/>
          <w:szCs w:val="28"/>
          <w:lang w:val="en-US"/>
        </w:rPr>
        <w:t xml:space="preserve"> 1,30</w:t>
      </w:r>
      <w:r>
        <w:rPr>
          <w:sz w:val="28"/>
          <w:szCs w:val="28"/>
        </w:rPr>
        <w:t xml:space="preserve"> = 3</w:t>
      </w:r>
      <w:r>
        <w:rPr>
          <w:rFonts w:hint="default"/>
          <w:sz w:val="28"/>
          <w:szCs w:val="28"/>
          <w:lang w:val="en-US"/>
        </w:rPr>
        <w:t xml:space="preserve">,40 </w:t>
      </w:r>
      <w:r>
        <w:rPr>
          <w:rFonts w:hint="default"/>
          <w:sz w:val="28"/>
          <w:szCs w:val="28"/>
          <w:lang w:val="ru-RU"/>
        </w:rPr>
        <w:t>мм,</w:t>
      </w:r>
    </w:p>
    <w:p w14:paraId="198ED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i/>
          <w:iCs/>
          <w:sz w:val="28"/>
          <w:szCs w:val="28"/>
          <w:lang w:val="en-US"/>
        </w:rPr>
        <w:t>T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S</w:t>
      </w:r>
      <w:r>
        <w:rPr>
          <w:rFonts w:hint="default"/>
          <w:i/>
          <w:iCs/>
          <w:sz w:val="28"/>
          <w:szCs w:val="28"/>
          <w:lang w:val="en-US"/>
        </w:rPr>
        <w:t xml:space="preserve"> = S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max</w:t>
      </w:r>
      <w:r>
        <w:rPr>
          <w:rFonts w:hint="default"/>
          <w:i/>
          <w:iCs/>
          <w:sz w:val="28"/>
          <w:szCs w:val="28"/>
          <w:lang w:val="en-US"/>
        </w:rPr>
        <w:t xml:space="preserve"> - S</w:t>
      </w:r>
      <w:r>
        <w:rPr>
          <w:rFonts w:hint="default"/>
          <w:i/>
          <w:iCs/>
          <w:sz w:val="28"/>
          <w:szCs w:val="28"/>
          <w:vertAlign w:val="subscript"/>
          <w:lang w:val="en-US"/>
        </w:rPr>
        <w:t>min</w:t>
      </w:r>
      <w:r>
        <w:rPr>
          <w:rFonts w:hint="default"/>
          <w:sz w:val="28"/>
          <w:szCs w:val="28"/>
          <w:lang w:val="en-US"/>
        </w:rPr>
        <w:t xml:space="preserve"> = 3,40 - 0 = 3,40 </w:t>
      </w:r>
      <w:r>
        <w:rPr>
          <w:rFonts w:hint="default"/>
          <w:sz w:val="28"/>
          <w:szCs w:val="28"/>
          <w:lang w:val="ru-RU"/>
        </w:rPr>
        <w:t>мм.</w:t>
      </w:r>
    </w:p>
    <w:p w14:paraId="46A28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 w:eastAsia="zh-CN"/>
        </w:rPr>
      </w:pPr>
    </w:p>
    <w:p w14:paraId="64C62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 w:eastAsia="zh-CN"/>
        </w:rPr>
      </w:pPr>
    </w:p>
    <w:p w14:paraId="74688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 w:eastAsia="zh-CN"/>
        </w:rPr>
      </w:pPr>
    </w:p>
    <w:p w14:paraId="5D0E7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 w:eastAsia="zh-CN"/>
        </w:rPr>
      </w:pPr>
    </w:p>
    <w:p w14:paraId="1964B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 w:eastAsia="zh-CN"/>
        </w:rPr>
      </w:pPr>
    </w:p>
    <w:p w14:paraId="19B66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 w:eastAsia="zh-CN"/>
        </w:rPr>
      </w:pPr>
    </w:p>
    <w:p w14:paraId="42C1E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ru-RU" w:eastAsia="zh-CN"/>
        </w:rPr>
      </w:pPr>
    </w:p>
    <w:p w14:paraId="7504F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398135" cy="7501255"/>
            <wp:effectExtent l="0" t="0" r="12065" b="4445"/>
            <wp:docPr id="1" name="Изображение 1" descr="Фрагмент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Фрагмент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7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9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p w14:paraId="3A408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p w14:paraId="7063F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p w14:paraId="72D3B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p w14:paraId="5673B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p w14:paraId="116C1D51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2" w:firstLine="0"/>
        <w:textAlignment w:val="auto"/>
        <w:rPr>
          <w:b/>
          <w:sz w:val="32"/>
          <w:szCs w:val="32"/>
        </w:rPr>
      </w:pPr>
      <w:bookmarkStart w:id="0" w:name="_Toc118282486"/>
      <w:bookmarkStart w:id="1" w:name="_Toc451175238"/>
      <w:bookmarkStart w:id="2" w:name="_Toc224287364"/>
      <w:r>
        <w:rPr>
          <w:b/>
          <w:sz w:val="32"/>
          <w:szCs w:val="32"/>
        </w:rPr>
        <w:t>1.3 Выбор и расчёт подшипников качения. Выбор допусков формы и расположения и параметров шероховатости поверхностей деталей, сопрягаемых с подшипниками</w:t>
      </w:r>
      <w:bookmarkEnd w:id="0"/>
      <w:bookmarkEnd w:id="1"/>
      <w:bookmarkEnd w:id="2"/>
    </w:p>
    <w:p w14:paraId="15D1CC40">
      <w:pPr>
        <w:keepNext w:val="0"/>
        <w:keepLines w:val="0"/>
        <w:pageBreakBefore w:val="0"/>
        <w:widowControl/>
        <w:tabs>
          <w:tab w:val="left" w:pos="404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</w:p>
    <w:p w14:paraId="63293F33">
      <w:pPr>
        <w:keepNext w:val="0"/>
        <w:keepLines w:val="0"/>
        <w:pageBreakBefore w:val="0"/>
        <w:widowControl/>
        <w:tabs>
          <w:tab w:val="left" w:pos="404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Исходя из заданных характеристик и условий работы подшипникового узла, дать полную расшифровку обозначения подшипника качения, выбрать его посадки на вал и в корпус. Для выбранных посадок построить схемы расположения полей допусков, рассчитать предельные размеры сопрягаемых деталей, а также табличные зазоры (натяги). Произвести проверку наличия радиального зазора в подшипнике качения после установки его на вал и в корпус.</w:t>
      </w:r>
    </w:p>
    <w:p w14:paraId="24D1C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Определить необходимый и достаточный набор требований к точности геометрических параметров элементов деталей, сопрягаемых с подшипниками качения и обозначить их на эскизах соответствующих деталей.</w:t>
      </w:r>
    </w:p>
    <w:p w14:paraId="00D7B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Исходные данные: подшипник </w:t>
      </w:r>
      <w:r>
        <w:rPr>
          <w:rFonts w:hint="default"/>
          <w:sz w:val="28"/>
          <w:szCs w:val="28"/>
          <w:lang w:val="en-US"/>
        </w:rPr>
        <w:t>307</w:t>
      </w:r>
      <w:r>
        <w:rPr>
          <w:sz w:val="28"/>
          <w:szCs w:val="28"/>
        </w:rPr>
        <w:t>. Вид</w:t>
      </w:r>
      <w:r>
        <w:rPr>
          <w:rFonts w:hint="default"/>
          <w:sz w:val="28"/>
          <w:szCs w:val="28"/>
          <w:lang w:val="ru-RU"/>
        </w:rPr>
        <w:t>ы</w:t>
      </w:r>
      <w:r>
        <w:rPr>
          <w:sz w:val="28"/>
          <w:szCs w:val="28"/>
        </w:rPr>
        <w:t xml:space="preserve"> нагружения колец: внутреннее </w:t>
      </w:r>
      <w:r>
        <w:rPr>
          <w:rFonts w:hint="default"/>
          <w:sz w:val="28"/>
          <w:szCs w:val="28"/>
          <w:lang w:val="ru-RU"/>
        </w:rPr>
        <w:t>-</w:t>
      </w:r>
      <w:r>
        <w:rPr>
          <w:sz w:val="28"/>
          <w:szCs w:val="28"/>
        </w:rPr>
        <w:t xml:space="preserve">циркуляционное, наружное </w:t>
      </w:r>
      <w:r>
        <w:rPr>
          <w:rFonts w:hint="default"/>
          <w:sz w:val="28"/>
          <w:szCs w:val="28"/>
          <w:lang w:val="ru-RU"/>
        </w:rPr>
        <w:t>-</w:t>
      </w:r>
      <w:r>
        <w:rPr>
          <w:sz w:val="28"/>
          <w:szCs w:val="28"/>
        </w:rPr>
        <w:t xml:space="preserve"> местное. Режим работы</w:t>
      </w:r>
      <w:r>
        <w:rPr>
          <w:rFonts w:hint="default"/>
          <w:sz w:val="28"/>
          <w:szCs w:val="28"/>
          <w:lang w:val="ru-RU"/>
        </w:rPr>
        <w:t xml:space="preserve"> 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нормальный</w:t>
      </w:r>
      <w:r>
        <w:rPr>
          <w:sz w:val="28"/>
          <w:szCs w:val="28"/>
        </w:rPr>
        <w:t>.</w:t>
      </w:r>
    </w:p>
    <w:p w14:paraId="3F24B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</w:p>
    <w:p w14:paraId="170EAAB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Расшифровка обозначения подшипника качения</w:t>
      </w:r>
    </w:p>
    <w:p w14:paraId="3777DBB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По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ГОСТ 3189-89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условное обозначение подшипника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307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расшифровывается справа налево:</w:t>
      </w:r>
    </w:p>
    <w:p w14:paraId="7B404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07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</w:rPr>
        <w:t xml:space="preserve"> код внутреннего диаметра. Для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lang w:val="en-US"/>
        </w:rPr>
        <w:t>расчёта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</w:rPr>
        <w:t xml:space="preserve"> диаметра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lang w:val="en-US"/>
        </w:rPr>
        <w:t>d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</w:rPr>
        <w:t xml:space="preserve"> значения от 04 и выше умножаются на 5: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</w:rPr>
        <w:t xml:space="preserve">07 · 5 =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lang w:val="en-US"/>
        </w:rPr>
        <w:t xml:space="preserve">35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lang w:val="ru-RU"/>
        </w:rPr>
        <w:t>мм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</w:rPr>
        <w:t>.</w:t>
      </w:r>
    </w:p>
    <w:p w14:paraId="68C88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3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третья цифра справа указывает на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среднюю серию диаметров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и ширин подшипника.</w:t>
      </w:r>
    </w:p>
    <w:p w14:paraId="4F900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0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-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(неявно стоящий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четвёртым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знаком с конца: </w:t>
      </w:r>
      <w:r>
        <w:rPr>
          <w:rStyle w:val="7"/>
          <w:rFonts w:hint="default" w:ascii="Times New Roman" w:hAnsi="Times New Roman" w:eastAsia="monospace" w:cs="Times New Roman"/>
          <w:b w:val="0"/>
          <w:bCs w:val="0"/>
          <w:sz w:val="28"/>
          <w:szCs w:val="28"/>
          <w:u w:val="none"/>
        </w:rPr>
        <w:t>0307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)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определяет тип подшипника: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радиальный шариковый однорядный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</w:p>
    <w:p w14:paraId="64855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0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(впереди обозначения, не пишется)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класс точности подшипника: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нормальный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.</w:t>
      </w:r>
    </w:p>
    <w:p w14:paraId="626C8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 ГОСТ 8338-81 определяем основные размеры:</w:t>
      </w:r>
    </w:p>
    <w:p w14:paraId="73F5C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= 3</w:t>
      </w: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мм - внутренний диаметр</w:t>
      </w:r>
    </w:p>
    <w:p w14:paraId="21329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= </w:t>
      </w:r>
      <w:r>
        <w:rPr>
          <w:rFonts w:hint="default"/>
          <w:sz w:val="28"/>
          <w:szCs w:val="28"/>
          <w:lang w:val="en-US"/>
        </w:rPr>
        <w:t>8</w:t>
      </w:r>
      <w:r>
        <w:rPr>
          <w:sz w:val="28"/>
          <w:szCs w:val="28"/>
        </w:rPr>
        <w:t>0 мм - наружный   диаметр</w:t>
      </w:r>
    </w:p>
    <w:p w14:paraId="1BB8E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= </w:t>
      </w:r>
      <w:r>
        <w:rPr>
          <w:rFonts w:hint="default"/>
          <w:sz w:val="28"/>
          <w:szCs w:val="28"/>
          <w:lang w:val="en-US"/>
        </w:rPr>
        <w:t>21</w:t>
      </w:r>
      <w:r>
        <w:rPr>
          <w:sz w:val="28"/>
          <w:szCs w:val="28"/>
        </w:rPr>
        <w:t xml:space="preserve"> мм - ширина </w:t>
      </w:r>
    </w:p>
    <w:p w14:paraId="0A025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rFonts w:hint="default"/>
          <w:i/>
          <w:iCs/>
          <w:sz w:val="28"/>
          <w:szCs w:val="28"/>
          <w:lang w:val="en-US"/>
        </w:rPr>
        <w:t>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= </w:t>
      </w:r>
      <w:r>
        <w:rPr>
          <w:rFonts w:hint="default"/>
          <w:sz w:val="28"/>
          <w:szCs w:val="28"/>
          <w:lang w:val="en-US"/>
        </w:rPr>
        <w:t>2</w:t>
      </w:r>
      <w:r>
        <w:rPr>
          <w:sz w:val="28"/>
          <w:szCs w:val="28"/>
        </w:rPr>
        <w:t>,</w:t>
      </w: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мм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- радиус  закругления кольца.</w:t>
      </w:r>
    </w:p>
    <w:p w14:paraId="7179E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</w:p>
    <w:p w14:paraId="50EE4FD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Выбираем посадки внутреннего кольца подшипника на вал и наружного кольца в корпус.</w:t>
      </w:r>
    </w:p>
    <w:p w14:paraId="67B990B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Выбор посадок выполняется на основании рекомендаций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ГОСТ 3325-85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по типам нагружения колец:</w:t>
      </w:r>
    </w:p>
    <w:p w14:paraId="3D5749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2.1.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Внутреннее кольцо (циркуляционное нагружение, вращается)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Чтобы избежать обкатки кольцом вала под нагрузкой и истирания металла, кольцо должно садиться с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натягом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 Для нормального режима работы и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35 мм выбирается основное отклонение вала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k6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40A5FD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2.1.1.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Посадка на вал:</w:t>
      </w:r>
      <w:r>
        <w:rPr>
          <w:rStyle w:val="9"/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35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L0/k6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(или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35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k6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) в системе отверстия, где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L0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>-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поле допуска отверстия подшипника класса 0).</w:t>
      </w:r>
    </w:p>
    <w:p w14:paraId="1D4AA6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2.2.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Наружное кольцо (местное нагружение, неподвижно)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Кольцо воспринимает радиальную силу фиксированным участком, поэтому его устанавливают со слабым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зазором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, чтобы под действием вибраций оно могло медленно проворачиваться и равномерно изнашиваться. Для нормального режима работы и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80 мм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выбирается поле допуска отверстия корпуса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H7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.</w:t>
      </w:r>
    </w:p>
    <w:p w14:paraId="7CD031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2.2.1.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Посадка в корпус: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sym w:font="Symbol" w:char="F0C6"/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80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H7/l0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(где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l0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— поле допуска наружного диаметра подшипника класса 0).</w:t>
      </w:r>
    </w:p>
    <w:p w14:paraId="05A617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</w:p>
    <w:p w14:paraId="3978F03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left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en-US"/>
        </w:rPr>
        <w:t>3.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Расчёт предельных размеров, зазоров и натягов</w:t>
      </w:r>
    </w:p>
    <w:p w14:paraId="470CC95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Исходные данные предельных отклонений колец подшипников (класс 0) по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ГОСТ 520-2011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и сопрягаемых деталей по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ГОСТ 25347-82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:</w:t>
      </w:r>
    </w:p>
    <w:p w14:paraId="40DD229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left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Сопряжение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: Вал - Внутреннее кольцо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35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L0/k6</w:t>
      </w:r>
    </w:p>
    <w:p w14:paraId="38A767D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left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Отклонения отверстия подшипника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L0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es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0 мкм,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ei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-12 мкм.</w:t>
      </w:r>
    </w:p>
    <w:p w14:paraId="38AC7A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Отклонения шейки вала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k6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: es = +18 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,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ei = +2 мкм.</w:t>
      </w:r>
    </w:p>
    <w:p w14:paraId="262C12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Предельные размеры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en-US"/>
        </w:rPr>
        <w:t>:</w:t>
      </w:r>
    </w:p>
    <w:p w14:paraId="28420F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 xml:space="preserve">max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вала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 xml:space="preserve"> = 35 + 0,018 = 35,018 мм,</w:t>
      </w:r>
    </w:p>
    <w:p w14:paraId="2B3C28C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 xml:space="preserve">min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вала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= 35 + 0,002 = 35,002 мм,</w:t>
      </w:r>
    </w:p>
    <w:p w14:paraId="33CB9A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 xml:space="preserve">max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подш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 xml:space="preserve"> = 35,000 мм,</w:t>
      </w:r>
    </w:p>
    <w:p w14:paraId="2F3E1E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 xml:space="preserve">min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подш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 xml:space="preserve"> = 35 - 0,012 = 34,988 мм.</w:t>
      </w:r>
    </w:p>
    <w:p w14:paraId="77C857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en-US"/>
        </w:rPr>
      </w:pPr>
    </w:p>
    <w:p w14:paraId="7221E5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Расчёт параметров сопряжения (натяги):</w:t>
      </w:r>
    </w:p>
    <w:p w14:paraId="51B735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</w:pPr>
    </w:p>
    <w:p w14:paraId="3E8842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N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>max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 = d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 xml:space="preserve">max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вала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-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 xml:space="preserve">min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подш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 xml:space="preserve"> = 35,018 - 34,988 = 0,030 мм,</w:t>
      </w:r>
    </w:p>
    <w:p w14:paraId="105EFA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N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>min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 = d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 xml:space="preserve">min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вала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-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en-US"/>
        </w:rPr>
        <w:t xml:space="preserve">max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подш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= 35,002 - 35,000 = 0,002 мм,</w:t>
      </w:r>
    </w:p>
    <w:p w14:paraId="640354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hAnsi="Cambria Math" w:cs="Times New Roman"/>
          <w:bCs w:val="0"/>
          <w:i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N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ср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 xml:space="preserve"> =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ru-RU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ru-RU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  <m:t>max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ru-RU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sz w:val="28"/>
                <w:szCs w:val="28"/>
                <w:u w:val="none"/>
                <w:lang w:val="en-US"/>
              </w:rPr>
              <m:t xml:space="preserve"> + </m:t>
            </m:r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  <m:t>min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sz w:val="28"/>
                <w:szCs w:val="28"/>
                <w:u w:val="none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sz w:val="28"/>
            <w:szCs w:val="28"/>
            <w:u w:val="none"/>
            <w:lang w:val="en-US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sz w:val="28"/>
                <w:szCs w:val="28"/>
                <w:u w:val="none"/>
                <w:lang w:val="en-US"/>
              </w:rPr>
              <m:t>30 + 2</m:t>
            </m: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sz w:val="28"/>
                <w:szCs w:val="28"/>
                <w:u w:val="none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en-US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sz w:val="28"/>
            <w:szCs w:val="28"/>
            <w:u w:val="none"/>
            <w:lang w:val="en-US"/>
          </w:rPr>
          <m:t xml:space="preserve"> = 0,016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sz w:val="28"/>
            <w:szCs w:val="28"/>
            <w:u w:val="none"/>
            <w:lang w:val="ru-RU"/>
          </w:rPr>
          <m:t>мм.</m:t>
        </m:r>
      </m:oMath>
    </w:p>
    <w:p w14:paraId="181993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hAnsi="Cambria Math" w:cs="Times New Roman"/>
          <w:bCs w:val="0"/>
          <w:i w:val="0"/>
          <w:sz w:val="28"/>
          <w:szCs w:val="28"/>
          <w:u w:val="none"/>
          <w:lang w:val="ru-RU"/>
        </w:rPr>
      </w:pPr>
    </w:p>
    <w:p w14:paraId="2562C3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hAnsi="Cambria Math" w:cs="Times New Roman"/>
          <w:bCs w:val="0"/>
          <w:i w:val="0"/>
          <w:sz w:val="28"/>
          <w:szCs w:val="28"/>
          <w:u w:val="none"/>
          <w:lang w:val="en-US"/>
        </w:rPr>
        <w:tab/>
      </w:r>
      <w:r>
        <w:rPr>
          <w:rFonts w:hint="default" w:hAnsi="Cambria Math" w:cs="Times New Roman"/>
          <w:bCs w:val="0"/>
          <w:i w:val="0"/>
          <w:sz w:val="28"/>
          <w:szCs w:val="28"/>
          <w:u w:val="none"/>
          <w:lang w:val="ru-RU"/>
        </w:rPr>
        <w:t xml:space="preserve">Строим схему расположения полей допусков сопряжения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35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L0/k6</w:t>
      </w:r>
      <w:r>
        <w:rPr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>.</w:t>
      </w:r>
    </w:p>
    <w:p w14:paraId="2EA3A1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sz w:val="28"/>
          <w:szCs w:val="28"/>
        </w:rPr>
      </w:pPr>
      <w:r>
        <w:rPr>
          <w:rFonts w:hint="default" w:hAnsi="Cambria Math" w:cs="Times New Roman"/>
          <w:bCs w:val="0"/>
          <w:i w:val="0"/>
          <w:sz w:val="28"/>
          <w:szCs w:val="28"/>
          <w:u w:val="none"/>
          <w:lang w:val="en-US"/>
        </w:rPr>
        <w:drawing>
          <wp:inline distT="0" distB="0" distL="114300" distR="114300">
            <wp:extent cx="4411980" cy="4814570"/>
            <wp:effectExtent l="0" t="0" r="7620" b="5080"/>
            <wp:docPr id="6" name="Изображение 6" descr="Фрагмент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Фрагмент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7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3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Рисунок 3.1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Схема расположения полей допусков </w:t>
      </w:r>
      <w:r>
        <w:rPr>
          <w:rFonts w:hint="default"/>
          <w:sz w:val="28"/>
          <w:szCs w:val="28"/>
          <w:lang w:val="ru-RU"/>
        </w:rPr>
        <w:t>посадки с натягом</w:t>
      </w:r>
      <w:r>
        <w:rPr>
          <w:sz w:val="28"/>
          <w:szCs w:val="28"/>
        </w:rPr>
        <w:t xml:space="preserve"> сопрягаемых деталей</w:t>
      </w:r>
    </w:p>
    <w:p w14:paraId="67DB923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Сопряжение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Корпус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-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Наружнее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кольцо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80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H7/l0</w:t>
      </w:r>
    </w:p>
    <w:p w14:paraId="0197102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Отклонения гнезда корпуса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H7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ES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+30 мкм,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EI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0 мкм.</w:t>
      </w:r>
    </w:p>
    <w:p w14:paraId="49331FC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Отклонения наружного кольца подшипника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l0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ES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0 мкм,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EI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-13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мкм.</w:t>
      </w:r>
    </w:p>
    <w:p w14:paraId="60C936B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>Предельные размеры:</w:t>
      </w:r>
    </w:p>
    <w:p w14:paraId="4AA5BBB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</w:p>
    <w:p w14:paraId="283FE41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max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ru-RU"/>
        </w:rPr>
        <w:t>корп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 xml:space="preserve"> = 80,000 + 0,030 = 80,030 мм,</w:t>
      </w:r>
    </w:p>
    <w:p w14:paraId="0C4E2D0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min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ru-RU"/>
        </w:rPr>
        <w:t>корп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 xml:space="preserve"> =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80,000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>мм,</w:t>
      </w:r>
    </w:p>
    <w:p w14:paraId="2B050D8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max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ru-RU"/>
        </w:rPr>
        <w:t>подш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 xml:space="preserve"> = 80,000 мм,</w:t>
      </w:r>
    </w:p>
    <w:p w14:paraId="586EA93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min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ru-RU"/>
        </w:rPr>
        <w:t>подш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 xml:space="preserve"> = 80,000 - 0,013 = 79,987 мм.</w:t>
      </w:r>
    </w:p>
    <w:p w14:paraId="5790AF2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</w:p>
    <w:p w14:paraId="60F3AC3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left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>Расчёт параметров сопряжения (зазоры):</w:t>
      </w:r>
    </w:p>
    <w:p w14:paraId="60D2711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</w:p>
    <w:p w14:paraId="4F5F6A8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>S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>max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= 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max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ru-RU"/>
        </w:rPr>
        <w:t>корп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min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ru-RU"/>
        </w:rPr>
        <w:t>подш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>= 80,030 - 79,987 = 0,043 мм,</w:t>
      </w:r>
    </w:p>
    <w:p w14:paraId="628DBBD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>S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>min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= 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min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ru-RU"/>
        </w:rPr>
        <w:t>корп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ru-RU"/>
        </w:rPr>
        <w:t xml:space="preserve"> -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max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ru-RU"/>
        </w:rPr>
        <w:t>подш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 xml:space="preserve"> = 80,000 - 80,000 = 0 мм,</w:t>
      </w:r>
    </w:p>
    <w:p w14:paraId="60500BA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hAnsi="Cambria Math" w:cs="Times New Roman"/>
          <w:b w:val="0"/>
          <w:bCs w:val="0"/>
          <w:i w:val="0"/>
          <w:sz w:val="28"/>
          <w:szCs w:val="28"/>
          <w:u w:val="none"/>
          <w:lang w:val="ru-RU"/>
        </w:rPr>
      </w:pP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S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ср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 xml:space="preserve"> =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ru-RU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ru-RU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u w:val="none"/>
                    <w:lang w:val="en-US"/>
                  </w:rPr>
                  <m:t>S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ru-RU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  <m:t>max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ru-RU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sz w:val="28"/>
                <w:szCs w:val="28"/>
                <w:u w:val="none"/>
                <w:lang w:val="en-US"/>
              </w:rPr>
              <m:t xml:space="preserve"> + </m:t>
            </m:r>
            <m:sSub>
              <m:sSubP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u w:val="none"/>
                    <w:lang w:val="en-US"/>
                  </w:rPr>
                  <m:t>S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  <m:t>min</m:t>
                </m:r>
                <m:ctrlPr>
                  <w:rPr>
                    <w:rFonts w:hint="default" w:ascii="Cambria Math" w:hAnsi="Cambria Math" w:cs="Times New Roman"/>
                    <w:bCs w:val="0"/>
                    <w:i/>
                    <w:sz w:val="28"/>
                    <w:szCs w:val="28"/>
                    <w:u w:val="no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ru-RU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sz w:val="28"/>
                <w:szCs w:val="28"/>
                <w:u w:val="none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ru-RU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sz w:val="28"/>
            <w:szCs w:val="28"/>
            <w:u w:val="none"/>
            <w:lang w:val="en-US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en-US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sz w:val="28"/>
                <w:szCs w:val="28"/>
                <w:u w:val="none"/>
                <w:lang w:val="en-US"/>
              </w:rPr>
              <m:t>43 + 0</m:t>
            </m: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en-US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bCs w:val="0"/>
                <w:i w:val="0"/>
                <w:sz w:val="28"/>
                <w:szCs w:val="28"/>
                <w:u w:val="none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/>
                <w:sz w:val="28"/>
                <w:szCs w:val="28"/>
                <w:u w:val="none"/>
                <w:lang w:val="en-US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sz w:val="28"/>
            <w:szCs w:val="28"/>
            <w:u w:val="none"/>
            <w:lang w:val="en-US"/>
          </w:rPr>
          <m:t xml:space="preserve"> = 0,0215 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bCs w:val="0"/>
            <w:i w:val="0"/>
            <w:sz w:val="28"/>
            <w:szCs w:val="28"/>
            <w:u w:val="none"/>
            <w:lang w:val="ru-RU"/>
          </w:rPr>
          <m:t>мм.</m:t>
        </m:r>
      </m:oMath>
    </w:p>
    <w:p w14:paraId="295734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hAnsi="Cambria Math" w:cs="Times New Roman"/>
          <w:b w:val="0"/>
          <w:bCs w:val="0"/>
          <w:i w:val="0"/>
          <w:sz w:val="28"/>
          <w:szCs w:val="28"/>
          <w:u w:val="none"/>
          <w:lang w:val="ru-RU"/>
        </w:rPr>
      </w:pPr>
    </w:p>
    <w:p w14:paraId="7318BA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hAnsi="Cambria Math" w:cs="Times New Roman"/>
          <w:b w:val="0"/>
          <w:bCs w:val="0"/>
          <w:i w:val="0"/>
          <w:sz w:val="28"/>
          <w:szCs w:val="28"/>
          <w:u w:val="none"/>
          <w:lang w:val="ru-RU"/>
        </w:rPr>
      </w:pPr>
      <w:r>
        <w:rPr>
          <w:rFonts w:hint="default" w:hAnsi="Cambria Math" w:cs="Times New Roman"/>
          <w:bCs w:val="0"/>
          <w:i w:val="0"/>
          <w:sz w:val="28"/>
          <w:szCs w:val="28"/>
          <w:u w:val="none"/>
          <w:lang w:val="ru-RU"/>
        </w:rPr>
        <w:t xml:space="preserve">Строим схему расположения полей допусков сопряжения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80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H7/l0</w:t>
      </w:r>
      <w:r>
        <w:rPr>
          <w:rFonts w:hint="default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>.</w:t>
      </w:r>
    </w:p>
    <w:p w14:paraId="70E15B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hAnsi="Cambria Math" w:cs="Times New Roman"/>
          <w:b w:val="0"/>
          <w:bCs w:val="0"/>
          <w:i w:val="0"/>
          <w:sz w:val="28"/>
          <w:szCs w:val="28"/>
          <w:u w:val="none"/>
          <w:lang w:val="en-US"/>
        </w:rPr>
      </w:pPr>
      <w:r>
        <w:rPr>
          <w:rFonts w:hint="default" w:hAnsi="Cambria Math" w:cs="Times New Roman"/>
          <w:b w:val="0"/>
          <w:bCs w:val="0"/>
          <w:i w:val="0"/>
          <w:sz w:val="28"/>
          <w:szCs w:val="28"/>
          <w:u w:val="none"/>
          <w:lang w:val="en-US"/>
        </w:rPr>
        <w:drawing>
          <wp:inline distT="0" distB="0" distL="114300" distR="114300">
            <wp:extent cx="4214495" cy="3247390"/>
            <wp:effectExtent l="0" t="0" r="14605" b="10160"/>
            <wp:docPr id="12" name="Изображение 12" descr="Фрагмент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Фрагмент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2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3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 3.</w:t>
      </w:r>
      <w:r>
        <w:rPr>
          <w:rFonts w:hint="default"/>
          <w:sz w:val="28"/>
          <w:szCs w:val="28"/>
          <w:lang w:val="ru-RU"/>
        </w:rPr>
        <w:t>2.</w:t>
      </w:r>
      <w:r>
        <w:rPr>
          <w:sz w:val="28"/>
          <w:szCs w:val="28"/>
        </w:rPr>
        <w:t xml:space="preserve"> Схема расположения полей допусков </w:t>
      </w:r>
      <w:r>
        <w:rPr>
          <w:rFonts w:hint="default"/>
          <w:sz w:val="28"/>
          <w:szCs w:val="28"/>
          <w:lang w:val="ru-RU"/>
        </w:rPr>
        <w:t>посадки с зазором</w:t>
      </w:r>
      <w:r>
        <w:rPr>
          <w:sz w:val="28"/>
          <w:szCs w:val="28"/>
        </w:rPr>
        <w:t xml:space="preserve"> сопрягаемых деталей</w:t>
      </w:r>
    </w:p>
    <w:p w14:paraId="42F573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4. Расчёт на заклинивание:</w:t>
      </w:r>
    </w:p>
    <w:p w14:paraId="2D751DC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Проводим расчёт эффективного натяга для кольца, которое испытывает циркуляционное нагружение:</w:t>
      </w:r>
    </w:p>
    <w:p w14:paraId="046458F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6C26D3A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N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эф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 xml:space="preserve"> =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ru-RU" w:eastAsia="zh-CN" w:bidi="ar"/>
        </w:rPr>
        <w:t xml:space="preserve">0,85 ·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N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c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р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 xml:space="preserve"> = 0,85 · 0,016 = 0,0136 мм.</w:t>
      </w:r>
    </w:p>
    <w:p w14:paraId="0252D54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</w:p>
    <w:p w14:paraId="24EF544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Приведённый внутренний диаметр кольца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: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br w:type="textWrapping"/>
      </w:r>
    </w:p>
    <w:p w14:paraId="16F29EA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0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 xml:space="preserve"> = d +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en-US" w:bidi="ar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D − d</m:t>
            </m:r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en-US" w:bidi="ar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4</m:t>
            </m:r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en-US" w:bidi="ar"/>
              </w:rPr>
            </m:ctrlPr>
          </m:den>
        </m:f>
        <m:r>
          <m:rPr/>
          <w:rPr>
            <w:rFonts w:hint="default" w:ascii="Cambria Math" w:hAnsi="Cambria Math" w:cs="Times New Roman"/>
            <w:kern w:val="0"/>
            <w:sz w:val="28"/>
            <w:szCs w:val="28"/>
            <w:u w:val="none"/>
            <w:lang w:val="en-US" w:bidi="ar"/>
          </w:rPr>
          <m:t xml:space="preserve"> = 35 + </m:t>
        </m:r>
        <m:f>
          <m:fPr>
            <m:ctrlPr>
              <w:rPr>
                <w:rFonts w:hint="default"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80 − 35</m:t>
            </m:r>
            <m:ctrlPr>
              <w:rPr>
                <w:rFonts w:hint="default"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4</m:t>
            </m:r>
            <m:ctrlPr>
              <w:rPr>
                <w:rFonts w:hint="default"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den>
        </m:f>
      </m:oMath>
      <w:r>
        <w:rPr>
          <w:rFonts w:hint="default" w:hAnsi="Cambria Math" w:cs="Times New Roman"/>
          <w:i w:val="0"/>
          <w:kern w:val="0"/>
          <w:sz w:val="28"/>
          <w:szCs w:val="28"/>
          <w:u w:val="none"/>
          <w:lang w:val="en-US" w:bidi="ar"/>
        </w:rPr>
        <w:t xml:space="preserve"> = 35 + 11,25 = 46,25 </w:t>
      </w:r>
      <w:r>
        <w:rPr>
          <w:rFonts w:hint="default" w:hAnsi="Cambria Math" w:cs="Times New Roman"/>
          <w:i w:val="0"/>
          <w:kern w:val="0"/>
          <w:sz w:val="28"/>
          <w:szCs w:val="28"/>
          <w:u w:val="none"/>
          <w:lang w:val="ru-RU" w:bidi="ar"/>
        </w:rPr>
        <w:t>мм.</w:t>
      </w:r>
    </w:p>
    <w:p w14:paraId="2460CE4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7B68EB1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Затем определяем диаметральную деформацию беговой дорожки кольца</w:t>
      </w:r>
    </w:p>
    <w:p w14:paraId="3B68FB3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7717010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Δd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1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 xml:space="preserve"> = N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эф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ru-RU" w:eastAsia="zh-CN" w:bidi="ar"/>
        </w:rPr>
        <w:t xml:space="preserve"> · (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ru-RU" w:bidi="ar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ru-RU" w:bidi="ar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0"/>
                    <w:sz w:val="28"/>
                    <w:szCs w:val="28"/>
                    <w:u w:val="none"/>
                    <w:lang w:val="en-US" w:bidi="ar"/>
                  </w:rPr>
                  <m:t>d</m:t>
                </m: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0"/>
                    <w:sz w:val="28"/>
                    <w:szCs w:val="28"/>
                    <w:u w:val="none"/>
                    <w:lang w:val="en-US" w:bidi="ar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ru-RU" w:bidi="ar"/>
              </w:rPr>
            </m:ctrlPr>
          </m:den>
        </m:f>
      </m:oMath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ru-RU" w:eastAsia="zh-CN" w:bidi="ar"/>
        </w:rPr>
        <w:t>)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0,0136 · (</w:t>
      </w:r>
      <m:oMath>
        <m:f>
          <m:f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35</m:t>
            </m: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46,25</m:t>
            </m: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den>
        </m:f>
      </m:oMath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) </w:t>
      </w:r>
      <w:r>
        <w:rPr>
          <w:rFonts w:hint="default" w:ascii="Arial" w:hAnsi="Arial" w:eastAsia="Arial" w:cs="Arial"/>
          <w:kern w:val="0"/>
          <w:sz w:val="28"/>
          <w:szCs w:val="28"/>
          <w:u w:val="none"/>
          <w:lang w:val="en-US" w:eastAsia="zh-CN" w:bidi="ar"/>
        </w:rPr>
        <w:t>≈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0,0103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>мм.</w:t>
      </w:r>
    </w:p>
    <w:p w14:paraId="0059799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</w:p>
    <w:p w14:paraId="591AD59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Тогда зазор в подшипнике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G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пос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vertAlign w:val="subscript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после посадки с натягом: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ab/>
      </w:r>
    </w:p>
    <w:p w14:paraId="19192E2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G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пос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ru-RU" w:eastAsia="zh-CN" w:bidi="ar"/>
        </w:rPr>
        <w:t xml:space="preserve"> =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G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r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ru-RU" w:eastAsia="zh-CN" w:bidi="ar"/>
        </w:rPr>
        <w:t xml:space="preserve"> - Δ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1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13 - 10,3 = 2,7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>мкм.</w:t>
      </w:r>
    </w:p>
    <w:p w14:paraId="255BA084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</w:p>
    <w:p w14:paraId="6756DBE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Среднее значение предельного зазора: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br w:type="textWrapping"/>
      </w:r>
    </w:p>
    <w:p w14:paraId="238704E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G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r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ср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ru-RU" w:eastAsia="zh-CN" w:bidi="ar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ru-RU" w:bidi="ar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0"/>
                    <w:sz w:val="28"/>
                    <w:szCs w:val="28"/>
                    <w:u w:val="none"/>
                    <w:lang w:val="en-US" w:bidi="ar"/>
                  </w:rPr>
                  <m:t>G</m:t>
                </m: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0"/>
                    <w:sz w:val="28"/>
                    <w:szCs w:val="28"/>
                    <w:u w:val="none"/>
                    <w:lang w:val="en-US" w:bidi="ar"/>
                  </w:rPr>
                  <m:t>rmin</m:t>
                </m: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ru-RU" w:bidi="ar"/>
              </w:rPr>
              <m:t xml:space="preserve"> + 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0"/>
                    <w:sz w:val="28"/>
                    <w:szCs w:val="28"/>
                    <w:u w:val="none"/>
                    <w:lang w:val="en-US" w:bidi="ar"/>
                  </w:rPr>
                  <m:t>G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0"/>
                    <w:sz w:val="28"/>
                    <w:szCs w:val="28"/>
                    <w:u w:val="none"/>
                    <w:lang w:val="en-US" w:bidi="ar"/>
                  </w:rPr>
                  <m:t>rmax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kern w:val="0"/>
                    <w:sz w:val="28"/>
                    <w:szCs w:val="28"/>
                    <w:u w:val="none"/>
                    <w:lang w:val="ru-RU" w:bidi="ar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ru-RU" w:bidi="ar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2</m:t>
            </m:r>
            <m:ctrlPr>
              <w:rPr>
                <w:rFonts w:ascii="Cambria Math" w:hAnsi="Cambria Math" w:cs="Times New Roman"/>
                <w:i/>
                <w:iCs/>
                <w:kern w:val="0"/>
                <w:sz w:val="28"/>
                <w:szCs w:val="28"/>
                <w:u w:val="none"/>
                <w:lang w:val="ru-RU" w:bidi="ar"/>
              </w:rPr>
            </m:ctrlPr>
          </m:den>
        </m:f>
        <m:r>
          <m:rPr/>
          <w:rPr>
            <w:rFonts w:hint="default" w:ascii="Cambria Math" w:hAnsi="Cambria Math" w:cs="Times New Roman"/>
            <w:kern w:val="0"/>
            <w:sz w:val="28"/>
            <w:szCs w:val="28"/>
            <w:u w:val="none"/>
            <w:lang w:val="en-US" w:bidi="ar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6 + 20</m:t>
            </m:r>
            <m:ctrlPr>
              <w:rPr>
                <w:rFonts w:hint="default"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0"/>
                <w:sz w:val="28"/>
                <w:szCs w:val="28"/>
                <w:u w:val="none"/>
                <w:lang w:val="en-US" w:bidi="ar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0"/>
                <w:sz w:val="28"/>
                <w:szCs w:val="28"/>
                <w:u w:val="none"/>
                <w:lang w:val="en-US" w:bidi="ar"/>
              </w:rPr>
            </m:ctrlPr>
          </m:den>
        </m:f>
      </m:oMath>
      <w:r>
        <w:rPr>
          <w:rFonts w:hint="default" w:hAnsi="Cambria Math" w:cs="Times New Roman"/>
          <w:i w:val="0"/>
          <w:kern w:val="0"/>
          <w:sz w:val="28"/>
          <w:szCs w:val="28"/>
          <w:u w:val="none"/>
          <w:lang w:val="en-US" w:bidi="ar"/>
        </w:rPr>
        <w:t xml:space="preserve"> = 13 </w:t>
      </w:r>
      <w:r>
        <w:rPr>
          <w:rFonts w:hint="default" w:hAnsi="Cambria Math" w:cs="Times New Roman"/>
          <w:i w:val="0"/>
          <w:kern w:val="0"/>
          <w:sz w:val="28"/>
          <w:szCs w:val="28"/>
          <w:u w:val="none"/>
          <w:lang w:val="ru-RU" w:bidi="ar"/>
        </w:rPr>
        <w:t>мкм.</w:t>
      </w:r>
    </w:p>
    <w:p w14:paraId="67B28BF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7CC7F1C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Минимальное значение предельного зазора для подшипника 307 (по ГОСТ 24810-2013):</w:t>
      </w:r>
    </w:p>
    <w:p w14:paraId="3326D65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G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rmin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6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>мкм.</w:t>
      </w:r>
    </w:p>
    <w:p w14:paraId="0D65C1A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7F07EBB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Максимальное значение предельного зазора для подшипника 307 (по ГОСТ 24810-2013):</w:t>
      </w:r>
    </w:p>
    <w:p w14:paraId="48D18E7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G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r</w:t>
      </w:r>
      <w:r>
        <w:rPr>
          <w:rFonts w:hint="default" w:eastAsia="Arial" w:cs="Times New Roman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max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20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>мкм.</w:t>
      </w:r>
    </w:p>
    <w:p w14:paraId="34BFF06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5E407A3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Заклинивание не произойдёт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,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так как после сборки в сопряжении сохраняется положительный радиальный зазор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G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vertAlign w:val="subscript"/>
          <w:lang w:val="ru-RU" w:eastAsia="zh-CN" w:bidi="ar"/>
        </w:rPr>
        <w:t>пос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2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>,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7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мкм &gt; 0).</w:t>
      </w:r>
    </w:p>
    <w:p w14:paraId="5BD35FC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57EC26C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Требования, проставляемые на чертежах вала и корпуса под посадочные поверхности подшипника:</w:t>
      </w:r>
    </w:p>
    <w:p w14:paraId="6A46FD0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Шероховатость поверхности (по ГОСТ 3325-85):</w:t>
      </w:r>
    </w:p>
    <w:p w14:paraId="6371BBE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Посадочной поверхности вала под кольцо подшипника: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Ra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0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>,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63 мкм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(так как класс точности 0 и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</w:t>
      </w:r>
      <w:r>
        <w:rPr>
          <w:rFonts w:hint="default" w:ascii="Arial" w:hAnsi="Arial" w:eastAsia="Arial" w:cs="Arial"/>
          <w:sz w:val="28"/>
          <w:szCs w:val="28"/>
          <w:u w:val="none"/>
        </w:rPr>
        <w:t>≤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80 мм);</w:t>
      </w:r>
    </w:p>
    <w:p w14:paraId="57BE5AB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Посадочной поверхности корпуса под кольцо подшипника: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Ra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1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>,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25 мкм;</w:t>
      </w:r>
    </w:p>
    <w:p w14:paraId="70A3893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Торцовых поверхностей заплечиков вала: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Ra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1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>,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25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мкм;</w:t>
      </w:r>
    </w:p>
    <w:p w14:paraId="4005DB9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Торцовых поверхностей заплечиков корпуса: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Ra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2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>,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5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мкм.</w:t>
      </w:r>
    </w:p>
    <w:p w14:paraId="05649A4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Допуски формы и расположения (по ГОСТ 3325-85):</w:t>
      </w:r>
    </w:p>
    <w:p w14:paraId="33AE281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круглости посадочной поверхности вала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0,0035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;</w:t>
      </w:r>
    </w:p>
    <w:p w14:paraId="4E5676C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профиля продольного сечения посадочной поверхности вала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0,0035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;</w:t>
      </w:r>
    </w:p>
    <w:p w14:paraId="7C194EB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круглости посадочной поверхности корпуса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: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0,00</w:t>
      </w:r>
      <w:r>
        <w:rPr>
          <w:rStyle w:val="9"/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75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;</w:t>
      </w:r>
    </w:p>
    <w:p w14:paraId="5CF255D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профиля продольного сечения посадочной поверхности корпуса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: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0,00</w:t>
      </w:r>
      <w:r>
        <w:rPr>
          <w:rStyle w:val="9"/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7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5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;</w:t>
      </w:r>
    </w:p>
    <w:p w14:paraId="039B477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торцового биения заплечиков вала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0,0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15 мм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;</w:t>
      </w:r>
    </w:p>
    <w:p w14:paraId="7DD705D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торцового биения заплечиков корпуса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0,0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25 мм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;</w:t>
      </w:r>
    </w:p>
    <w:p w14:paraId="3CB780B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соосности посадочных поверхностей вала относительно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общей оси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: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0,0</w:t>
      </w:r>
      <w:r>
        <w:rPr>
          <w:rStyle w:val="9"/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06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43AD3E5E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</w:p>
    <w:p w14:paraId="39DA3032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</w:p>
    <w:p w14:paraId="732C8AFC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</w:p>
    <w:p w14:paraId="7130454C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drawing>
          <wp:inline distT="0" distB="0" distL="114300" distR="114300">
            <wp:extent cx="6119495" cy="5981700"/>
            <wp:effectExtent l="0" t="0" r="14605" b="0"/>
            <wp:docPr id="13" name="Изображение 13" descr="Фрагмент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Фрагмент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0E36">
      <w:pPr>
        <w:spacing w:line="360" w:lineRule="auto"/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3.3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Эскизы вала и корпуса в местах установки подшипников качения </w:t>
      </w:r>
    </w:p>
    <w:p w14:paraId="27FEA4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1974F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</w:p>
    <w:p w14:paraId="6CEDB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381E2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p w14:paraId="29F0E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p w14:paraId="3A477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p w14:paraId="3A5E8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bookmarkStart w:id="3" w:name="_Toc224287365"/>
    </w:p>
    <w:p w14:paraId="683BE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8"/>
          <w:szCs w:val="28"/>
        </w:rPr>
      </w:pPr>
    </w:p>
    <w:p w14:paraId="7A1AB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 w:val="0"/>
          <w:sz w:val="32"/>
          <w:szCs w:val="32"/>
        </w:rPr>
        <w:t xml:space="preserve">Часть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>II.</w:t>
      </w:r>
      <w:r>
        <w:rPr>
          <w:rFonts w:hint="default" w:ascii="Times New Roman" w:hAnsi="Times New Roman" w:cs="Times New Roman"/>
          <w:b/>
          <w:bCs w:val="0"/>
          <w:sz w:val="32"/>
          <w:szCs w:val="32"/>
        </w:rPr>
        <w:t xml:space="preserve"> Нормирование точности сопряжений и деталей</w:t>
      </w:r>
      <w:bookmarkEnd w:id="3"/>
    </w:p>
    <w:p w14:paraId="43585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b w:val="0"/>
          <w:bCs/>
          <w:sz w:val="28"/>
          <w:szCs w:val="28"/>
          <w:lang w:val="en-US" w:eastAsia="zh-CN"/>
        </w:rPr>
      </w:pPr>
    </w:p>
    <w:p w14:paraId="0D838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 исходному чертежу узла сложного изделия (редуктора, коробки подач, коробки скоростей и др.) необходимо дать краткое описание его состава и работы.</w:t>
      </w:r>
    </w:p>
    <w:p w14:paraId="6CC29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 учётом исходных данных об узле необходимо выбрать посадки гладких цилиндрических поверхностей, включая посадки подшипников качения на вал и в корпус, выбрать посадки для шпоночного и/или шлицевого соединения, резьбовую посадку, а также нормы точности зубчатой передачи; дать краткое обоснование каждого выбранного стандартного соединения со ссылкой на соответствующий технический нормативный правовой акт или другой источник информации (справочная или учебная литература, конструкции-аналоги и др.). Оформить чертёж общего вида узла в соответствии с требованиями стандартов системы ЕСКД.</w:t>
      </w:r>
    </w:p>
    <w:p w14:paraId="3AB86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</w:pPr>
      <w:r>
        <w:rPr>
          <w:sz w:val="28"/>
          <w:szCs w:val="28"/>
        </w:rPr>
        <w:t>Выполнить рабочие чертежи вала и зубчатого колеса с указанием всех необходимых норм точности (допусков размеров, формы и расположения поверхностей, параметров и характеристик шероховатости поверхностей), дать краткое обоснование выбранных норм точности. При выполнении чертежа зубчатого колеса особое внимание следует обратить на таблицу параметров зубчатого колеса.</w:t>
      </w:r>
    </w:p>
    <w:p w14:paraId="12ECE9C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Представленный на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эскизе 8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 узел представляет собой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механический привод (вертикальный редуктор)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 с ходовым винтом (винтовой передачей), предназначенный для преобразования вращательного движения приводного двигателя в поступательное перемещение подвижной каретки.</w:t>
      </w:r>
    </w:p>
    <w:p w14:paraId="1EA070F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</w:pPr>
    </w:p>
    <w:p w14:paraId="1AAEFE7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Согласно сборочному чертежу (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Эскиз 8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), рассматриваемый узел представляет собой горизонтальный входной (быстроходный) вал механического привода.</w:t>
      </w:r>
    </w:p>
    <w:p w14:paraId="054215E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Узел состоит из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входного ступенчатого вала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8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, на который устанавливается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ведущая шестерня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7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 через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призматическую шпонку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ru-RU" w:eastAsia="zh-CN" w:bidi="ar"/>
        </w:rPr>
        <w:t xml:space="preserve"> 4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. Осевое положение шестерни на валу фиксируется уступом (заплечиком) 2 вала с левой стороны и дистанционной втулкой 3 с правой стороны. Вал опирается на два радиальных шарикоподшипника качения, левый из которых является основной силовой опорой и указан как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позиция 1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. Подшипниковый узел закрывается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сквозной прижимной крышкой с манжетным уплотнением 5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, которая фиксирует наружное кольцо подшипника в осевом направлении и крепится к литому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корпусу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 редуктора при помощи болтов 6.</w:t>
      </w:r>
    </w:p>
    <w:p w14:paraId="2AC5841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Крутящий момент от приводного электродвигателя через соединительную муфту 9 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ru-RU" w:eastAsia="zh-CN" w:bidi="ar"/>
        </w:rPr>
        <w:t>передаётся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 на входной вал 10, а затем через призматическую шпонку на ведущую шестерню, которая находится в зацеплении с большим ведомым колесом, обеспечивая первую ступень редукции.</w:t>
      </w:r>
    </w:p>
    <w:p w14:paraId="2245E1C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/>
        <w:jc w:val="left"/>
        <w:textAlignment w:val="auto"/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</w:pPr>
    </w:p>
    <w:p w14:paraId="5988888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Выбираем посадку колец подшипника </w:t>
      </w:r>
      <w:r>
        <w:rPr>
          <w:rStyle w:val="9"/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>406</w:t>
      </w:r>
      <w:r>
        <w:rPr>
          <w:rFonts w:hint="default" w:ascii="Times New Roman" w:hAnsi="Times New Roman" w:eastAsia="Arial" w:cs="Times New Roman"/>
          <w:b w:val="0"/>
          <w:bCs/>
          <w:kern w:val="0"/>
          <w:sz w:val="28"/>
          <w:szCs w:val="28"/>
          <w:u w:val="none"/>
          <w:lang w:val="en-US" w:eastAsia="zh-CN" w:bidi="ar"/>
        </w:rPr>
        <w:t xml:space="preserve"> согласно ГОСТ 8338-75.</w:t>
      </w:r>
    </w:p>
    <w:p w14:paraId="2B23045C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Расшифровка обозначения подшипника:</w:t>
      </w:r>
    </w:p>
    <w:p w14:paraId="29C5B3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1 и 2 цифра справа «06»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внутренний диаметр подшипника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30  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,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расчёт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: 06 · 5 = 30 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1C6D3A9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3 цифра справа «4»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подшипник относится к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тяжёлой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серии по диаметру.</w:t>
      </w:r>
    </w:p>
    <w:p w14:paraId="049936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4 и 5 цифры справа «00»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тип подшипника шариковый радиальный.</w:t>
      </w:r>
    </w:p>
    <w:p w14:paraId="54C55C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6 цифра справа «0»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без конструктивных особенностей.</w:t>
      </w:r>
    </w:p>
    <w:p w14:paraId="274B56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7 цифра справа «0»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подшипник относится к узкой серии по ширине.</w:t>
      </w:r>
    </w:p>
    <w:p w14:paraId="200501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Класс точности: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0 (нормальный, не указывается впереди).</w:t>
      </w:r>
    </w:p>
    <w:p w14:paraId="6F9BECE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Габаритные размеры подшипника 406: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30 мм,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D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90 мм, ширина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B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23 мм.</w:t>
      </w:r>
    </w:p>
    <w:p w14:paraId="6C9CD89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</w:p>
    <w:p w14:paraId="2A51690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Внутреннее кольцо </w:t>
      </w:r>
      <w:r>
        <w:rPr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30 нагружено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циркуляционно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(режим работы нормальный, передача силовая). Для него выбираем посадку с натягом по ГОСТ 3325-85: </w:t>
      </w:r>
      <w:r>
        <w:rPr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30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L0/k6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.</w:t>
      </w:r>
    </w:p>
    <w:p w14:paraId="13E572C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Наружное кольцо </w:t>
      </w:r>
      <w:r>
        <w:rPr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90 нагружено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местно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. Для него выбираем посадку с зазором: </w:t>
      </w:r>
      <w:r>
        <w:rPr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90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H7/l0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.</w:t>
      </w:r>
    </w:p>
    <w:p w14:paraId="65F0106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Требования, проставляемые на чертеже вала и корпуса под посадочные поверхности подшипников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:</w:t>
      </w:r>
    </w:p>
    <w:p w14:paraId="310FDEE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а) Параметры шероховатости для посадочных поверхностей, сопрягаемых с подшипником класса 0 (ГОСТ 3325-85):</w:t>
      </w:r>
    </w:p>
    <w:p w14:paraId="3266A79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left" w:pos="420"/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для вала: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Ra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1,25 мкм;</w:t>
      </w:r>
    </w:p>
    <w:p w14:paraId="6966B97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left" w:pos="420"/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для отверстия корпуса: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Ra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2,5 мкм;</w:t>
      </w:r>
    </w:p>
    <w:p w14:paraId="10B61FC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left" w:pos="420"/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для опорных торцов заплечиков вала: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Ra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2,5 мкм;</w:t>
      </w:r>
    </w:p>
    <w:p w14:paraId="6563D64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left" w:pos="420"/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для опорных торцов заплечиков корпуса: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R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a = 2,5 мкм.</w:t>
      </w:r>
    </w:p>
    <w:p w14:paraId="58D11DB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б) Допуски формы (круглости и профиля продольного сечения) по ГОСТ 3325-85:</w:t>
      </w:r>
    </w:p>
    <w:p w14:paraId="4B5ECA3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Для вала </w:t>
      </w:r>
      <w:r>
        <w:rPr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30 (класс 0):</w:t>
      </w:r>
    </w:p>
    <w:p w14:paraId="24C7524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круглости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-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3,5 мкм;</w:t>
      </w:r>
    </w:p>
    <w:p w14:paraId="2F9D254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профиля продольного сечения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3,5 мкм.</w:t>
      </w:r>
    </w:p>
    <w:p w14:paraId="0D5BD2F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Для отверстия корпуса </w:t>
      </w:r>
      <w:r>
        <w:rPr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90 (класс 0):</w:t>
      </w:r>
    </w:p>
    <w:p w14:paraId="7ADA7B8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круглости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7,5 мкм;</w:t>
      </w:r>
    </w:p>
    <w:p w14:paraId="7161D74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профиля продольного сечения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7,5 мкм.</w:t>
      </w:r>
    </w:p>
    <w:p w14:paraId="3CE77D1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в) Допуск торцевого биения заплечиков:</w:t>
      </w:r>
    </w:p>
    <w:p w14:paraId="339657D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для заплечика вала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20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мкм;</w:t>
      </w:r>
    </w:p>
    <w:p w14:paraId="2E89444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для заплечика отверстия корпуса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40 мкм.</w:t>
      </w:r>
    </w:p>
    <w:p w14:paraId="7FAF130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г) Допуск соосности посадочных поверхностей:</w:t>
      </w:r>
    </w:p>
    <w:p w14:paraId="0E50683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Примем нормальный ряд зазоров. Тогда допуск соосности рассчитывается относительно ширины подшипника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B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23 мм:</w:t>
      </w:r>
    </w:p>
    <w:p w14:paraId="7CC873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Для посадочной поверхности вала:</w:t>
      </w:r>
    </w:p>
    <w:p w14:paraId="75CFF8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center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</w:rPr>
        <w:t>соосн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 (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4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 xml:space="preserve"> B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) /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10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(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4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23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) /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10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9,2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.</w:t>
      </w:r>
    </w:p>
    <w:p w14:paraId="6CE488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</w:p>
    <w:p w14:paraId="086799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По нормальному ряду (ГОСТ 24643-81) принимаем: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vertAlign w:val="subscript"/>
        </w:rPr>
        <w:t>соосн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10 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54A4C2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Для отверстия корпуса:</w:t>
      </w:r>
    </w:p>
    <w:p w14:paraId="2FE9893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center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</w:rPr>
        <w:t>соосн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 (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>8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 xml:space="preserve"> B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en-US"/>
        </w:rPr>
        <w:t xml:space="preserve">) /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10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(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en-US"/>
        </w:rPr>
        <w:t>8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23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) /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10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en-US"/>
        </w:rPr>
        <w:t>18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,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en-US"/>
        </w:rPr>
        <w:t>4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.</w:t>
      </w:r>
    </w:p>
    <w:p w14:paraId="1FF3EC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</w:p>
    <w:p w14:paraId="1AE96D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По нормальному ряду (ГОСТ 24643-81) принимаем: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</w:rPr>
        <w:t>соосн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16 мк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1290078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Посадка колеса на вал выполняется на номинальный диаметр </w:t>
      </w:r>
      <w:r>
        <w:rPr>
          <w:sz w:val="28"/>
          <w:szCs w:val="28"/>
        </w:rPr>
        <w:sym w:font="Symbol" w:char="F0C6"/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30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мм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.</w:t>
      </w:r>
    </w:p>
    <w:p w14:paraId="01298A8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Так как вал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>передаёт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небольшой крутящий момент, то по рекомендациям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ГОСТ 25347-2013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для выходного конца назначаем посадку с натягом </w:t>
      </w:r>
      <w:r>
        <w:rPr>
          <w:sz w:val="28"/>
          <w:szCs w:val="28"/>
        </w:rPr>
        <w:sym w:font="Symbol" w:char="F0C6"/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30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H7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>/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p6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. Данная посадка обладает высокой степенью центрирования и применяется, как правило, со вторым (дополнительным) креплением деталей.</w:t>
      </w:r>
    </w:p>
    <w:p w14:paraId="2E09F5BE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По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ГОСТ 24643-81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назначаем допуск радиального биения на посадочную поверхность вала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sz w:val="28"/>
          <w:szCs w:val="28"/>
        </w:rPr>
        <w:sym w:font="Symbol" w:char="F0C6"/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30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p6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ru-RU" w:eastAsia="zh-CN" w:bidi="ar"/>
        </w:rPr>
        <w:t xml:space="preserve">,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T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vertAlign w:val="subscript"/>
          <w:lang w:val="en-US" w:eastAsia="zh-CN" w:bidi="ar"/>
        </w:rPr>
        <w:t>рад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=20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мкм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 xml:space="preserve">.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Назначаем шероховатость посадочной поверхности вала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Ra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0,63 мкм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(в связи с высокими требованиями к прочности соединения с натягом и качеству центрирования).</w:t>
      </w:r>
    </w:p>
    <w:p w14:paraId="06F9F14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</w:p>
    <w:p w14:paraId="07FF993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Нормирование шпоночного соединения по ГОСТ 23360-78.</w:t>
      </w:r>
    </w:p>
    <w:p w14:paraId="75C6C2E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Так как передача является реверсивной, назначаем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нормальное соединение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для призматической шпонки на валу (ширина шпоночного паза на валу выполняется по полю допуска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N9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, во втулке колеса -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Js9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.</w:t>
      </w:r>
    </w:p>
    <w:p w14:paraId="6B1787E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Чтобы ограничить концентрацию контактных давлений и обеспечить качественную сборку, шпоночные пазы на валах должны быть строго параллельны и симметричны относительно оси посадочной поверхности валов.</w:t>
      </w:r>
    </w:p>
    <w:p w14:paraId="7283D9E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Допуски параллельности и симметричности рассчитываются исходя из допуска на ширину шпоночного паза (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T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vertAlign w:val="subscript"/>
          <w:lang w:val="en-US" w:eastAsia="zh-CN" w:bidi="ar"/>
        </w:rPr>
        <w:t>шп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= 36 мкм для номинальной ширины шпонки 8 мм для вала </w:t>
      </w:r>
      <w:r>
        <w:rPr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30):</w:t>
      </w:r>
    </w:p>
    <w:p w14:paraId="14666F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параллельности плоскости симметрии шпоночного паза:</w:t>
      </w:r>
    </w:p>
    <w:p w14:paraId="5D2FBD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</w:p>
    <w:p w14:paraId="1B12DE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</w:rPr>
        <w:t>па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р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0,5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·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 xml:space="preserve"> T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</w:rPr>
        <w:t>шп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0,5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·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36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18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мк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м.</w:t>
      </w:r>
    </w:p>
    <w:p w14:paraId="64D564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</w:pPr>
    </w:p>
    <w:p w14:paraId="5941C8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По ГОСТ 24643-81 с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учётом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округления принимаем: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</w:rPr>
        <w:t>па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р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16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172801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симметричности шпоночного паза: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br w:type="textWrapping"/>
      </w:r>
    </w:p>
    <w:p w14:paraId="09566D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T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сим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>2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lang w:val="ru-RU"/>
        </w:rPr>
        <w:t xml:space="preserve"> ·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 xml:space="preserve"> T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  <w:vertAlign w:val="subscript"/>
        </w:rPr>
        <w:t>шп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 xml:space="preserve"> 2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·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36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72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мк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м.</w:t>
      </w:r>
    </w:p>
    <w:p w14:paraId="61CADA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</w:p>
    <w:p w14:paraId="3941C8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По ГОСТ 24643-81 с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учётом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округления принимаем: 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sz w:val="28"/>
          <w:szCs w:val="28"/>
          <w:u w:val="none"/>
        </w:rPr>
        <w:t>T</w:t>
      </w:r>
      <w:r>
        <w:rPr>
          <w:rFonts w:hint="default" w:eastAsia="Arial" w:cs="Times New Roman"/>
          <w:b w:val="0"/>
          <w:bCs w:val="0"/>
          <w:i/>
          <w:iCs/>
          <w:sz w:val="28"/>
          <w:szCs w:val="28"/>
          <w:u w:val="none"/>
          <w:vertAlign w:val="subscript"/>
          <w:lang w:val="ru-RU"/>
        </w:rPr>
        <w:t>сим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60 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7C2309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Шероховатость поверхностей шпоночного паза (ГОСТ 23360-78):</w:t>
      </w:r>
    </w:p>
    <w:p w14:paraId="1CC5B6B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Шероховатость боковых (рабочих) поверхностей паза: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Ra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3,2 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68C3B34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Шероховатость поверхности дна паза рекомендуется принимать равной: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Ra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3,2 мк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ru-RU"/>
        </w:rPr>
        <w:t>м.</w:t>
      </w:r>
    </w:p>
    <w:p w14:paraId="17D2083F">
      <w:pPr>
        <w:keepNext w:val="0"/>
        <w:keepLines w:val="0"/>
        <w:pageBreakBefore w:val="0"/>
        <w:widowControl/>
        <w:suppressLineNumbers w:val="0"/>
        <w:pBdr>
          <w:bottom w:val="none" w:color="80808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</w:p>
    <w:p w14:paraId="1CFAE09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Назначение посадки крышки подшипника</w:t>
      </w:r>
      <w:r>
        <w:rPr>
          <w:rFonts w:hint="default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.</w:t>
      </w:r>
    </w:p>
    <w:p w14:paraId="1508099D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Назначаем посадку центрирующего пояска торцевой крышки подшипника в отверстие корпуса механизма:</w:t>
      </w:r>
    </w:p>
    <w:p w14:paraId="7BB75869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sz w:val="28"/>
          <w:szCs w:val="28"/>
        </w:rPr>
        <w:sym w:font="Symbol" w:char="F0C6"/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90</w:t>
      </w:r>
      <w:r>
        <w:rPr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H7/d9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.</w:t>
      </w:r>
    </w:p>
    <w:p w14:paraId="77A49A7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Выбор данной посадки с зазором обусловлен тем, что точное центрирование накладной или закладной крышки не требуется, а зазор необходим для облегчения процесса сборки и разборки узла.</w:t>
      </w:r>
    </w:p>
    <w:p w14:paraId="441A6DC6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</w:pPr>
    </w:p>
    <w:p w14:paraId="0FD3D682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Нормирование зубчатого венца зубчатого колеса.</w:t>
      </w:r>
    </w:p>
    <w:p w14:paraId="09F0E75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Редуктор общего назначения, поэтому выбираем точность зубчатого колеса в диапазоне от 6 до 9. Так как это зубчатое колесо общего машиностроения и не требует особой точности, назначаем 8 степень по кинематической точности, 8 степень по нормам плавности, 8 степень по нормам контакта зубьев, вид сопряжения зубчатых колес В (сопряжение вида В обеспечивает наименьшую величину бокового зазора, при котором исключается возможность заклинивания стальной или чугунной передачи от нагрева при разности температур зубчатых колес и корпуса (чугунного или стального) в 25 °С). Допуск на боковой зазор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b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. Класс отклонения межосевого расстояния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V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.</w:t>
      </w:r>
    </w:p>
    <w:p w14:paraId="74E62CF8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Тогда по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ГОСТ 1643-81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обозначение передачи будет иметь вид:</w:t>
      </w:r>
    </w:p>
    <w:p w14:paraId="7EF2F8E1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8-В ГОСТ 1643-81</w:t>
      </w:r>
    </w:p>
    <w:p w14:paraId="062FEDD5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202E216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Принимаем основные геометрические параметры шестерни:</w:t>
      </w:r>
    </w:p>
    <w:p w14:paraId="2123DF2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Модуль зубьев: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m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3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мм;</w:t>
      </w:r>
    </w:p>
    <w:p w14:paraId="7C48342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Число зубьев: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z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42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;</w:t>
      </w:r>
    </w:p>
    <w:p w14:paraId="27A5C76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Делительный диаметр колеса: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m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 xml:space="preserve"> z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3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42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126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мм;</w:t>
      </w:r>
    </w:p>
    <w:p w14:paraId="3D6514D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Диаметр вершин зубьев колеса: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a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+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2m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126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+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2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3=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132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мм;</w:t>
      </w:r>
    </w:p>
    <w:p w14:paraId="4590BAE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right="0" w:rightChars="0" w:hanging="420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Диаметр впадин зубьев колеса: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vertAlign w:val="subscript"/>
          <w:lang w:val="en-US"/>
        </w:rPr>
        <w:t xml:space="preserve">f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d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-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2,5m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126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-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2,5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3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118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,5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мм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>.</w:t>
      </w:r>
    </w:p>
    <w:p w14:paraId="1276F48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69AFF25F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Расчёт допусков формы и расположения поверхностей.</w:t>
      </w:r>
    </w:p>
    <w:p w14:paraId="4427C72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Все значения округляем до стандартных по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ГОСТ 24643-81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.</w:t>
      </w:r>
    </w:p>
    <w:p w14:paraId="69A983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радиального биения вершин зубьев:</w:t>
      </w:r>
    </w:p>
    <w:p w14:paraId="5BB2DF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</w:pPr>
    </w:p>
    <w:p w14:paraId="02D62C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 xml:space="preserve">f 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0,6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 xml:space="preserve"> F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>r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,</w:t>
      </w:r>
    </w:p>
    <w:p w14:paraId="18A5BB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</w:p>
    <w:p w14:paraId="33D881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где допуск на радиальное биение зубчатого венца для d =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126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мм и m = 3 мм (8-я степень) составляет F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vertAlign w:val="subscript"/>
          <w:lang w:val="en-US"/>
        </w:rPr>
        <w:t>r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63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мкм.</w:t>
      </w:r>
    </w:p>
    <w:p w14:paraId="5CBC24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284230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>f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vertAlign w:val="subscript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0,6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·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63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37,8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мкм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  <w:t>.</w:t>
      </w:r>
    </w:p>
    <w:p w14:paraId="0099D38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469486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Принимаем по ГОСТ: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  <w:lang w:val="en-US"/>
        </w:rPr>
        <w:t>f</w:t>
      </w:r>
      <w:r>
        <w:rPr>
          <w:rFonts w:hint="default" w:ascii="Times New Roman" w:hAnsi="Times New Roman" w:eastAsia="Arial" w:cs="Times New Roman"/>
          <w:sz w:val="28"/>
          <w:szCs w:val="28"/>
          <w:u w:val="none"/>
          <w:vertAlign w:val="subscript"/>
          <w:lang w:val="en-US"/>
        </w:rPr>
        <w:t xml:space="preserve"> </w:t>
      </w:r>
      <w:r>
        <w:rPr>
          <w:rFonts w:hint="default" w:eastAsia="Arial" w:cs="Times New Roman"/>
          <w:sz w:val="28"/>
          <w:szCs w:val="28"/>
          <w:u w:val="none"/>
          <w:vertAlign w:val="subscript"/>
          <w:lang w:val="en-US"/>
        </w:rPr>
        <w:t xml:space="preserve">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= </w:t>
      </w:r>
      <w:r>
        <w:rPr>
          <w:rStyle w:val="9"/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4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0 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39A15D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торцевого биения зубчатого венца: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Arial" w:cs="Times New Roman"/>
          <w:sz w:val="28"/>
          <w:szCs w:val="28"/>
          <w:u w:val="none"/>
          <w:lang w:val="ru-RU"/>
        </w:rPr>
        <w:tab/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Так как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B / d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</w:rPr>
        <w:t>a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 xml:space="preserve"> &lt; 0,8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(</w:t>
      </w:r>
      <w:r>
        <w:rPr>
          <w:rFonts w:hint="default" w:eastAsia="Arial" w:cs="Times New Roman"/>
          <w:sz w:val="28"/>
          <w:szCs w:val="28"/>
          <w:u w:val="none"/>
          <w:lang w:val="en-US"/>
        </w:rPr>
        <w:t>5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0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/ 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132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0,</w:t>
      </w:r>
      <w:r>
        <w:rPr>
          <w:rFonts w:hint="default" w:eastAsia="Arial" w:cs="Times New Roman"/>
          <w:sz w:val="28"/>
          <w:szCs w:val="28"/>
          <w:u w:val="none"/>
          <w:lang w:val="en-US"/>
        </w:rPr>
        <w:t>38</w:t>
      </w:r>
      <w:bookmarkStart w:id="5" w:name="_GoBack"/>
      <w:bookmarkEnd w:id="5"/>
      <w:r>
        <w:rPr>
          <w:rFonts w:hint="default" w:eastAsia="Arial" w:cs="Times New Roman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&lt; 0,8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>), то:</w:t>
      </w:r>
    </w:p>
    <w:p w14:paraId="33D921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0071FE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</w:rPr>
        <w:t>ft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0,5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 xml:space="preserve"> F</w:t>
      </w:r>
      <w:r>
        <w:rPr>
          <w:i/>
          <w:iCs/>
          <w:szCs w:val="28"/>
          <w:vertAlign w:val="subscript"/>
          <w:lang w:val="en-US"/>
        </w:rPr>
        <w:t>β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,</w:t>
      </w:r>
    </w:p>
    <w:p w14:paraId="66DC08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</w:p>
    <w:p w14:paraId="60F9A8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где допуск на погрешность направления зуба составляет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F</w:t>
      </w:r>
      <w:r>
        <w:rPr>
          <w:i/>
          <w:iCs/>
          <w:szCs w:val="28"/>
          <w:vertAlign w:val="subscript"/>
          <w:lang w:val="en-US"/>
        </w:rPr>
        <w:t>β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1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8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мкм.</w:t>
      </w:r>
    </w:p>
    <w:p w14:paraId="72C128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</w:pPr>
    </w:p>
    <w:p w14:paraId="1D7AEC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</w:rPr>
        <w:t>ft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=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sz w:val="28"/>
          <w:szCs w:val="28"/>
          <w:u w:val="none"/>
        </w:rPr>
        <w:t>0,5</w:t>
      </w:r>
      <w:r>
        <w:rPr>
          <w:rFonts w:hint="default" w:ascii="Times New Roman" w:hAnsi="Times New Roman" w:eastAsia="Arial" w:cs="Times New Roman"/>
          <w:i w:val="0"/>
          <w:iCs w:val="0"/>
          <w:sz w:val="28"/>
          <w:szCs w:val="28"/>
          <w:u w:val="none"/>
          <w:lang w:val="en-US"/>
        </w:rPr>
        <w:t xml:space="preserve"> ·</w:t>
      </w:r>
      <w:r>
        <w:rPr>
          <w:rFonts w:hint="default" w:ascii="Times New Roman" w:hAnsi="Times New Roman" w:eastAsia="Arial" w:cs="Times New Roman"/>
          <w:i w:val="0"/>
          <w:iCs w:val="0"/>
          <w:sz w:val="28"/>
          <w:szCs w:val="28"/>
          <w:u w:val="none"/>
        </w:rPr>
        <w:t xml:space="preserve"> </w:t>
      </w:r>
      <w:r>
        <w:rPr>
          <w:rFonts w:hint="default" w:eastAsia="Arial" w:cs="Times New Roman"/>
          <w:i w:val="0"/>
          <w:iCs w:val="0"/>
          <w:sz w:val="28"/>
          <w:szCs w:val="28"/>
          <w:u w:val="none"/>
          <w:lang w:val="en-US"/>
        </w:rPr>
        <w:t>1</w:t>
      </w:r>
      <w:r>
        <w:rPr>
          <w:rFonts w:hint="default" w:eastAsia="Arial" w:cs="Times New Roman"/>
          <w:i w:val="0"/>
          <w:iCs w:val="0"/>
          <w:sz w:val="28"/>
          <w:szCs w:val="28"/>
          <w:u w:val="none"/>
          <w:lang w:val="ru-RU"/>
        </w:rPr>
        <w:t>8</w:t>
      </w:r>
      <w:r>
        <w:rPr>
          <w:rFonts w:hint="default" w:eastAsia="Arial" w:cs="Times New Roman"/>
          <w:i w:val="0"/>
          <w:iCs w:val="0"/>
          <w:sz w:val="28"/>
          <w:szCs w:val="28"/>
          <w:u w:val="none"/>
          <w:lang w:val="en-US"/>
        </w:rPr>
        <w:t xml:space="preserve"> = </w:t>
      </w:r>
      <w:r>
        <w:rPr>
          <w:rFonts w:hint="default" w:eastAsia="Arial" w:cs="Times New Roman"/>
          <w:i w:val="0"/>
          <w:iCs w:val="0"/>
          <w:sz w:val="28"/>
          <w:szCs w:val="28"/>
          <w:u w:val="none"/>
          <w:lang w:val="ru-RU"/>
        </w:rPr>
        <w:t>9</w:t>
      </w:r>
      <w:r>
        <w:rPr>
          <w:rFonts w:hint="default" w:eastAsia="Arial" w:cs="Times New Roman"/>
          <w:i w:val="0"/>
          <w:iCs w:val="0"/>
          <w:sz w:val="28"/>
          <w:szCs w:val="28"/>
          <w:u w:val="none"/>
          <w:lang w:val="en-US"/>
        </w:rPr>
        <w:t xml:space="preserve"> </w:t>
      </w:r>
      <w:r>
        <w:rPr>
          <w:rFonts w:hint="default" w:eastAsia="Arial" w:cs="Times New Roman"/>
          <w:i w:val="0"/>
          <w:iCs w:val="0"/>
          <w:sz w:val="28"/>
          <w:szCs w:val="28"/>
          <w:u w:val="none"/>
          <w:lang w:val="ru-RU"/>
        </w:rPr>
        <w:t>мкм.</w:t>
      </w:r>
    </w:p>
    <w:p w14:paraId="16ADA1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</w:pPr>
    </w:p>
    <w:p w14:paraId="6A122B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Принимаем по ГОСТ: 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</w:rPr>
        <w:t>T</w:t>
      </w:r>
      <w:r>
        <w:rPr>
          <w:rFonts w:hint="default" w:ascii="Times New Roman" w:hAnsi="Times New Roman" w:eastAsia="Arial" w:cs="Times New Roman"/>
          <w:i/>
          <w:iCs/>
          <w:sz w:val="28"/>
          <w:szCs w:val="28"/>
          <w:u w:val="none"/>
          <w:vertAlign w:val="subscript"/>
        </w:rPr>
        <w:t>ft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</w:t>
      </w:r>
      <w:r>
        <w:rPr>
          <w:rStyle w:val="9"/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10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</w:p>
    <w:p w14:paraId="14B72A7B">
      <w:pPr>
        <w:pStyle w:val="14"/>
        <w:ind w:firstLine="708" w:firstLineChars="0"/>
        <w:jc w:val="both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Шероховатость рабочей поверхности зубьев:</w:t>
      </w:r>
    </w:p>
    <w:p w14:paraId="0D4B1E17">
      <w:pPr>
        <w:pStyle w:val="14"/>
        <w:ind w:firstLine="567"/>
        <w:jc w:val="center"/>
        <w:rPr>
          <w:szCs w:val="28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br w:type="textWrapping"/>
      </w:r>
      <w:r>
        <w:rPr>
          <w:i/>
          <w:iCs/>
          <w:szCs w:val="28"/>
          <w:lang w:val="en-US"/>
        </w:rPr>
        <w:t>R</w:t>
      </w:r>
      <w:r>
        <w:rPr>
          <w:i/>
          <w:iCs/>
          <w:szCs w:val="28"/>
          <w:vertAlign w:val="subscript"/>
          <w:lang w:val="en-US"/>
        </w:rPr>
        <w:t>a</w:t>
      </w:r>
      <w:r>
        <w:rPr>
          <w:i/>
          <w:iCs/>
          <w:szCs w:val="28"/>
        </w:rPr>
        <w:t xml:space="preserve"> ≤ 0,1</w:t>
      </w:r>
      <w:r>
        <w:rPr>
          <w:rFonts w:hint="default"/>
          <w:i/>
          <w:iCs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/>
          <w:iCs/>
          <w:szCs w:val="28"/>
          <w:lang w:val="ru-RU"/>
        </w:rPr>
        <w:t>·</w:t>
      </w:r>
      <w:r>
        <w:rPr>
          <w:rFonts w:hint="default"/>
          <w:i/>
          <w:iCs/>
          <w:szCs w:val="28"/>
          <w:lang w:val="ru-RU"/>
        </w:rPr>
        <w:t xml:space="preserve"> </w:t>
      </w:r>
      <w:r>
        <w:rPr>
          <w:i/>
          <w:iCs/>
          <w:szCs w:val="28"/>
          <w:lang w:val="en-US"/>
        </w:rPr>
        <w:t>f</w:t>
      </w:r>
      <w:r>
        <w:rPr>
          <w:i/>
          <w:iCs/>
          <w:szCs w:val="28"/>
          <w:vertAlign w:val="subscript"/>
          <w:lang w:val="en-US"/>
        </w:rPr>
        <w:t>f</w:t>
      </w:r>
      <w:r>
        <w:rPr>
          <w:szCs w:val="28"/>
        </w:rPr>
        <w:t xml:space="preserve"> </w:t>
      </w:r>
      <w:r>
        <w:rPr>
          <w:i/>
          <w:iCs/>
          <w:szCs w:val="28"/>
        </w:rPr>
        <w:t>,</w:t>
      </w:r>
    </w:p>
    <w:p w14:paraId="62C467A7">
      <w:pPr>
        <w:pStyle w:val="14"/>
        <w:ind w:firstLine="567"/>
        <w:jc w:val="both"/>
        <w:rPr>
          <w:szCs w:val="28"/>
        </w:rPr>
      </w:pPr>
    </w:p>
    <w:p w14:paraId="3FF844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где допуск погрешности профиля зубьев составляет </w:t>
      </w:r>
      <w:r>
        <w:rPr>
          <w:i/>
          <w:iCs/>
          <w:szCs w:val="28"/>
          <w:lang w:val="en-US"/>
        </w:rPr>
        <w:t>f</w:t>
      </w:r>
      <w:r>
        <w:rPr>
          <w:i/>
          <w:iCs/>
          <w:szCs w:val="28"/>
          <w:vertAlign w:val="subscript"/>
          <w:lang w:val="en-US"/>
        </w:rPr>
        <w:t>f</w:t>
      </w:r>
      <w:r>
        <w:rPr>
          <w:szCs w:val="28"/>
        </w:rPr>
        <w:t xml:space="preserve"> 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= 1</w:t>
      </w:r>
      <w:r>
        <w:rPr>
          <w:rFonts w:hint="default" w:eastAsia="Arial" w:cs="Times New Roman"/>
          <w:sz w:val="28"/>
          <w:szCs w:val="28"/>
          <w:u w:val="none"/>
          <w:lang w:val="ru-RU"/>
        </w:rPr>
        <w:t>5</w:t>
      </w: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  мкм.</w:t>
      </w:r>
    </w:p>
    <w:p w14:paraId="08ACD1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2E40588F">
      <w:pPr>
        <w:pStyle w:val="14"/>
        <w:jc w:val="center"/>
        <w:rPr>
          <w:szCs w:val="28"/>
        </w:rPr>
      </w:pPr>
      <w:r>
        <w:rPr>
          <w:i/>
          <w:iCs/>
          <w:szCs w:val="28"/>
          <w:lang w:val="en-US"/>
        </w:rPr>
        <w:t>R</w:t>
      </w:r>
      <w:r>
        <w:rPr>
          <w:i/>
          <w:iCs/>
          <w:szCs w:val="28"/>
          <w:vertAlign w:val="subscript"/>
          <w:lang w:val="en-US"/>
        </w:rPr>
        <w:t>a</w:t>
      </w:r>
      <w:r>
        <w:rPr>
          <w:i/>
          <w:iCs/>
          <w:szCs w:val="28"/>
        </w:rPr>
        <w:t xml:space="preserve"> ≤ </w:t>
      </w:r>
      <w:r>
        <w:rPr>
          <w:i w:val="0"/>
          <w:iCs w:val="0"/>
          <w:szCs w:val="28"/>
        </w:rPr>
        <w:t>0,1</w:t>
      </w:r>
      <w:r>
        <w:rPr>
          <w:rFonts w:hint="default"/>
          <w:i w:val="0"/>
          <w:iCs w:val="0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Cs w:val="28"/>
          <w:lang w:val="ru-RU"/>
        </w:rPr>
        <w:t>·</w:t>
      </w:r>
      <w:r>
        <w:rPr>
          <w:rFonts w:hint="default"/>
          <w:i w:val="0"/>
          <w:iCs w:val="0"/>
          <w:szCs w:val="28"/>
          <w:lang w:val="ru-RU"/>
        </w:rPr>
        <w:t xml:space="preserve"> 15 = 1,5 мкм</w:t>
      </w:r>
      <w:r>
        <w:rPr>
          <w:i w:val="0"/>
          <w:iCs w:val="0"/>
          <w:szCs w:val="28"/>
        </w:rPr>
        <w:t>,</w:t>
      </w:r>
    </w:p>
    <w:p w14:paraId="509227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</w:p>
    <w:p w14:paraId="30FAE4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sz w:val="28"/>
          <w:szCs w:val="28"/>
          <w:u w:val="none"/>
        </w:rPr>
        <w:t xml:space="preserve">Принимаем по ГОСТ: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>Ra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1,25 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.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</w:p>
    <w:p w14:paraId="6769C9C3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u w:val="none"/>
          <w:lang w:val="en-US" w:eastAsia="zh-CN" w:bidi="ar"/>
        </w:rPr>
        <w:t>Расчёт параметров длины общей нормали.</w:t>
      </w:r>
    </w:p>
    <w:p w14:paraId="1D071837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Рассчитываем длину общей нормали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W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, мм, по формуле:</w:t>
      </w:r>
    </w:p>
    <w:p w14:paraId="7DB7278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W = m · k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,</w:t>
      </w:r>
    </w:p>
    <w:p w14:paraId="3ED2FD5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35FC60CB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где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k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- коэффициент, который при угле зацепления </w:t>
      </w:r>
      <w:r>
        <w:rPr>
          <w:sz w:val="28"/>
          <w:szCs w:val="28"/>
        </w:rPr>
        <w:t>α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20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vertAlign w:val="superscript"/>
          <w:lang w:val="en-US" w:eastAsia="zh-CN" w:bidi="ar"/>
        </w:rPr>
        <w:t>o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и определённом числе охватываемых зубьев при измерении (для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z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42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число охватываемых зубьев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n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6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) зависит от числа зубьев; для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z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42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: </w:t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>k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15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,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310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.</w:t>
      </w:r>
    </w:p>
    <w:p w14:paraId="7A1396F0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center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/>
          <w:iCs/>
          <w:kern w:val="0"/>
          <w:sz w:val="28"/>
          <w:szCs w:val="28"/>
          <w:u w:val="none"/>
          <w:lang w:val="en-US" w:eastAsia="zh-CN" w:bidi="ar"/>
        </w:rPr>
        <w:t xml:space="preserve">W </w:t>
      </w:r>
      <w:r>
        <w:rPr>
          <w:rFonts w:hint="default" w:ascii="Times New Roman" w:hAnsi="Times New Roman" w:eastAsia="Arial" w:cs="Times New Roman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= </w:t>
      </w:r>
      <w:r>
        <w:rPr>
          <w:rFonts w:hint="default" w:eastAsia="Arial" w:cs="Times New Roman"/>
          <w:i w:val="0"/>
          <w:iCs w:val="0"/>
          <w:kern w:val="0"/>
          <w:sz w:val="28"/>
          <w:szCs w:val="28"/>
          <w:u w:val="none"/>
          <w:lang w:val="en-US" w:eastAsia="zh-CN" w:bidi="ar"/>
        </w:rPr>
        <w:t>3</w:t>
      </w:r>
      <w:r>
        <w:rPr>
          <w:rFonts w:hint="default" w:ascii="Times New Roman" w:hAnsi="Times New Roman" w:eastAsia="Arial" w:cs="Times New Roman"/>
          <w:i w:val="0"/>
          <w:iCs w:val="0"/>
          <w:kern w:val="0"/>
          <w:sz w:val="28"/>
          <w:szCs w:val="28"/>
          <w:u w:val="none"/>
          <w:lang w:val="en-US" w:eastAsia="zh-CN" w:bidi="ar"/>
        </w:rPr>
        <w:t xml:space="preserve"> ·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15,310</w:t>
      </w:r>
      <w:r>
        <w:rPr>
          <w:rFonts w:hint="default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=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45</w:t>
      </w:r>
      <w:r>
        <w:rPr>
          <w:rFonts w:hint="default" w:eastAsia="Arial" w:cs="Times New Roman"/>
          <w:kern w:val="0"/>
          <w:sz w:val="28"/>
          <w:szCs w:val="28"/>
          <w:u w:val="none"/>
          <w:lang w:val="en-US" w:eastAsia="zh-CN" w:bidi="ar"/>
        </w:rPr>
        <w:t>,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930</w:t>
      </w:r>
      <w:r>
        <w:rPr>
          <w:rFonts w:hint="default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мм.</w:t>
      </w:r>
    </w:p>
    <w:p w14:paraId="5104DC5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708" w:firstLineChars="0"/>
        <w:jc w:val="both"/>
        <w:textAlignment w:val="auto"/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</w:pPr>
    </w:p>
    <w:p w14:paraId="7A2B6DCA">
      <w:pPr>
        <w:keepNext w:val="0"/>
        <w:keepLines w:val="0"/>
        <w:pageBreakBefore w:val="0"/>
        <w:widowControl/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9"/>
        <w:jc w:val="both"/>
        <w:textAlignment w:val="auto"/>
        <w:rPr>
          <w:rFonts w:hint="default" w:ascii="Times New Roman" w:hAnsi="Times New Roman" w:eastAsia="Arial" w:cs="Times New Roman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Определяем верхнее и нижнее отклонения длины общей нормали (по таблицам ГОСТ 1643-81 для сопряжения 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i/>
          <w:iCs/>
          <w:kern w:val="0"/>
          <w:sz w:val="28"/>
          <w:szCs w:val="28"/>
          <w:u w:val="none"/>
          <w:lang w:val="en-US" w:eastAsia="zh-CN" w:bidi="ar"/>
        </w:rPr>
        <w:t>В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, 8-й степени точности и делительного диаметра </w:t>
      </w:r>
      <w:r>
        <w:rPr>
          <w:rFonts w:hint="default" w:eastAsia="Arial" w:cs="Times New Roman"/>
          <w:kern w:val="0"/>
          <w:sz w:val="28"/>
          <w:szCs w:val="28"/>
          <w:u w:val="none"/>
          <w:lang w:val="ru-RU" w:eastAsia="zh-CN" w:bidi="ar"/>
        </w:rPr>
        <w:t>126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 xml:space="preserve"> мм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ru-RU" w:eastAsia="zh-CN" w:bidi="ar"/>
        </w:rPr>
        <w:t>)</w:t>
      </w:r>
      <w:r>
        <w:rPr>
          <w:rFonts w:hint="default" w:ascii="Times New Roman" w:hAnsi="Times New Roman" w:eastAsia="Arial" w:cs="Times New Roman"/>
          <w:kern w:val="0"/>
          <w:sz w:val="28"/>
          <w:szCs w:val="28"/>
          <w:u w:val="none"/>
          <w:lang w:val="en-US" w:eastAsia="zh-CN" w:bidi="ar"/>
        </w:rPr>
        <w:t>:</w:t>
      </w:r>
    </w:p>
    <w:p w14:paraId="3170E1B4">
      <w:pPr>
        <w:pStyle w:val="14"/>
        <w:ind w:firstLine="567"/>
        <w:jc w:val="both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Верхнее отклонение </w:t>
      </w:r>
      <w:r>
        <w:rPr>
          <w:b w:val="0"/>
          <w:bCs w:val="0"/>
          <w:i/>
          <w:iCs/>
          <w:szCs w:val="28"/>
          <w:lang w:val="en-US"/>
        </w:rPr>
        <w:t>E</w:t>
      </w:r>
      <w:r>
        <w:rPr>
          <w:b w:val="0"/>
          <w:bCs w:val="0"/>
          <w:i/>
          <w:iCs/>
          <w:szCs w:val="28"/>
          <w:vertAlign w:val="subscript"/>
          <w:lang w:val="en-US"/>
        </w:rPr>
        <w:t>Wms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:</w:t>
      </w:r>
    </w:p>
    <w:p w14:paraId="6F6ECA49">
      <w:pPr>
        <w:pStyle w:val="14"/>
        <w:ind w:firstLine="567"/>
        <w:jc w:val="center"/>
        <w:rPr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br w:type="textWrapping"/>
      </w:r>
      <w:r>
        <w:rPr>
          <w:i/>
          <w:iCs/>
          <w:szCs w:val="28"/>
          <w:lang w:val="en-US"/>
        </w:rPr>
        <w:t>E</w:t>
      </w:r>
      <w:r>
        <w:rPr>
          <w:i/>
          <w:iCs/>
          <w:szCs w:val="28"/>
          <w:vertAlign w:val="subscript"/>
          <w:lang w:val="en-US"/>
        </w:rPr>
        <w:t>Wms</w:t>
      </w:r>
      <w:r>
        <w:rPr>
          <w:i/>
          <w:iCs/>
          <w:szCs w:val="28"/>
        </w:rPr>
        <w:t xml:space="preserve"> = </w:t>
      </w:r>
      <w:r>
        <w:rPr>
          <w:i/>
          <w:iCs/>
          <w:szCs w:val="28"/>
          <w:lang w:val="en-US"/>
        </w:rPr>
        <w:t>E</w:t>
      </w:r>
      <w:r>
        <w:rPr>
          <w:i/>
          <w:iCs/>
          <w:szCs w:val="28"/>
          <w:vertAlign w:val="subscript"/>
          <w:lang w:val="en-US"/>
        </w:rPr>
        <w:t>Wms</w:t>
      </w:r>
      <w:r>
        <w:rPr>
          <w:rFonts w:hint="default"/>
          <w:i/>
          <w:iCs/>
          <w:szCs w:val="28"/>
          <w:vertAlign w:val="subscript"/>
          <w:lang w:val="en-US"/>
        </w:rPr>
        <w:t>I</w:t>
      </w:r>
      <w:r>
        <w:rPr>
          <w:i/>
          <w:iCs/>
          <w:szCs w:val="28"/>
        </w:rPr>
        <w:t xml:space="preserve"> + </w:t>
      </w:r>
      <w:r>
        <w:rPr>
          <w:i/>
          <w:iCs/>
          <w:szCs w:val="28"/>
          <w:lang w:val="en-US"/>
        </w:rPr>
        <w:t>E</w:t>
      </w:r>
      <w:r>
        <w:rPr>
          <w:i/>
          <w:iCs/>
          <w:szCs w:val="28"/>
          <w:vertAlign w:val="subscript"/>
          <w:lang w:val="en-US"/>
        </w:rPr>
        <w:t>Wms</w:t>
      </w:r>
      <w:r>
        <w:rPr>
          <w:rFonts w:hint="default"/>
          <w:i/>
          <w:iCs/>
          <w:szCs w:val="28"/>
          <w:vertAlign w:val="subscript"/>
          <w:lang w:val="en-US"/>
        </w:rPr>
        <w:t>II</w:t>
      </w:r>
      <w:r>
        <w:rPr>
          <w:szCs w:val="28"/>
        </w:rPr>
        <w:t xml:space="preserve"> = -</w:t>
      </w:r>
      <w:r>
        <w:rPr>
          <w:rFonts w:hint="default"/>
          <w:szCs w:val="28"/>
          <w:lang w:val="ru-RU"/>
        </w:rPr>
        <w:t>70</w:t>
      </w:r>
      <w:r>
        <w:rPr>
          <w:szCs w:val="28"/>
        </w:rPr>
        <w:t xml:space="preserve"> + (-</w:t>
      </w:r>
      <w:r>
        <w:rPr>
          <w:rFonts w:hint="default"/>
          <w:szCs w:val="28"/>
          <w:lang w:val="ru-RU"/>
        </w:rPr>
        <w:t>12</w:t>
      </w:r>
      <w:r>
        <w:rPr>
          <w:szCs w:val="28"/>
        </w:rPr>
        <w:t>) = -</w:t>
      </w:r>
      <w:r>
        <w:rPr>
          <w:rFonts w:hint="default"/>
          <w:szCs w:val="28"/>
          <w:lang w:val="ru-RU"/>
        </w:rPr>
        <w:t>82</w:t>
      </w:r>
      <w:r>
        <w:rPr>
          <w:szCs w:val="28"/>
        </w:rPr>
        <w:t xml:space="preserve"> мкм,</w:t>
      </w:r>
    </w:p>
    <w:p w14:paraId="3AF357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</w:p>
    <w:p w14:paraId="460EE3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где </w:t>
      </w:r>
      <w:r>
        <w:rPr>
          <w:i/>
          <w:iCs/>
          <w:szCs w:val="28"/>
          <w:lang w:val="en-US"/>
        </w:rPr>
        <w:t>E</w:t>
      </w:r>
      <w:r>
        <w:rPr>
          <w:i/>
          <w:iCs/>
          <w:szCs w:val="28"/>
          <w:vertAlign w:val="subscript"/>
          <w:lang w:val="en-US"/>
        </w:rPr>
        <w:t>Wms</w:t>
      </w:r>
      <w:r>
        <w:rPr>
          <w:rFonts w:hint="default"/>
          <w:i/>
          <w:iCs/>
          <w:szCs w:val="28"/>
          <w:vertAlign w:val="subscript"/>
          <w:lang w:val="en-US"/>
        </w:rPr>
        <w:t>I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-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70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мкм (основное смещение), </w:t>
      </w:r>
      <w:r>
        <w:rPr>
          <w:i/>
          <w:iCs/>
          <w:szCs w:val="28"/>
          <w:lang w:val="en-US"/>
        </w:rPr>
        <w:t>E</w:t>
      </w:r>
      <w:r>
        <w:rPr>
          <w:i/>
          <w:iCs/>
          <w:szCs w:val="28"/>
          <w:vertAlign w:val="subscript"/>
          <w:lang w:val="en-US"/>
        </w:rPr>
        <w:t>Wms</w:t>
      </w:r>
      <w:r>
        <w:rPr>
          <w:rFonts w:hint="default"/>
          <w:i/>
          <w:iCs/>
          <w:szCs w:val="28"/>
          <w:vertAlign w:val="subscript"/>
          <w:lang w:val="en-US"/>
        </w:rPr>
        <w:t>II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= -1</w:t>
      </w:r>
      <w:r>
        <w:rPr>
          <w:rFonts w:hint="default" w:eastAsia="Arial" w:cs="Times New Roman"/>
          <w:b w:val="0"/>
          <w:bCs w:val="0"/>
          <w:sz w:val="28"/>
          <w:szCs w:val="28"/>
          <w:u w:val="none"/>
          <w:lang w:val="ru-RU"/>
        </w:rPr>
        <w:t>2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 мкм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(дополнительное отклонение).</w:t>
      </w:r>
    </w:p>
    <w:p w14:paraId="39F8C3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Допуск на среднюю длину общей нормали:</w:t>
      </w:r>
    </w:p>
    <w:p w14:paraId="1E730C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center"/>
        <w:textAlignment w:val="auto"/>
        <w:rPr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br w:type="textWrapping"/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  <w:lang w:val="en-US"/>
        </w:rPr>
        <w:t>Wm</w:t>
      </w:r>
      <w:r>
        <w:rPr>
          <w:sz w:val="28"/>
          <w:szCs w:val="28"/>
        </w:rPr>
        <w:t xml:space="preserve"> = </w:t>
      </w:r>
      <w:r>
        <w:rPr>
          <w:rFonts w:hint="default"/>
          <w:sz w:val="28"/>
          <w:szCs w:val="28"/>
          <w:lang w:val="ru-RU"/>
        </w:rPr>
        <w:t>56</w:t>
      </w:r>
      <w:r>
        <w:rPr>
          <w:sz w:val="28"/>
          <w:szCs w:val="28"/>
        </w:rPr>
        <w:t xml:space="preserve"> мкм.</w:t>
      </w:r>
    </w:p>
    <w:p w14:paraId="2F7299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center"/>
        <w:textAlignment w:val="auto"/>
        <w:rPr>
          <w:rFonts w:hint="default"/>
          <w:sz w:val="28"/>
          <w:szCs w:val="28"/>
        </w:rPr>
      </w:pPr>
    </w:p>
    <w:p w14:paraId="5D74E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 xml:space="preserve">Нижнее отклонение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Wmi</w:t>
      </w:r>
      <w:r>
        <w:rPr>
          <w:rStyle w:val="9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:</w:t>
      </w:r>
    </w:p>
    <w:p w14:paraId="741FF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br w:type="textWrapping"/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Wmi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bscript"/>
          <w:lang w:val="en-US"/>
        </w:rPr>
        <w:t>Wms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  <w:lang w:val="en-US"/>
        </w:rPr>
        <w:t>Wm</w:t>
      </w:r>
      <w:r>
        <w:rPr>
          <w:sz w:val="28"/>
          <w:szCs w:val="28"/>
        </w:rPr>
        <w:t xml:space="preserve"> = -</w:t>
      </w:r>
      <w:r>
        <w:rPr>
          <w:rFonts w:hint="default"/>
          <w:sz w:val="28"/>
          <w:szCs w:val="28"/>
          <w:lang w:val="ru-RU"/>
        </w:rPr>
        <w:t>82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- </w:t>
      </w:r>
      <w:r>
        <w:rPr>
          <w:rFonts w:hint="default"/>
          <w:sz w:val="28"/>
          <w:szCs w:val="28"/>
          <w:lang w:val="ru-RU"/>
        </w:rPr>
        <w:t>56</w:t>
      </w:r>
      <w:r>
        <w:rPr>
          <w:sz w:val="28"/>
          <w:szCs w:val="28"/>
        </w:rPr>
        <w:t xml:space="preserve"> = -</w:t>
      </w:r>
      <w:r>
        <w:rPr>
          <w:rFonts w:hint="default"/>
          <w:sz w:val="28"/>
          <w:szCs w:val="28"/>
          <w:lang w:val="ru-RU"/>
        </w:rPr>
        <w:t>138</w:t>
      </w:r>
      <w:r>
        <w:rPr>
          <w:sz w:val="28"/>
          <w:szCs w:val="28"/>
        </w:rPr>
        <w:t xml:space="preserve"> мкм.</w:t>
      </w:r>
    </w:p>
    <w:p w14:paraId="7FA78F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</w:p>
    <w:p w14:paraId="5D619F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</w:p>
    <w:p w14:paraId="2EB229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709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</w:pPr>
    </w:p>
    <w:p w14:paraId="382670A8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b/>
          <w:sz w:val="32"/>
          <w:szCs w:val="32"/>
        </w:rPr>
      </w:pPr>
    </w:p>
    <w:p w14:paraId="606C7FA8">
      <w:pPr>
        <w:rPr>
          <w:b/>
          <w:sz w:val="32"/>
          <w:szCs w:val="32"/>
        </w:rPr>
      </w:pPr>
    </w:p>
    <w:p w14:paraId="1926FD01">
      <w:pPr>
        <w:rPr>
          <w:b/>
          <w:sz w:val="32"/>
          <w:szCs w:val="32"/>
        </w:rPr>
      </w:pPr>
    </w:p>
    <w:p w14:paraId="3D6C4835">
      <w:pPr>
        <w:rPr>
          <w:b/>
          <w:sz w:val="32"/>
          <w:szCs w:val="32"/>
        </w:rPr>
      </w:pPr>
    </w:p>
    <w:p w14:paraId="581BF95E">
      <w:pPr>
        <w:rPr>
          <w:b/>
          <w:sz w:val="32"/>
          <w:szCs w:val="32"/>
        </w:rPr>
      </w:pPr>
    </w:p>
    <w:p w14:paraId="12979088">
      <w:pPr>
        <w:rPr>
          <w:b/>
          <w:sz w:val="32"/>
          <w:szCs w:val="32"/>
        </w:rPr>
      </w:pPr>
    </w:p>
    <w:p w14:paraId="626F0B1D">
      <w:pPr>
        <w:rPr>
          <w:b/>
          <w:sz w:val="32"/>
          <w:szCs w:val="32"/>
        </w:rPr>
      </w:pPr>
    </w:p>
    <w:p w14:paraId="4FA660AE">
      <w:pPr>
        <w:rPr>
          <w:b/>
          <w:sz w:val="32"/>
          <w:szCs w:val="32"/>
        </w:rPr>
      </w:pPr>
    </w:p>
    <w:p w14:paraId="27DAC077">
      <w:pPr>
        <w:rPr>
          <w:b/>
          <w:sz w:val="32"/>
          <w:szCs w:val="32"/>
        </w:rPr>
      </w:pPr>
    </w:p>
    <w:p w14:paraId="75DC5DD1">
      <w:pPr>
        <w:rPr>
          <w:b/>
          <w:sz w:val="32"/>
          <w:szCs w:val="32"/>
        </w:rPr>
      </w:pPr>
    </w:p>
    <w:p w14:paraId="3A6E50E8">
      <w:pPr>
        <w:rPr>
          <w:b/>
          <w:sz w:val="32"/>
          <w:szCs w:val="32"/>
        </w:rPr>
      </w:pPr>
    </w:p>
    <w:p w14:paraId="14AA3608">
      <w:pPr>
        <w:rPr>
          <w:b/>
          <w:sz w:val="32"/>
          <w:szCs w:val="32"/>
        </w:rPr>
      </w:pPr>
    </w:p>
    <w:p w14:paraId="508FEA1E">
      <w:pPr>
        <w:rPr>
          <w:b/>
          <w:sz w:val="32"/>
          <w:szCs w:val="32"/>
        </w:rPr>
      </w:pPr>
    </w:p>
    <w:p w14:paraId="04A3E4D2">
      <w:pPr>
        <w:rPr>
          <w:b/>
          <w:sz w:val="32"/>
          <w:szCs w:val="32"/>
        </w:rPr>
      </w:pPr>
    </w:p>
    <w:p w14:paraId="00184757">
      <w:pPr>
        <w:rPr>
          <w:b/>
          <w:sz w:val="32"/>
          <w:szCs w:val="32"/>
        </w:rPr>
      </w:pPr>
    </w:p>
    <w:p w14:paraId="2F5ECAC0">
      <w:pPr>
        <w:rPr>
          <w:b/>
          <w:sz w:val="32"/>
          <w:szCs w:val="32"/>
        </w:rPr>
      </w:pPr>
    </w:p>
    <w:p w14:paraId="2F8BD0B0">
      <w:pPr>
        <w:rPr>
          <w:b/>
          <w:sz w:val="32"/>
          <w:szCs w:val="32"/>
        </w:rPr>
      </w:pPr>
    </w:p>
    <w:p w14:paraId="5CC50B2F">
      <w:pPr>
        <w:rPr>
          <w:b/>
          <w:sz w:val="32"/>
          <w:szCs w:val="32"/>
        </w:rPr>
      </w:pPr>
    </w:p>
    <w:p w14:paraId="603FBCD5">
      <w:pPr>
        <w:rPr>
          <w:b/>
          <w:sz w:val="32"/>
          <w:szCs w:val="32"/>
        </w:rPr>
      </w:pPr>
    </w:p>
    <w:p w14:paraId="2B18A44E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0" w:firstLine="709"/>
        <w:textAlignment w:val="auto"/>
        <w:rPr>
          <w:b/>
          <w:sz w:val="32"/>
          <w:szCs w:val="32"/>
        </w:rPr>
      </w:pPr>
      <w:r>
        <w:rPr>
          <w:b/>
          <w:sz w:val="32"/>
          <w:szCs w:val="32"/>
        </w:rPr>
        <w:t>Список литературы</w:t>
      </w:r>
    </w:p>
    <w:p w14:paraId="6AED7B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b/>
          <w:sz w:val="28"/>
          <w:szCs w:val="28"/>
          <w:u w:val="single"/>
        </w:rPr>
      </w:pPr>
    </w:p>
    <w:p w14:paraId="05B8165A">
      <w:pPr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Нормирование точности и технические измерения. </w:t>
      </w:r>
      <w:r>
        <w:rPr>
          <w:sz w:val="28"/>
          <w:szCs w:val="28"/>
          <w:lang w:val="ru-RU"/>
        </w:rPr>
        <w:t>Курсовое</w:t>
      </w:r>
      <w:r>
        <w:rPr>
          <w:rFonts w:hint="default"/>
          <w:sz w:val="28"/>
          <w:szCs w:val="28"/>
          <w:lang w:val="ru-RU"/>
        </w:rPr>
        <w:t xml:space="preserve"> проектирование: учебно-м</w:t>
      </w:r>
      <w:r>
        <w:rPr>
          <w:sz w:val="28"/>
          <w:szCs w:val="28"/>
        </w:rPr>
        <w:t>етодическ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</w:rPr>
        <w:t>е</w:t>
      </w:r>
      <w:r>
        <w:rPr>
          <w:rFonts w:hint="default"/>
          <w:sz w:val="28"/>
          <w:szCs w:val="28"/>
          <w:lang w:val="ru-RU"/>
        </w:rPr>
        <w:t xml:space="preserve"> пособие для студентов инженерно-технических специальностей. В 2 ч.</w:t>
      </w:r>
      <w:r>
        <w:rPr>
          <w:sz w:val="28"/>
          <w:szCs w:val="28"/>
        </w:rPr>
        <w:t xml:space="preserve"> Ч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1</w:t>
      </w:r>
      <w:r>
        <w:rPr>
          <w:rFonts w:hint="default"/>
          <w:sz w:val="28"/>
          <w:szCs w:val="28"/>
          <w:lang w:val="ru-RU"/>
        </w:rPr>
        <w:t xml:space="preserve"> /</w:t>
      </w:r>
      <w:r>
        <w:rPr>
          <w:sz w:val="28"/>
          <w:szCs w:val="28"/>
        </w:rPr>
        <w:t xml:space="preserve"> Б.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Цитович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[</w:t>
      </w:r>
      <w:r>
        <w:rPr>
          <w:rFonts w:hint="default"/>
          <w:sz w:val="28"/>
          <w:szCs w:val="28"/>
          <w:lang w:val="ru-RU"/>
        </w:rPr>
        <w:t>и др.</w:t>
      </w:r>
      <w:r>
        <w:rPr>
          <w:rFonts w:hint="default"/>
          <w:sz w:val="28"/>
          <w:szCs w:val="28"/>
          <w:lang w:val="en-US"/>
        </w:rPr>
        <w:t>]</w:t>
      </w:r>
      <w:r>
        <w:rPr>
          <w:rFonts w:hint="default"/>
          <w:sz w:val="28"/>
          <w:szCs w:val="28"/>
          <w:lang w:val="ru-RU"/>
        </w:rPr>
        <w:t>; под ред. Б.В. Цитовича</w:t>
      </w:r>
      <w:r>
        <w:rPr>
          <w:sz w:val="28"/>
          <w:szCs w:val="28"/>
        </w:rPr>
        <w:t xml:space="preserve"> и П.С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Серенкова. - Мн.</w:t>
      </w:r>
      <w:r>
        <w:rPr>
          <w:rFonts w:hint="default"/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БНТУ</w:t>
      </w:r>
      <w:r>
        <w:rPr>
          <w:rFonts w:hint="default"/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2006 - 1</w:t>
      </w:r>
      <w:r>
        <w:rPr>
          <w:rFonts w:hint="default"/>
          <w:sz w:val="28"/>
          <w:szCs w:val="28"/>
          <w:lang w:val="ru-RU"/>
        </w:rPr>
        <w:t>76</w:t>
      </w:r>
      <w:r>
        <w:rPr>
          <w:sz w:val="28"/>
          <w:szCs w:val="28"/>
        </w:rPr>
        <w:t xml:space="preserve"> с.</w:t>
      </w:r>
    </w:p>
    <w:p w14:paraId="714FC6C9">
      <w:pPr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</w:rPr>
        <w:t>Нормирование точности и технические измерения. Курсовое проектирование</w:t>
      </w:r>
      <w:r>
        <w:rPr>
          <w:rFonts w:hint="default"/>
          <w:sz w:val="28"/>
          <w:szCs w:val="28"/>
          <w:lang w:val="ru-RU"/>
        </w:rPr>
        <w:t>: учебно-методическое пособие для студентов инженерно-</w:t>
      </w:r>
      <w:r>
        <w:rPr>
          <w:sz w:val="28"/>
          <w:szCs w:val="28"/>
        </w:rPr>
        <w:t>технических специальностей</w:t>
      </w:r>
      <w:r>
        <w:rPr>
          <w:rFonts w:hint="default"/>
          <w:sz w:val="28"/>
          <w:szCs w:val="28"/>
          <w:lang w:val="ru-RU"/>
        </w:rPr>
        <w:t>. В</w:t>
      </w:r>
      <w:r>
        <w:rPr>
          <w:sz w:val="28"/>
          <w:szCs w:val="28"/>
        </w:rPr>
        <w:t xml:space="preserve"> 2 ч. Ч. 2</w:t>
      </w:r>
      <w:r>
        <w:rPr>
          <w:rFonts w:hint="default"/>
          <w:sz w:val="28"/>
          <w:szCs w:val="28"/>
          <w:lang w:val="ru-RU"/>
        </w:rPr>
        <w:t xml:space="preserve"> / </w:t>
      </w:r>
      <w:r>
        <w:rPr>
          <w:sz w:val="28"/>
          <w:szCs w:val="28"/>
        </w:rPr>
        <w:t>Б.В. Цитович [и др.]; под ред. Б.В. Цитович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 xml:space="preserve"> и П.С. Серенкова. -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Мн.: БНТУ, 2006. - 66 с.</w:t>
      </w:r>
    </w:p>
    <w:p w14:paraId="569088B9">
      <w:pPr>
        <w:rPr>
          <w:sz w:val="28"/>
          <w:szCs w:val="28"/>
          <w:lang w:val="en-US"/>
        </w:rPr>
      </w:pPr>
    </w:p>
    <w:p w14:paraId="64CA7309">
      <w:pPr>
        <w:rPr>
          <w:sz w:val="28"/>
          <w:szCs w:val="28"/>
          <w:lang w:val="en-US"/>
        </w:rPr>
      </w:pPr>
    </w:p>
    <w:p w14:paraId="492D9CE3">
      <w:pPr>
        <w:rPr>
          <w:sz w:val="28"/>
          <w:szCs w:val="28"/>
          <w:lang w:val="en-US"/>
        </w:rPr>
      </w:pPr>
    </w:p>
    <w:p w14:paraId="72E10A70">
      <w:pPr>
        <w:rPr>
          <w:sz w:val="28"/>
          <w:szCs w:val="28"/>
          <w:lang w:val="en-US"/>
        </w:rPr>
      </w:pPr>
    </w:p>
    <w:p w14:paraId="3F66FD09">
      <w:pPr>
        <w:rPr>
          <w:sz w:val="28"/>
          <w:szCs w:val="28"/>
          <w:lang w:val="en-US"/>
        </w:rPr>
      </w:pPr>
    </w:p>
    <w:p w14:paraId="3F692E2D">
      <w:pPr>
        <w:rPr>
          <w:sz w:val="28"/>
          <w:szCs w:val="28"/>
          <w:lang w:val="en-US"/>
        </w:rPr>
      </w:pPr>
    </w:p>
    <w:p w14:paraId="02752EC9">
      <w:pPr>
        <w:rPr>
          <w:sz w:val="28"/>
          <w:szCs w:val="28"/>
          <w:lang w:val="en-US"/>
        </w:rPr>
      </w:pPr>
    </w:p>
    <w:p w14:paraId="408147F7">
      <w:pPr>
        <w:rPr>
          <w:sz w:val="28"/>
          <w:szCs w:val="28"/>
          <w:lang w:val="en-US"/>
        </w:rPr>
      </w:pPr>
    </w:p>
    <w:p w14:paraId="0E3FD299">
      <w:pPr>
        <w:rPr>
          <w:sz w:val="28"/>
          <w:szCs w:val="28"/>
          <w:lang w:val="en-US"/>
        </w:rPr>
      </w:pPr>
    </w:p>
    <w:p w14:paraId="30280780">
      <w:pPr>
        <w:rPr>
          <w:sz w:val="28"/>
          <w:szCs w:val="28"/>
          <w:lang w:val="en-US"/>
        </w:rPr>
      </w:pPr>
    </w:p>
    <w:p w14:paraId="7786C126">
      <w:pPr>
        <w:rPr>
          <w:sz w:val="28"/>
          <w:szCs w:val="28"/>
          <w:lang w:val="en-US"/>
        </w:rPr>
      </w:pPr>
    </w:p>
    <w:p w14:paraId="0C7E66AC">
      <w:pPr>
        <w:rPr>
          <w:sz w:val="28"/>
          <w:szCs w:val="28"/>
          <w:lang w:val="en-US"/>
        </w:rPr>
      </w:pPr>
    </w:p>
    <w:p w14:paraId="1CC269BB">
      <w:pPr>
        <w:rPr>
          <w:sz w:val="28"/>
          <w:szCs w:val="28"/>
          <w:lang w:val="en-US"/>
        </w:rPr>
      </w:pPr>
    </w:p>
    <w:p w14:paraId="4104ED7B">
      <w:pPr>
        <w:rPr>
          <w:sz w:val="28"/>
          <w:szCs w:val="28"/>
          <w:lang w:val="en-US"/>
        </w:rPr>
      </w:pPr>
    </w:p>
    <w:p w14:paraId="750EE101">
      <w:pPr>
        <w:rPr>
          <w:sz w:val="28"/>
          <w:szCs w:val="28"/>
          <w:lang w:val="en-US"/>
        </w:rPr>
      </w:pPr>
    </w:p>
    <w:p w14:paraId="02020CA4">
      <w:pPr>
        <w:rPr>
          <w:sz w:val="28"/>
          <w:szCs w:val="28"/>
          <w:lang w:val="en-US"/>
        </w:rPr>
      </w:pPr>
    </w:p>
    <w:p w14:paraId="50DB26A9">
      <w:pPr>
        <w:rPr>
          <w:sz w:val="28"/>
          <w:szCs w:val="28"/>
          <w:lang w:val="en-US"/>
        </w:rPr>
      </w:pPr>
    </w:p>
    <w:p w14:paraId="1A2D3C5A">
      <w:pPr>
        <w:rPr>
          <w:sz w:val="28"/>
          <w:szCs w:val="28"/>
          <w:lang w:val="en-US"/>
        </w:rPr>
      </w:pPr>
    </w:p>
    <w:p w14:paraId="62929BAC">
      <w:pPr>
        <w:rPr>
          <w:sz w:val="28"/>
          <w:szCs w:val="28"/>
          <w:lang w:val="en-US"/>
        </w:rPr>
      </w:pPr>
    </w:p>
    <w:p w14:paraId="2997FC8F">
      <w:pPr>
        <w:rPr>
          <w:sz w:val="28"/>
          <w:szCs w:val="28"/>
          <w:lang w:val="en-US"/>
        </w:rPr>
      </w:pPr>
    </w:p>
    <w:p w14:paraId="6CEB6A0E">
      <w:pPr>
        <w:rPr>
          <w:sz w:val="28"/>
          <w:szCs w:val="28"/>
          <w:lang w:val="en-US"/>
        </w:rPr>
      </w:pPr>
    </w:p>
    <w:p w14:paraId="4CAAD43C">
      <w:pPr>
        <w:rPr>
          <w:sz w:val="28"/>
          <w:szCs w:val="28"/>
          <w:lang w:val="en-US"/>
        </w:rPr>
      </w:pPr>
    </w:p>
    <w:p w14:paraId="2874DDBE">
      <w:pPr>
        <w:rPr>
          <w:sz w:val="28"/>
          <w:szCs w:val="28"/>
          <w:lang w:val="en-US"/>
        </w:rPr>
      </w:pPr>
    </w:p>
    <w:p w14:paraId="43DD093C">
      <w:pPr>
        <w:rPr>
          <w:sz w:val="28"/>
          <w:szCs w:val="28"/>
          <w:lang w:val="en-US"/>
        </w:rPr>
      </w:pPr>
    </w:p>
    <w:p w14:paraId="2F4E0FC8">
      <w:pPr>
        <w:rPr>
          <w:sz w:val="28"/>
          <w:szCs w:val="28"/>
          <w:lang w:val="en-US"/>
        </w:rPr>
      </w:pPr>
    </w:p>
    <w:p w14:paraId="4D2922DB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b/>
          <w:sz w:val="32"/>
          <w:szCs w:val="32"/>
        </w:rPr>
      </w:pPr>
      <w:bookmarkStart w:id="4" w:name="_Toc224287367"/>
    </w:p>
    <w:p w14:paraId="3A6BF78A"/>
    <w:p w14:paraId="7BEF0089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 w:firstLineChars="0"/>
        <w:textAlignment w:val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Технические нормативные правовые акты</w:t>
      </w:r>
      <w:bookmarkEnd w:id="4"/>
    </w:p>
    <w:p w14:paraId="6F7A6CA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b/>
          <w:sz w:val="28"/>
          <w:szCs w:val="28"/>
          <w:u w:val="single"/>
          <w:lang w:val="en-US"/>
        </w:rPr>
      </w:pPr>
    </w:p>
    <w:p w14:paraId="525C968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2.104-58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Единая система конструкторской документации. Основные надписи</w:t>
      </w:r>
      <w:r>
        <w:rPr>
          <w:rFonts w:hint="default"/>
          <w:sz w:val="28"/>
          <w:szCs w:val="28"/>
          <w:lang w:val="ru-RU"/>
        </w:rPr>
        <w:t>.</w:t>
      </w:r>
    </w:p>
    <w:p w14:paraId="16C2D43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>109-73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Единая система конструкторской документации. Основные требования к чертежам</w:t>
      </w:r>
      <w:r>
        <w:rPr>
          <w:rFonts w:hint="default"/>
          <w:sz w:val="28"/>
          <w:szCs w:val="28"/>
          <w:lang w:val="ru-RU"/>
        </w:rPr>
        <w:t>.</w:t>
      </w:r>
    </w:p>
    <w:p w14:paraId="1FF05DE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2.308-79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Единая система конструкторской документации. Указание на чертежах допусков формы и расположения поверхностей</w:t>
      </w:r>
      <w:r>
        <w:rPr>
          <w:rFonts w:hint="default"/>
          <w:sz w:val="28"/>
          <w:szCs w:val="28"/>
          <w:lang w:val="ru-RU"/>
        </w:rPr>
        <w:t>.</w:t>
      </w:r>
    </w:p>
    <w:p w14:paraId="11A05CA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2.309-73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  «Единая   система   конструкторской   документации.   Обозначения   шероховатости поверхностей»</w:t>
      </w:r>
      <w:r>
        <w:rPr>
          <w:rFonts w:hint="default"/>
          <w:sz w:val="28"/>
          <w:szCs w:val="28"/>
          <w:lang w:val="ru-RU"/>
        </w:rPr>
        <w:t>.</w:t>
      </w:r>
    </w:p>
    <w:p w14:paraId="6D79DA9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ГОСТ 520-2002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Подшипники качения Общие технические условия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</w:t>
      </w:r>
    </w:p>
    <w:p w14:paraId="2114CE2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23360-78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Основные нормы взаимозаменяемости. Соединения шпоночные с призматическими шпонками Размеры шпонок и сечений пазов. Допуски и посадки</w:t>
      </w:r>
      <w:r>
        <w:rPr>
          <w:rFonts w:hint="default"/>
          <w:sz w:val="28"/>
          <w:szCs w:val="28"/>
          <w:lang w:val="ru-RU"/>
        </w:rPr>
        <w:t>.</w:t>
      </w:r>
    </w:p>
    <w:p w14:paraId="7581BED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24642-81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Основные нормы взаимозаменяемости. Допуски формы и расположения поверхностей. Основные термины и определения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</w:t>
      </w:r>
    </w:p>
    <w:p w14:paraId="3ACB469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24643-81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Основные нормы взаимозаменяемости. Допуски формы и расположения поверхностей. Числовые значения</w:t>
      </w:r>
      <w:r>
        <w:rPr>
          <w:rFonts w:hint="default"/>
          <w:sz w:val="28"/>
          <w:szCs w:val="28"/>
          <w:lang w:val="ru-RU"/>
        </w:rPr>
        <w:t>.</w:t>
      </w:r>
    </w:p>
    <w:p w14:paraId="7B67B8E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25346-89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Основные нормы взаимозаменяемости. Единая система допусков и посадок Общие положения, ряды допусков и основных отклонений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25347-82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Основные нормы взаимозаменяемости Единая система допусков и посадок. Поля допусков и рекомендуемые посадки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</w:t>
      </w:r>
    </w:p>
    <w:p w14:paraId="32D1AD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308931-2002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  (ИСО   2768-1-89)   Основные   нормы  взаимозаменяемости.   Общие   допуски.  Предельные склонения линейных и угловых размеров с неуказанными допусками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</w:t>
      </w:r>
    </w:p>
    <w:p w14:paraId="06C2E62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ГОСТ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30893.2-2002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</w:rPr>
        <w:t xml:space="preserve"> (ИСО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2768-2-89) Основные нормы взаимозаменяемости. Общие допуски. Допуски формы и расположения поверхностей, не указанные индивидуально.</w:t>
      </w:r>
    </w:p>
    <w:p w14:paraId="50AF70A2">
      <w:pPr>
        <w:ind w:firstLine="627"/>
        <w:rPr>
          <w:sz w:val="28"/>
          <w:szCs w:val="28"/>
        </w:rPr>
      </w:pPr>
    </w:p>
    <w:p w14:paraId="41BC7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134" w:right="567" w:bottom="1134" w:left="1701" w:header="720" w:footer="720" w:gutter="0"/>
      <w:pgNumType w:start="2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FB5FF">
    <w:pPr>
      <w:pStyle w:val="12"/>
      <w:jc w:val="center"/>
      <w:rPr>
        <w:rFonts w:hint="default"/>
        <w:lang w:val="ru-RU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DDA18F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DDA18F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7B5AE"/>
    <w:multiLevelType w:val="singleLevel"/>
    <w:tmpl w:val="8497B5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0567D1"/>
    <w:multiLevelType w:val="singleLevel"/>
    <w:tmpl w:val="CF0567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1BB115A"/>
    <w:multiLevelType w:val="multilevel"/>
    <w:tmpl w:val="D1BB115A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D41A0643"/>
    <w:multiLevelType w:val="singleLevel"/>
    <w:tmpl w:val="D41A0643"/>
    <w:lvl w:ilvl="0" w:tentative="0">
      <w:start w:val="1"/>
      <w:numFmt w:val="bullet"/>
      <w:lvlText w:val="▪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4">
    <w:nsid w:val="ECA9DB1F"/>
    <w:multiLevelType w:val="singleLevel"/>
    <w:tmpl w:val="ECA9DB1F"/>
    <w:lvl w:ilvl="0" w:tentative="0">
      <w:start w:val="1"/>
      <w:numFmt w:val="bullet"/>
      <w:lvlText w:val="▪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5">
    <w:nsid w:val="2C846454"/>
    <w:multiLevelType w:val="singleLevel"/>
    <w:tmpl w:val="2C846454"/>
    <w:lvl w:ilvl="0" w:tentative="0">
      <w:start w:val="5"/>
      <w:numFmt w:val="decimal"/>
      <w:suff w:val="space"/>
      <w:lvlText w:val="%1."/>
      <w:lvlJc w:val="left"/>
    </w:lvl>
  </w:abstractNum>
  <w:abstractNum w:abstractNumId="6">
    <w:nsid w:val="3C22470D"/>
    <w:multiLevelType w:val="multilevel"/>
    <w:tmpl w:val="3C22470D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58329DB5"/>
    <w:multiLevelType w:val="multilevel"/>
    <w:tmpl w:val="58329DB5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13859"/>
    <w:rsid w:val="046461ED"/>
    <w:rsid w:val="06681CC3"/>
    <w:rsid w:val="0AF93757"/>
    <w:rsid w:val="11BB6564"/>
    <w:rsid w:val="13415471"/>
    <w:rsid w:val="23613859"/>
    <w:rsid w:val="276D092C"/>
    <w:rsid w:val="28C9004D"/>
    <w:rsid w:val="290E2344"/>
    <w:rsid w:val="2EC56EEA"/>
    <w:rsid w:val="34D71A50"/>
    <w:rsid w:val="39525A02"/>
    <w:rsid w:val="39E76F50"/>
    <w:rsid w:val="3D0105E0"/>
    <w:rsid w:val="400722F7"/>
    <w:rsid w:val="40A37834"/>
    <w:rsid w:val="4572527D"/>
    <w:rsid w:val="48FE06F1"/>
    <w:rsid w:val="4ACE08E1"/>
    <w:rsid w:val="4DC25DDD"/>
    <w:rsid w:val="4F05700F"/>
    <w:rsid w:val="517B1E69"/>
    <w:rsid w:val="52AF04B7"/>
    <w:rsid w:val="5B6E2229"/>
    <w:rsid w:val="5E9E45FF"/>
    <w:rsid w:val="5FD52DCA"/>
    <w:rsid w:val="68691B5C"/>
    <w:rsid w:val="6C63060A"/>
    <w:rsid w:val="6FDF7385"/>
    <w:rsid w:val="729B7E32"/>
    <w:rsid w:val="74100036"/>
    <w:rsid w:val="76F81063"/>
    <w:rsid w:val="7EAD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ind w:left="6372" w:firstLine="708"/>
      <w:jc w:val="center"/>
      <w:outlineLvl w:val="0"/>
    </w:pPr>
    <w:rPr>
      <w:sz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qFormat/>
    <w:uiPriority w:val="99"/>
    <w:rPr>
      <w:color w:val="0000FF"/>
      <w:u w:val="single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page number"/>
    <w:basedOn w:val="3"/>
    <w:qFormat/>
    <w:uiPriority w:val="0"/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toc 1"/>
    <w:basedOn w:val="1"/>
    <w:next w:val="1"/>
    <w:qFormat/>
    <w:uiPriority w:val="39"/>
    <w:pPr>
      <w:tabs>
        <w:tab w:val="right" w:leader="dot" w:pos="10065"/>
      </w:tabs>
      <w:spacing w:line="360" w:lineRule="auto"/>
      <w:ind w:left="540"/>
    </w:pPr>
    <w:rPr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13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Стиль По Центру"/>
    <w:basedOn w:val="1"/>
    <w:qFormat/>
    <w:uiPriority w:val="0"/>
    <w:pPr>
      <w:spacing w:line="360" w:lineRule="auto"/>
      <w:jc w:val="center"/>
    </w:pPr>
    <w:rPr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2026-05-11T19:05:00Z</dcterms:created>
  <dc:creator>User</dc:creator>
  <cp:lastModifiedBy>User</cp:lastModifiedBy>
  <dcterms:modified xsi:type="dcterms:W3CDTF">2026-05-24T21:40:15Z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EAC4B01269EF467F83D0B50E40D2D71C_13</vt:lpwstr>
  </property>
</Properties>
</file>