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9"/>
          <w:sz w:val="48"/>
          <w:szCs w:val="48"/>
        </w:rPr>
        <w:t xml:space="preserve">Sevaro Outpatient Clinical Note App</w:t>
      </w:r>
    </w:p>
    <w:p>
      <w:pPr>
        <w:spacing w:after="400"/>
        <w:jc w:val="center"/>
      </w:pPr>
      <w:r>
        <w:rPr>
          <w:rFonts w:ascii="Arial" w:cs="Arial" w:eastAsia="Arial" w:hAnsi="Arial"/>
          <w:color w:val="666666"/>
          <w:sz w:val="32"/>
          <w:szCs w:val="32"/>
        </w:rPr>
        <w:t xml:space="preserve">MVP Product Requirements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rPr>
              <w:t xml:space="preserve">Version</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1.2 - MVP (With Plan Structure)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rPr>
              <w:t xml:space="preserve">Date</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January 16, 2026</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rPr>
              <w:t xml:space="preserve">Product Owner</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Jesse Conley (Senior Product Manager)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rPr>
              <w:t xml:space="preserve">Clinical Lead</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Steve (Neurologist, Technology Focus)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rPr>
              <w:t xml:space="preserve">Target Clinic</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Continuity Neurology Clinic</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rPr>
              <w:t xml:space="preserve">Design Assets</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Figma Schedule View, Plan Builder (index.html), diagnoses.json</w:t>
            </w:r>
          </w:p>
        </w:tc>
      </w:tr>
    </w:tbl>
    <w:p>
      <w:pPr>
        <w:spacing w:before="400"/>
      </w:pPr>
    </w:p>
    <w:p>
      <w:pPr>
        <w:pStyle w:val="Heading1"/>
      </w:pPr>
      <w:r>
        <w:t xml:space="preserve">1. Executive Summary</w:t>
      </w:r>
    </w:p>
    <w:p>
      <w:pPr>
        <w:spacing w:after="200"/>
      </w:pPr>
      <w:r>
        <w:rPr>
          <w:rFonts w:ascii="Arial" w:cs="Arial" w:eastAsia="Arial" w:hAnsi="Arial"/>
        </w:rPr>
        <w:t xml:space="preserve">This document defines the MVP requirements for the Sevaro Outpatient Clinical Note App. The app enables Sevaro neurologists to conduct virtual outpatient visits through Synapse, integrating the proven Plan Builder for clinical decision support with venue-filtered, evidence-based recommendations.</w:t>
      </w:r>
    </w:p>
    <w:p>
      <w:pPr>
        <w:pStyle w:val="Heading2"/>
      </w:pPr>
      <w:r>
        <w:t xml:space="preserve">1.1 MVP Scope</w:t>
      </w:r>
    </w:p>
    <w:p>
      <w:pPr>
        <w:spacing w:after="120"/>
      </w:pPr>
      <w:r>
        <w:rPr>
          <w:rFonts w:ascii="Arial" w:cs="Arial" w:eastAsia="Arial" w:hAnsi="Arial"/>
        </w:rPr>
        <w:t xml:space="preserve">The MVP delivers a complete outpatient clinical documentation workflow with integrated clinical decision support. Key differentiators include validated clinical scales, billing-compliant neurological examination documentation, AI-assisted prior visit summaries, and structured diagnosis plans filtered for outpatient (OPD) settings.</w:t>
      </w:r>
    </w:p>
    <w:p>
      <w:pPr>
        <w:pStyle w:val="Heading2"/>
      </w:pPr>
      <w:r>
        <w:t xml:space="preserve">1.2 Key Objectives</w:t>
      </w:r>
    </w:p>
    <w:p>
      <w:pPr>
        <w:pStyle w:val="ListParagraph"/>
        <w:numPr>
          <w:ilvl w:val="0"/>
          <w:numId w:val="2"/>
        </w:numPr>
      </w:pPr>
      <w:r>
        <w:rPr>
          <w:rFonts w:ascii="Arial" w:cs="Arial" w:eastAsia="Arial" w:hAnsi="Arial"/>
        </w:rPr>
        <w:t xml:space="preserve">Adapt the hospital clinical note workflow for outpatient encounters</w:t>
      </w:r>
    </w:p>
    <w:p>
      <w:pPr>
        <w:pStyle w:val="ListParagraph"/>
        <w:numPr>
          <w:ilvl w:val="0"/>
          <w:numId w:val="2"/>
        </w:numPr>
      </w:pPr>
      <w:r>
        <w:rPr>
          <w:rFonts w:ascii="Arial" w:cs="Arial" w:eastAsia="Arial" w:hAnsi="Arial"/>
        </w:rPr>
        <w:t xml:space="preserve">Integrate Plan Builder with ICD-10-based diagnosis selection and OPD-filtered recommendations</w:t>
      </w:r>
    </w:p>
    <w:p>
      <w:pPr>
        <w:pStyle w:val="ListParagraph"/>
        <w:numPr>
          <w:ilvl w:val="0"/>
          <w:numId w:val="2"/>
        </w:numPr>
      </w:pPr>
      <w:r>
        <w:rPr>
          <w:rFonts w:ascii="Arial" w:cs="Arial" w:eastAsia="Arial" w:hAnsi="Arial"/>
        </w:rPr>
        <w:t xml:space="preserve">Include validated clinical scales for common outpatient neurology conditions</w:t>
      </w:r>
    </w:p>
    <w:p>
      <w:pPr>
        <w:pStyle w:val="ListParagraph"/>
        <w:numPr>
          <w:ilvl w:val="0"/>
          <w:numId w:val="2"/>
        </w:numPr>
      </w:pPr>
      <w:r>
        <w:rPr>
          <w:rFonts w:ascii="Arial" w:cs="Arial" w:eastAsia="Arial" w:hAnsi="Arial"/>
        </w:rPr>
        <w:t xml:space="preserve">Ensure neurological exam documentation supports appropriate E/M billing</w:t>
      </w:r>
    </w:p>
    <w:p>
      <w:pPr>
        <w:pStyle w:val="ListParagraph"/>
        <w:numPr>
          <w:ilvl w:val="0"/>
          <w:numId w:val="2"/>
        </w:numPr>
      </w:pPr>
      <w:r>
        <w:rPr>
          <w:rFonts w:ascii="Arial" w:cs="Arial" w:eastAsia="Arial" w:hAnsi="Arial"/>
        </w:rPr>
        <w:t xml:space="preserve">Connect to the existing Figma-designed Schedule View</w:t>
      </w:r>
    </w:p>
    <w:p>
      <w:pPr>
        <w:pStyle w:val="ListParagraph"/>
        <w:numPr>
          <w:ilvl w:val="0"/>
          <w:numId w:val="2"/>
        </w:numPr>
      </w:pPr>
      <w:r>
        <w:rPr>
          <w:rFonts w:ascii="Arial" w:cs="Arial" w:eastAsia="Arial" w:hAnsi="Arial"/>
        </w:rPr>
        <w:t xml:space="preserve">Enable dual output: plain-text EHR copy-paste and structured Synapse storage</w:t>
      </w:r>
    </w:p>
    <w:p>
      <w:pPr>
        <w:pStyle w:val="ListParagraph"/>
        <w:numPr>
          <w:ilvl w:val="0"/>
          <w:numId w:val="2"/>
        </w:numPr>
        <w:spacing w:after="200"/>
      </w:pPr>
      <w:r>
        <w:rPr>
          <w:rFonts w:ascii="Arial" w:cs="Arial" w:eastAsia="Arial" w:hAnsi="Arial"/>
        </w:rPr>
        <w:t xml:space="preserve">Provide prior visit access with AI-generated summaries</w:t>
      </w:r>
    </w:p>
    <w:p>
      <w:r>
        <w:br w:type="page"/>
      </w:r>
    </w:p>
    <w:p>
      <w:pPr>
        <w:pStyle w:val="Heading1"/>
      </w:pPr>
      <w:r>
        <w:t xml:space="preserve">2. User Personas &amp; Workflows</w:t>
      </w:r>
    </w:p>
    <w:p>
      <w:pPr>
        <w:pStyle w:val="Heading2"/>
      </w:pPr>
      <w:r>
        <w:t xml:space="preserve">2.1 Primary Users</w:t>
      </w:r>
    </w:p>
    <w:p>
      <w:pPr>
        <w:pStyle w:val="Heading3"/>
      </w:pPr>
      <w:r>
        <w:t xml:space="preserve">Sevaro Neurologist</w:t>
      </w:r>
    </w:p>
    <w:p>
      <w:pPr>
        <w:pStyle w:val="ListParagraph"/>
        <w:numPr>
          <w:ilvl w:val="0"/>
          <w:numId w:val="2"/>
        </w:numPr>
      </w:pPr>
      <w:r>
        <w:rPr>
          <w:rFonts w:ascii="Arial" w:cs="Arial" w:eastAsia="Arial" w:hAnsi="Arial"/>
        </w:rPr>
        <w:t xml:space="preserve">Conducts virtual outpatient visits via telemedicine</w:t>
      </w:r>
    </w:p>
    <w:p>
      <w:pPr>
        <w:pStyle w:val="ListParagraph"/>
        <w:numPr>
          <w:ilvl w:val="0"/>
          <w:numId w:val="2"/>
        </w:numPr>
      </w:pPr>
      <w:r>
        <w:rPr>
          <w:rFonts w:ascii="Arial" w:cs="Arial" w:eastAsia="Arial" w:hAnsi="Arial"/>
        </w:rPr>
        <w:t xml:space="preserve">Reviews prior visits via left sidebar with AI summaries</w:t>
      </w:r>
    </w:p>
    <w:p>
      <w:pPr>
        <w:pStyle w:val="ListParagraph"/>
        <w:numPr>
          <w:ilvl w:val="0"/>
          <w:numId w:val="2"/>
        </w:numPr>
      </w:pPr>
      <w:r>
        <w:rPr>
          <w:rFonts w:ascii="Arial" w:cs="Arial" w:eastAsia="Arial" w:hAnsi="Arial"/>
        </w:rPr>
        <w:t xml:space="preserve">Documents encounters using clinical note tabs</w:t>
      </w:r>
    </w:p>
    <w:p>
      <w:pPr>
        <w:pStyle w:val="ListParagraph"/>
        <w:numPr>
          <w:ilvl w:val="0"/>
          <w:numId w:val="2"/>
        </w:numPr>
      </w:pPr>
      <w:r>
        <w:rPr>
          <w:rFonts w:ascii="Arial" w:cs="Arial" w:eastAsia="Arial" w:hAnsi="Arial"/>
        </w:rPr>
        <w:t xml:space="preserve">Administers validated clinical scales</w:t>
      </w:r>
    </w:p>
    <w:p>
      <w:pPr>
        <w:pStyle w:val="ListParagraph"/>
        <w:numPr>
          <w:ilvl w:val="0"/>
          <w:numId w:val="2"/>
        </w:numPr>
      </w:pPr>
      <w:r>
        <w:rPr>
          <w:rFonts w:ascii="Arial" w:cs="Arial" w:eastAsia="Arial" w:hAnsi="Arial"/>
        </w:rPr>
        <w:t xml:space="preserve">Uses Plan Builder for ICD-10-linked, OPD-specific recommendations</w:t>
      </w:r>
    </w:p>
    <w:p>
      <w:pPr>
        <w:pStyle w:val="ListParagraph"/>
        <w:numPr>
          <w:ilvl w:val="0"/>
          <w:numId w:val="2"/>
        </w:numPr>
        <w:spacing w:after="200"/>
      </w:pPr>
      <w:r>
        <w:rPr>
          <w:rFonts w:ascii="Arial" w:cs="Arial" w:eastAsia="Arial" w:hAnsi="Arial"/>
        </w:rPr>
        <w:t xml:space="preserve">Generates plain-text notes for EHR copy-paste</w:t>
      </w:r>
    </w:p>
    <w:p>
      <w:pPr>
        <w:pStyle w:val="Heading3"/>
      </w:pPr>
      <w:r>
        <w:t xml:space="preserve">Sevaro Medical Assistant (MA)</w:t>
      </w:r>
    </w:p>
    <w:p>
      <w:pPr>
        <w:pStyle w:val="ListParagraph"/>
        <w:numPr>
          <w:ilvl w:val="0"/>
          <w:numId w:val="2"/>
        </w:numPr>
      </w:pPr>
      <w:r>
        <w:rPr>
          <w:rFonts w:ascii="Arial" w:cs="Arial" w:eastAsia="Arial" w:hAnsi="Arial"/>
        </w:rPr>
        <w:t xml:space="preserve">Manages schedule and patient queue via Schedule View</w:t>
      </w:r>
    </w:p>
    <w:p>
      <w:pPr>
        <w:pStyle w:val="ListParagraph"/>
        <w:numPr>
          <w:ilvl w:val="0"/>
          <w:numId w:val="2"/>
        </w:numPr>
      </w:pPr>
      <w:r>
        <w:rPr>
          <w:rFonts w:ascii="Arial" w:cs="Arial" w:eastAsia="Arial" w:hAnsi="Arial"/>
        </w:rPr>
        <w:t xml:space="preserve">Pre-populates patient information and reason for visit</w:t>
      </w:r>
    </w:p>
    <w:p>
      <w:pPr>
        <w:pStyle w:val="ListParagraph"/>
        <w:numPr>
          <w:ilvl w:val="0"/>
          <w:numId w:val="2"/>
        </w:numPr>
        <w:spacing w:after="200"/>
      </w:pPr>
      <w:r>
        <w:rPr>
          <w:rFonts w:ascii="Arial" w:cs="Arial" w:eastAsia="Arial" w:hAnsi="Arial"/>
        </w:rPr>
        <w:t xml:space="preserve">Assists with intake scales and vitals documentation</w:t>
      </w:r>
    </w:p>
    <w:p>
      <w:pPr>
        <w:pStyle w:val="Heading2"/>
      </w:pPr>
      <w:r>
        <w:t xml:space="preserve">2.2 Typical Encounter Flow</w:t>
      </w:r>
    </w:p>
    <w:p>
      <w:pPr>
        <w:pStyle w:val="ListParagraph"/>
        <w:numPr>
          <w:ilvl w:val="0"/>
          <w:numId w:val="3"/>
        </w:numPr>
      </w:pPr>
      <w:r>
        <w:rPr>
          <w:rFonts w:ascii="Arial" w:cs="Arial" w:eastAsia="Arial" w:hAnsi="Arial"/>
          <w:b/>
          <w:bCs/>
        </w:rPr>
        <w:t xml:space="preserve">Pre-Visit: </w:t>
      </w:r>
      <w:r>
        <w:rPr>
          <w:rFonts w:ascii="Arial" w:cs="Arial" w:eastAsia="Arial" w:hAnsi="Arial"/>
        </w:rPr>
        <w:t xml:space="preserve">MA reviews schedule, prepares chart</w:t>
      </w:r>
    </w:p>
    <w:p>
      <w:pPr>
        <w:pStyle w:val="ListParagraph"/>
        <w:numPr>
          <w:ilvl w:val="0"/>
          <w:numId w:val="3"/>
        </w:numPr>
      </w:pPr>
      <w:r>
        <w:rPr>
          <w:rFonts w:ascii="Arial" w:cs="Arial" w:eastAsia="Arial" w:hAnsi="Arial"/>
          <w:b/>
          <w:bCs/>
        </w:rPr>
        <w:t xml:space="preserve">Prior Visit Review: </w:t>
      </w:r>
      <w:r>
        <w:rPr>
          <w:rFonts w:ascii="Arial" w:cs="Arial" w:eastAsia="Arial" w:hAnsi="Arial"/>
        </w:rPr>
        <w:t xml:space="preserve">Neurologist reviews AI summary in left sidebar</w:t>
      </w:r>
    </w:p>
    <w:p>
      <w:pPr>
        <w:pStyle w:val="ListParagraph"/>
        <w:numPr>
          <w:ilvl w:val="0"/>
          <w:numId w:val="3"/>
        </w:numPr>
      </w:pPr>
      <w:r>
        <w:rPr>
          <w:rFonts w:ascii="Arial" w:cs="Arial" w:eastAsia="Arial" w:hAnsi="Arial"/>
          <w:b/>
          <w:bCs/>
        </w:rPr>
        <w:t xml:space="preserve">Intake: </w:t>
      </w:r>
      <w:r>
        <w:rPr>
          <w:rFonts w:ascii="Arial" w:cs="Arial" w:eastAsia="Arial" w:hAnsi="Arial"/>
        </w:rPr>
        <w:t xml:space="preserve">Document chief complaint, administer clinical scales</w:t>
      </w:r>
    </w:p>
    <w:p>
      <w:pPr>
        <w:pStyle w:val="ListParagraph"/>
        <w:numPr>
          <w:ilvl w:val="0"/>
          <w:numId w:val="3"/>
        </w:numPr>
      </w:pPr>
      <w:r>
        <w:rPr>
          <w:rFonts w:ascii="Arial" w:cs="Arial" w:eastAsia="Arial" w:hAnsi="Arial"/>
          <w:b/>
          <w:bCs/>
        </w:rPr>
        <w:t xml:space="preserve">History: </w:t>
      </w:r>
      <w:r>
        <w:rPr>
          <w:rFonts w:ascii="Arial" w:cs="Arial" w:eastAsia="Arial" w:hAnsi="Arial"/>
        </w:rPr>
        <w:t xml:space="preserve">Capture HPI, ROS, review prior results</w:t>
      </w:r>
    </w:p>
    <w:p>
      <w:pPr>
        <w:pStyle w:val="ListParagraph"/>
        <w:numPr>
          <w:ilvl w:val="0"/>
          <w:numId w:val="3"/>
        </w:numPr>
      </w:pPr>
      <w:r>
        <w:rPr>
          <w:rFonts w:ascii="Arial" w:cs="Arial" w:eastAsia="Arial" w:hAnsi="Arial"/>
          <w:b/>
          <w:bCs/>
        </w:rPr>
        <w:t xml:space="preserve">Exam: </w:t>
      </w:r>
      <w:r>
        <w:rPr>
          <w:rFonts w:ascii="Arial" w:cs="Arial" w:eastAsia="Arial" w:hAnsi="Arial"/>
        </w:rPr>
        <w:t xml:space="preserve">Perform billing-compliant neuro exam, document findings</w:t>
      </w:r>
    </w:p>
    <w:p>
      <w:pPr>
        <w:pStyle w:val="ListParagraph"/>
        <w:numPr>
          <w:ilvl w:val="0"/>
          <w:numId w:val="3"/>
        </w:numPr>
      </w:pPr>
      <w:r>
        <w:rPr>
          <w:rFonts w:ascii="Arial" w:cs="Arial" w:eastAsia="Arial" w:hAnsi="Arial"/>
          <w:b/>
          <w:bCs/>
        </w:rPr>
        <w:t xml:space="preserve">Plan: </w:t>
      </w:r>
      <w:r>
        <w:rPr>
          <w:rFonts w:ascii="Arial" w:cs="Arial" w:eastAsia="Arial" w:hAnsi="Arial"/>
        </w:rPr>
        <w:t xml:space="preserve">Select ICD-10 diagnosis, use Plan Builder (OPD-filtered)</w:t>
      </w:r>
    </w:p>
    <w:p>
      <w:pPr>
        <w:pStyle w:val="ListParagraph"/>
        <w:numPr>
          <w:ilvl w:val="0"/>
          <w:numId w:val="3"/>
        </w:numPr>
      </w:pPr>
      <w:r>
        <w:rPr>
          <w:rFonts w:ascii="Arial" w:cs="Arial" w:eastAsia="Arial" w:hAnsi="Arial"/>
          <w:b/>
          <w:bCs/>
        </w:rPr>
        <w:t xml:space="preserve">Documentation: </w:t>
      </w:r>
      <w:r>
        <w:rPr>
          <w:rFonts w:ascii="Arial" w:cs="Arial" w:eastAsia="Arial" w:hAnsi="Arial"/>
        </w:rPr>
        <w:t xml:space="preserve">System generates plain-text note</w:t>
      </w:r>
    </w:p>
    <w:p>
      <w:pPr>
        <w:pStyle w:val="ListParagraph"/>
        <w:numPr>
          <w:ilvl w:val="0"/>
          <w:numId w:val="3"/>
        </w:numPr>
        <w:spacing w:after="200"/>
      </w:pPr>
      <w:r>
        <w:rPr>
          <w:rFonts w:ascii="Arial" w:cs="Arial" w:eastAsia="Arial" w:hAnsi="Arial"/>
          <w:b/>
          <w:bCs/>
        </w:rPr>
        <w:t xml:space="preserve">Output: </w:t>
      </w:r>
      <w:r>
        <w:rPr>
          <w:rFonts w:ascii="Arial" w:cs="Arial" w:eastAsia="Arial" w:hAnsi="Arial"/>
        </w:rPr>
        <w:t xml:space="preserve">Copy to EHR; Synapse stores structured record</w:t>
      </w:r>
    </w:p>
    <w:p>
      <w:r>
        <w:br w:type="page"/>
      </w:r>
    </w:p>
    <w:p>
      <w:pPr>
        <w:pStyle w:val="Heading1"/>
      </w:pPr>
      <w:r>
        <w:t xml:space="preserve">3. Interface Layout</w:t>
      </w:r>
    </w:p>
    <w:p>
      <w:pPr>
        <w:pStyle w:val="Heading2"/>
      </w:pPr>
      <w:r>
        <w:t xml:space="preserve">3.1 Left Sidebar: Prior Visits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Component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AI Visit Summary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Auto-generated summary of prior visits: key diagnoses, medication changes, pending workup, last exam. Regenerate button available.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Visit List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Chronological list of previous encounters with date, type, primary diagnosis. Click to expand full note.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Quick View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Expanded note displays in readable format within sidebar without modal.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Comparison Mode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Side-by-side current vs. prior visit (exam findings, scale scores).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Collapse/Expand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Sidebar collapses to maximize workspace. Quick-access icon to reopen.</w:t>
            </w:r>
          </w:p>
        </w:tc>
      </w:tr>
    </w:tbl>
    <w:p>
      <w:pPr>
        <w:pStyle w:val="Heading2"/>
        <w:spacing w:before="300"/>
      </w:pPr>
      <w:r>
        <w:t xml:space="preserve">3.2 Center Panel: Clinical Note Tabs</w:t>
      </w:r>
    </w:p>
    <w:p>
      <w:r>
        <w:rPr>
          <w:rFonts w:ascii="Arial" w:cs="Arial" w:eastAsia="Arial" w:hAnsi="Arial"/>
        </w:rPr>
        <w:t xml:space="preserve">Four-tab structure: History, Imaging/Results, Physical Exam, Recommendation.</w:t>
      </w:r>
    </w:p>
    <w:p>
      <w:pPr>
        <w:pStyle w:val="Heading2"/>
        <w:spacing w:before="200"/>
      </w:pPr>
      <w:r>
        <w:t xml:space="preserve">3.3 Right Panel: Context &amp; Actions</w:t>
      </w:r>
    </w:p>
    <w:p>
      <w:pPr>
        <w:pStyle w:val="ListParagraph"/>
        <w:numPr>
          <w:ilvl w:val="0"/>
          <w:numId w:val="2"/>
        </w:numPr>
      </w:pPr>
      <w:r>
        <w:rPr>
          <w:rFonts w:ascii="Arial" w:cs="Arial" w:eastAsia="Arial" w:hAnsi="Arial"/>
        </w:rPr>
        <w:t xml:space="preserve">Patient header (name, DOB, MRN)</w:t>
      </w:r>
    </w:p>
    <w:p>
      <w:pPr>
        <w:pStyle w:val="ListParagraph"/>
        <w:numPr>
          <w:ilvl w:val="0"/>
          <w:numId w:val="2"/>
        </w:numPr>
      </w:pPr>
      <w:r>
        <w:rPr>
          <w:rFonts w:ascii="Arial" w:cs="Arial" w:eastAsia="Arial" w:hAnsi="Arial"/>
        </w:rPr>
        <w:t xml:space="preserve">Timeline tracker</w:t>
      </w:r>
    </w:p>
    <w:p>
      <w:pPr>
        <w:pStyle w:val="ListParagraph"/>
        <w:numPr>
          <w:ilvl w:val="0"/>
          <w:numId w:val="2"/>
        </w:numPr>
      </w:pPr>
      <w:r>
        <w:rPr>
          <w:rFonts w:ascii="Arial" w:cs="Arial" w:eastAsia="Arial" w:hAnsi="Arial"/>
        </w:rPr>
        <w:t xml:space="preserve">Quick links: PACS, VizAI, Epic</w:t>
      </w:r>
    </w:p>
    <w:p>
      <w:pPr>
        <w:pStyle w:val="ListParagraph"/>
        <w:numPr>
          <w:ilvl w:val="0"/>
          <w:numId w:val="2"/>
        </w:numPr>
        <w:spacing w:after="200"/>
      </w:pPr>
      <w:r>
        <w:rPr>
          <w:rFonts w:ascii="Arial" w:cs="Arial" w:eastAsia="Arial" w:hAnsi="Arial"/>
        </w:rPr>
        <w:t xml:space="preserve">Actions: Pend, Sign &amp; Complete</w:t>
      </w:r>
    </w:p>
    <w:p>
      <w:r>
        <w:br w:type="page"/>
      </w:r>
    </w:p>
    <w:p>
      <w:pPr>
        <w:pStyle w:val="Heading1"/>
      </w:pPr>
      <w:r>
        <w:t xml:space="preserve">4. Clinical Note Tab Features</w:t>
      </w:r>
    </w:p>
    <w:p>
      <w:pPr>
        <w:pStyle w:val="Heading2"/>
      </w:pPr>
      <w:r>
        <w:t xml:space="preserve">4.1 History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Component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Reason for Consult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Chip selection: Headache/Migraine, Seizure/Epilepsy, Memory Concerns, Movement Disorder, Neuropathy, Stroke Follow-up, Dizziness, MS Follow-up, Other. Triggers relevant scale suggestions.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History of Presenting Illness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Free-text field with character counter. Optional structured prompts.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Clinical Scales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Expandable section with validated scales (see 4.1.1). Auto-calculate scores.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Review of Systems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Expandable checklist: Reviewed (negative), Positive (expand), Unable to obtain.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Allergies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NKDA checkbox, Reviewed in EHR toggle, Unknown, or entry.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PMH/PSH/FH/SH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Availability toggle. Expandable sections. Pull from prior visit option.</w:t>
            </w:r>
          </w:p>
        </w:tc>
      </w:tr>
    </w:tbl>
    <w:p>
      <w:pPr>
        <w:pStyle w:val="Heading3"/>
        <w:spacing w:before="200"/>
      </w:pPr>
      <w:r>
        <w:t xml:space="preserve">4.1.1 Clinical Scales (MVP)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Category</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Scale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Headache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MIDAS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Migraine Disability Assessment. 5 questions, grades I-IV.</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Headache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HIT-6</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Headache Impact Test. 6 items, 36-78 range.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Cognition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MoCA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Montreal Cognitive Assessment. 30-point screening.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Cognition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Mini-Cog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3-word recall + clock draw. 0-5 points.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Movement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UPDRS (Motor)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Parkinson's motor examination section.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Movement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Hoehn &amp; Yahr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Parkinson's staging. Stages 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Epilepsy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Seizure Log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Structured frequency tracker: type, count, triggers.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General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PHQ-9 / GAD-7</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Depression and anxiety screening.</w:t>
            </w:r>
          </w:p>
        </w:tc>
      </w:tr>
    </w:tbl>
    <w:p>
      <w:pPr>
        <w:pStyle w:val="Heading2"/>
        <w:spacing w:before="300"/>
      </w:pPr>
      <w:r>
        <w:t xml:space="preserve">4.2 Imaging/Results Tab</w:t>
      </w:r>
    </w:p>
    <w:p>
      <w:pPr>
        <w:spacing w:after="120"/>
      </w:pPr>
      <w:r>
        <w:rPr>
          <w:rFonts w:ascii="Arial" w:cs="Arial" w:eastAsia="Arial" w:hAnsi="Arial"/>
        </w:rPr>
        <w:t xml:space="preserve">Expandable study entries with persistent data capture.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Component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Study Type Selection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Multi-select chips: MRI Brain, MRI Spine, CT Head, EEG, EMG/NCS, Sleep Study, Echo, Labs, Other.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Expandable Study Entry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Each selected study expands: Study Date (picker), Key Findings (free-text), Reference/Link (URL or accession).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Data Persistence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Entered data saved to patient record. Available in future visits for trending.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Import from Prior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One-click pull of study entries from previous encounters.</w:t>
            </w:r>
          </w:p>
        </w:tc>
      </w:tr>
    </w:tbl>
    <w:p>
      <w:pPr>
        <w:pStyle w:val="Heading2"/>
        <w:spacing w:before="300"/>
      </w:pPr>
      <w:r>
        <w:t xml:space="preserve">4.3 Physical Exam Tab</w:t>
      </w:r>
    </w:p>
    <w:p>
      <w:pPr>
        <w:spacing w:after="120"/>
      </w:pPr>
      <w:r>
        <w:rPr>
          <w:rFonts w:ascii="Arial" w:cs="Arial" w:eastAsia="Arial" w:hAnsi="Arial"/>
        </w:rPr>
        <w:t xml:space="preserve">Billing-compliant neurological exam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Component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Exam Date/Time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Date picker (default: today), time with "Now" quick-select.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Vital Signs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Optional: BP, Pulse, Weight. Patient-reported vs EHR toggle.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General Appearance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Constitutional: well/ill, distress level.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Neurological Exam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Comprehensive structured exam (see 4.3.1).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Exam Limitations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Telemedicine limitations checkbox with disclaimer.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General Notes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Free-text for additional observations not in structured fields.</w:t>
            </w:r>
          </w:p>
        </w:tc>
      </w:tr>
    </w:tbl>
    <w:p>
      <w:pPr>
        <w:pStyle w:val="Heading3"/>
        <w:spacing w:before="200"/>
      </w:pPr>
      <w:r>
        <w:t xml:space="preserve">4.3.1 Neurological Exam Structure (E/M Compliant)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Section</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Elements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Mental 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Consciousness, Orientation, Attention, Memory, Language, Fund of knowledge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Cranial Nerves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CN II-XII with specific elements: pupils, EOM, facial sensation/motor, hearing, palate, tongue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Motor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Bulk, Tone, Strength by group (MRC 0-5), Drift, Tremor, Abnormal movements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Sensory</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Light touch, Pinprick, Vibration, Proprioception, Temperature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Reflexes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DTRs (0-4+): Biceps, Triceps, Brachioradialis, Patellar, Achilles. Pathological: Babinski, Hoffman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Coordination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Finger-to-nose, Heel-to-shin, Rapid alternating, Romberg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Gait &amp; Station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Gait pattern, Tandem, Heel/toe walk, Station. "Not evaluated" option for telemedicine.</w:t>
            </w:r>
          </w:p>
        </w:tc>
      </w:tr>
    </w:tbl>
    <w:p>
      <w:pPr>
        <w:pStyle w:val="Heading3"/>
        <w:spacing w:before="200"/>
      </w:pPr>
      <w:r>
        <w:t xml:space="preserve">4.3.2 Exam Documentation Modes</w:t>
      </w:r>
    </w:p>
    <w:p>
      <w:pPr>
        <w:pStyle w:val="ListParagraph"/>
        <w:numPr>
          <w:ilvl w:val="0"/>
          <w:numId w:val="2"/>
        </w:numPr>
      </w:pPr>
      <w:r>
        <w:rPr>
          <w:rFonts w:ascii="Arial" w:cs="Arial" w:eastAsia="Arial" w:hAnsi="Arial"/>
          <w:b/>
          <w:bCs/>
        </w:rPr>
        <w:t xml:space="preserve">Quick Normal: </w:t>
      </w:r>
      <w:r>
        <w:rPr>
          <w:rFonts w:ascii="Arial" w:cs="Arial" w:eastAsia="Arial" w:hAnsi="Arial"/>
        </w:rPr>
        <w:t xml:space="preserve">One-click sets all elements to normal defaults.</w:t>
      </w:r>
    </w:p>
    <w:p>
      <w:pPr>
        <w:pStyle w:val="ListParagraph"/>
        <w:numPr>
          <w:ilvl w:val="0"/>
          <w:numId w:val="2"/>
        </w:numPr>
      </w:pPr>
      <w:r>
        <w:rPr>
          <w:rFonts w:ascii="Arial" w:cs="Arial" w:eastAsia="Arial" w:hAnsi="Arial"/>
          <w:b/>
          <w:bCs/>
        </w:rPr>
        <w:t xml:space="preserve">Section-by-Section: </w:t>
      </w:r>
      <w:r>
        <w:rPr>
          <w:rFonts w:ascii="Arial" w:cs="Arial" w:eastAsia="Arial" w:hAnsi="Arial"/>
        </w:rPr>
        <w:t xml:space="preserve">Expand each section, toggle individual elements.</w:t>
      </w:r>
    </w:p>
    <w:p>
      <w:pPr>
        <w:pStyle w:val="ListParagraph"/>
        <w:numPr>
          <w:ilvl w:val="0"/>
          <w:numId w:val="2"/>
        </w:numPr>
      </w:pPr>
      <w:r>
        <w:rPr>
          <w:rFonts w:ascii="Arial" w:cs="Arial" w:eastAsia="Arial" w:hAnsi="Arial"/>
          <w:b/>
          <w:bCs/>
        </w:rPr>
        <w:t xml:space="preserve">Detailed Abnormal: </w:t>
      </w:r>
      <w:r>
        <w:rPr>
          <w:rFonts w:ascii="Arial" w:cs="Arial" w:eastAsia="Arial" w:hAnsi="Arial"/>
        </w:rPr>
        <w:t xml:space="preserve">Abnormal selection expands for specific documentation.</w:t>
      </w:r>
    </w:p>
    <w:p>
      <w:pPr>
        <w:pStyle w:val="ListParagraph"/>
        <w:numPr>
          <w:ilvl w:val="0"/>
          <w:numId w:val="2"/>
        </w:numPr>
        <w:spacing w:after="200"/>
      </w:pPr>
      <w:r>
        <w:rPr>
          <w:rFonts w:ascii="Arial" w:cs="Arial" w:eastAsia="Arial" w:hAnsi="Arial"/>
          <w:b/>
          <w:bCs/>
        </w:rPr>
        <w:t xml:space="preserve">Copy from Prior: </w:t>
      </w:r>
      <w:r>
        <w:rPr>
          <w:rFonts w:ascii="Arial" w:cs="Arial" w:eastAsia="Arial" w:hAnsi="Arial"/>
        </w:rPr>
        <w:t xml:space="preserve">Pull previous exam as template.</w:t>
      </w:r>
    </w:p>
    <w:p>
      <w:r>
        <w:br w:type="page"/>
      </w:r>
    </w:p>
    <w:p>
      <w:pPr>
        <w:pStyle w:val="Heading2"/>
      </w:pPr>
      <w:r>
        <w:t xml:space="preserve">4.4 Recommendation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Component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Diagnosis Search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Searchable ICD-10 database. Type name or code. Supports multiple selections.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ICD-10 Display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Shows description + code. Primary marked. Included in note output.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Assessment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Free-text clinical assessment. AI "Generate Assessment" button available.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Plan Builder Launch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Opens Plan Builder with selected diagnosis. See Section 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Recommendations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Editable text populated from Plan Builder. Supports free-text additions.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Follow-up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Options: 2 weeks, 1/3/6/12 months, PRN, Custom. Return precautions field.</w:t>
            </w:r>
          </w:p>
        </w:tc>
      </w:tr>
    </w:tbl>
    <w:p>
      <w:pPr>
        <w:spacing w:before="400"/>
      </w:pPr>
      <w:r>
        <w:br w:type="page"/>
      </w:r>
    </w:p>
    <w:p>
      <w:pPr>
        <w:pStyle w:val="Heading1"/>
      </w:pPr>
      <w:r>
        <w:t xml:space="preserve">5. Plan Builder (Clinical Decision Support)</w:t>
      </w:r>
    </w:p>
    <w:p>
      <w:pPr>
        <w:spacing w:after="200"/>
      </w:pPr>
      <w:r>
        <w:rPr>
          <w:rFonts w:ascii="Arial" w:cs="Arial" w:eastAsia="Arial" w:hAnsi="Arial"/>
        </w:rPr>
        <w:t xml:space="preserve">The Plan Builder provides diagnosis-specific, venue-filtered clinical decision support. Each diagnosis module contains comprehensive recommendations organized by clinical sections, with priority indicators and rationale for each item.</w:t>
      </w:r>
    </w:p>
    <w:p>
      <w:pPr>
        <w:pStyle w:val="Heading2"/>
      </w:pPr>
      <w:r>
        <w:t xml:space="preserve">5.1 Plan Structure (JSON Schema)</w:t>
      </w:r>
    </w:p>
    <w:p>
      <w:pPr>
        <w:spacing w:after="120"/>
      </w:pPr>
      <w:r>
        <w:rPr>
          <w:rFonts w:ascii="Arial" w:cs="Arial" w:eastAsia="Arial" w:hAnsi="Arial"/>
        </w:rPr>
        <w:t xml:space="preserve">Each diagnosis plan follows a consistent JSON structure stored in diagnoses.json: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Diagnosis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Display name (e.g., "New Onset Seizure", "MS - New Diagnosis")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version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Plan version number for tracking updates (e.g., "1.1", "2.2")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icd10</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Associated ICD-10 codes, comma-separated (e.g., "R56.9, G40.909")</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scope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Brief description of plan coverage and intended use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sections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Object containing clinical recommendation sections (see 5.2)</w:t>
            </w:r>
          </w:p>
        </w:tc>
      </w:tr>
    </w:tbl>
    <w:p>
      <w:pPr>
        <w:pStyle w:val="Heading2"/>
        <w:spacing w:before="300"/>
      </w:pPr>
      <w:r>
        <w:t xml:space="preserve">5.2 Plan Sections</w:t>
      </w:r>
    </w:p>
    <w:p>
      <w:pPr>
        <w:spacing w:after="120"/>
      </w:pPr>
      <w:r>
        <w:rPr>
          <w:rFonts w:ascii="Arial" w:cs="Arial" w:eastAsia="Arial" w:hAnsi="Arial"/>
        </w:rPr>
        <w:t xml:space="preserve">Each plan contains standardized sections with subsections: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Section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Typical Subsections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Laboratory Workup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Core Labs, Extended Labs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Imaging &amp; Studies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Essential Imaging, Extended Studies, (Lumbar Puncture for MS)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Acute Treatment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Immediate interventions (if seizing, steroids, etc.)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Maintenance Treatment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First-Line Options, Alternative Options (medications, dosing)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Symptomatic Treatment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By symptom category (spasticity, pain, fatigue, etc.)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Referrals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Consults by specialty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Patient Instructions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Safety &amp; Precautions, Return precautions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Lifestyle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Recommendations for modifiable factors</w:t>
            </w:r>
          </w:p>
        </w:tc>
      </w:tr>
    </w:tbl>
    <w:p>
      <w:pPr>
        <w:pStyle w:val="Heading2"/>
        <w:spacing w:before="300"/>
      </w:pPr>
      <w:r>
        <w:t xml:space="preserve">5.3 Recommendation Item Structure</w:t>
      </w:r>
    </w:p>
    <w:p>
      <w:pPr>
        <w:spacing w:after="120"/>
      </w:pPr>
      <w:r>
        <w:rPr>
          <w:rFonts w:ascii="Arial" w:cs="Arial" w:eastAsia="Arial" w:hAnsi="Arial"/>
        </w:rPr>
        <w:t xml:space="preserve">Each recommendation item contains: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item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The specific recommendation text (e.g., "CBC with differential", "Levetiracetam 500 mg BID")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ED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Priority for Emergency Department: STAT, URGENT, ROUTINE, or "-" (not applicable)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HOSP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Priority for Hospital/Inpatient setting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OPD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Priority for Outpatient: ROUTINE, URGENT, or "-" (not applicable for OPD)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ICU</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Priority for ICU setting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rationale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Clinical reasoning for the recommendation (displayed on expand/hover)</w:t>
            </w:r>
          </w:p>
        </w:tc>
      </w:tr>
    </w:tbl>
    <w:p>
      <w:pPr>
        <w:pStyle w:val="Heading2"/>
        <w:spacing w:before="300"/>
      </w:pPr>
      <w:r>
        <w:t xml:space="preserve">5.4 Venue Filtering (MVP: OPD Focus)</w:t>
      </w:r>
    </w:p>
    <w:p>
      <w:pPr>
        <w:spacing w:after="120"/>
      </w:pPr>
      <w:r>
        <w:rPr>
          <w:rFonts w:ascii="Arial" w:cs="Arial" w:eastAsia="Arial" w:hAnsi="Arial"/>
        </w:rPr>
        <w:t xml:space="preserve">For the outpatient app, the Plan Builder automatically filters to show only items with OPD relevance:</w:t>
      </w:r>
    </w:p>
    <w:p>
      <w:pPr>
        <w:pStyle w:val="ListParagraph"/>
        <w:numPr>
          <w:ilvl w:val="0"/>
          <w:numId w:val="2"/>
        </w:numPr>
      </w:pPr>
      <w:r>
        <w:rPr>
          <w:rFonts w:ascii="Arial" w:cs="Arial" w:eastAsia="Arial" w:hAnsi="Arial"/>
          <w:b/>
          <w:bCs/>
        </w:rPr>
        <w:t xml:space="preserve">ROUTINE: </w:t>
      </w:r>
      <w:r>
        <w:rPr>
          <w:rFonts w:ascii="Arial" w:cs="Arial" w:eastAsia="Arial" w:hAnsi="Arial"/>
        </w:rPr>
        <w:t xml:space="preserve">Standard outpatient timing. Displayed as default.</w:t>
      </w:r>
    </w:p>
    <w:p>
      <w:pPr>
        <w:pStyle w:val="ListParagraph"/>
        <w:numPr>
          <w:ilvl w:val="0"/>
          <w:numId w:val="2"/>
        </w:numPr>
      </w:pPr>
      <w:r>
        <w:rPr>
          <w:rFonts w:ascii="Arial" w:cs="Arial" w:eastAsia="Arial" w:hAnsi="Arial"/>
          <w:b/>
          <w:bCs/>
        </w:rPr>
        <w:t xml:space="preserve">URGENT: </w:t>
      </w:r>
      <w:r>
        <w:rPr>
          <w:rFonts w:ascii="Arial" w:cs="Arial" w:eastAsia="Arial" w:hAnsi="Arial"/>
        </w:rPr>
        <w:t xml:space="preserve">Expedited outpatient action needed. Highlighted.</w:t>
      </w:r>
    </w:p>
    <w:p>
      <w:pPr>
        <w:pStyle w:val="ListParagraph"/>
        <w:numPr>
          <w:ilvl w:val="0"/>
          <w:numId w:val="2"/>
        </w:numPr>
      </w:pPr>
      <w:r>
        <w:rPr>
          <w:rFonts w:ascii="Arial" w:cs="Arial" w:eastAsia="Arial" w:hAnsi="Arial"/>
          <w:b/>
          <w:bCs/>
        </w:rPr>
        <w:t xml:space="preserve">"-" (dash): </w:t>
      </w:r>
      <w:r>
        <w:rPr>
          <w:rFonts w:ascii="Arial" w:cs="Arial" w:eastAsia="Arial" w:hAnsi="Arial"/>
        </w:rPr>
        <w:t xml:space="preserve">Not applicable for OPD. Hidden from view.</w:t>
      </w:r>
    </w:p>
    <w:p>
      <w:pPr>
        <w:pStyle w:val="ListParagraph"/>
        <w:numPr>
          <w:ilvl w:val="0"/>
          <w:numId w:val="2"/>
        </w:numPr>
        <w:spacing w:after="200"/>
      </w:pPr>
      <w:r>
        <w:rPr>
          <w:rFonts w:ascii="Arial" w:cs="Arial" w:eastAsia="Arial" w:hAnsi="Arial"/>
        </w:rPr>
        <w:t xml:space="preserve">Items marked "-" for OPD (like point-of-care glucose, IV medications) are filtered out of the outpatient view.</w:t>
      </w:r>
    </w:p>
    <w:p>
      <w:r>
        <w:br w:type="page"/>
      </w:r>
    </w:p>
    <w:p>
      <w:pPr>
        <w:pStyle w:val="Heading2"/>
      </w:pPr>
      <w:r>
        <w:t xml:space="preserve">5.5 Current Diagnosis Modules</w:t>
      </w:r>
    </w:p>
    <w:p>
      <w:pPr>
        <w:spacing w:after="120"/>
      </w:pPr>
      <w:r>
        <w:rPr>
          <w:rFonts w:ascii="Arial" w:cs="Arial" w:eastAsia="Arial" w:hAnsi="Arial"/>
        </w:rPr>
        <w:t xml:space="preserve">Plans currently available in diagnoses.json: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Diagnosis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ICD-10</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Scope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New Onset Seizure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R56.9, G40.909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First unprovoked seizure workup and management. Includes labs, imaging (CT, MRI, EEG), ASM loading and maintenance options, referrals, patient safety instructions.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MS - New Diagnosis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G35</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Initial diagnostic workup and management. Includes MS-specific labs (AQP4, MOG), MRI protocols, LP studies, steroid treatment, symptomatic medications (spasticity, pain, fatigue, bladder), DMT referral pathway.</w:t>
            </w:r>
          </w:p>
        </w:tc>
      </w:tr>
    </w:tbl>
    <w:p>
      <w:pPr>
        <w:pStyle w:val="Heading3"/>
        <w:spacing w:before="200"/>
      </w:pPr>
      <w:r>
        <w:t xml:space="preserve">5.5.1 New Onset Seizure - OPD Highlights</w:t>
      </w:r>
    </w:p>
    <w:p>
      <w:pPr>
        <w:pStyle w:val="ListParagraph"/>
        <w:numPr>
          <w:ilvl w:val="0"/>
          <w:numId w:val="2"/>
        </w:numPr>
      </w:pPr>
      <w:r>
        <w:rPr>
          <w:rFonts w:ascii="Arial" w:cs="Arial" w:eastAsia="Arial" w:hAnsi="Arial"/>
          <w:b/>
          <w:bCs/>
        </w:rPr>
        <w:t xml:space="preserve">Labs (OPD): </w:t>
      </w:r>
      <w:r>
        <w:rPr>
          <w:rFonts w:ascii="Arial" w:cs="Arial" w:eastAsia="Arial" w:hAnsi="Arial"/>
        </w:rPr>
        <w:t xml:space="preserve">CBC, CMP, Mg, Ca, Phos, TSH, B12, Folate - all ROUTINE</w:t>
      </w:r>
    </w:p>
    <w:p>
      <w:pPr>
        <w:pStyle w:val="ListParagraph"/>
        <w:numPr>
          <w:ilvl w:val="0"/>
          <w:numId w:val="2"/>
        </w:numPr>
      </w:pPr>
      <w:r>
        <w:rPr>
          <w:rFonts w:ascii="Arial" w:cs="Arial" w:eastAsia="Arial" w:hAnsi="Arial"/>
          <w:b/>
          <w:bCs/>
        </w:rPr>
        <w:t xml:space="preserve">Imaging (OPD): </w:t>
      </w:r>
      <w:r>
        <w:rPr>
          <w:rFonts w:ascii="Arial" w:cs="Arial" w:eastAsia="Arial" w:hAnsi="Arial"/>
        </w:rPr>
        <w:t xml:space="preserve">MRI brain with epilepsy protocol - ROUTINE; Ambulatory EEG - ROUTINE</w:t>
      </w:r>
    </w:p>
    <w:p>
      <w:pPr>
        <w:pStyle w:val="ListParagraph"/>
        <w:numPr>
          <w:ilvl w:val="0"/>
          <w:numId w:val="2"/>
        </w:numPr>
      </w:pPr>
      <w:r>
        <w:rPr>
          <w:rFonts w:ascii="Arial" w:cs="Arial" w:eastAsia="Arial" w:hAnsi="Arial"/>
          <w:b/>
          <w:bCs/>
        </w:rPr>
        <w:t xml:space="preserve">Maintenance ASMs: </w:t>
      </w:r>
      <w:r>
        <w:rPr>
          <w:rFonts w:ascii="Arial" w:cs="Arial" w:eastAsia="Arial" w:hAnsi="Arial"/>
        </w:rPr>
        <w:t xml:space="preserve">Levetiracetam, Lamotrigine, Lacosamide, alternatives - all ROUTINE</w:t>
      </w:r>
    </w:p>
    <w:p>
      <w:pPr>
        <w:pStyle w:val="ListParagraph"/>
        <w:numPr>
          <w:ilvl w:val="0"/>
          <w:numId w:val="2"/>
        </w:numPr>
      </w:pPr>
      <w:r>
        <w:rPr>
          <w:rFonts w:ascii="Arial" w:cs="Arial" w:eastAsia="Arial" w:hAnsi="Arial"/>
          <w:b/>
          <w:bCs/>
        </w:rPr>
        <w:t xml:space="preserve">Referrals: </w:t>
      </w:r>
      <w:r>
        <w:rPr>
          <w:rFonts w:ascii="Arial" w:cs="Arial" w:eastAsia="Arial" w:hAnsi="Arial"/>
        </w:rPr>
        <w:t xml:space="preserve">Epilepsy specialist, Women's health/OB-GYN - ROUTINE</w:t>
      </w:r>
    </w:p>
    <w:p>
      <w:pPr>
        <w:pStyle w:val="ListParagraph"/>
        <w:numPr>
          <w:ilvl w:val="0"/>
          <w:numId w:val="2"/>
        </w:numPr>
        <w:spacing w:after="200"/>
      </w:pPr>
      <w:r>
        <w:rPr>
          <w:rFonts w:ascii="Arial" w:cs="Arial" w:eastAsia="Arial" w:hAnsi="Arial"/>
          <w:b/>
          <w:bCs/>
        </w:rPr>
        <w:t xml:space="preserve">Patient Education: </w:t>
      </w:r>
      <w:r>
        <w:rPr>
          <w:rFonts w:ascii="Arial" w:cs="Arial" w:eastAsia="Arial" w:hAnsi="Arial"/>
        </w:rPr>
        <w:t xml:space="preserve">Driving restrictions, safety precautions, seizure diary, triggers</w:t>
      </w:r>
    </w:p>
    <w:p>
      <w:pPr>
        <w:pStyle w:val="Heading3"/>
      </w:pPr>
      <w:r>
        <w:t xml:space="preserve">5.5.2 MS - New Diagnosis - OPD Highlights</w:t>
      </w:r>
    </w:p>
    <w:p>
      <w:pPr>
        <w:pStyle w:val="ListParagraph"/>
        <w:numPr>
          <w:ilvl w:val="0"/>
          <w:numId w:val="2"/>
        </w:numPr>
      </w:pPr>
      <w:r>
        <w:rPr>
          <w:rFonts w:ascii="Arial" w:cs="Arial" w:eastAsia="Arial" w:hAnsi="Arial"/>
          <w:b/>
          <w:bCs/>
        </w:rPr>
        <w:t xml:space="preserve">Labs (OPD): </w:t>
      </w:r>
      <w:r>
        <w:rPr>
          <w:rFonts w:ascii="Arial" w:cs="Arial" w:eastAsia="Arial" w:hAnsi="Arial"/>
        </w:rPr>
        <w:t xml:space="preserve">CBC, CMP, TSH, B12, Vitamin D, ANA, AQP4/MOG panel, HIV, RPR, Lyme, ACE - all ROUTINE</w:t>
      </w:r>
    </w:p>
    <w:p>
      <w:pPr>
        <w:pStyle w:val="ListParagraph"/>
        <w:numPr>
          <w:ilvl w:val="0"/>
          <w:numId w:val="2"/>
        </w:numPr>
      </w:pPr>
      <w:r>
        <w:rPr>
          <w:rFonts w:ascii="Arial" w:cs="Arial" w:eastAsia="Arial" w:hAnsi="Arial"/>
          <w:b/>
          <w:bCs/>
        </w:rPr>
        <w:t xml:space="preserve">Imaging (OPD): </w:t>
      </w:r>
      <w:r>
        <w:rPr>
          <w:rFonts w:ascii="Arial" w:cs="Arial" w:eastAsia="Arial" w:hAnsi="Arial"/>
        </w:rPr>
        <w:t xml:space="preserve">MRI brain/C-spine/T-spine (MS protocol), VEP, OCT - all ROUTINE</w:t>
      </w:r>
    </w:p>
    <w:p>
      <w:pPr>
        <w:pStyle w:val="ListParagraph"/>
        <w:numPr>
          <w:ilvl w:val="0"/>
          <w:numId w:val="2"/>
        </w:numPr>
      </w:pPr>
      <w:r>
        <w:rPr>
          <w:rFonts w:ascii="Arial" w:cs="Arial" w:eastAsia="Arial" w:hAnsi="Arial"/>
          <w:b/>
          <w:bCs/>
        </w:rPr>
        <w:t xml:space="preserve">Symptomatic (OPD): </w:t>
      </w:r>
      <w:r>
        <w:rPr>
          <w:rFonts w:ascii="Arial" w:cs="Arial" w:eastAsia="Arial" w:hAnsi="Arial"/>
        </w:rPr>
        <w:t xml:space="preserve">Baclofen, Tizanidine, Gabapentin, Amantadine, Modafinil, Dalfampridine, SSRIs - ROUTINE</w:t>
      </w:r>
    </w:p>
    <w:p>
      <w:pPr>
        <w:pStyle w:val="ListParagraph"/>
        <w:numPr>
          <w:ilvl w:val="0"/>
          <w:numId w:val="2"/>
        </w:numPr>
      </w:pPr>
      <w:r>
        <w:rPr>
          <w:rFonts w:ascii="Arial" w:cs="Arial" w:eastAsia="Arial" w:hAnsi="Arial"/>
          <w:b/>
          <w:bCs/>
        </w:rPr>
        <w:t xml:space="preserve">Referrals: </w:t>
      </w:r>
      <w:r>
        <w:rPr>
          <w:rFonts w:ascii="Arial" w:cs="Arial" w:eastAsia="Arial" w:hAnsi="Arial"/>
        </w:rPr>
        <w:t xml:space="preserve">MS specialist, Neuro-ophthalmology, PT/OT, Urology, Psychiatry, Infusion coordination - ROUTINE</w:t>
      </w:r>
    </w:p>
    <w:p>
      <w:pPr>
        <w:pStyle w:val="ListParagraph"/>
        <w:numPr>
          <w:ilvl w:val="0"/>
          <w:numId w:val="2"/>
        </w:numPr>
        <w:spacing w:after="200"/>
      </w:pPr>
      <w:r>
        <w:rPr>
          <w:rFonts w:ascii="Arial" w:cs="Arial" w:eastAsia="Arial" w:hAnsi="Arial"/>
          <w:b/>
          <w:bCs/>
        </w:rPr>
        <w:t xml:space="preserve">Lifestyle: </w:t>
      </w:r>
      <w:r>
        <w:rPr>
          <w:rFonts w:ascii="Arial" w:cs="Arial" w:eastAsia="Arial" w:hAnsi="Arial"/>
        </w:rPr>
        <w:t xml:space="preserve">Smoking cessation, Vitamin D supplementation, exercise, heat avoidance</w:t>
      </w:r>
    </w:p>
    <w:p>
      <w:pPr>
        <w:pStyle w:val="Heading2"/>
      </w:pPr>
      <w:r>
        <w:t xml:space="preserve">5.6 Template Roadmap (134 Total Diagnoses)</w:t>
      </w:r>
    </w:p>
    <w:p>
      <w:pPr>
        <w:spacing w:after="120"/>
      </w:pPr>
      <w:r>
        <w:rPr>
          <w:rFonts w:ascii="Arial" w:cs="Arial" w:eastAsia="Arial" w:hAnsi="Arial"/>
        </w:rPr>
        <w:t xml:space="preserve">Master template list (neuro-templates-tracker.md) contains 134 diagnoses across 15 categories. Target: 50+ validated templates. Current: 7 completed.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1400"/>
        <w:gridCol w:w="1400"/>
        <w:gridCol w:w="16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Category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Done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Pending</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Total</w:t>
            </w:r>
          </w:p>
        </w:tc>
        <w:tc>
          <w:tcPr>
            <w:tcW w:type="dxa" w:w="1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Priority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Seizure/Epilepsy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7</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HIGH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Stroke/Cerebrovascular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11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11</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HIGH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Headache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11</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HIGH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Demyelinating (MS, NMO)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9</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HIGH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Neuromuscular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14</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HIGH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Neuropathy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11</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MEDIUM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Movement Disorders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14</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MEDIUM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Dementia/Cognitive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12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12</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MEDIUM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CNS Infections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12</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MEDIUM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Other categories (6)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43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43</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LOW-MED</w:t>
            </w:r>
          </w:p>
        </w:tc>
      </w:tr>
    </w:tbl>
    <w:p>
      <w:pPr>
        <w:pStyle w:val="Heading3"/>
        <w:spacing w:before="200"/>
      </w:pPr>
      <w:r>
        <w:t xml:space="preserve">5.6.1 Completed Templates (7)</w:t>
      </w:r>
    </w:p>
    <w:p>
      <w:pPr>
        <w:pStyle w:val="ListParagraph"/>
        <w:numPr>
          <w:ilvl w:val="0"/>
          <w:numId w:val="2"/>
        </w:numPr>
      </w:pPr>
      <w:r>
        <w:rPr>
          <w:rFonts w:ascii="Arial" w:cs="Arial" w:eastAsia="Arial" w:hAnsi="Arial"/>
          <w:b/>
          <w:bCs/>
        </w:rPr>
        <w:t xml:space="preserve">Status Epilepticus </w:t>
      </w:r>
      <w:r>
        <w:rPr>
          <w:rFonts w:ascii="Arial" w:cs="Arial" w:eastAsia="Arial" w:hAnsi="Arial"/>
        </w:rPr>
        <w:t xml:space="preserve">v1.2 - 100% validated (includes rapid 3AM protocol)</w:t>
      </w:r>
    </w:p>
    <w:p>
      <w:pPr>
        <w:pStyle w:val="ListParagraph"/>
        <w:numPr>
          <w:ilvl w:val="0"/>
          <w:numId w:val="2"/>
        </w:numPr>
      </w:pPr>
      <w:r>
        <w:rPr>
          <w:rFonts w:ascii="Arial" w:cs="Arial" w:eastAsia="Arial" w:hAnsi="Arial"/>
          <w:b/>
          <w:bCs/>
        </w:rPr>
        <w:t xml:space="preserve">MS Exacerbation </w:t>
      </w:r>
      <w:r>
        <w:rPr>
          <w:rFonts w:ascii="Arial" w:cs="Arial" w:eastAsia="Arial" w:hAnsi="Arial"/>
        </w:rPr>
        <w:t xml:space="preserve">v2.0 - 92% validated</w:t>
      </w:r>
    </w:p>
    <w:p>
      <w:pPr>
        <w:pStyle w:val="ListParagraph"/>
        <w:numPr>
          <w:ilvl w:val="0"/>
          <w:numId w:val="2"/>
        </w:numPr>
      </w:pPr>
      <w:r>
        <w:rPr>
          <w:rFonts w:ascii="Arial" w:cs="Arial" w:eastAsia="Arial" w:hAnsi="Arial"/>
          <w:b/>
          <w:bCs/>
        </w:rPr>
        <w:t xml:space="preserve">New Onset Seizure </w:t>
      </w:r>
      <w:r>
        <w:rPr>
          <w:rFonts w:ascii="Arial" w:cs="Arial" w:eastAsia="Arial" w:hAnsi="Arial"/>
        </w:rPr>
        <w:t xml:space="preserve">v1.1 - Pending validation</w:t>
      </w:r>
    </w:p>
    <w:p>
      <w:pPr>
        <w:pStyle w:val="ListParagraph"/>
        <w:numPr>
          <w:ilvl w:val="0"/>
          <w:numId w:val="2"/>
        </w:numPr>
      </w:pPr>
      <w:r>
        <w:rPr>
          <w:rFonts w:ascii="Arial" w:cs="Arial" w:eastAsia="Arial" w:hAnsi="Arial"/>
          <w:b/>
          <w:bCs/>
        </w:rPr>
        <w:t xml:space="preserve">Peripheral Neuropathy </w:t>
      </w:r>
      <w:r>
        <w:rPr>
          <w:rFonts w:ascii="Arial" w:cs="Arial" w:eastAsia="Arial" w:hAnsi="Arial"/>
        </w:rPr>
        <w:t xml:space="preserve">v1.0 - Pending validation</w:t>
      </w:r>
    </w:p>
    <w:p>
      <w:pPr>
        <w:pStyle w:val="ListParagraph"/>
        <w:numPr>
          <w:ilvl w:val="0"/>
          <w:numId w:val="2"/>
        </w:numPr>
      </w:pPr>
      <w:r>
        <w:rPr>
          <w:rFonts w:ascii="Arial" w:cs="Arial" w:eastAsia="Arial" w:hAnsi="Arial"/>
          <w:b/>
          <w:bCs/>
        </w:rPr>
        <w:t xml:space="preserve">Headache Evaluation </w:t>
      </w:r>
      <w:r>
        <w:rPr>
          <w:rFonts w:ascii="Arial" w:cs="Arial" w:eastAsia="Arial" w:hAnsi="Arial"/>
        </w:rPr>
        <w:t xml:space="preserve">v1.0 - Pending validation</w:t>
      </w:r>
    </w:p>
    <w:p>
      <w:pPr>
        <w:pStyle w:val="ListParagraph"/>
        <w:numPr>
          <w:ilvl w:val="0"/>
          <w:numId w:val="2"/>
        </w:numPr>
      </w:pPr>
      <w:r>
        <w:rPr>
          <w:rFonts w:ascii="Arial" w:cs="Arial" w:eastAsia="Arial" w:hAnsi="Arial"/>
          <w:b/>
          <w:bCs/>
        </w:rPr>
        <w:t xml:space="preserve">Status Migrainosus </w:t>
      </w:r>
      <w:r>
        <w:rPr>
          <w:rFonts w:ascii="Arial" w:cs="Arial" w:eastAsia="Arial" w:hAnsi="Arial"/>
        </w:rPr>
        <w:t xml:space="preserve">v1.0 - Pending validation</w:t>
      </w:r>
    </w:p>
    <w:p>
      <w:pPr>
        <w:pStyle w:val="ListParagraph"/>
        <w:numPr>
          <w:ilvl w:val="0"/>
          <w:numId w:val="2"/>
        </w:numPr>
        <w:spacing w:after="200"/>
      </w:pPr>
      <w:r>
        <w:rPr>
          <w:rFonts w:ascii="Arial" w:cs="Arial" w:eastAsia="Arial" w:hAnsi="Arial"/>
          <w:b/>
          <w:bCs/>
        </w:rPr>
        <w:t xml:space="preserve">Diffuse Weakness </w:t>
      </w:r>
      <w:r>
        <w:rPr>
          <w:rFonts w:ascii="Arial" w:cs="Arial" w:eastAsia="Arial" w:hAnsi="Arial"/>
        </w:rPr>
        <w:t xml:space="preserve">v1.0 - Pending validation</w:t>
      </w:r>
    </w:p>
    <w:p>
      <w:pPr>
        <w:pStyle w:val="Heading3"/>
      </w:pPr>
      <w:r>
        <w:t xml:space="preserve">5.6.2 MVP Priority - Outpatient Templates</w:t>
      </w:r>
    </w:p>
    <w:p>
      <w:pPr>
        <w:pStyle w:val="ListParagraph"/>
        <w:numPr>
          <w:ilvl w:val="0"/>
          <w:numId w:val="2"/>
        </w:numPr>
      </w:pPr>
      <w:r>
        <w:rPr>
          <w:rFonts w:ascii="Arial" w:cs="Arial" w:eastAsia="Arial" w:hAnsi="Arial"/>
          <w:b/>
          <w:bCs/>
        </w:rPr>
        <w:t xml:space="preserve">Migraine - Chronic Management: </w:t>
      </w:r>
      <w:r>
        <w:rPr>
          <w:rFonts w:ascii="Arial" w:cs="Arial" w:eastAsia="Arial" w:hAnsi="Arial"/>
        </w:rPr>
        <w:t xml:space="preserve">Preventive therapy, CGRP agents</w:t>
      </w:r>
    </w:p>
    <w:p>
      <w:pPr>
        <w:pStyle w:val="ListParagraph"/>
        <w:numPr>
          <w:ilvl w:val="0"/>
          <w:numId w:val="2"/>
        </w:numPr>
      </w:pPr>
      <w:r>
        <w:rPr>
          <w:rFonts w:ascii="Arial" w:cs="Arial" w:eastAsia="Arial" w:hAnsi="Arial"/>
          <w:b/>
          <w:bCs/>
        </w:rPr>
        <w:t xml:space="preserve">Breakthrough Seizure: </w:t>
      </w:r>
      <w:r>
        <w:rPr>
          <w:rFonts w:ascii="Arial" w:cs="Arial" w:eastAsia="Arial" w:hAnsi="Arial"/>
        </w:rPr>
        <w:t xml:space="preserve">Known epilepsy, ASM adjustments</w:t>
      </w:r>
    </w:p>
    <w:p>
      <w:pPr>
        <w:pStyle w:val="ListParagraph"/>
        <w:numPr>
          <w:ilvl w:val="0"/>
          <w:numId w:val="2"/>
        </w:numPr>
      </w:pPr>
      <w:r>
        <w:rPr>
          <w:rFonts w:ascii="Arial" w:cs="Arial" w:eastAsia="Arial" w:hAnsi="Arial"/>
          <w:b/>
          <w:bCs/>
        </w:rPr>
        <w:t xml:space="preserve">MS - New Diagnosis: </w:t>
      </w:r>
      <w:r>
        <w:rPr>
          <w:rFonts w:ascii="Arial" w:cs="Arial" w:eastAsia="Arial" w:hAnsi="Arial"/>
        </w:rPr>
        <w:t xml:space="preserve">Full workup, DMT initiation</w:t>
      </w:r>
    </w:p>
    <w:p>
      <w:pPr>
        <w:pStyle w:val="ListParagraph"/>
        <w:numPr>
          <w:ilvl w:val="0"/>
          <w:numId w:val="2"/>
        </w:numPr>
      </w:pPr>
      <w:r>
        <w:rPr>
          <w:rFonts w:ascii="Arial" w:cs="Arial" w:eastAsia="Arial" w:hAnsi="Arial"/>
          <w:b/>
          <w:bCs/>
        </w:rPr>
        <w:t xml:space="preserve">MS - Chronic Management: </w:t>
      </w:r>
      <w:r>
        <w:rPr>
          <w:rFonts w:ascii="Arial" w:cs="Arial" w:eastAsia="Arial" w:hAnsi="Arial"/>
        </w:rPr>
        <w:t xml:space="preserve">DMT monitoring, symptoms</w:t>
      </w:r>
    </w:p>
    <w:p>
      <w:pPr>
        <w:pStyle w:val="ListParagraph"/>
        <w:numPr>
          <w:ilvl w:val="0"/>
          <w:numId w:val="2"/>
        </w:numPr>
      </w:pPr>
      <w:r>
        <w:rPr>
          <w:rFonts w:ascii="Arial" w:cs="Arial" w:eastAsia="Arial" w:hAnsi="Arial"/>
          <w:b/>
          <w:bCs/>
        </w:rPr>
        <w:t xml:space="preserve">Parkinson's Disease: </w:t>
      </w:r>
      <w:r>
        <w:rPr>
          <w:rFonts w:ascii="Arial" w:cs="Arial" w:eastAsia="Arial" w:hAnsi="Arial"/>
        </w:rPr>
        <w:t xml:space="preserve">New diagnosis, management, fluctuations</w:t>
      </w:r>
    </w:p>
    <w:p>
      <w:pPr>
        <w:pStyle w:val="ListParagraph"/>
        <w:numPr>
          <w:ilvl w:val="0"/>
          <w:numId w:val="2"/>
        </w:numPr>
      </w:pPr>
      <w:r>
        <w:rPr>
          <w:rFonts w:ascii="Arial" w:cs="Arial" w:eastAsia="Arial" w:hAnsi="Arial"/>
          <w:b/>
          <w:bCs/>
        </w:rPr>
        <w:t xml:space="preserve">Dementia Evaluation: </w:t>
      </w:r>
      <w:r>
        <w:rPr>
          <w:rFonts w:ascii="Arial" w:cs="Arial" w:eastAsia="Arial" w:hAnsi="Arial"/>
        </w:rPr>
        <w:t xml:space="preserve">General workup, Alzheimer's, Lewy Body</w:t>
      </w:r>
    </w:p>
    <w:p>
      <w:pPr>
        <w:pStyle w:val="ListParagraph"/>
        <w:numPr>
          <w:ilvl w:val="0"/>
          <w:numId w:val="2"/>
        </w:numPr>
      </w:pPr>
      <w:r>
        <w:rPr>
          <w:rFonts w:ascii="Arial" w:cs="Arial" w:eastAsia="Arial" w:hAnsi="Arial"/>
          <w:b/>
          <w:bCs/>
        </w:rPr>
        <w:t xml:space="preserve">Diabetic Neuropathy: </w:t>
      </w:r>
      <w:r>
        <w:rPr>
          <w:rFonts w:ascii="Arial" w:cs="Arial" w:eastAsia="Arial" w:hAnsi="Arial"/>
        </w:rPr>
        <w:t xml:space="preserve">Most common neuropathy</w:t>
      </w:r>
    </w:p>
    <w:p>
      <w:pPr>
        <w:pStyle w:val="ListParagraph"/>
        <w:numPr>
          <w:ilvl w:val="0"/>
          <w:numId w:val="2"/>
        </w:numPr>
      </w:pPr>
      <w:r>
        <w:rPr>
          <w:rFonts w:ascii="Arial" w:cs="Arial" w:eastAsia="Arial" w:hAnsi="Arial"/>
          <w:b/>
          <w:bCs/>
        </w:rPr>
        <w:t xml:space="preserve">Myasthenia Gravis - Chronic: </w:t>
      </w:r>
      <w:r>
        <w:rPr>
          <w:rFonts w:ascii="Arial" w:cs="Arial" w:eastAsia="Arial" w:hAnsi="Arial"/>
        </w:rPr>
        <w:t xml:space="preserve">Maintenance therapy</w:t>
      </w:r>
    </w:p>
    <w:p>
      <w:pPr>
        <w:pStyle w:val="ListParagraph"/>
        <w:numPr>
          <w:ilvl w:val="0"/>
          <w:numId w:val="2"/>
        </w:numPr>
        <w:spacing w:after="200"/>
      </w:pPr>
      <w:r>
        <w:rPr>
          <w:rFonts w:ascii="Arial" w:cs="Arial" w:eastAsia="Arial" w:hAnsi="Arial"/>
          <w:b/>
          <w:bCs/>
        </w:rPr>
        <w:t xml:space="preserve">Vertigo/Dizziness: </w:t>
      </w:r>
      <w:r>
        <w:rPr>
          <w:rFonts w:ascii="Arial" w:cs="Arial" w:eastAsia="Arial" w:hAnsi="Arial"/>
        </w:rPr>
        <w:t xml:space="preserve">Central vs peripheral evaluation</w:t>
      </w:r>
    </w:p>
    <w:p>
      <w:pPr>
        <w:pStyle w:val="Heading3"/>
      </w:pPr>
      <w:r>
        <w:t xml:space="preserve">5.6.3 Template Standards</w:t>
      </w:r>
    </w:p>
    <w:p>
      <w:pPr>
        <w:pStyle w:val="ListParagraph"/>
        <w:numPr>
          <w:ilvl w:val="0"/>
          <w:numId w:val="2"/>
        </w:numPr>
      </w:pPr>
      <w:r>
        <w:rPr>
          <w:rFonts w:ascii="Arial" w:cs="Arial" w:eastAsia="Arial" w:hAnsi="Arial"/>
        </w:rPr>
        <w:t xml:space="preserve">Follow neuro-builder SKILL v2.2 format</w:t>
      </w:r>
    </w:p>
    <w:p>
      <w:pPr>
        <w:pStyle w:val="ListParagraph"/>
        <w:numPr>
          <w:ilvl w:val="0"/>
          <w:numId w:val="2"/>
        </w:numPr>
      </w:pPr>
      <w:r>
        <w:rPr>
          <w:rFonts w:ascii="Arial" w:cs="Arial" w:eastAsia="Arial" w:hAnsi="Arial"/>
        </w:rPr>
        <w:t xml:space="preserve">Require neuro-checker validation (target 90%+)</w:t>
      </w:r>
    </w:p>
    <w:p>
      <w:pPr>
        <w:pStyle w:val="ListParagraph"/>
        <w:numPr>
          <w:ilvl w:val="0"/>
          <w:numId w:val="2"/>
        </w:numPr>
      </w:pPr>
      <w:r>
        <w:rPr>
          <w:rFonts w:ascii="Arial" w:cs="Arial" w:eastAsia="Arial" w:hAnsi="Arial"/>
        </w:rPr>
        <w:t xml:space="preserve">Physician review required before deployment</w:t>
      </w:r>
    </w:p>
    <w:p>
      <w:pPr>
        <w:pStyle w:val="ListParagraph"/>
        <w:numPr>
          <w:ilvl w:val="0"/>
          <w:numId w:val="2"/>
        </w:numPr>
        <w:spacing w:after="200"/>
      </w:pPr>
      <w:r>
        <w:rPr>
          <w:rFonts w:ascii="Arial" w:cs="Arial" w:eastAsia="Arial" w:hAnsi="Arial"/>
        </w:rPr>
        <w:t xml:space="preserve">Separate ED vs Outpatient versions where needed</w:t>
      </w:r>
    </w:p>
    <w:p>
      <w:r>
        <w:br w:type="page"/>
      </w:r>
    </w:p>
    <w:p>
      <w:pPr>
        <w:pStyle w:val="Heading2"/>
      </w:pPr>
      <w:r>
        <w:t xml:space="preserve">5.7 Plan Builder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Feature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Diagnosis Auto-Load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Selected ICD-10 from Recommendation tab pre-loads matching plan.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Section Navigation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Collapsible sections. Jump-to navigation for quick access.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Item Selection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Checkbox interface. Selected items highlighted. Batch selection per subsection.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Rationale Display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Expand/hover shows rationale for each item.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Priority Badges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ROUTINE (gray), URGENT (orange) visual indicators.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Custom Notes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Per-section free-text for modifications.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Add to Note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Transfers selected items to Recommendation tab.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Panel Display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Slide-out panel over clinical note. Note remains visible.</w:t>
            </w:r>
          </w:p>
        </w:tc>
      </w:tr>
    </w:tbl>
    <w:p>
      <w:pPr>
        <w:spacing w:before="400"/>
      </w:pPr>
      <w:r>
        <w:br w:type="page"/>
      </w:r>
    </w:p>
    <w:p>
      <w:pPr>
        <w:pStyle w:val="Heading1"/>
      </w:pPr>
      <w:r>
        <w:t xml:space="preserve">6. Schedule View Integration</w:t>
      </w:r>
    </w:p>
    <w:p>
      <w:pPr>
        <w:spacing w:after="200"/>
      </w:pPr>
      <w:r>
        <w:rPr>
          <w:rFonts w:ascii="Arial" w:cs="Arial" w:eastAsia="Arial" w:hAnsi="Arial"/>
        </w:rPr>
        <w:t xml:space="preserve">Schedule View designed in Figma. Integration points with Clinical Note: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Function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Behavior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Open Encounter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Click patient opens Clinical Note with context pre-loaded.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Reason Pre-fill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Scheduled reason auto-populates "Reason for Consult".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Status Sync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Note progress updates schedule: Not started, In progress, Completed, Signed.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Return Navigation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"Back to Schedule" preserves position.</w:t>
            </w:r>
          </w:p>
        </w:tc>
      </w:tr>
    </w:tbl>
    <w:p>
      <w:pPr>
        <w:spacing w:before="400"/>
      </w:pPr>
      <w:r>
        <w:br w:type="page"/>
      </w:r>
    </w:p>
    <w:p>
      <w:pPr>
        <w:pStyle w:val="Heading1"/>
      </w:pPr>
      <w:r>
        <w:t xml:space="preserve">7. Documentation Output</w:t>
      </w:r>
    </w:p>
    <w:p>
      <w:pPr>
        <w:pStyle w:val="Heading2"/>
      </w:pPr>
      <w:r>
        <w:t xml:space="preserve">7.1 Copy-Paste to EHR (Plain Text)</w:t>
      </w:r>
    </w:p>
    <w:p>
      <w:pPr>
        <w:pStyle w:val="Heading3"/>
      </w:pPr>
      <w:r>
        <w:t xml:space="preserve">Plain Text Formatting Principles</w:t>
      </w:r>
    </w:p>
    <w:p>
      <w:pPr>
        <w:pStyle w:val="ListParagraph"/>
        <w:numPr>
          <w:ilvl w:val="0"/>
          <w:numId w:val="2"/>
        </w:numPr>
      </w:pPr>
      <w:r>
        <w:rPr>
          <w:rFonts w:ascii="Arial" w:cs="Arial" w:eastAsia="Arial" w:hAnsi="Arial"/>
        </w:rPr>
        <w:t xml:space="preserve">No special characters, Unicode, or formatting that renders incorrectly</w:t>
      </w:r>
    </w:p>
    <w:p>
      <w:pPr>
        <w:pStyle w:val="ListParagraph"/>
        <w:numPr>
          <w:ilvl w:val="0"/>
          <w:numId w:val="2"/>
        </w:numPr>
      </w:pPr>
      <w:r>
        <w:rPr>
          <w:rFonts w:ascii="Arial" w:cs="Arial" w:eastAsia="Arial" w:hAnsi="Arial"/>
        </w:rPr>
        <w:t xml:space="preserve">Section headers in ALL CAPS with colon</w:t>
      </w:r>
    </w:p>
    <w:p>
      <w:pPr>
        <w:pStyle w:val="ListParagraph"/>
        <w:numPr>
          <w:ilvl w:val="0"/>
          <w:numId w:val="2"/>
        </w:numPr>
      </w:pPr>
      <w:r>
        <w:rPr>
          <w:rFonts w:ascii="Arial" w:cs="Arial" w:eastAsia="Arial" w:hAnsi="Arial"/>
        </w:rPr>
        <w:t xml:space="preserve">Consistent indentation using spaces (not tabs)</w:t>
      </w:r>
    </w:p>
    <w:p>
      <w:pPr>
        <w:pStyle w:val="ListParagraph"/>
        <w:numPr>
          <w:ilvl w:val="0"/>
          <w:numId w:val="2"/>
        </w:numPr>
      </w:pPr>
      <w:r>
        <w:rPr>
          <w:rFonts w:ascii="Arial" w:cs="Arial" w:eastAsia="Arial" w:hAnsi="Arial"/>
        </w:rPr>
        <w:t xml:space="preserve">Line breaks between sections</w:t>
      </w:r>
    </w:p>
    <w:p>
      <w:pPr>
        <w:pStyle w:val="ListParagraph"/>
        <w:numPr>
          <w:ilvl w:val="0"/>
          <w:numId w:val="2"/>
        </w:numPr>
      </w:pPr>
      <w:r>
        <w:rPr>
          <w:rFonts w:ascii="Arial" w:cs="Arial" w:eastAsia="Arial" w:hAnsi="Arial"/>
        </w:rPr>
        <w:t xml:space="preserve">Lists use simple dashes or numbers</w:t>
      </w:r>
    </w:p>
    <w:p>
      <w:pPr>
        <w:pStyle w:val="ListParagraph"/>
        <w:numPr>
          <w:ilvl w:val="0"/>
          <w:numId w:val="2"/>
        </w:numPr>
        <w:spacing w:after="200"/>
      </w:pPr>
      <w:r>
        <w:rPr>
          <w:rFonts w:ascii="Arial" w:cs="Arial" w:eastAsia="Arial" w:hAnsi="Arial"/>
        </w:rPr>
        <w:t xml:space="preserve">ICD-10 codes inline with diagnoses</w:t>
      </w:r>
    </w:p>
    <w:p>
      <w:pPr>
        <w:pStyle w:val="Heading3"/>
      </w:pPr>
      <w:r>
        <w:t xml:space="preserve">Note Template</w:t>
      </w:r>
    </w:p>
    <w:p>
      <w:pPr>
        <w:shd w:fill="F5F5F5" w:val="clear"/>
        <w:spacing w:after="200"/>
      </w:pPr>
      <w:r>
        <w:rPr>
          <w:rFonts w:ascii="Courier New" w:cs="Courier New" w:eastAsia="Courier New" w:hAnsi="Courier New"/>
          <w:sz w:val="16"/>
          <w:szCs w:val="16"/>
        </w:rPr>
        <w:t xml:space="preserve">OUTPATIENT NEUROLOGY CONSULTATION
PATIENT: [Last, First] | MRN: [Number] | DOB: [MM/DD/YYYY]
DATE OF SERVICE: [MM/DD/YYYY]
PROVIDER: [Name], MD | VISIT TYPE: [New/Follow-up] - Telemedicine
CHIEF COMPLAINT: [Reason]
HISTORY OF PRESENT ILLNESS:
[HPI narrative]
CLINICAL SCALES:
- [Scale]: [Score] ([Interpretation])
REVIEW OF SYSTEMS: [Summary]
RELEVANT RESULTS:
- [Study] ([Date]): [Findings]
NEUROLOGICAL EXAMINATION:
Mental Status: [Findings]
Cranial Nerves: [Findings]
Motor: [Findings]
Sensory: [Findings]
Reflexes: [Findings]
Coordination: [Findings]
Gait: [Findings]
ASSESSMENT:
1. [Diagnosis] - [ICD-10]
[Clinical impression]
PLAN:
1. [Plan item]
2. [Plan item]
FOLLOW-UP: Return in [time] or sooner if [precautions].
---
Electronically signed by [Provider], MD
[Timestamp] | Sevaro Health</w:t>
      </w:r>
    </w:p>
    <w:p>
      <w:pPr>
        <w:pStyle w:val="Heading2"/>
      </w:pPr>
      <w:r>
        <w:t xml:space="preserve">7.2 Synapse Internal Record</w:t>
      </w:r>
    </w:p>
    <w:p>
      <w:pPr>
        <w:pStyle w:val="ListParagraph"/>
        <w:numPr>
          <w:ilvl w:val="0"/>
          <w:numId w:val="2"/>
        </w:numPr>
      </w:pPr>
      <w:r>
        <w:rPr>
          <w:rFonts w:ascii="Arial" w:cs="Arial" w:eastAsia="Arial" w:hAnsi="Arial"/>
          <w:b/>
          <w:bCs/>
        </w:rPr>
        <w:t xml:space="preserve">Structured Storage: </w:t>
      </w:r>
      <w:r>
        <w:rPr>
          <w:rFonts w:ascii="Arial" w:cs="Arial" w:eastAsia="Arial" w:hAnsi="Arial"/>
        </w:rPr>
        <w:t xml:space="preserve">Discrete data for scales, diagnoses, exam findings. Enables analytics.</w:t>
      </w:r>
    </w:p>
    <w:p>
      <w:pPr>
        <w:pStyle w:val="ListParagraph"/>
        <w:numPr>
          <w:ilvl w:val="0"/>
          <w:numId w:val="2"/>
        </w:numPr>
      </w:pPr>
      <w:r>
        <w:rPr>
          <w:rFonts w:ascii="Arial" w:cs="Arial" w:eastAsia="Arial" w:hAnsi="Arial"/>
          <w:b/>
          <w:bCs/>
        </w:rPr>
        <w:t xml:space="preserve">Auto-Save: </w:t>
      </w:r>
      <w:r>
        <w:rPr>
          <w:rFonts w:ascii="Arial" w:cs="Arial" w:eastAsia="Arial" w:hAnsi="Arial"/>
        </w:rPr>
        <w:t xml:space="preserve">Continuous save. No data loss.</w:t>
      </w:r>
    </w:p>
    <w:p>
      <w:pPr>
        <w:pStyle w:val="ListParagraph"/>
        <w:numPr>
          <w:ilvl w:val="0"/>
          <w:numId w:val="2"/>
        </w:numPr>
      </w:pPr>
      <w:r>
        <w:rPr>
          <w:rFonts w:ascii="Arial" w:cs="Arial" w:eastAsia="Arial" w:hAnsi="Arial"/>
          <w:b/>
          <w:bCs/>
        </w:rPr>
        <w:t xml:space="preserve">Prior Note Access: </w:t>
      </w:r>
      <w:r>
        <w:rPr>
          <w:rFonts w:ascii="Arial" w:cs="Arial" w:eastAsia="Arial" w:hAnsi="Arial"/>
        </w:rPr>
        <w:t xml:space="preserve">Left sidebar displays previous encounters in readable format.</w:t>
      </w:r>
    </w:p>
    <w:p>
      <w:pPr>
        <w:pStyle w:val="ListParagraph"/>
        <w:numPr>
          <w:ilvl w:val="0"/>
          <w:numId w:val="2"/>
        </w:numPr>
      </w:pPr>
      <w:r>
        <w:rPr>
          <w:rFonts w:ascii="Arial" w:cs="Arial" w:eastAsia="Arial" w:hAnsi="Arial"/>
          <w:b/>
          <w:bCs/>
        </w:rPr>
        <w:t xml:space="preserve">AI Summary: </w:t>
      </w:r>
      <w:r>
        <w:rPr>
          <w:rFonts w:ascii="Arial" w:cs="Arial" w:eastAsia="Arial" w:hAnsi="Arial"/>
        </w:rPr>
        <w:t xml:space="preserve">Auto-generated visit summaries for quick review.</w:t>
      </w:r>
    </w:p>
    <w:p>
      <w:pPr>
        <w:pStyle w:val="ListParagraph"/>
        <w:numPr>
          <w:ilvl w:val="0"/>
          <w:numId w:val="2"/>
        </w:numPr>
      </w:pPr>
      <w:r>
        <w:rPr>
          <w:rFonts w:ascii="Arial" w:cs="Arial" w:eastAsia="Arial" w:hAnsi="Arial"/>
          <w:b/>
          <w:bCs/>
        </w:rPr>
        <w:t xml:space="preserve">Scale Trending: </w:t>
      </w:r>
      <w:r>
        <w:rPr>
          <w:rFonts w:ascii="Arial" w:cs="Arial" w:eastAsia="Arial" w:hAnsi="Arial"/>
        </w:rPr>
        <w:t xml:space="preserve">Track scores over time with visual display.</w:t>
      </w:r>
    </w:p>
    <w:p>
      <w:pPr>
        <w:pStyle w:val="ListParagraph"/>
        <w:numPr>
          <w:ilvl w:val="0"/>
          <w:numId w:val="2"/>
        </w:numPr>
        <w:spacing w:after="200"/>
      </w:pPr>
      <w:r>
        <w:rPr>
          <w:rFonts w:ascii="Arial" w:cs="Arial" w:eastAsia="Arial" w:hAnsi="Arial"/>
          <w:b/>
          <w:bCs/>
        </w:rPr>
        <w:t xml:space="preserve">Sign &amp; Complete: </w:t>
      </w:r>
      <w:r>
        <w:rPr>
          <w:rFonts w:ascii="Arial" w:cs="Arial" w:eastAsia="Arial" w:hAnsi="Arial"/>
        </w:rPr>
        <w:t xml:space="preserve">Final attestation locks note. Audit trail maintained.</w:t>
      </w:r>
    </w:p>
    <w:p>
      <w:r>
        <w:br w:type="page"/>
      </w:r>
    </w:p>
    <w:p>
      <w:pPr>
        <w:pStyle w:val="Heading1"/>
      </w:pPr>
      <w:r>
        <w:t xml:space="preserve">8. Technical Requirements</w:t>
      </w:r>
    </w:p>
    <w:p>
      <w:pPr>
        <w:pStyle w:val="Heading2"/>
      </w:pPr>
      <w:r>
        <w:t xml:space="preserve">8.1 Data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Data Element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Specification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ICD-10 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Searchable neurology-relevant codes. Updated annually.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diagnoses.json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Plan Builder content. Versioned. Curated by clinical team. Structure per Section 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Clinical Scales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Validated scoring logic. Auto-calculation. Interpretation thresholds.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Patient Records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Structured storage for encounters, imaging, scales. Historical queries.</w:t>
            </w:r>
          </w:p>
        </w:tc>
      </w:tr>
    </w:tbl>
    <w:p>
      <w:pPr>
        <w:pStyle w:val="Heading2"/>
        <w:spacing w:before="300"/>
      </w:pPr>
      <w:r>
        <w:t xml:space="preserve">8.2 AI/ML Features</w:t>
      </w:r>
    </w:p>
    <w:p>
      <w:pPr>
        <w:pStyle w:val="ListParagraph"/>
        <w:numPr>
          <w:ilvl w:val="0"/>
          <w:numId w:val="2"/>
        </w:numPr>
      </w:pPr>
      <w:r>
        <w:rPr>
          <w:rFonts w:ascii="Arial" w:cs="Arial" w:eastAsia="Arial" w:hAnsi="Arial"/>
          <w:b/>
          <w:bCs/>
        </w:rPr>
        <w:t xml:space="preserve">AI Visit Summary: </w:t>
      </w:r>
      <w:r>
        <w:rPr>
          <w:rFonts w:ascii="Arial" w:cs="Arial" w:eastAsia="Arial" w:hAnsi="Arial"/>
        </w:rPr>
        <w:t xml:space="preserve">Generates prior visit summary from structured data.</w:t>
      </w:r>
    </w:p>
    <w:p>
      <w:pPr>
        <w:pStyle w:val="ListParagraph"/>
        <w:numPr>
          <w:ilvl w:val="0"/>
          <w:numId w:val="2"/>
        </w:numPr>
      </w:pPr>
      <w:r>
        <w:rPr>
          <w:rFonts w:ascii="Arial" w:cs="Arial" w:eastAsia="Arial" w:hAnsi="Arial"/>
          <w:b/>
          <w:bCs/>
        </w:rPr>
        <w:t xml:space="preserve">Generate Assessment: </w:t>
      </w:r>
      <w:r>
        <w:rPr>
          <w:rFonts w:ascii="Arial" w:cs="Arial" w:eastAsia="Arial" w:hAnsi="Arial"/>
        </w:rPr>
        <w:t xml:space="preserve">Drafts assessment from HPI, exam, diagnoses. User review required.</w:t>
      </w:r>
    </w:p>
    <w:p>
      <w:pPr>
        <w:pStyle w:val="ListParagraph"/>
        <w:numPr>
          <w:ilvl w:val="0"/>
          <w:numId w:val="2"/>
        </w:numPr>
        <w:spacing w:after="200"/>
      </w:pPr>
      <w:r>
        <w:rPr>
          <w:rFonts w:ascii="Arial" w:cs="Arial" w:eastAsia="Arial" w:hAnsi="Arial"/>
          <w:b/>
          <w:bCs/>
        </w:rPr>
        <w:t xml:space="preserve">Plan Builder: </w:t>
      </w:r>
      <w:r>
        <w:rPr>
          <w:rFonts w:ascii="Arial" w:cs="Arial" w:eastAsia="Arial" w:hAnsi="Arial"/>
        </w:rPr>
        <w:t xml:space="preserve">Rule-based engine (existing). Not ML-dependent.</w:t>
      </w:r>
    </w:p>
    <w:p>
      <w:pPr>
        <w:pStyle w:val="Heading2"/>
      </w:pPr>
      <w:r>
        <w:t xml:space="preserve">8.3 Performance</w:t>
      </w:r>
    </w:p>
    <w:p>
      <w:pPr>
        <w:pStyle w:val="ListParagraph"/>
        <w:numPr>
          <w:ilvl w:val="0"/>
          <w:numId w:val="2"/>
        </w:numPr>
      </w:pPr>
      <w:r>
        <w:rPr>
          <w:rFonts w:ascii="Arial" w:cs="Arial" w:eastAsia="Arial" w:hAnsi="Arial"/>
        </w:rPr>
        <w:t xml:space="preserve">Page load &lt; 3 seconds</w:t>
      </w:r>
    </w:p>
    <w:p>
      <w:pPr>
        <w:pStyle w:val="ListParagraph"/>
        <w:numPr>
          <w:ilvl w:val="0"/>
          <w:numId w:val="2"/>
        </w:numPr>
      </w:pPr>
      <w:r>
        <w:rPr>
          <w:rFonts w:ascii="Arial" w:cs="Arial" w:eastAsia="Arial" w:hAnsi="Arial"/>
        </w:rPr>
        <w:t xml:space="preserve">Auto-save &lt; 2 seconds</w:t>
      </w:r>
    </w:p>
    <w:p>
      <w:pPr>
        <w:pStyle w:val="ListParagraph"/>
        <w:numPr>
          <w:ilvl w:val="0"/>
          <w:numId w:val="2"/>
        </w:numPr>
      </w:pPr>
      <w:r>
        <w:rPr>
          <w:rFonts w:ascii="Arial" w:cs="Arial" w:eastAsia="Arial" w:hAnsi="Arial"/>
        </w:rPr>
        <w:t xml:space="preserve">AI summary &lt; 5 seconds</w:t>
      </w:r>
    </w:p>
    <w:p>
      <w:pPr>
        <w:pStyle w:val="ListParagraph"/>
        <w:numPr>
          <w:ilvl w:val="0"/>
          <w:numId w:val="2"/>
        </w:numPr>
        <w:spacing w:after="200"/>
      </w:pPr>
      <w:r>
        <w:rPr>
          <w:rFonts w:ascii="Arial" w:cs="Arial" w:eastAsia="Arial" w:hAnsi="Arial"/>
        </w:rPr>
        <w:t xml:space="preserve">99.5% uptime</w:t>
      </w:r>
    </w:p>
    <w:p>
      <w:pPr>
        <w:pStyle w:val="Heading1"/>
      </w:pPr>
      <w:r>
        <w:t xml:space="preserve">9. Success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Metric</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Target</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Measurement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Documentation Time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&lt; 12 min/encounter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Time tracking</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Note Completion</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&gt; 95% same-day</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Signed/encounters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Plan Builder Usage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&gt; 75%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Opens/total</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Scale Completion</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&gt; 80% when indicated</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Completed/indicated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User Satisfaction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&gt; 4.0/5.0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Survey</w:t>
            </w:r>
          </w:p>
        </w:tc>
      </w:tr>
    </w:tbl>
    <w:p>
      <w:pPr>
        <w:pStyle w:val="Heading1"/>
        <w:spacing w:before="400"/>
      </w:pPr>
      <w:r>
        <w:t xml:space="preserve">10. Out of Scope (MVP)</w:t>
      </w:r>
    </w:p>
    <w:p>
      <w:pPr>
        <w:pStyle w:val="ListParagraph"/>
        <w:numPr>
          <w:ilvl w:val="0"/>
          <w:numId w:val="2"/>
        </w:numPr>
      </w:pPr>
      <w:r>
        <w:rPr>
          <w:rFonts w:ascii="Arial" w:cs="Arial" w:eastAsia="Arial" w:hAnsi="Arial"/>
        </w:rPr>
        <w:t xml:space="preserve">Direct EHR integration (write-back)</w:t>
      </w:r>
    </w:p>
    <w:p>
      <w:pPr>
        <w:pStyle w:val="ListParagraph"/>
        <w:numPr>
          <w:ilvl w:val="0"/>
          <w:numId w:val="2"/>
        </w:numPr>
      </w:pPr>
      <w:r>
        <w:rPr>
          <w:rFonts w:ascii="Arial" w:cs="Arial" w:eastAsia="Arial" w:hAnsi="Arial"/>
        </w:rPr>
        <w:t xml:space="preserve">Billing and claims</w:t>
      </w:r>
    </w:p>
    <w:p>
      <w:pPr>
        <w:pStyle w:val="ListParagraph"/>
        <w:numPr>
          <w:ilvl w:val="0"/>
          <w:numId w:val="2"/>
        </w:numPr>
      </w:pPr>
      <w:r>
        <w:rPr>
          <w:rFonts w:ascii="Arial" w:cs="Arial" w:eastAsia="Arial" w:hAnsi="Arial"/>
        </w:rPr>
        <w:t xml:space="preserve">Patient portal/messaging</w:t>
      </w:r>
    </w:p>
    <w:p>
      <w:pPr>
        <w:pStyle w:val="ListParagraph"/>
        <w:numPr>
          <w:ilvl w:val="0"/>
          <w:numId w:val="2"/>
        </w:numPr>
      </w:pPr>
      <w:r>
        <w:rPr>
          <w:rFonts w:ascii="Arial" w:cs="Arial" w:eastAsia="Arial" w:hAnsi="Arial"/>
        </w:rPr>
        <w:t xml:space="preserve">E-prescribing</w:t>
      </w:r>
    </w:p>
    <w:p>
      <w:pPr>
        <w:pStyle w:val="ListParagraph"/>
        <w:numPr>
          <w:ilvl w:val="0"/>
          <w:numId w:val="2"/>
        </w:numPr>
      </w:pPr>
      <w:r>
        <w:rPr>
          <w:rFonts w:ascii="Arial" w:cs="Arial" w:eastAsia="Arial" w:hAnsi="Arial"/>
        </w:rPr>
        <w:t xml:space="preserve">Embedded video</w:t>
      </w:r>
    </w:p>
    <w:p>
      <w:pPr>
        <w:pStyle w:val="ListParagraph"/>
        <w:numPr>
          <w:ilvl w:val="0"/>
          <w:numId w:val="2"/>
        </w:numPr>
        <w:spacing w:after="200"/>
      </w:pPr>
      <w:r>
        <w:rPr>
          <w:rFonts w:ascii="Arial" w:cs="Arial" w:eastAsia="Arial" w:hAnsi="Arial"/>
        </w:rPr>
        <w:t xml:space="preserve">Ambient listening</w:t>
      </w:r>
    </w:p>
    <w:p>
      <w:r>
        <w:br w:type="page"/>
      </w:r>
    </w:p>
    <w:p>
      <w:pPr>
        <w:pStyle w:val="Heading1"/>
      </w:pPr>
      <w:r>
        <w:t xml:space="preserve">Appendix</w:t>
      </w:r>
    </w:p>
    <w:p>
      <w:pPr>
        <w:pStyle w:val="Heading2"/>
      </w:pPr>
      <w:r>
        <w:t xml:space="preserve">A. Related Assets</w:t>
      </w:r>
    </w:p>
    <w:p>
      <w:pPr>
        <w:pStyle w:val="ListParagraph"/>
        <w:numPr>
          <w:ilvl w:val="0"/>
          <w:numId w:val="2"/>
        </w:numPr>
      </w:pPr>
      <w:r>
        <w:rPr>
          <w:rFonts w:ascii="Arial" w:cs="Arial" w:eastAsia="Arial" w:hAnsi="Arial"/>
          <w:b/>
          <w:bCs/>
        </w:rPr>
        <w:t xml:space="preserve">Figma: </w:t>
      </w:r>
      <w:r>
        <w:rPr>
          <w:rFonts w:ascii="Arial" w:cs="Arial" w:eastAsia="Arial" w:hAnsi="Arial"/>
        </w:rPr>
        <w:t xml:space="preserve">Schedule View design</w:t>
      </w:r>
    </w:p>
    <w:p>
      <w:pPr>
        <w:pStyle w:val="ListParagraph"/>
        <w:numPr>
          <w:ilvl w:val="0"/>
          <w:numId w:val="2"/>
        </w:numPr>
      </w:pPr>
      <w:r>
        <w:rPr>
          <w:rFonts w:ascii="Arial" w:cs="Arial" w:eastAsia="Arial" w:hAnsi="Arial"/>
          <w:b/>
          <w:bCs/>
        </w:rPr>
        <w:t xml:space="preserve">Prototype: </w:t>
      </w:r>
      <w:r>
        <w:rPr>
          <w:rFonts w:ascii="Arial" w:cs="Arial" w:eastAsia="Arial" w:hAnsi="Arial"/>
        </w:rPr>
        <w:t xml:space="preserve">Plan Builder (index.html)</w:t>
      </w:r>
    </w:p>
    <w:p>
      <w:pPr>
        <w:pStyle w:val="ListParagraph"/>
        <w:numPr>
          <w:ilvl w:val="0"/>
          <w:numId w:val="2"/>
        </w:numPr>
      </w:pPr>
      <w:r>
        <w:rPr>
          <w:rFonts w:ascii="Arial" w:cs="Arial" w:eastAsia="Arial" w:hAnsi="Arial"/>
          <w:b/>
          <w:bCs/>
        </w:rPr>
        <w:t xml:space="preserve">Data: </w:t>
      </w:r>
      <w:r>
        <w:rPr>
          <w:rFonts w:ascii="Arial" w:cs="Arial" w:eastAsia="Arial" w:hAnsi="Arial"/>
        </w:rPr>
        <w:t xml:space="preserve">diagnoses.json - Plan Builder content</w:t>
      </w:r>
    </w:p>
    <w:p>
      <w:pPr>
        <w:pStyle w:val="ListParagraph"/>
        <w:numPr>
          <w:ilvl w:val="0"/>
          <w:numId w:val="2"/>
        </w:numPr>
      </w:pPr>
      <w:r>
        <w:rPr>
          <w:rFonts w:ascii="Arial" w:cs="Arial" w:eastAsia="Arial" w:hAnsi="Arial"/>
          <w:b/>
          <w:bCs/>
        </w:rPr>
        <w:t xml:space="preserve">Screenshots: </w:t>
      </w:r>
      <w:r>
        <w:rPr>
          <w:rFonts w:ascii="Arial" w:cs="Arial" w:eastAsia="Arial" w:hAnsi="Arial"/>
        </w:rPr>
        <w:t xml:space="preserve">Hospital Synapse clinical note interface</w:t>
      </w:r>
    </w:p>
    <w:p>
      <w:pPr>
        <w:pStyle w:val="ListParagraph"/>
        <w:numPr>
          <w:ilvl w:val="0"/>
          <w:numId w:val="2"/>
        </w:numPr>
        <w:spacing w:after="200"/>
      </w:pPr>
      <w:r>
        <w:rPr>
          <w:rFonts w:ascii="Arial" w:cs="Arial" w:eastAsia="Arial" w:hAnsi="Arial"/>
          <w:b/>
          <w:bCs/>
        </w:rPr>
        <w:t xml:space="preserve">Document: </w:t>
      </w:r>
      <w:r>
        <w:rPr>
          <w:rFonts w:ascii="Arial" w:cs="Arial" w:eastAsia="Arial" w:hAnsi="Arial"/>
        </w:rPr>
        <w:t xml:space="preserve">Sevaro Outpatient Launch Framework v6</w:t>
      </w:r>
    </w:p>
    <w:p>
      <w:pPr>
        <w:pStyle w:val="Heading2"/>
      </w:pPr>
      <w:r>
        <w:t xml:space="preserve">B.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43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Ver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Date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Author</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Jan 16, 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Steve/Claude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Initial MVP PRD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1.1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Jan 16, 2026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Steve/Claude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Added clinical scales, expandable studies, E/M exam, prior visit viewer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Jan 16, 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Steve/Claude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Expanded Plan Builder section with JSON schema, venue filtering, current modules (Seizure, MS)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color w:val="666666"/>
        <w:sz w:val="20"/>
        <w:szCs w:val="20"/>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Sevaro Outpatient Neurology | MVP PRD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2026-01-16T16:31:36.643Z</dcterms:created>
  <dcterms:modified xsi:type="dcterms:W3CDTF">2026-01-16T16:31:36.645Z</dcterms:modified>
</cp:coreProperties>
</file>

<file path=docProps/custom.xml><?xml version="1.0" encoding="utf-8"?>
<Properties xmlns="http://schemas.openxmlformats.org/officeDocument/2006/custom-properties" xmlns:vt="http://schemas.openxmlformats.org/officeDocument/2006/docPropsVTypes"/>
</file>