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da cui prendere i luoghi e le immagini:</w:t>
        <w:br w:type="textWrapping"/>
        <w:t xml:space="preserve">https://blog.deascuola.it/articoli/luoghi-italiani-grande-guerra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