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00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95195" w14:paraId="18D34719" w14:textId="77777777" w:rsidTr="00195195">
        <w:tc>
          <w:tcPr>
            <w:tcW w:w="9576" w:type="dxa"/>
          </w:tcPr>
          <w:p w14:paraId="6868D57F" w14:textId="77777777" w:rsidR="00195195" w:rsidRDefault="00195195">
            <w:r>
              <w:rPr>
                <w:noProof/>
              </w:rPr>
              <w:drawing>
                <wp:inline distT="0" distB="0" distL="0" distR="0" wp14:anchorId="26D8EE65" wp14:editId="6B3E5B13">
                  <wp:extent cx="5943600" cy="99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ner_new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B5B60" w14:textId="77777777" w:rsidR="00812BFE" w:rsidRDefault="00812BFE"/>
    <w:tbl>
      <w:tblPr>
        <w:tblStyle w:val="LightList-Accent1"/>
        <w:tblW w:w="0" w:type="auto"/>
        <w:tblBorders>
          <w:insideH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630"/>
        <w:gridCol w:w="7710"/>
      </w:tblGrid>
      <w:tr w:rsidR="00195195" w14:paraId="1D8ED819" w14:textId="77777777" w:rsidTr="00506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7CD7526" w14:textId="77777777" w:rsidR="00195195" w:rsidRPr="00250C8B" w:rsidRDefault="00195195" w:rsidP="00694329">
            <w:r w:rsidRPr="00250C8B">
              <w:t>TOPIC</w:t>
            </w:r>
          </w:p>
        </w:tc>
        <w:tc>
          <w:tcPr>
            <w:tcW w:w="7938" w:type="dxa"/>
          </w:tcPr>
          <w:p w14:paraId="001415A4" w14:textId="77777777" w:rsidR="00195195" w:rsidRPr="00250C8B" w:rsidRDefault="00D6446F" w:rsidP="00D64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 and Control</w:t>
            </w:r>
            <w:r w:rsidR="00C2245D">
              <w:t xml:space="preserve"> </w:t>
            </w:r>
            <w:r>
              <w:t xml:space="preserve">of </w:t>
            </w:r>
            <w:r w:rsidR="00C2245D">
              <w:t>Systems</w:t>
            </w:r>
            <w:r>
              <w:t xml:space="preserve"> Considering Signal Transmission Delays</w:t>
            </w:r>
          </w:p>
        </w:tc>
      </w:tr>
      <w:tr w:rsidR="00D446AD" w14:paraId="3E592126" w14:textId="77777777" w:rsidTr="0050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C04EE4F" w14:textId="77777777" w:rsidR="00D446AD" w:rsidRPr="00250C8B" w:rsidRDefault="00D446AD" w:rsidP="00D446AD">
            <w:r>
              <w:t xml:space="preserve">ORGANIZERS </w:t>
            </w:r>
          </w:p>
        </w:tc>
        <w:tc>
          <w:tcPr>
            <w:tcW w:w="7938" w:type="dxa"/>
          </w:tcPr>
          <w:p w14:paraId="343708CB" w14:textId="77777777" w:rsidR="00D446AD" w:rsidRDefault="00D446AD" w:rsidP="0075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Leadership Council and Faculty of the TECHLAV</w:t>
            </w:r>
          </w:p>
        </w:tc>
      </w:tr>
      <w:tr w:rsidR="00195195" w14:paraId="30AE4DF2" w14:textId="77777777" w:rsidTr="005065A3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C597AA1" w14:textId="77777777" w:rsidR="00195195" w:rsidRPr="00250C8B" w:rsidRDefault="00195195" w:rsidP="00694329">
            <w:r w:rsidRPr="00250C8B">
              <w:t>AREA</w:t>
            </w:r>
          </w:p>
        </w:tc>
        <w:tc>
          <w:tcPr>
            <w:tcW w:w="7938" w:type="dxa"/>
          </w:tcPr>
          <w:p w14:paraId="0FC26BCD" w14:textId="77777777" w:rsidR="00195195" w:rsidRPr="00250C8B" w:rsidRDefault="00C2245D" w:rsidP="0075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Multi-agent</w:t>
            </w:r>
            <w:r w:rsidR="00195195" w:rsidRPr="00250C8B">
              <w:t xml:space="preserve"> </w:t>
            </w:r>
            <w:r w:rsidR="007549BF">
              <w:t xml:space="preserve">Systems, Cooperative Control, </w:t>
            </w:r>
            <w:r w:rsidR="00D6446F" w:rsidRPr="00D6446F">
              <w:t>Resilient Control and Communication</w:t>
            </w:r>
            <w:r w:rsidR="007549BF">
              <w:t>, Robotics</w:t>
            </w:r>
          </w:p>
        </w:tc>
      </w:tr>
      <w:tr w:rsidR="00195195" w14:paraId="22581276" w14:textId="77777777" w:rsidTr="0050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9F118C7" w14:textId="77777777" w:rsidR="00195195" w:rsidRPr="00250C8B" w:rsidRDefault="00195195" w:rsidP="00694329">
            <w:r w:rsidRPr="00250C8B">
              <w:t>SPEAKER</w:t>
            </w:r>
          </w:p>
        </w:tc>
        <w:tc>
          <w:tcPr>
            <w:tcW w:w="7938" w:type="dxa"/>
          </w:tcPr>
          <w:p w14:paraId="2150584C" w14:textId="77777777" w:rsidR="00195195" w:rsidRPr="00250C8B" w:rsidRDefault="00D6446F" w:rsidP="00D64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Yi</w:t>
            </w:r>
            <w:r w:rsidR="00195195" w:rsidRPr="00250C8B">
              <w:t xml:space="preserve">, </w:t>
            </w:r>
            <w:r>
              <w:t>Assistant Professor</w:t>
            </w:r>
            <w:r w:rsidR="00195195" w:rsidRPr="00250C8B">
              <w:t xml:space="preserve"> </w:t>
            </w:r>
            <w:r w:rsidR="00DD746E">
              <w:t xml:space="preserve">in Mechanical Engineering </w:t>
            </w:r>
          </w:p>
        </w:tc>
      </w:tr>
      <w:tr w:rsidR="00195195" w14:paraId="593AD027" w14:textId="77777777" w:rsidTr="005065A3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7C8EAD9" w14:textId="77777777" w:rsidR="00195195" w:rsidRPr="00250C8B" w:rsidRDefault="00195195" w:rsidP="00694329">
            <w:r w:rsidRPr="00250C8B">
              <w:t>DATE</w:t>
            </w:r>
          </w:p>
        </w:tc>
        <w:tc>
          <w:tcPr>
            <w:tcW w:w="7938" w:type="dxa"/>
          </w:tcPr>
          <w:p w14:paraId="61E6403A" w14:textId="342D9263" w:rsidR="00195195" w:rsidRPr="00250C8B" w:rsidRDefault="008D550A" w:rsidP="0045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September 11, 2015, Friday</w:t>
            </w:r>
            <w:bookmarkStart w:id="0" w:name="_GoBack"/>
            <w:bookmarkEnd w:id="0"/>
          </w:p>
        </w:tc>
      </w:tr>
      <w:tr w:rsidR="00195195" w14:paraId="13C22859" w14:textId="77777777" w:rsidTr="0050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0505544" w14:textId="77777777" w:rsidR="00195195" w:rsidRPr="00250C8B" w:rsidRDefault="00195195" w:rsidP="00694329">
            <w:r w:rsidRPr="00250C8B">
              <w:t>TIME</w:t>
            </w:r>
          </w:p>
        </w:tc>
        <w:tc>
          <w:tcPr>
            <w:tcW w:w="7938" w:type="dxa"/>
          </w:tcPr>
          <w:p w14:paraId="64E3D729" w14:textId="77777777" w:rsidR="00195195" w:rsidRPr="00250C8B" w:rsidRDefault="00456FBA" w:rsidP="00D4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D446AD">
              <w:t>-12 EST</w:t>
            </w:r>
          </w:p>
        </w:tc>
      </w:tr>
      <w:tr w:rsidR="00195195" w14:paraId="1C2A0224" w14:textId="77777777" w:rsidTr="005065A3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A9299C1" w14:textId="77777777" w:rsidR="00195195" w:rsidRPr="00250C8B" w:rsidRDefault="00195195" w:rsidP="00694329">
            <w:r w:rsidRPr="00250C8B">
              <w:t>VENUE</w:t>
            </w:r>
          </w:p>
        </w:tc>
        <w:tc>
          <w:tcPr>
            <w:tcW w:w="7938" w:type="dxa"/>
          </w:tcPr>
          <w:p w14:paraId="0521362B" w14:textId="77777777" w:rsidR="00087C96" w:rsidRDefault="008367D2" w:rsidP="000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IRC 410, </w:t>
            </w:r>
            <w:r w:rsidR="00087C96">
              <w:t>North Carolina A&amp;T State University,</w:t>
            </w:r>
          </w:p>
          <w:p w14:paraId="6627B3CF" w14:textId="77777777" w:rsidR="00195195" w:rsidRPr="00250C8B" w:rsidRDefault="00087C96" w:rsidP="000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UTSA and SIPI are joining through video-conferencing</w:t>
            </w:r>
          </w:p>
        </w:tc>
      </w:tr>
      <w:tr w:rsidR="00195195" w14:paraId="05BE05D6" w14:textId="77777777" w:rsidTr="0050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2A0CECF" w14:textId="77777777" w:rsidR="00195195" w:rsidRPr="00250C8B" w:rsidRDefault="00195195" w:rsidP="00694329">
            <w:r w:rsidRPr="00250C8B">
              <w:t>FEES</w:t>
            </w:r>
          </w:p>
        </w:tc>
        <w:tc>
          <w:tcPr>
            <w:tcW w:w="7938" w:type="dxa"/>
          </w:tcPr>
          <w:p w14:paraId="3E2AA9B9" w14:textId="77777777" w:rsidR="00195195" w:rsidRDefault="00195195" w:rsidP="0069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C8B">
              <w:t xml:space="preserve">No Charge </w:t>
            </w:r>
          </w:p>
        </w:tc>
      </w:tr>
    </w:tbl>
    <w:p w14:paraId="65F29E3C" w14:textId="77777777" w:rsidR="00195195" w:rsidRDefault="00195195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195195" w14:paraId="3D6A1925" w14:textId="77777777" w:rsidTr="00506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7AD462E" w14:textId="77777777" w:rsidR="00195195" w:rsidRDefault="00195195" w:rsidP="00195195">
            <w:r w:rsidRPr="00195195">
              <w:t>SYNOPSIS</w:t>
            </w:r>
          </w:p>
        </w:tc>
      </w:tr>
      <w:tr w:rsidR="00195195" w14:paraId="5E0B7EE6" w14:textId="77777777" w:rsidTr="003F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A537064" w14:textId="77777777" w:rsidR="00195195" w:rsidRPr="00195195" w:rsidRDefault="00DD746E" w:rsidP="00DD746E">
            <w:pPr>
              <w:jc w:val="both"/>
            </w:pPr>
            <w:r>
              <w:t>Modeling, analysis and c</w:t>
            </w:r>
            <w:r w:rsidR="00D6446F">
              <w:t xml:space="preserve">ontrol of networked autonomous </w:t>
            </w:r>
            <w:r>
              <w:t>system</w:t>
            </w:r>
            <w:r w:rsidR="00D6446F">
              <w:t>s ha</w:t>
            </w:r>
            <w:r>
              <w:t>ve</w:t>
            </w:r>
            <w:r w:rsidR="00D6446F">
              <w:t xml:space="preserve"> been the focus of active research during the past decades. One of the challenges </w:t>
            </w:r>
            <w:r>
              <w:t>when</w:t>
            </w:r>
            <w:r w:rsidR="00D6446F">
              <w:t xml:space="preserve"> designing </w:t>
            </w:r>
            <w:r>
              <w:t>reliable</w:t>
            </w:r>
            <w:r w:rsidR="00D6446F">
              <w:t xml:space="preserve"> control for such systems is existence of signal transmission delay</w:t>
            </w:r>
            <w:r>
              <w:t>s</w:t>
            </w:r>
            <w:r w:rsidR="00D6446F">
              <w:t>, which ha</w:t>
            </w:r>
            <w:r>
              <w:t>ve</w:t>
            </w:r>
            <w:r w:rsidR="00D6446F">
              <w:t xml:space="preserve"> nonlinear effects on the system performance of autonomously controlled agents.</w:t>
            </w:r>
            <w:r w:rsidR="002C481F">
              <w:t xml:space="preserve"> </w:t>
            </w:r>
            <w:r w:rsidR="00635A8A" w:rsidRPr="00635A8A">
              <w:t xml:space="preserve">Thus, development of effective techniques for analysis and control of time-delay systems can make a substantial contribution in the areas. </w:t>
            </w:r>
            <w:r w:rsidR="00635A8A">
              <w:t xml:space="preserve">This talks provides discussions on modeling and analysis of systems having delays, which are followed by introduction of control techniques specialized for time delay problems. </w:t>
            </w:r>
            <w:r w:rsidR="008A1B86">
              <w:t xml:space="preserve"> </w:t>
            </w:r>
          </w:p>
        </w:tc>
      </w:tr>
    </w:tbl>
    <w:p w14:paraId="7A101DD6" w14:textId="77777777" w:rsidR="00195195" w:rsidRDefault="00195195" w:rsidP="00195195"/>
    <w:tbl>
      <w:tblPr>
        <w:tblStyle w:val="LightList-Accent1"/>
        <w:tblW w:w="9651" w:type="dxa"/>
        <w:tblLook w:val="04A0" w:firstRow="1" w:lastRow="0" w:firstColumn="1" w:lastColumn="0" w:noHBand="0" w:noVBand="1"/>
      </w:tblPr>
      <w:tblGrid>
        <w:gridCol w:w="9651"/>
      </w:tblGrid>
      <w:tr w:rsidR="00195195" w14:paraId="06BF0EC7" w14:textId="77777777" w:rsidTr="00D44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1" w:type="dxa"/>
          </w:tcPr>
          <w:p w14:paraId="5755843D" w14:textId="77777777" w:rsidR="00195195" w:rsidRDefault="00195195" w:rsidP="00195195">
            <w:r w:rsidRPr="00195195">
              <w:t>ABOUT THE SPEAKER</w:t>
            </w:r>
          </w:p>
        </w:tc>
      </w:tr>
      <w:tr w:rsidR="00195195" w14:paraId="120964E4" w14:textId="77777777" w:rsidTr="00C8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1" w:type="dxa"/>
          </w:tcPr>
          <w:p w14:paraId="6AA68A02" w14:textId="77777777" w:rsidR="007549BF" w:rsidRPr="00195195" w:rsidRDefault="00D6446F" w:rsidP="00DD746E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238E58E" wp14:editId="6BCB69F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043940" cy="1043940"/>
                  <wp:effectExtent l="0" t="0" r="3810" b="3810"/>
                  <wp:wrapTight wrapText="bothSides">
                    <wp:wrapPolygon edited="0">
                      <wp:start x="0" y="0"/>
                      <wp:lineTo x="0" y="21285"/>
                      <wp:lineTo x="21285" y="21285"/>
                      <wp:lineTo x="2128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nYi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C2DEE">
              <w:t>Sun Yi obtained his B.S. in Mechanical and Aerospace Engineering from the Seoul National University in 2004</w:t>
            </w:r>
            <w:r>
              <w:t>,</w:t>
            </w:r>
            <w:r w:rsidRPr="009C2DEE">
              <w:t xml:space="preserve"> M.S. in Mechanical Engineering in 2006 and Ph.D. in Mechanical Engineering in 2009 from the University of Michigan, Ann Arbor. Dr. Yi’s research interests include development of analysis methods </w:t>
            </w:r>
            <w:r w:rsidR="00DD746E">
              <w:t xml:space="preserve">and </w:t>
            </w:r>
            <w:r w:rsidRPr="009C2DEE">
              <w:t xml:space="preserve">control algorithms </w:t>
            </w:r>
            <w:r w:rsidR="00DD746E">
              <w:t>for</w:t>
            </w:r>
            <w:r w:rsidRPr="009C2DEE">
              <w:t xml:space="preserve"> dynamic systems. His major research topic is control of time-delay systems, which can arise due to </w:t>
            </w:r>
            <w:r>
              <w:t>signal transmission</w:t>
            </w:r>
            <w:r w:rsidRPr="009C2DEE">
              <w:t xml:space="preserve"> and computational loads. </w:t>
            </w:r>
            <w:r w:rsidR="004C0010">
              <w:t xml:space="preserve"> </w:t>
            </w:r>
          </w:p>
        </w:tc>
      </w:tr>
    </w:tbl>
    <w:p w14:paraId="0D704377" w14:textId="77777777" w:rsidR="00195195" w:rsidRDefault="00195195"/>
    <w:sectPr w:rsidR="00195195" w:rsidSect="00195195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95"/>
    <w:rsid w:val="00081B33"/>
    <w:rsid w:val="00087C96"/>
    <w:rsid w:val="001521C7"/>
    <w:rsid w:val="00195195"/>
    <w:rsid w:val="001F16D6"/>
    <w:rsid w:val="00225DD5"/>
    <w:rsid w:val="002308E3"/>
    <w:rsid w:val="002C481F"/>
    <w:rsid w:val="00391691"/>
    <w:rsid w:val="003F514D"/>
    <w:rsid w:val="00456FBA"/>
    <w:rsid w:val="00483C40"/>
    <w:rsid w:val="004C0010"/>
    <w:rsid w:val="005065A3"/>
    <w:rsid w:val="0054541C"/>
    <w:rsid w:val="005A06E1"/>
    <w:rsid w:val="00635A8A"/>
    <w:rsid w:val="006B6B52"/>
    <w:rsid w:val="007549BF"/>
    <w:rsid w:val="00812BFE"/>
    <w:rsid w:val="008367D2"/>
    <w:rsid w:val="008A1B86"/>
    <w:rsid w:val="008D550A"/>
    <w:rsid w:val="00973BF8"/>
    <w:rsid w:val="00A305EF"/>
    <w:rsid w:val="00B72115"/>
    <w:rsid w:val="00BB75D8"/>
    <w:rsid w:val="00C21479"/>
    <w:rsid w:val="00C2245D"/>
    <w:rsid w:val="00C8132C"/>
    <w:rsid w:val="00CD2281"/>
    <w:rsid w:val="00D20305"/>
    <w:rsid w:val="00D446AD"/>
    <w:rsid w:val="00D6446F"/>
    <w:rsid w:val="00D8404E"/>
    <w:rsid w:val="00D851A0"/>
    <w:rsid w:val="00D9193F"/>
    <w:rsid w:val="00DD746E"/>
    <w:rsid w:val="00E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9b307,#fc0"/>
    </o:shapedefaults>
    <o:shapelayout v:ext="edit">
      <o:idmap v:ext="edit" data="1"/>
    </o:shapelayout>
  </w:shapeDefaults>
  <w:decimalSymbol w:val="."/>
  <w:listSeparator w:val=","/>
  <w14:docId w14:val="60FC5F79"/>
  <w15:docId w15:val="{1AF16D30-8011-49F7-A145-751A2FCD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95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5065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Gorji Sefidmazgi</dc:creator>
  <cp:lastModifiedBy>Microsoft Office User</cp:lastModifiedBy>
  <cp:revision>3</cp:revision>
  <cp:lastPrinted>2015-10-30T15:45:00Z</cp:lastPrinted>
  <dcterms:created xsi:type="dcterms:W3CDTF">2015-10-30T15:45:00Z</dcterms:created>
  <dcterms:modified xsi:type="dcterms:W3CDTF">2015-10-30T15:49:00Z</dcterms:modified>
</cp:coreProperties>
</file>