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00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95195" w:rsidTr="00195195">
        <w:tc>
          <w:tcPr>
            <w:tcW w:w="9576" w:type="dxa"/>
          </w:tcPr>
          <w:p w:rsidR="00195195" w:rsidRDefault="00195195">
            <w:r>
              <w:rPr>
                <w:noProof/>
              </w:rPr>
              <w:drawing>
                <wp:inline distT="0" distB="0" distL="0" distR="0">
                  <wp:extent cx="5943600" cy="99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ner_new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FE" w:rsidRDefault="00812BFE"/>
    <w:tbl>
      <w:tblPr>
        <w:tblStyle w:val="LightList-Accent1"/>
        <w:tblW w:w="0" w:type="auto"/>
        <w:tblBorders>
          <w:insideH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195195" w:rsidTr="00506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TOPIC</w:t>
            </w:r>
          </w:p>
        </w:tc>
        <w:tc>
          <w:tcPr>
            <w:tcW w:w="7938" w:type="dxa"/>
          </w:tcPr>
          <w:p w:rsidR="00195195" w:rsidRPr="00250C8B" w:rsidRDefault="007549BF" w:rsidP="00694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C2245D">
              <w:t>Survey on Task Allocation Problem In Multi-agent Systems</w:t>
            </w:r>
          </w:p>
        </w:tc>
      </w:tr>
      <w:tr w:rsidR="00D446AD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446AD" w:rsidRPr="00250C8B" w:rsidRDefault="00D446AD" w:rsidP="00D446AD">
            <w:r>
              <w:t xml:space="preserve">ORGANIZERS </w:t>
            </w:r>
          </w:p>
        </w:tc>
        <w:tc>
          <w:tcPr>
            <w:tcW w:w="7938" w:type="dxa"/>
          </w:tcPr>
          <w:p w:rsidR="00D446AD" w:rsidRDefault="00D446AD" w:rsidP="0075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Leadership Council and Faculty of the TECHLAV</w:t>
            </w:r>
          </w:p>
        </w:tc>
      </w:tr>
      <w:tr w:rsidR="00195195" w:rsidTr="005065A3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AREA</w:t>
            </w:r>
          </w:p>
        </w:tc>
        <w:tc>
          <w:tcPr>
            <w:tcW w:w="7938" w:type="dxa"/>
          </w:tcPr>
          <w:p w:rsidR="00195195" w:rsidRPr="00250C8B" w:rsidRDefault="00C2245D" w:rsidP="0075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Multi-agent</w:t>
            </w:r>
            <w:r w:rsidR="00195195" w:rsidRPr="00250C8B">
              <w:t xml:space="preserve"> </w:t>
            </w:r>
            <w:r w:rsidR="007549BF">
              <w:t>Systems, Cooperative Control, Task Allocation, Robotics</w:t>
            </w:r>
          </w:p>
        </w:tc>
      </w:tr>
      <w:tr w:rsidR="00195195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SPEAKER</w:t>
            </w:r>
          </w:p>
        </w:tc>
        <w:tc>
          <w:tcPr>
            <w:tcW w:w="7938" w:type="dxa"/>
          </w:tcPr>
          <w:p w:rsidR="00195195" w:rsidRPr="00250C8B" w:rsidRDefault="00C2245D" w:rsidP="0015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Laya Shamgah</w:t>
            </w:r>
            <w:r w:rsidR="00195195" w:rsidRPr="00250C8B">
              <w:t xml:space="preserve">, </w:t>
            </w:r>
            <w:r w:rsidR="00456FBA">
              <w:t>PhD students</w:t>
            </w:r>
            <w:r w:rsidR="00195195" w:rsidRPr="00250C8B">
              <w:t xml:space="preserve"> </w:t>
            </w:r>
          </w:p>
        </w:tc>
      </w:tr>
      <w:tr w:rsidR="00195195" w:rsidTr="005065A3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DATE</w:t>
            </w:r>
          </w:p>
        </w:tc>
        <w:tc>
          <w:tcPr>
            <w:tcW w:w="7938" w:type="dxa"/>
          </w:tcPr>
          <w:p w:rsidR="00195195" w:rsidRPr="00250C8B" w:rsidRDefault="00D446AD" w:rsidP="0045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 24</w:t>
            </w:r>
            <w:r w:rsidR="00195195" w:rsidRPr="00250C8B">
              <w:t xml:space="preserve"> </w:t>
            </w:r>
          </w:p>
        </w:tc>
      </w:tr>
      <w:tr w:rsidR="00195195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TIME</w:t>
            </w:r>
          </w:p>
        </w:tc>
        <w:tc>
          <w:tcPr>
            <w:tcW w:w="7938" w:type="dxa"/>
          </w:tcPr>
          <w:p w:rsidR="00195195" w:rsidRPr="00250C8B" w:rsidRDefault="00456FBA" w:rsidP="00D4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D446AD">
              <w:t>-12 EST</w:t>
            </w:r>
          </w:p>
        </w:tc>
      </w:tr>
      <w:tr w:rsidR="00195195" w:rsidTr="005065A3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VENUE</w:t>
            </w:r>
          </w:p>
        </w:tc>
        <w:tc>
          <w:tcPr>
            <w:tcW w:w="7938" w:type="dxa"/>
          </w:tcPr>
          <w:p w:rsidR="00087C96" w:rsidRDefault="008367D2" w:rsidP="000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IRC 410, </w:t>
            </w:r>
            <w:bookmarkStart w:id="0" w:name="_GoBack"/>
            <w:bookmarkEnd w:id="0"/>
            <w:r w:rsidR="00087C96">
              <w:t>North Carolina A&amp;T State University,</w:t>
            </w:r>
          </w:p>
          <w:p w:rsidR="00195195" w:rsidRPr="00250C8B" w:rsidRDefault="00087C96" w:rsidP="000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UTSA and SIPI are joining through video-conferencing</w:t>
            </w:r>
          </w:p>
        </w:tc>
      </w:tr>
      <w:tr w:rsidR="00195195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FEES</w:t>
            </w:r>
          </w:p>
        </w:tc>
        <w:tc>
          <w:tcPr>
            <w:tcW w:w="7938" w:type="dxa"/>
          </w:tcPr>
          <w:p w:rsidR="00195195" w:rsidRDefault="00195195" w:rsidP="0069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C8B">
              <w:t xml:space="preserve">No Charge </w:t>
            </w:r>
          </w:p>
        </w:tc>
      </w:tr>
    </w:tbl>
    <w:p w:rsidR="00195195" w:rsidRDefault="00195195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5195" w:rsidTr="00506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95195" w:rsidRDefault="00195195" w:rsidP="00195195">
            <w:r w:rsidRPr="00195195">
              <w:t>SYNOPSIS</w:t>
            </w:r>
          </w:p>
        </w:tc>
      </w:tr>
      <w:tr w:rsidR="00195195" w:rsidTr="003F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95195" w:rsidRPr="00195195" w:rsidRDefault="002C481F" w:rsidP="00ED120A">
            <w:pPr>
              <w:jc w:val="both"/>
            </w:pPr>
            <w:r>
              <w:t xml:space="preserve">Cooperative control of multi-agent systems increases the capabilities of the team and enhances the robustness of the overall structure. </w:t>
            </w:r>
            <w:r w:rsidR="007549BF">
              <w:t xml:space="preserve">An important problem in cooperative control of multi-agent systems is </w:t>
            </w:r>
            <w:r>
              <w:t>that having the assigned mission, how to allocate the task</w:t>
            </w:r>
            <w:r w:rsidR="008A1B86">
              <w:t>s or sub-tasks</w:t>
            </w:r>
            <w:r>
              <w:t xml:space="preserve"> for individual members of the </w:t>
            </w:r>
            <w:r w:rsidR="008A1B86">
              <w:t>group</w:t>
            </w:r>
            <w:r>
              <w:t xml:space="preserve">, so that the team can achieve the assigned mission cooperatively.  </w:t>
            </w:r>
            <w:r w:rsidR="008A1B86">
              <w:t>This talk provides the general picture for the task allocation problem and its applications</w:t>
            </w:r>
            <w:r w:rsidR="00B72115">
              <w:t>, reviews</w:t>
            </w:r>
            <w:r w:rsidR="008A1B86">
              <w:t xml:space="preserve"> existing methods</w:t>
            </w:r>
            <w:r w:rsidR="00B72115">
              <w:t>, and</w:t>
            </w:r>
            <w:r w:rsidR="008A1B86">
              <w:t xml:space="preserve"> discusses </w:t>
            </w:r>
            <w:r w:rsidR="00ED120A">
              <w:t xml:space="preserve">proper setups and </w:t>
            </w:r>
            <w:r w:rsidR="008A1B86">
              <w:t xml:space="preserve">formalisms, </w:t>
            </w:r>
            <w:r w:rsidR="00ED120A">
              <w:t>as well as</w:t>
            </w:r>
            <w:r w:rsidR="008A1B86">
              <w:t xml:space="preserve"> future challenges. </w:t>
            </w:r>
          </w:p>
        </w:tc>
      </w:tr>
    </w:tbl>
    <w:p w:rsidR="00195195" w:rsidRDefault="00195195" w:rsidP="00195195"/>
    <w:tbl>
      <w:tblPr>
        <w:tblStyle w:val="LightList-Accent1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195195" w:rsidTr="00D44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1" w:type="dxa"/>
          </w:tcPr>
          <w:p w:rsidR="00195195" w:rsidRDefault="00195195" w:rsidP="00195195">
            <w:r w:rsidRPr="00195195">
              <w:t>ABOUT THE SPEAKER</w:t>
            </w:r>
          </w:p>
        </w:tc>
      </w:tr>
      <w:tr w:rsidR="00195195" w:rsidTr="00C8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1" w:type="dxa"/>
          </w:tcPr>
          <w:p w:rsidR="007549BF" w:rsidRPr="00195195" w:rsidRDefault="004C0010" w:rsidP="00D446AD">
            <w:pPr>
              <w:jc w:val="both"/>
            </w:pPr>
            <w:r>
              <w:t xml:space="preserve">Laya Shamgah </w:t>
            </w:r>
            <w:r w:rsidR="007549BF">
              <w:t>received her Bachelor of Electrical Engineering from the Polytechnic University, Tehran, Iran, in 200</w:t>
            </w:r>
            <w:r w:rsidR="00D446AD">
              <w:t>9</w:t>
            </w:r>
            <w:r w:rsidR="007549BF">
              <w:t xml:space="preserve">, and </w:t>
            </w:r>
            <w:r w:rsidR="00B72115">
              <w:t>her Master</w:t>
            </w:r>
            <w:r w:rsidR="007549BF">
              <w:t xml:space="preserve"> of Science </w:t>
            </w:r>
            <w:r w:rsidR="00B72115">
              <w:t>in Electrical</w:t>
            </w:r>
            <w:r w:rsidR="007549BF">
              <w:t xml:space="preserve"> Engineering- Control Systems </w:t>
            </w:r>
            <w:r>
              <w:t xml:space="preserve">from Sharif University of Technology </w:t>
            </w:r>
            <w:r w:rsidR="00B72115">
              <w:t>in 2011</w:t>
            </w:r>
            <w:r>
              <w:t xml:space="preserve">. </w:t>
            </w:r>
            <w:r w:rsidR="007549BF">
              <w:t>She is currently a PhD student at North Carolina A&amp;T State University</w:t>
            </w:r>
            <w:r w:rsidR="00D9193F">
              <w:t xml:space="preserve"> sin</w:t>
            </w:r>
            <w:r w:rsidR="00C8132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1095375" y="75152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080135" cy="1181100"/>
                  <wp:effectExtent l="19050" t="0" r="5715" b="0"/>
                  <wp:wrapSquare wrapText="bothSides"/>
                  <wp:docPr id="2" name="Picture 1" descr="D:\Education\PhD\Research\DSC_02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Education\PhD\Research\DSC_02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9193F">
              <w:t>ce 2014</w:t>
            </w:r>
            <w:r w:rsidR="007549BF">
              <w:t xml:space="preserve">. </w:t>
            </w:r>
            <w:r w:rsidR="007549BF" w:rsidRPr="007549BF">
              <w:t>Her research interests include cooperative control, multi-ag</w:t>
            </w:r>
            <w:r w:rsidR="007549BF">
              <w:t>ent systems, m</w:t>
            </w:r>
            <w:r>
              <w:t xml:space="preserve">ultivariable Control, Process Control and Automation. </w:t>
            </w:r>
          </w:p>
        </w:tc>
      </w:tr>
    </w:tbl>
    <w:p w:rsidR="00195195" w:rsidRDefault="00195195"/>
    <w:sectPr w:rsidR="00195195" w:rsidSect="00195195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195"/>
    <w:rsid w:val="00081B33"/>
    <w:rsid w:val="00087C96"/>
    <w:rsid w:val="001521C7"/>
    <w:rsid w:val="00195195"/>
    <w:rsid w:val="001F16D6"/>
    <w:rsid w:val="00225DD5"/>
    <w:rsid w:val="002308E3"/>
    <w:rsid w:val="002C481F"/>
    <w:rsid w:val="00391691"/>
    <w:rsid w:val="003F514D"/>
    <w:rsid w:val="00456FBA"/>
    <w:rsid w:val="00483C40"/>
    <w:rsid w:val="004C0010"/>
    <w:rsid w:val="005065A3"/>
    <w:rsid w:val="0054541C"/>
    <w:rsid w:val="005A06E1"/>
    <w:rsid w:val="006B6B52"/>
    <w:rsid w:val="007549BF"/>
    <w:rsid w:val="00812BFE"/>
    <w:rsid w:val="008367D2"/>
    <w:rsid w:val="008A1B86"/>
    <w:rsid w:val="00973BF8"/>
    <w:rsid w:val="00A305EF"/>
    <w:rsid w:val="00B72115"/>
    <w:rsid w:val="00C2245D"/>
    <w:rsid w:val="00C8132C"/>
    <w:rsid w:val="00CD2281"/>
    <w:rsid w:val="00D20305"/>
    <w:rsid w:val="00D446AD"/>
    <w:rsid w:val="00D8404E"/>
    <w:rsid w:val="00D851A0"/>
    <w:rsid w:val="00D9193F"/>
    <w:rsid w:val="00E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b307,#fc0"/>
    </o:shapedefaults>
    <o:shapelayout v:ext="edit">
      <o:idmap v:ext="edit" data="1"/>
    </o:shapelayout>
  </w:shapeDefaults>
  <w:decimalSymbol w:val="."/>
  <w:listSeparator w:val=","/>
  <w15:docId w15:val="{1AF16D30-8011-49F7-A145-751A2FCD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95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5065A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Gorji Sefidmazgi</dc:creator>
  <cp:lastModifiedBy>Abdollah Homaifar</cp:lastModifiedBy>
  <cp:revision>5</cp:revision>
  <dcterms:created xsi:type="dcterms:W3CDTF">2015-06-09T02:58:00Z</dcterms:created>
  <dcterms:modified xsi:type="dcterms:W3CDTF">2015-06-22T18:37:00Z</dcterms:modified>
</cp:coreProperties>
</file>