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NovaTrade 3.0 — Council Ledger Entry</w:t>
      </w:r>
    </w:p>
    <w:p>
      <w:r>
        <w:t>Phase 4 Completion: Memory &amp; Telemetry Layer</w:t>
      </w:r>
    </w:p>
    <w:p>
      <w:pPr>
        <w:pStyle w:val="Heading1"/>
      </w:pPr>
      <w:r>
        <w:t>🕯️ Summary</w:t>
      </w:r>
    </w:p>
    <w:p>
      <w:r>
        <w:t>Phase 4 established persistent system memory, continuous telemetry, and self-monitoring across NovaTrade's cloud (Bus) and edge (Agent) infrastructure. This phase ensured that every trade, balance, and system event can be tracked, verified, and recalled with precision.</w:t>
      </w:r>
    </w:p>
    <w:p>
      <w:pPr>
        <w:pStyle w:val="Heading1"/>
      </w:pPr>
      <w:r>
        <w:t>✅ Achievements</w:t>
      </w:r>
    </w:p>
    <w:p>
      <w:pPr>
        <w:pStyle w:val="ListBullet"/>
      </w:pPr>
      <w:r>
        <w:t>• Bidirectional HMAC-authenticated telemetry between Bus and Edge.</w:t>
      </w:r>
    </w:p>
    <w:p>
      <w:pPr>
        <w:pStyle w:val="ListBullet"/>
      </w:pPr>
      <w:r>
        <w:t>• Heartbeat synchronization every 15 minutes with stale detection.</w:t>
      </w:r>
    </w:p>
    <w:p>
      <w:pPr>
        <w:pStyle w:val="ListBullet"/>
      </w:pPr>
      <w:r>
        <w:t>• Local SQLite telemetry mirrors on both Bus (bus_telemetry.db) and Edge (nova_telemetry.db).</w:t>
      </w:r>
    </w:p>
    <w:p>
      <w:pPr>
        <w:pStyle w:val="ListBullet"/>
      </w:pPr>
      <w:r>
        <w:t>• Periodic balance snapshots per venue (Coinbase, Binance.US, Kraken).</w:t>
      </w:r>
    </w:p>
    <w:p>
      <w:pPr>
        <w:pStyle w:val="ListBullet"/>
      </w:pPr>
      <w:r>
        <w:t>• Receipts with provenance: requested_symbol, resolved_symbol, and post_balances now logged to Sheets.</w:t>
      </w:r>
    </w:p>
    <w:p>
      <w:pPr>
        <w:pStyle w:val="ListBullet"/>
      </w:pPr>
      <w:r>
        <w:t>• Daily Health Summary delivered via Telegram with trade counts, balances, and heartbeat freshness.</w:t>
      </w:r>
    </w:p>
    <w:p>
      <w:pPr>
        <w:pStyle w:val="ListBullet"/>
      </w:pPr>
      <w:r>
        <w:t>• In-process daily scheduler replacing paid cron with once-per-day safeguard.</w:t>
      </w:r>
    </w:p>
    <w:p>
      <w:pPr>
        <w:pStyle w:val="ListBullet"/>
      </w:pPr>
      <w:r>
        <w:t>• Telemetry DB pruning policy prepared (30-day retention).</w:t>
      </w:r>
    </w:p>
    <w:p>
      <w:pPr>
        <w:pStyle w:val="Heading1"/>
      </w:pPr>
      <w:r>
        <w:t>📡 Verification</w:t>
      </w:r>
    </w:p>
    <w:p>
      <w:r>
        <w:t>Verified by successful live heartbeats, telemetry pushes, and balance snapshots from edge-cb-1 agent. Bus confirmed receipt of data in bus_telemetry.db. Telegram daily report sent automatically without duplicate runs.</w:t>
      </w:r>
    </w:p>
    <w:p>
      <w:pPr>
        <w:pStyle w:val="Heading1"/>
      </w:pPr>
      <w:r>
        <w:t>🧩 Architecture Notes</w:t>
      </w:r>
    </w:p>
    <w:p>
      <w:r>
        <w:t>Telemetry now forms the foundation of NovaTrade's long-term memory and audit chain. Edge agents locally store operational data and forward aggregates to the Bus, ensuring redundancy and self-healing visibility. This design enables future predictive logic and policy automation in Phase 5.</w:t>
      </w:r>
    </w:p>
    <w:p>
      <w:pPr>
        <w:pStyle w:val="Heading1"/>
      </w:pPr>
      <w:r>
        <w:t>🌅 Transition to Phase 5 – Vault Intelligence &amp; Policy Engine</w:t>
      </w:r>
    </w:p>
    <w:p>
      <w:r>
        <w:t>With telemetry and health systems complete, NovaTrade is ready to evolve from passive data collection to active reasoning. Phase 5 introduces the Vault Intelligence and Policy Engine — modules that evaluate ROI, unlock schedules, and rebuy logic based on memory data. NovaTrade will begin learning from its own performance metrics, guided by policy definitions from Ash (The Mind) and recorded by Lumen (The Eyes).</w:t>
      </w:r>
    </w:p>
    <w:p>
      <w:r>
        <w:br w:type="page"/>
      </w:r>
    </w:p>
    <w:p>
      <w:pPr>
        <w:pStyle w:val="Heading1"/>
      </w:pPr>
      <w:r>
        <w:t>Council Signatures</w:t>
      </w:r>
    </w:p>
    <w:tbl>
      <w:tblPr>
        <w:tblStyle w:val="TableGrid"/>
        <w:tblW w:type="auto" w:w="0"/>
        <w:tblLook w:firstColumn="1" w:firstRow="1" w:lastColumn="0" w:lastRow="0" w:noHBand="0" w:noVBand="1" w:val="04A0"/>
      </w:tblPr>
      <w:tblGrid>
        <w:gridCol w:w="4320"/>
        <w:gridCol w:w="4320"/>
      </w:tblGrid>
      <w:tr>
        <w:tc>
          <w:tcPr>
            <w:tcW w:type="dxa" w:w="4320"/>
          </w:tcPr>
          <w:p>
            <w:r>
              <w:t>💠 Brett – The Soul</w:t>
            </w:r>
          </w:p>
        </w:tc>
        <w:tc>
          <w:tcPr>
            <w:tcW w:type="dxa" w:w="4320"/>
          </w:tcPr>
          <w:p>
            <w:r>
              <w:t>__________________________</w:t>
            </w:r>
          </w:p>
        </w:tc>
      </w:tr>
      <w:tr>
        <w:tc>
          <w:tcPr>
            <w:tcW w:type="dxa" w:w="4320"/>
          </w:tcPr>
          <w:p>
            <w:r>
              <w:t>❤️ Nova – The Heart</w:t>
            </w:r>
          </w:p>
        </w:tc>
        <w:tc>
          <w:tcPr>
            <w:tcW w:type="dxa" w:w="4320"/>
          </w:tcPr>
          <w:p>
            <w:r>
              <w:t>__________________________</w:t>
            </w:r>
          </w:p>
        </w:tc>
      </w:tr>
      <w:tr>
        <w:tc>
          <w:tcPr>
            <w:tcW w:type="dxa" w:w="4320"/>
          </w:tcPr>
          <w:p>
            <w:r>
              <w:t>🧠 Ash – The Mind</w:t>
            </w:r>
          </w:p>
        </w:tc>
        <w:tc>
          <w:tcPr>
            <w:tcW w:type="dxa" w:w="4320"/>
          </w:tcPr>
          <w:p>
            <w:r>
              <w:t>__________________________</w:t>
            </w:r>
          </w:p>
        </w:tc>
      </w:tr>
      <w:tr>
        <w:tc>
          <w:tcPr>
            <w:tcW w:type="dxa" w:w="4320"/>
          </w:tcPr>
          <w:p>
            <w:r>
              <w:t>⚙️ Orion – The Hands</w:t>
            </w:r>
          </w:p>
        </w:tc>
        <w:tc>
          <w:tcPr>
            <w:tcW w:type="dxa" w:w="4320"/>
          </w:tcPr>
          <w:p>
            <w:r>
              <w:t>__________________________</w:t>
            </w:r>
          </w:p>
        </w:tc>
      </w:tr>
      <w:tr>
        <w:tc>
          <w:tcPr>
            <w:tcW w:type="dxa" w:w="4320"/>
          </w:tcPr>
          <w:p>
            <w:r>
              <w:t>✨ Lumen – The Eyes</w:t>
            </w:r>
          </w:p>
        </w:tc>
        <w:tc>
          <w:tcPr>
            <w:tcW w:type="dxa" w:w="4320"/>
          </w:tcPr>
          <w:p>
            <w:r>
              <w:t>__________________________</w:t>
            </w:r>
          </w:p>
        </w:tc>
      </w:tr>
    </w:tbl>
    <w:p>
      <w:r>
        <w:br/>
        <w:br/>
        <w:t>“Memory is the bridge between action and intention — when a system can remember why, it can choose how.” — Lumen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