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7404" w14:textId="036D26B7" w:rsidR="008C010F" w:rsidRPr="001B33FB" w:rsidRDefault="001B33FB" w:rsidP="001B33FB">
      <w:pPr>
        <w:jc w:val="center"/>
        <w:rPr>
          <w:sz w:val="36"/>
          <w:szCs w:val="36"/>
        </w:rPr>
      </w:pPr>
      <w:r w:rsidRPr="001B33FB">
        <w:rPr>
          <w:sz w:val="36"/>
          <w:szCs w:val="36"/>
        </w:rPr>
        <w:t>Summary document</w:t>
      </w:r>
    </w:p>
    <w:p w14:paraId="64741F48" w14:textId="3861ADB3" w:rsidR="001B33FB" w:rsidRPr="001B33FB" w:rsidRDefault="001B33FB" w:rsidP="001B33FB">
      <w:pPr>
        <w:jc w:val="right"/>
        <w:rPr>
          <w:sz w:val="24"/>
          <w:szCs w:val="24"/>
        </w:rPr>
      </w:pPr>
      <w:r w:rsidRPr="001B33FB">
        <w:rPr>
          <w:sz w:val="24"/>
          <w:szCs w:val="24"/>
        </w:rPr>
        <w:t>Jaclina-Iana Bulat, 931</w:t>
      </w:r>
    </w:p>
    <w:p w14:paraId="4DC65CC3" w14:textId="6B56F696" w:rsidR="001B33FB" w:rsidRPr="001B33FB" w:rsidRDefault="001B33FB" w:rsidP="001B33FB">
      <w:pPr>
        <w:rPr>
          <w:sz w:val="24"/>
          <w:szCs w:val="24"/>
        </w:rPr>
      </w:pPr>
      <w:r w:rsidRPr="001B33FB">
        <w:rPr>
          <w:b/>
          <w:bCs/>
          <w:sz w:val="24"/>
          <w:szCs w:val="24"/>
        </w:rPr>
        <w:t>Title:</w:t>
      </w:r>
      <w:r w:rsidRPr="001B33FB">
        <w:rPr>
          <w:sz w:val="24"/>
          <w:szCs w:val="24"/>
        </w:rPr>
        <w:t xml:space="preserve"> Feedback in Context: Using a Code Review Tool for Program Grading</w:t>
      </w:r>
    </w:p>
    <w:p w14:paraId="0EB8DC23" w14:textId="1CA7E5D2" w:rsidR="001B33FB" w:rsidRPr="001B33FB" w:rsidRDefault="001B33FB" w:rsidP="001B33FB">
      <w:pPr>
        <w:rPr>
          <w:sz w:val="24"/>
          <w:szCs w:val="24"/>
        </w:rPr>
      </w:pPr>
      <w:r w:rsidRPr="001B33FB">
        <w:rPr>
          <w:b/>
          <w:bCs/>
          <w:sz w:val="24"/>
          <w:szCs w:val="24"/>
        </w:rPr>
        <w:t>Doi:</w:t>
      </w:r>
      <w:r w:rsidRPr="001B33FB">
        <w:rPr>
          <w:sz w:val="24"/>
          <w:szCs w:val="24"/>
        </w:rPr>
        <w:t xml:space="preserve"> </w:t>
      </w:r>
      <w:hyperlink r:id="rId5" w:history="1">
        <w:r w:rsidRPr="001B33FB">
          <w:rPr>
            <w:rStyle w:val="Hyperlink"/>
            <w:sz w:val="24"/>
            <w:szCs w:val="24"/>
          </w:rPr>
          <w:t>https://doi.org/10.1145/3478431.3499402</w:t>
        </w:r>
      </w:hyperlink>
      <w:r w:rsidRPr="001B33FB">
        <w:rPr>
          <w:sz w:val="24"/>
          <w:szCs w:val="24"/>
        </w:rPr>
        <w:t xml:space="preserve"> </w:t>
      </w:r>
    </w:p>
    <w:p w14:paraId="5F7AC2BC" w14:textId="28B08941" w:rsidR="001B33FB" w:rsidRDefault="001B33FB" w:rsidP="001B33FB">
      <w:pPr>
        <w:rPr>
          <w:sz w:val="24"/>
          <w:szCs w:val="24"/>
        </w:rPr>
      </w:pPr>
      <w:r w:rsidRPr="001B33FB">
        <w:rPr>
          <w:b/>
          <w:bCs/>
          <w:sz w:val="24"/>
          <w:szCs w:val="24"/>
        </w:rPr>
        <w:t>Team members:</w:t>
      </w:r>
      <w:r w:rsidRPr="001B33FB">
        <w:rPr>
          <w:sz w:val="24"/>
          <w:szCs w:val="24"/>
        </w:rPr>
        <w:t xml:space="preserve"> Jaclina-Iana Bulat, Ovidiu </w:t>
      </w:r>
      <w:proofErr w:type="spellStart"/>
      <w:r w:rsidRPr="001B33FB">
        <w:rPr>
          <w:sz w:val="24"/>
          <w:szCs w:val="24"/>
        </w:rPr>
        <w:t>Calotă</w:t>
      </w:r>
      <w:proofErr w:type="spellEnd"/>
      <w:r w:rsidRPr="001B33FB">
        <w:rPr>
          <w:sz w:val="24"/>
          <w:szCs w:val="24"/>
        </w:rPr>
        <w:t xml:space="preserve">, Leonardo </w:t>
      </w:r>
      <w:proofErr w:type="spellStart"/>
      <w:r w:rsidRPr="001B33FB">
        <w:rPr>
          <w:sz w:val="24"/>
          <w:szCs w:val="24"/>
        </w:rPr>
        <w:t>Ciurcău</w:t>
      </w:r>
      <w:proofErr w:type="spellEnd"/>
    </w:p>
    <w:p w14:paraId="48CBBEDA" w14:textId="77777777" w:rsidR="001B33FB" w:rsidRPr="001B33FB" w:rsidRDefault="001B33FB" w:rsidP="001B33FB">
      <w:pPr>
        <w:rPr>
          <w:sz w:val="24"/>
          <w:szCs w:val="24"/>
        </w:rPr>
      </w:pPr>
    </w:p>
    <w:p w14:paraId="51D3F872" w14:textId="4DE18366" w:rsidR="001B33FB" w:rsidRPr="001B33FB" w:rsidRDefault="001B33FB" w:rsidP="001B33FB">
      <w:pPr>
        <w:rPr>
          <w:b/>
          <w:bCs/>
          <w:sz w:val="24"/>
          <w:szCs w:val="24"/>
        </w:rPr>
      </w:pPr>
      <w:r w:rsidRPr="001B33FB">
        <w:rPr>
          <w:b/>
          <w:bCs/>
          <w:sz w:val="24"/>
          <w:szCs w:val="24"/>
        </w:rPr>
        <w:t>Approach and motivation:</w:t>
      </w:r>
    </w:p>
    <w:p w14:paraId="1FAE6BFC" w14:textId="2178DAD2" w:rsidR="001B33FB" w:rsidRPr="00B801F4" w:rsidRDefault="001B33FB" w:rsidP="001B33FB">
      <w:pPr>
        <w:rPr>
          <w:b/>
          <w:bCs/>
          <w:sz w:val="24"/>
          <w:szCs w:val="24"/>
        </w:rPr>
      </w:pPr>
      <w:r>
        <w:rPr>
          <w:sz w:val="24"/>
          <w:szCs w:val="24"/>
        </w:rPr>
        <w:tab/>
      </w:r>
      <w:r w:rsidR="00B801F4" w:rsidRPr="00B801F4">
        <w:rPr>
          <w:b/>
          <w:bCs/>
          <w:sz w:val="24"/>
          <w:szCs w:val="24"/>
        </w:rPr>
        <w:t>Approach:</w:t>
      </w:r>
    </w:p>
    <w:p w14:paraId="240C3DF9" w14:textId="1115F3F3" w:rsidR="00B801F4" w:rsidRDefault="00B801F4" w:rsidP="001B33FB">
      <w:pPr>
        <w:rPr>
          <w:sz w:val="24"/>
          <w:szCs w:val="24"/>
        </w:rPr>
      </w:pPr>
      <w:r>
        <w:rPr>
          <w:sz w:val="24"/>
          <w:szCs w:val="24"/>
        </w:rPr>
        <w:tab/>
        <w:t>Code Review Tool that is Open Source and an extension on VS Code. The tool is used by Tas to add comments on the code withing a dialog box with multiple details. Once all comments are made, the report can be exported in HTML or other options for the review to be shared and it uses a template file they provide. The report has summary information, summary evaluation in `Overall Feedback` then put the results of the automated tests into the ‘Test Cases’ section and the last section is the grade for the assignment.</w:t>
      </w:r>
    </w:p>
    <w:p w14:paraId="32415949" w14:textId="09D8D5CC" w:rsidR="00B801F4" w:rsidRDefault="00B801F4" w:rsidP="001B33FB">
      <w:pPr>
        <w:rPr>
          <w:sz w:val="24"/>
          <w:szCs w:val="24"/>
        </w:rPr>
      </w:pPr>
      <w:r>
        <w:rPr>
          <w:sz w:val="24"/>
          <w:szCs w:val="24"/>
        </w:rPr>
        <w:tab/>
      </w:r>
      <w:r w:rsidRPr="00EB76B9">
        <w:rPr>
          <w:b/>
          <w:bCs/>
          <w:sz w:val="24"/>
          <w:szCs w:val="24"/>
        </w:rPr>
        <w:t>Motivation</w:t>
      </w:r>
      <w:r>
        <w:rPr>
          <w:sz w:val="24"/>
          <w:szCs w:val="24"/>
        </w:rPr>
        <w:t>:</w:t>
      </w:r>
    </w:p>
    <w:p w14:paraId="35870888" w14:textId="384BFC99" w:rsidR="00B801F4" w:rsidRPr="001B33FB" w:rsidRDefault="00B801F4" w:rsidP="001B33FB">
      <w:pPr>
        <w:rPr>
          <w:sz w:val="24"/>
          <w:szCs w:val="24"/>
        </w:rPr>
      </w:pPr>
      <w:r>
        <w:rPr>
          <w:sz w:val="24"/>
          <w:szCs w:val="24"/>
        </w:rPr>
        <w:tab/>
        <w:t xml:space="preserve">Providing reasonably efficient and helpful feedback, grading itself seeks to emphasize the combination of functionality, program design and code clarity. They describe that the students used to submit printouts, then TAs comments were done in </w:t>
      </w:r>
      <w:proofErr w:type="gramStart"/>
      <w:r>
        <w:rPr>
          <w:sz w:val="24"/>
          <w:szCs w:val="24"/>
        </w:rPr>
        <w:t>textboxes</w:t>
      </w:r>
      <w:proofErr w:type="gramEnd"/>
      <w:r>
        <w:rPr>
          <w:sz w:val="24"/>
          <w:szCs w:val="24"/>
        </w:rPr>
        <w:t xml:space="preserve"> but it was difficult for students to recognize the context of some comments and the importance</w:t>
      </w:r>
      <w:r w:rsidR="00EB76B9">
        <w:rPr>
          <w:sz w:val="24"/>
          <w:szCs w:val="24"/>
        </w:rPr>
        <w:t>. They started to use a formal code review tool and received good responses.</w:t>
      </w:r>
    </w:p>
    <w:p w14:paraId="745711D7" w14:textId="4DEB09CC" w:rsidR="001B33FB" w:rsidRPr="001B33FB" w:rsidRDefault="001B33FB" w:rsidP="001B33FB">
      <w:pPr>
        <w:rPr>
          <w:b/>
          <w:bCs/>
          <w:sz w:val="24"/>
          <w:szCs w:val="24"/>
        </w:rPr>
      </w:pPr>
      <w:r w:rsidRPr="001B33FB">
        <w:rPr>
          <w:b/>
          <w:bCs/>
          <w:sz w:val="24"/>
          <w:szCs w:val="24"/>
        </w:rPr>
        <w:t>Aim and novelty:</w:t>
      </w:r>
    </w:p>
    <w:p w14:paraId="79861153" w14:textId="0A0B5977" w:rsidR="00EB76B9" w:rsidRDefault="00EB76B9" w:rsidP="001B33FB">
      <w:pPr>
        <w:rPr>
          <w:sz w:val="24"/>
          <w:szCs w:val="24"/>
        </w:rPr>
      </w:pPr>
      <w:r>
        <w:rPr>
          <w:sz w:val="24"/>
          <w:szCs w:val="24"/>
        </w:rPr>
        <w:tab/>
      </w:r>
      <w:r w:rsidRPr="00EB76B9">
        <w:rPr>
          <w:b/>
          <w:bCs/>
          <w:sz w:val="24"/>
          <w:szCs w:val="24"/>
        </w:rPr>
        <w:t>Aim</w:t>
      </w:r>
      <w:r>
        <w:rPr>
          <w:sz w:val="24"/>
          <w:szCs w:val="24"/>
        </w:rPr>
        <w:t>:</w:t>
      </w:r>
    </w:p>
    <w:p w14:paraId="7C3AD444" w14:textId="3DA3FD15" w:rsidR="00EB76B9" w:rsidRDefault="00EB76B9" w:rsidP="001B33FB">
      <w:pPr>
        <w:rPr>
          <w:sz w:val="24"/>
          <w:szCs w:val="24"/>
        </w:rPr>
      </w:pPr>
      <w:r>
        <w:rPr>
          <w:sz w:val="24"/>
          <w:szCs w:val="24"/>
        </w:rPr>
        <w:tab/>
        <w:t xml:space="preserve">The goal of evaluating student work should go beyond summative feedback and the assignment of a grade. </w:t>
      </w:r>
      <w:r>
        <w:rPr>
          <w:sz w:val="24"/>
          <w:szCs w:val="24"/>
        </w:rPr>
        <w:t>Providing reasonably efficient and helpful feedback, grading itself seeks to emphasize the combination of functionality, program design and code clarity.</w:t>
      </w:r>
    </w:p>
    <w:p w14:paraId="268C0BC2" w14:textId="3045A9FB" w:rsidR="00EB76B9" w:rsidRDefault="00EB76B9" w:rsidP="001B33FB">
      <w:pPr>
        <w:rPr>
          <w:sz w:val="24"/>
          <w:szCs w:val="24"/>
        </w:rPr>
      </w:pPr>
      <w:r>
        <w:rPr>
          <w:sz w:val="24"/>
          <w:szCs w:val="24"/>
        </w:rPr>
        <w:tab/>
      </w:r>
      <w:r w:rsidRPr="00EB76B9">
        <w:rPr>
          <w:b/>
          <w:bCs/>
          <w:sz w:val="24"/>
          <w:szCs w:val="24"/>
        </w:rPr>
        <w:t>Novelty</w:t>
      </w:r>
      <w:r>
        <w:rPr>
          <w:sz w:val="24"/>
          <w:szCs w:val="24"/>
        </w:rPr>
        <w:t>:</w:t>
      </w:r>
    </w:p>
    <w:p w14:paraId="0B13AC9B" w14:textId="78284814" w:rsidR="00EB76B9" w:rsidRDefault="00EB76B9" w:rsidP="001B33FB">
      <w:pPr>
        <w:rPr>
          <w:sz w:val="24"/>
          <w:szCs w:val="24"/>
        </w:rPr>
      </w:pPr>
      <w:r>
        <w:rPr>
          <w:sz w:val="24"/>
          <w:szCs w:val="24"/>
        </w:rPr>
        <w:tab/>
        <w:t xml:space="preserve">They asked the students if they used this kind of method and only 18% used it before, making it a relatively new method being used in universities, that was already used in the IT industry but not in academia. </w:t>
      </w:r>
      <w:proofErr w:type="gramStart"/>
      <w:r>
        <w:rPr>
          <w:sz w:val="24"/>
          <w:szCs w:val="24"/>
        </w:rPr>
        <w:t>Overall</w:t>
      </w:r>
      <w:proofErr w:type="gramEnd"/>
      <w:r>
        <w:rPr>
          <w:sz w:val="24"/>
          <w:szCs w:val="24"/>
        </w:rPr>
        <w:t xml:space="preserve"> the approach wasn’t new in the world, but rather new when applied to the students. The other novelty is that they changed the tool a </w:t>
      </w:r>
      <w:r>
        <w:rPr>
          <w:sz w:val="24"/>
          <w:szCs w:val="24"/>
        </w:rPr>
        <w:lastRenderedPageBreak/>
        <w:t xml:space="preserve">bit such that it matches the </w:t>
      </w:r>
      <w:proofErr w:type="spellStart"/>
      <w:r>
        <w:rPr>
          <w:sz w:val="24"/>
          <w:szCs w:val="24"/>
        </w:rPr>
        <w:t>uni</w:t>
      </w:r>
      <w:proofErr w:type="spellEnd"/>
      <w:r>
        <w:rPr>
          <w:sz w:val="24"/>
          <w:szCs w:val="24"/>
        </w:rPr>
        <w:t xml:space="preserve"> requirements for students, unlike in the IT industry scenario.</w:t>
      </w:r>
    </w:p>
    <w:p w14:paraId="74166C7D" w14:textId="77777777" w:rsidR="00EB76B9" w:rsidRDefault="00EB76B9" w:rsidP="001B33FB">
      <w:pPr>
        <w:rPr>
          <w:b/>
          <w:bCs/>
          <w:sz w:val="24"/>
          <w:szCs w:val="24"/>
        </w:rPr>
      </w:pPr>
    </w:p>
    <w:p w14:paraId="4B5BACDD" w14:textId="035BCEBA" w:rsidR="001B33FB" w:rsidRDefault="001B33FB" w:rsidP="001B33FB">
      <w:pPr>
        <w:rPr>
          <w:b/>
          <w:bCs/>
          <w:sz w:val="24"/>
          <w:szCs w:val="24"/>
        </w:rPr>
      </w:pPr>
      <w:r w:rsidRPr="001B33FB">
        <w:rPr>
          <w:b/>
          <w:bCs/>
          <w:sz w:val="24"/>
          <w:szCs w:val="24"/>
        </w:rPr>
        <w:t>How the tool was validated:</w:t>
      </w:r>
    </w:p>
    <w:p w14:paraId="3B72A738" w14:textId="43DB26BA" w:rsidR="001B33FB" w:rsidRDefault="001B33FB" w:rsidP="001B33FB">
      <w:pPr>
        <w:rPr>
          <w:sz w:val="24"/>
          <w:szCs w:val="24"/>
        </w:rPr>
      </w:pPr>
      <w:r>
        <w:rPr>
          <w:sz w:val="24"/>
          <w:szCs w:val="24"/>
        </w:rPr>
        <w:tab/>
      </w:r>
      <w:r w:rsidR="00EB76B9">
        <w:rPr>
          <w:sz w:val="24"/>
          <w:szCs w:val="24"/>
        </w:rPr>
        <w:t xml:space="preserve">They </w:t>
      </w:r>
      <w:proofErr w:type="spellStart"/>
      <w:r w:rsidR="00EB76B9">
        <w:rPr>
          <w:sz w:val="24"/>
          <w:szCs w:val="24"/>
        </w:rPr>
        <w:t>analysed</w:t>
      </w:r>
      <w:proofErr w:type="spellEnd"/>
      <w:r w:rsidR="00EB76B9">
        <w:rPr>
          <w:sz w:val="24"/>
          <w:szCs w:val="24"/>
        </w:rPr>
        <w:t xml:space="preserve"> the </w:t>
      </w:r>
      <w:proofErr w:type="gramStart"/>
      <w:r w:rsidR="00EB76B9">
        <w:rPr>
          <w:sz w:val="24"/>
          <w:szCs w:val="24"/>
        </w:rPr>
        <w:t>students</w:t>
      </w:r>
      <w:proofErr w:type="gramEnd"/>
      <w:r w:rsidR="00EB76B9">
        <w:rPr>
          <w:sz w:val="24"/>
          <w:szCs w:val="24"/>
        </w:rPr>
        <w:t xml:space="preserve"> experience through the </w:t>
      </w:r>
      <w:r w:rsidR="00EB76B9" w:rsidRPr="00575F28">
        <w:rPr>
          <w:b/>
          <w:bCs/>
          <w:sz w:val="24"/>
          <w:szCs w:val="24"/>
        </w:rPr>
        <w:t>feedback</w:t>
      </w:r>
      <w:r w:rsidR="00EB76B9">
        <w:rPr>
          <w:sz w:val="24"/>
          <w:szCs w:val="24"/>
        </w:rPr>
        <w:t xml:space="preserve"> they gave. 22 responses </w:t>
      </w:r>
      <w:r w:rsidR="00575F28">
        <w:rPr>
          <w:sz w:val="24"/>
          <w:szCs w:val="24"/>
        </w:rPr>
        <w:t xml:space="preserve">(Spring 2021) </w:t>
      </w:r>
      <w:r w:rsidR="00EB76B9">
        <w:rPr>
          <w:sz w:val="24"/>
          <w:szCs w:val="24"/>
        </w:rPr>
        <w:t>were received and these are the stats:</w:t>
      </w:r>
    </w:p>
    <w:p w14:paraId="3ACA4598" w14:textId="5AA1B9E9" w:rsidR="00EB76B9" w:rsidRDefault="00EB76B9" w:rsidP="00EB76B9">
      <w:pPr>
        <w:pStyle w:val="ListParagraph"/>
        <w:numPr>
          <w:ilvl w:val="0"/>
          <w:numId w:val="1"/>
        </w:numPr>
        <w:rPr>
          <w:sz w:val="24"/>
          <w:szCs w:val="24"/>
        </w:rPr>
      </w:pPr>
      <w:r>
        <w:rPr>
          <w:sz w:val="24"/>
          <w:szCs w:val="24"/>
        </w:rPr>
        <w:t>18 % of students used it before</w:t>
      </w:r>
    </w:p>
    <w:p w14:paraId="2799C1CD" w14:textId="6A0E75D0" w:rsidR="00EB76B9" w:rsidRDefault="00EB76B9" w:rsidP="00EB76B9">
      <w:pPr>
        <w:pStyle w:val="ListParagraph"/>
        <w:numPr>
          <w:ilvl w:val="0"/>
          <w:numId w:val="1"/>
        </w:numPr>
        <w:rPr>
          <w:sz w:val="24"/>
          <w:szCs w:val="24"/>
        </w:rPr>
      </w:pPr>
      <w:r>
        <w:rPr>
          <w:sz w:val="24"/>
          <w:szCs w:val="24"/>
        </w:rPr>
        <w:t xml:space="preserve">&gt; 90 % of students read the summary comments and looked at the comments on specific code segments on 4 – 7 </w:t>
      </w:r>
      <w:proofErr w:type="gramStart"/>
      <w:r>
        <w:rPr>
          <w:sz w:val="24"/>
          <w:szCs w:val="24"/>
        </w:rPr>
        <w:t>assignments</w:t>
      </w:r>
      <w:proofErr w:type="gramEnd"/>
    </w:p>
    <w:p w14:paraId="42A64B15" w14:textId="219A2322" w:rsidR="00EB76B9" w:rsidRDefault="00EB76B9" w:rsidP="00EB76B9">
      <w:pPr>
        <w:pStyle w:val="ListParagraph"/>
        <w:numPr>
          <w:ilvl w:val="0"/>
          <w:numId w:val="1"/>
        </w:numPr>
        <w:rPr>
          <w:sz w:val="24"/>
          <w:szCs w:val="24"/>
        </w:rPr>
      </w:pPr>
      <w:r>
        <w:rPr>
          <w:sz w:val="24"/>
          <w:szCs w:val="24"/>
        </w:rPr>
        <w:t xml:space="preserve">All of them improved their code at 4+ </w:t>
      </w:r>
      <w:proofErr w:type="gramStart"/>
      <w:r>
        <w:rPr>
          <w:sz w:val="24"/>
          <w:szCs w:val="24"/>
        </w:rPr>
        <w:t>times</w:t>
      </w:r>
      <w:proofErr w:type="gramEnd"/>
    </w:p>
    <w:p w14:paraId="5F4E7470" w14:textId="15AAD6E9" w:rsidR="00EB76B9" w:rsidRDefault="00EB76B9" w:rsidP="00EB76B9">
      <w:pPr>
        <w:ind w:left="720"/>
        <w:rPr>
          <w:sz w:val="24"/>
          <w:szCs w:val="24"/>
        </w:rPr>
      </w:pPr>
      <w:r>
        <w:rPr>
          <w:sz w:val="24"/>
          <w:szCs w:val="24"/>
        </w:rPr>
        <w:t xml:space="preserve">Using a </w:t>
      </w:r>
      <w:r w:rsidRPr="00575F28">
        <w:rPr>
          <w:b/>
          <w:bCs/>
          <w:sz w:val="24"/>
          <w:szCs w:val="24"/>
        </w:rPr>
        <w:t>Likert</w:t>
      </w:r>
      <w:r>
        <w:rPr>
          <w:sz w:val="24"/>
          <w:szCs w:val="24"/>
        </w:rPr>
        <w:t xml:space="preserve"> </w:t>
      </w:r>
      <w:proofErr w:type="gramStart"/>
      <w:r w:rsidRPr="00575F28">
        <w:rPr>
          <w:b/>
          <w:bCs/>
          <w:sz w:val="24"/>
          <w:szCs w:val="24"/>
        </w:rPr>
        <w:t>scale</w:t>
      </w:r>
      <w:proofErr w:type="gramEnd"/>
      <w:r>
        <w:rPr>
          <w:sz w:val="24"/>
          <w:szCs w:val="24"/>
        </w:rPr>
        <w:t xml:space="preserve"> they asked the students to agree and disagree to different issues:</w:t>
      </w:r>
    </w:p>
    <w:p w14:paraId="5BF18BEA" w14:textId="193B5E61" w:rsidR="00EB76B9" w:rsidRDefault="00575F28" w:rsidP="00EB76B9">
      <w:pPr>
        <w:pStyle w:val="ListParagraph"/>
        <w:numPr>
          <w:ilvl w:val="0"/>
          <w:numId w:val="1"/>
        </w:numPr>
        <w:rPr>
          <w:sz w:val="24"/>
          <w:szCs w:val="24"/>
        </w:rPr>
      </w:pPr>
      <w:r>
        <w:rPr>
          <w:sz w:val="24"/>
          <w:szCs w:val="24"/>
        </w:rPr>
        <w:t xml:space="preserve">95 % agreed the feedback helped them understand the grade and the summary </w:t>
      </w:r>
      <w:proofErr w:type="gramStart"/>
      <w:r>
        <w:rPr>
          <w:sz w:val="24"/>
          <w:szCs w:val="24"/>
        </w:rPr>
        <w:t>feedback</w:t>
      </w:r>
      <w:proofErr w:type="gramEnd"/>
    </w:p>
    <w:p w14:paraId="48F72A1D" w14:textId="1C4D2B41" w:rsidR="00575F28" w:rsidRDefault="00575F28" w:rsidP="00EB76B9">
      <w:pPr>
        <w:pStyle w:val="ListParagraph"/>
        <w:numPr>
          <w:ilvl w:val="0"/>
          <w:numId w:val="1"/>
        </w:numPr>
        <w:rPr>
          <w:sz w:val="24"/>
          <w:szCs w:val="24"/>
        </w:rPr>
      </w:pPr>
      <w:r>
        <w:rPr>
          <w:sz w:val="24"/>
          <w:szCs w:val="24"/>
        </w:rPr>
        <w:t xml:space="preserve">90 % agreed the feedback made them more likely to redo a program for an improved </w:t>
      </w:r>
      <w:proofErr w:type="gramStart"/>
      <w:r>
        <w:rPr>
          <w:sz w:val="24"/>
          <w:szCs w:val="24"/>
        </w:rPr>
        <w:t>grade</w:t>
      </w:r>
      <w:proofErr w:type="gramEnd"/>
    </w:p>
    <w:p w14:paraId="114126C4" w14:textId="4F13ECBC" w:rsidR="00575F28" w:rsidRDefault="00575F28" w:rsidP="00EB76B9">
      <w:pPr>
        <w:pStyle w:val="ListParagraph"/>
        <w:numPr>
          <w:ilvl w:val="0"/>
          <w:numId w:val="1"/>
        </w:numPr>
        <w:rPr>
          <w:sz w:val="24"/>
          <w:szCs w:val="24"/>
        </w:rPr>
      </w:pPr>
      <w:r>
        <w:rPr>
          <w:sz w:val="24"/>
          <w:szCs w:val="24"/>
        </w:rPr>
        <w:t xml:space="preserve">90 % agreed the feedback helped them make </w:t>
      </w:r>
      <w:proofErr w:type="gramStart"/>
      <w:r>
        <w:rPr>
          <w:sz w:val="24"/>
          <w:szCs w:val="24"/>
        </w:rPr>
        <w:t>corrections</w:t>
      </w:r>
      <w:proofErr w:type="gramEnd"/>
    </w:p>
    <w:p w14:paraId="6DFD1E8F" w14:textId="78C8A259" w:rsidR="00575F28" w:rsidRDefault="00575F28" w:rsidP="00EB76B9">
      <w:pPr>
        <w:pStyle w:val="ListParagraph"/>
        <w:numPr>
          <w:ilvl w:val="0"/>
          <w:numId w:val="1"/>
        </w:numPr>
        <w:rPr>
          <w:sz w:val="24"/>
          <w:szCs w:val="24"/>
        </w:rPr>
      </w:pPr>
      <w:r>
        <w:rPr>
          <w:sz w:val="24"/>
          <w:szCs w:val="24"/>
        </w:rPr>
        <w:t xml:space="preserve">85 % agreed it ‘made them better </w:t>
      </w:r>
      <w:proofErr w:type="gramStart"/>
      <w:r>
        <w:rPr>
          <w:sz w:val="24"/>
          <w:szCs w:val="24"/>
        </w:rPr>
        <w:t>programmers’</w:t>
      </w:r>
      <w:proofErr w:type="gramEnd"/>
    </w:p>
    <w:p w14:paraId="2C72EDBB" w14:textId="1A7A8EFE" w:rsidR="00575F28" w:rsidRDefault="00575F28" w:rsidP="00EB76B9">
      <w:pPr>
        <w:pStyle w:val="ListParagraph"/>
        <w:numPr>
          <w:ilvl w:val="0"/>
          <w:numId w:val="1"/>
        </w:numPr>
        <w:rPr>
          <w:sz w:val="24"/>
          <w:szCs w:val="24"/>
        </w:rPr>
      </w:pPr>
      <w:r>
        <w:rPr>
          <w:sz w:val="24"/>
          <w:szCs w:val="24"/>
        </w:rPr>
        <w:t xml:space="preserve">80 % agreed it ‘made them understand </w:t>
      </w:r>
      <w:proofErr w:type="gramStart"/>
      <w:r>
        <w:rPr>
          <w:sz w:val="24"/>
          <w:szCs w:val="24"/>
        </w:rPr>
        <w:t>better</w:t>
      </w:r>
      <w:proofErr w:type="gramEnd"/>
      <w:r>
        <w:rPr>
          <w:sz w:val="24"/>
          <w:szCs w:val="24"/>
        </w:rPr>
        <w:t>’</w:t>
      </w:r>
    </w:p>
    <w:p w14:paraId="3C42D06E" w14:textId="140B0E72" w:rsidR="00575F28" w:rsidRPr="00EB76B9" w:rsidRDefault="00575F28" w:rsidP="00EB76B9">
      <w:pPr>
        <w:pStyle w:val="ListParagraph"/>
        <w:numPr>
          <w:ilvl w:val="0"/>
          <w:numId w:val="1"/>
        </w:numPr>
        <w:rPr>
          <w:sz w:val="24"/>
          <w:szCs w:val="24"/>
        </w:rPr>
      </w:pPr>
      <w:r>
        <w:rPr>
          <w:sz w:val="24"/>
          <w:szCs w:val="24"/>
        </w:rPr>
        <w:t xml:space="preserve">90 % agreed it was ‘more helpful than any other feedback they </w:t>
      </w:r>
      <w:proofErr w:type="gramStart"/>
      <w:r>
        <w:rPr>
          <w:sz w:val="24"/>
          <w:szCs w:val="24"/>
        </w:rPr>
        <w:t>received</w:t>
      </w:r>
      <w:proofErr w:type="gramEnd"/>
      <w:r>
        <w:rPr>
          <w:sz w:val="24"/>
          <w:szCs w:val="24"/>
        </w:rPr>
        <w:t>’</w:t>
      </w:r>
    </w:p>
    <w:p w14:paraId="73C4FCFA" w14:textId="77777777" w:rsidR="001B33FB" w:rsidRPr="001B33FB" w:rsidRDefault="001B33FB" w:rsidP="001B33FB">
      <w:pPr>
        <w:rPr>
          <w:sz w:val="24"/>
          <w:szCs w:val="24"/>
        </w:rPr>
      </w:pPr>
    </w:p>
    <w:sectPr w:rsidR="001B33FB" w:rsidRPr="001B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11FB"/>
    <w:multiLevelType w:val="hybridMultilevel"/>
    <w:tmpl w:val="DB7A70EE"/>
    <w:lvl w:ilvl="0" w:tplc="9C98F0A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956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FB"/>
    <w:rsid w:val="001B33FB"/>
    <w:rsid w:val="00575F28"/>
    <w:rsid w:val="008C010F"/>
    <w:rsid w:val="00A25AF8"/>
    <w:rsid w:val="00B801F4"/>
    <w:rsid w:val="00EB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C03F"/>
  <w15:chartTrackingRefBased/>
  <w15:docId w15:val="{BF7CB243-1CE4-4CFE-A3CC-E52D8224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3FB"/>
    <w:rPr>
      <w:rFonts w:eastAsiaTheme="majorEastAsia" w:cstheme="majorBidi"/>
      <w:color w:val="272727" w:themeColor="text1" w:themeTint="D8"/>
    </w:rPr>
  </w:style>
  <w:style w:type="paragraph" w:styleId="Title">
    <w:name w:val="Title"/>
    <w:basedOn w:val="Normal"/>
    <w:next w:val="Normal"/>
    <w:link w:val="TitleChar"/>
    <w:uiPriority w:val="10"/>
    <w:qFormat/>
    <w:rsid w:val="001B3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3FB"/>
    <w:pPr>
      <w:spacing w:before="160"/>
      <w:jc w:val="center"/>
    </w:pPr>
    <w:rPr>
      <w:i/>
      <w:iCs/>
      <w:color w:val="404040" w:themeColor="text1" w:themeTint="BF"/>
    </w:rPr>
  </w:style>
  <w:style w:type="character" w:customStyle="1" w:styleId="QuoteChar">
    <w:name w:val="Quote Char"/>
    <w:basedOn w:val="DefaultParagraphFont"/>
    <w:link w:val="Quote"/>
    <w:uiPriority w:val="29"/>
    <w:rsid w:val="001B33FB"/>
    <w:rPr>
      <w:i/>
      <w:iCs/>
      <w:color w:val="404040" w:themeColor="text1" w:themeTint="BF"/>
    </w:rPr>
  </w:style>
  <w:style w:type="paragraph" w:styleId="ListParagraph">
    <w:name w:val="List Paragraph"/>
    <w:basedOn w:val="Normal"/>
    <w:uiPriority w:val="34"/>
    <w:qFormat/>
    <w:rsid w:val="001B33FB"/>
    <w:pPr>
      <w:ind w:left="720"/>
      <w:contextualSpacing/>
    </w:pPr>
  </w:style>
  <w:style w:type="character" w:styleId="IntenseEmphasis">
    <w:name w:val="Intense Emphasis"/>
    <w:basedOn w:val="DefaultParagraphFont"/>
    <w:uiPriority w:val="21"/>
    <w:qFormat/>
    <w:rsid w:val="001B33FB"/>
    <w:rPr>
      <w:i/>
      <w:iCs/>
      <w:color w:val="0F4761" w:themeColor="accent1" w:themeShade="BF"/>
    </w:rPr>
  </w:style>
  <w:style w:type="paragraph" w:styleId="IntenseQuote">
    <w:name w:val="Intense Quote"/>
    <w:basedOn w:val="Normal"/>
    <w:next w:val="Normal"/>
    <w:link w:val="IntenseQuoteChar"/>
    <w:uiPriority w:val="30"/>
    <w:qFormat/>
    <w:rsid w:val="001B3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3FB"/>
    <w:rPr>
      <w:i/>
      <w:iCs/>
      <w:color w:val="0F4761" w:themeColor="accent1" w:themeShade="BF"/>
    </w:rPr>
  </w:style>
  <w:style w:type="character" w:styleId="IntenseReference">
    <w:name w:val="Intense Reference"/>
    <w:basedOn w:val="DefaultParagraphFont"/>
    <w:uiPriority w:val="32"/>
    <w:qFormat/>
    <w:rsid w:val="001B33FB"/>
    <w:rPr>
      <w:b/>
      <w:bCs/>
      <w:smallCaps/>
      <w:color w:val="0F4761" w:themeColor="accent1" w:themeShade="BF"/>
      <w:spacing w:val="5"/>
    </w:rPr>
  </w:style>
  <w:style w:type="character" w:styleId="Hyperlink">
    <w:name w:val="Hyperlink"/>
    <w:basedOn w:val="DefaultParagraphFont"/>
    <w:uiPriority w:val="99"/>
    <w:unhideWhenUsed/>
    <w:rsid w:val="001B33FB"/>
    <w:rPr>
      <w:color w:val="467886" w:themeColor="hyperlink"/>
      <w:u w:val="single"/>
    </w:rPr>
  </w:style>
  <w:style w:type="character" w:styleId="UnresolvedMention">
    <w:name w:val="Unresolved Mention"/>
    <w:basedOn w:val="DefaultParagraphFont"/>
    <w:uiPriority w:val="99"/>
    <w:semiHidden/>
    <w:unhideWhenUsed/>
    <w:rsid w:val="001B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45/3478431.3499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JACLINA-IANA BULAT</dc:creator>
  <cp:keywords/>
  <dc:description/>
  <cp:lastModifiedBy>JACLINA-IANA BULAT</cp:lastModifiedBy>
  <cp:revision>2</cp:revision>
  <dcterms:created xsi:type="dcterms:W3CDTF">2024-03-23T11:03:00Z</dcterms:created>
  <dcterms:modified xsi:type="dcterms:W3CDTF">2024-03-24T16:10:00Z</dcterms:modified>
</cp:coreProperties>
</file>