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F7B2" w14:textId="2647D155" w:rsidR="008C010F" w:rsidRPr="00F539C7" w:rsidRDefault="00F539C7" w:rsidP="00F539C7">
      <w:pPr>
        <w:spacing w:after="0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 w:rsidRPr="00F539C7">
        <w:rPr>
          <w:rFonts w:ascii="Times New Roman" w:hAnsi="Times New Roman" w:cs="Times New Roman"/>
          <w:kern w:val="0"/>
          <w:sz w:val="30"/>
          <w:szCs w:val="30"/>
        </w:rPr>
        <w:t xml:space="preserve">Title: </w:t>
      </w:r>
      <w:proofErr w:type="spellStart"/>
      <w:r w:rsidRPr="00F539C7">
        <w:rPr>
          <w:rFonts w:ascii="Times New Roman" w:hAnsi="Times New Roman" w:cs="Times New Roman"/>
          <w:kern w:val="0"/>
          <w:sz w:val="30"/>
          <w:szCs w:val="30"/>
        </w:rPr>
        <w:t>UTBot</w:t>
      </w:r>
      <w:proofErr w:type="spellEnd"/>
      <w:r w:rsidRPr="00F539C7">
        <w:rPr>
          <w:rFonts w:ascii="Times New Roman" w:hAnsi="Times New Roman" w:cs="Times New Roman"/>
          <w:kern w:val="0"/>
          <w:sz w:val="30"/>
          <w:szCs w:val="30"/>
        </w:rPr>
        <w:t xml:space="preserve"> Java at the SBST2022 Tool Competition</w:t>
      </w:r>
    </w:p>
    <w:p w14:paraId="1F3B9F1A" w14:textId="2A5DDDE2" w:rsidR="00F539C7" w:rsidRPr="00F539C7" w:rsidRDefault="00F539C7" w:rsidP="00F539C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539C7">
        <w:rPr>
          <w:rFonts w:ascii="Times New Roman" w:hAnsi="Times New Roman" w:cs="Times New Roman"/>
          <w:kern w:val="0"/>
          <w:sz w:val="24"/>
          <w:szCs w:val="24"/>
        </w:rPr>
        <w:t>Doi:</w:t>
      </w:r>
      <w:r w:rsidRPr="00F539C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539C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https://doi.org/10.1145/3526072.3527529</w:t>
        </w:r>
      </w:hyperlink>
    </w:p>
    <w:p w14:paraId="660CDCAB" w14:textId="36D2DC89" w:rsidR="00F539C7" w:rsidRDefault="00F539C7" w:rsidP="00F539C7">
      <w:pPr>
        <w:spacing w:after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F539C7">
        <w:rPr>
          <w:rFonts w:ascii="Times New Roman" w:hAnsi="Times New Roman" w:cs="Times New Roman"/>
          <w:kern w:val="0"/>
          <w:sz w:val="24"/>
          <w:szCs w:val="24"/>
        </w:rPr>
        <w:t xml:space="preserve">Team-members: Jaclina-Iana Bulat, Ovidiu Calota, Leonardo </w:t>
      </w:r>
      <w:proofErr w:type="spellStart"/>
      <w:r w:rsidRPr="00F539C7">
        <w:rPr>
          <w:rFonts w:ascii="Times New Roman" w:hAnsi="Times New Roman" w:cs="Times New Roman"/>
          <w:kern w:val="0"/>
          <w:sz w:val="24"/>
          <w:szCs w:val="24"/>
        </w:rPr>
        <w:t>Ciurcau</w:t>
      </w:r>
      <w:proofErr w:type="spellEnd"/>
    </w:p>
    <w:p w14:paraId="46E46880" w14:textId="0AF2F12E" w:rsidR="00F539C7" w:rsidRPr="00F539C7" w:rsidRDefault="00F539C7" w:rsidP="00F539C7">
      <w:pPr>
        <w:spacing w:after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931</w:t>
      </w:r>
    </w:p>
    <w:p w14:paraId="50ACC13B" w14:textId="1E31EC5A" w:rsidR="00F539C7" w:rsidRPr="00F539C7" w:rsidRDefault="00F539C7" w:rsidP="00F539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kern w:val="0"/>
          <w:sz w:val="28"/>
          <w:szCs w:val="28"/>
        </w:rPr>
      </w:pPr>
      <w:r w:rsidRPr="00F539C7">
        <w:rPr>
          <w:rFonts w:ascii="Times New Roman" w:hAnsi="Times New Roman" w:cs="Times New Roman"/>
          <w:kern w:val="0"/>
          <w:sz w:val="28"/>
          <w:szCs w:val="28"/>
        </w:rPr>
        <w:t xml:space="preserve">Approach and </w:t>
      </w:r>
      <w:proofErr w:type="gramStart"/>
      <w:r w:rsidRPr="00F539C7">
        <w:rPr>
          <w:rFonts w:ascii="Times New Roman" w:hAnsi="Times New Roman" w:cs="Times New Roman"/>
          <w:kern w:val="0"/>
          <w:sz w:val="28"/>
          <w:szCs w:val="28"/>
        </w:rPr>
        <w:t>motivation</w:t>
      </w:r>
      <w:proofErr w:type="gramEnd"/>
    </w:p>
    <w:p w14:paraId="1C68DFE1" w14:textId="0A9B496F" w:rsidR="00F539C7" w:rsidRDefault="00F539C7" w:rsidP="00F539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approach consists of a tool developed by Huawei trying to cover as many branches as possible using program bytecode. It analyzes the paths in the control flow graph of a given method, construct constraints for them and tries to find satisfying input values using SMT-solver to cover branches.</w:t>
      </w:r>
    </w:p>
    <w:p w14:paraId="22BCD206" w14:textId="7164E2ED" w:rsidR="00F539C7" w:rsidRPr="00F539C7" w:rsidRDefault="00F539C7" w:rsidP="00F539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motivation is to automatize white-box test generation for C/C++ and Java programs.</w:t>
      </w:r>
    </w:p>
    <w:p w14:paraId="7C9AD4D7" w14:textId="01B128DE" w:rsidR="00F539C7" w:rsidRPr="00F539C7" w:rsidRDefault="00F539C7" w:rsidP="00F539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kern w:val="0"/>
          <w:sz w:val="28"/>
          <w:szCs w:val="28"/>
        </w:rPr>
      </w:pPr>
      <w:r w:rsidRPr="00F539C7">
        <w:rPr>
          <w:rFonts w:ascii="Times New Roman" w:hAnsi="Times New Roman" w:cs="Times New Roman"/>
          <w:kern w:val="0"/>
          <w:sz w:val="28"/>
          <w:szCs w:val="28"/>
        </w:rPr>
        <w:t>Aim of the tool and novelty</w:t>
      </w:r>
    </w:p>
    <w:p w14:paraId="4C0473E6" w14:textId="071AF303" w:rsidR="00F539C7" w:rsidRDefault="00F539C7" w:rsidP="00F539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One of the goals is to prevent situations when some method does not have any generated test cases for it.</w:t>
      </w:r>
    </w:p>
    <w:p w14:paraId="275419EA" w14:textId="57117BE8" w:rsidR="00F539C7" w:rsidRPr="00F539C7" w:rsidRDefault="00F539C7" w:rsidP="00F539C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automatization and the wrapper are novelties, but also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UTBot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-mocks has improvements over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UTBot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-concrete one which makes it an innovative solution for the industry.</w:t>
      </w:r>
    </w:p>
    <w:p w14:paraId="362E725D" w14:textId="0E6A8F48" w:rsidR="00F539C7" w:rsidRDefault="00F539C7" w:rsidP="00F539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 w:rsidRPr="00F539C7">
        <w:rPr>
          <w:rFonts w:ascii="Times New Roman" w:hAnsi="Times New Roman" w:cs="Times New Roman"/>
          <w:kern w:val="0"/>
          <w:sz w:val="24"/>
          <w:szCs w:val="24"/>
        </w:rPr>
        <w:t>How the tool was validated</w:t>
      </w:r>
    </w:p>
    <w:p w14:paraId="2C8F93AF" w14:textId="77777777" w:rsidR="00FA516B" w:rsidRDefault="00F539C7" w:rsidP="00FA516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They teste</w:t>
      </w:r>
      <w:r w:rsidR="00FA516B">
        <w:rPr>
          <w:rFonts w:ascii="Times New Roman" w:hAnsi="Times New Roman" w:cs="Times New Roman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 a competition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UTBot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-concrete and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UTBot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-mocks</w:t>
      </w:r>
      <w:r w:rsidR="00FA516B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FA516B">
        <w:rPr>
          <w:rFonts w:ascii="Times New Roman" w:hAnsi="Times New Roman" w:cs="Times New Roman"/>
          <w:kern w:val="0"/>
          <w:sz w:val="24"/>
          <w:szCs w:val="24"/>
        </w:rPr>
        <w:t>UTBot</w:t>
      </w:r>
      <w:proofErr w:type="spellEnd"/>
      <w:r w:rsidR="00FA516B">
        <w:rPr>
          <w:rFonts w:ascii="Times New Roman" w:hAnsi="Times New Roman" w:cs="Times New Roman"/>
          <w:kern w:val="0"/>
          <w:sz w:val="24"/>
          <w:szCs w:val="24"/>
        </w:rPr>
        <w:t xml:space="preserve"> got 3</w:t>
      </w:r>
      <w:r w:rsidR="00FA516B" w:rsidRPr="00FA516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rd</w:t>
      </w:r>
      <w:r w:rsidR="00FA516B">
        <w:rPr>
          <w:rFonts w:ascii="Times New Roman" w:hAnsi="Times New Roman" w:cs="Times New Roman"/>
          <w:kern w:val="0"/>
          <w:sz w:val="24"/>
          <w:szCs w:val="24"/>
        </w:rPr>
        <w:t xml:space="preserve"> place, where the latter got 6</w:t>
      </w:r>
      <w:r w:rsidR="00FA516B" w:rsidRPr="00FA516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th</w:t>
      </w:r>
      <w:r w:rsidR="00FA516B">
        <w:rPr>
          <w:rFonts w:ascii="Times New Roman" w:hAnsi="Times New Roman" w:cs="Times New Roman"/>
          <w:kern w:val="0"/>
          <w:sz w:val="24"/>
          <w:szCs w:val="24"/>
        </w:rPr>
        <w:t xml:space="preserve">. The reason for the latter is that it had many classes that were marked as uncompilable because of no </w:t>
      </w:r>
      <w:proofErr w:type="spellStart"/>
      <w:r w:rsidR="00FA516B">
        <w:rPr>
          <w:rFonts w:ascii="Times New Roman" w:hAnsi="Times New Roman" w:cs="Times New Roman"/>
          <w:kern w:val="0"/>
          <w:sz w:val="24"/>
          <w:szCs w:val="24"/>
        </w:rPr>
        <w:t>MMockito</w:t>
      </w:r>
      <w:proofErr w:type="spellEnd"/>
      <w:r w:rsidR="00FA516B">
        <w:rPr>
          <w:rFonts w:ascii="Times New Roman" w:hAnsi="Times New Roman" w:cs="Times New Roman"/>
          <w:kern w:val="0"/>
          <w:sz w:val="24"/>
          <w:szCs w:val="24"/>
        </w:rPr>
        <w:t xml:space="preserve">-inline framework in the </w:t>
      </w:r>
      <w:proofErr w:type="spellStart"/>
      <w:proofErr w:type="gramStart"/>
      <w:r w:rsidR="00FA516B">
        <w:rPr>
          <w:rFonts w:ascii="Times New Roman" w:hAnsi="Times New Roman" w:cs="Times New Roman"/>
          <w:kern w:val="0"/>
          <w:sz w:val="24"/>
          <w:szCs w:val="24"/>
        </w:rPr>
        <w:t>classpath</w:t>
      </w:r>
      <w:proofErr w:type="spellEnd"/>
      <w:proofErr w:type="gramEnd"/>
      <w:r w:rsidR="00FA516B">
        <w:rPr>
          <w:rFonts w:ascii="Times New Roman" w:hAnsi="Times New Roman" w:cs="Times New Roman"/>
          <w:kern w:val="0"/>
          <w:sz w:val="24"/>
          <w:szCs w:val="24"/>
        </w:rPr>
        <w:t xml:space="preserve"> and they discovered the issue too late, and also had dependencies issues with the first one. They hit many issues such as time, bugs in concrete execution, JVM </w:t>
      </w:r>
      <w:proofErr w:type="gramStart"/>
      <w:r w:rsidR="00FA516B">
        <w:rPr>
          <w:rFonts w:ascii="Times New Roman" w:hAnsi="Times New Roman" w:cs="Times New Roman"/>
          <w:kern w:val="0"/>
          <w:sz w:val="24"/>
          <w:szCs w:val="24"/>
        </w:rPr>
        <w:t>crashed</w:t>
      </w:r>
      <w:proofErr w:type="gramEnd"/>
      <w:r w:rsidR="00FA516B">
        <w:rPr>
          <w:rFonts w:ascii="Times New Roman" w:hAnsi="Times New Roman" w:cs="Times New Roman"/>
          <w:kern w:val="0"/>
          <w:sz w:val="24"/>
          <w:szCs w:val="24"/>
        </w:rPr>
        <w:t xml:space="preserve"> and compilation errors that will help improve the project further. Here are the results of their tests:</w:t>
      </w:r>
    </w:p>
    <w:p w14:paraId="3167AB0B" w14:textId="06B017D9" w:rsidR="00FA516B" w:rsidRPr="00FA516B" w:rsidRDefault="00FA516B" w:rsidP="00FA516B">
      <w:pPr>
        <w:pStyle w:val="ListParagraph"/>
        <w:spacing w:after="0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 w:rsidRPr="00FA516B">
        <w:rPr>
          <w:noProof/>
        </w:rPr>
        <w:t xml:space="preserve"> </w:t>
      </w:r>
    </w:p>
    <w:p w14:paraId="20B78327" w14:textId="7B02B1B0" w:rsidR="00F539C7" w:rsidRPr="00FA516B" w:rsidRDefault="00FA516B" w:rsidP="00FA516B">
      <w:pPr>
        <w:spacing w:after="0"/>
        <w:ind w:left="2160"/>
        <w:rPr>
          <w:rFonts w:ascii="Times New Roman" w:hAnsi="Times New Roman" w:cs="Times New Roman"/>
          <w:kern w:val="0"/>
          <w:sz w:val="24"/>
          <w:szCs w:val="24"/>
        </w:rPr>
      </w:pPr>
      <w:r w:rsidRPr="00FA516B">
        <w:drawing>
          <wp:inline distT="0" distB="0" distL="0" distR="0" wp14:anchorId="64169908" wp14:editId="51F9B2FA">
            <wp:extent cx="3696216" cy="1438476"/>
            <wp:effectExtent l="0" t="0" r="0" b="9525"/>
            <wp:docPr id="202133905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39058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C7" w:rsidRPr="00FA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3AB9"/>
    <w:multiLevelType w:val="hybridMultilevel"/>
    <w:tmpl w:val="CC3A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0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C7"/>
    <w:rsid w:val="008C010F"/>
    <w:rsid w:val="00A25AF8"/>
    <w:rsid w:val="00F539C7"/>
    <w:rsid w:val="00FA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2C81"/>
  <w15:chartTrackingRefBased/>
  <w15:docId w15:val="{26A4FE8E-42FB-4EBF-82BA-E85D83FC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9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53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145/3526072.3527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JACLINA-IANA BULAT</dc:creator>
  <cp:keywords/>
  <dc:description/>
  <cp:lastModifiedBy>JACLINA-IANA BULAT</cp:lastModifiedBy>
  <cp:revision>1</cp:revision>
  <dcterms:created xsi:type="dcterms:W3CDTF">2024-04-07T10:30:00Z</dcterms:created>
  <dcterms:modified xsi:type="dcterms:W3CDTF">2024-04-07T10:43:00Z</dcterms:modified>
</cp:coreProperties>
</file>