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color w:val="09090b"/>
          <w:sz w:val="26"/>
          <w:szCs w:val="26"/>
        </w:rPr>
      </w:pPr>
      <w:bookmarkStart w:colFirst="0" w:colLast="0" w:name="_vwefh16vn31e" w:id="0"/>
      <w:bookmarkEnd w:id="0"/>
      <w:r w:rsidDel="00000000" w:rsidR="00000000" w:rsidRPr="00000000">
        <w:rPr>
          <w:sz w:val="28"/>
          <w:szCs w:val="28"/>
          <w:rtl w:val="0"/>
        </w:rPr>
        <w:t xml:space="preserve">🦈 </w:t>
      </w:r>
      <w:r w:rsidDel="00000000" w:rsidR="00000000" w:rsidRPr="00000000">
        <w:rPr>
          <w:b w:val="1"/>
          <w:bCs w:val="1"/>
          <w:sz w:val="28"/>
          <w:szCs w:val="28"/>
          <w:rtl w:val="0"/>
        </w:rPr>
        <w:t xml:space="preserve">Read me.SharkAttack</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02">
      <w:pPr>
        <w:pStyle w:val="Heading1"/>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180" w:before="0" w:line="300" w:lineRule="auto"/>
        <w:jc w:val="center"/>
        <w:rPr>
          <w:b w:val="1"/>
          <w:bCs w:val="1"/>
          <w:color w:val="09090b"/>
          <w:sz w:val="34"/>
          <w:szCs w:val="34"/>
        </w:rPr>
      </w:pPr>
      <w:bookmarkStart w:colFirst="0" w:colLast="0" w:name="_zgofrrecmg9l" w:id="1"/>
      <w:bookmarkEnd w:id="1"/>
      <w:r w:rsidDel="00000000" w:rsidR="00000000" w:rsidRPr="00000000">
        <w:rPr>
          <w:b w:val="1"/>
          <w:bCs w:val="1"/>
          <w:color w:val="09090b"/>
          <w:sz w:val="54"/>
          <w:szCs w:val="54"/>
          <w:rtl w:val="0"/>
        </w:rPr>
        <w:t xml:space="preserve"> </w:t>
      </w:r>
      <w:r w:rsidDel="00000000" w:rsidR="00000000" w:rsidRPr="00000000">
        <w:rPr>
          <w:b w:val="1"/>
          <w:bCs w:val="1"/>
          <w:color w:val="09090b"/>
          <w:sz w:val="34"/>
          <w:szCs w:val="34"/>
          <w:rtl w:val="0"/>
        </w:rPr>
        <w:t xml:space="preserve">FinGuard Prosthetics Initiative: Rescue &amp; Rehab</w:t>
      </w:r>
    </w:p>
    <w:p w:rsidR="00000000" w:rsidDel="00000000" w:rsidP="00000000" w:rsidRDefault="00000000" w:rsidRPr="00000000" w14:paraId="00000003">
      <w:pPr>
        <w:rPr/>
      </w:pPr>
      <w:r w:rsidDel="00000000" w:rsidR="00000000" w:rsidRPr="00000000">
        <w:rPr/>
        <w:drawing>
          <wp:inline distB="114300" distT="114300" distL="114300" distR="114300">
            <wp:extent cx="5731200" cy="3200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2"/>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300" w:lineRule="auto"/>
        <w:rPr>
          <w:b w:val="1"/>
          <w:bCs w:val="1"/>
          <w:color w:val="09090b"/>
          <w:sz w:val="33"/>
          <w:szCs w:val="33"/>
        </w:rPr>
      </w:pPr>
      <w:bookmarkStart w:colFirst="0" w:colLast="0" w:name="_8v3nnowp1w9j" w:id="2"/>
      <w:bookmarkEnd w:id="2"/>
      <w:r w:rsidDel="00000000" w:rsidR="00000000" w:rsidRPr="00000000">
        <w:rPr>
          <w:b w:val="1"/>
          <w:bCs w:val="1"/>
          <w:color w:val="09090b"/>
          <w:sz w:val="33"/>
          <w:szCs w:val="33"/>
          <w:rtl w:val="0"/>
        </w:rPr>
        <w:t xml:space="preserve">Project name</w:t>
      </w:r>
    </w:p>
    <w:p w:rsidR="00000000" w:rsidDel="00000000" w:rsidP="00000000" w:rsidRDefault="00000000" w:rsidRPr="00000000" w14:paraId="00000005">
      <w:pPr>
        <w:pBdr>
          <w:top w:color="e4e4e7" w:space="0" w:sz="0" w:val="none"/>
          <w:left w:color="e4e4e7" w:space="0" w:sz="0" w:val="none"/>
          <w:bottom w:color="e4e4e7" w:space="0" w:sz="0" w:val="none"/>
          <w:right w:color="e4e4e7" w:space="0" w:sz="0" w:val="none"/>
          <w:between w:color="e4e4e7" w:space="0" w:sz="0" w:val="none"/>
        </w:pBdr>
        <w:shd w:fill="ffffff" w:val="clear"/>
        <w:ind w:firstLine="720"/>
        <w:rPr>
          <w:color w:val="09090b"/>
          <w:sz w:val="24"/>
          <w:szCs w:val="24"/>
        </w:rPr>
      </w:pPr>
      <w:r w:rsidDel="00000000" w:rsidR="00000000" w:rsidRPr="00000000">
        <w:rPr>
          <w:color w:val="09090b"/>
          <w:sz w:val="24"/>
          <w:szCs w:val="24"/>
          <w:rtl w:val="0"/>
        </w:rPr>
        <w:t xml:space="preserve">FinGuard Prosthetics Initiative — Rescue &amp; Rehab</w:t>
      </w:r>
    </w:p>
    <w:p w:rsidR="00000000" w:rsidDel="00000000" w:rsidP="00000000" w:rsidRDefault="00000000" w:rsidRPr="00000000" w14:paraId="00000006">
      <w:pPr>
        <w:pStyle w:val="Heading2"/>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300" w:lineRule="auto"/>
        <w:rPr>
          <w:b w:val="1"/>
          <w:bCs w:val="1"/>
          <w:color w:val="09090b"/>
          <w:sz w:val="33"/>
          <w:szCs w:val="33"/>
        </w:rPr>
      </w:pPr>
      <w:bookmarkStart w:colFirst="0" w:colLast="0" w:name="_ybvs1m9i3ghi" w:id="3"/>
      <w:bookmarkEnd w:id="3"/>
      <w:r w:rsidDel="00000000" w:rsidR="00000000" w:rsidRPr="00000000">
        <w:rPr>
          <w:b w:val="1"/>
          <w:bCs w:val="1"/>
          <w:color w:val="09090b"/>
          <w:sz w:val="33"/>
          <w:szCs w:val="33"/>
          <w:rtl w:val="0"/>
        </w:rPr>
        <w:t xml:space="preserve">Overview</w:t>
      </w:r>
    </w:p>
    <w:p w:rsidR="00000000" w:rsidDel="00000000" w:rsidP="00000000" w:rsidRDefault="00000000" w:rsidRPr="00000000" w14:paraId="00000007">
      <w:pPr>
        <w:pBdr>
          <w:top w:color="e4e4e7" w:space="0" w:sz="0" w:val="none"/>
          <w:left w:color="e4e4e7" w:space="0" w:sz="0" w:val="none"/>
          <w:bottom w:color="e4e4e7" w:space="0" w:sz="0" w:val="none"/>
          <w:right w:color="e4e4e7" w:space="0" w:sz="0" w:val="none"/>
          <w:between w:color="e4e4e7" w:space="0" w:sz="0" w:val="none"/>
        </w:pBdr>
        <w:shd w:fill="ffffff" w:val="clear"/>
        <w:ind w:firstLine="720"/>
        <w:jc w:val="both"/>
        <w:rPr>
          <w:color w:val="09090b"/>
          <w:sz w:val="24"/>
          <w:szCs w:val="24"/>
        </w:rPr>
      </w:pPr>
      <w:r w:rsidDel="00000000" w:rsidR="00000000" w:rsidRPr="00000000">
        <w:rPr>
          <w:color w:val="09090b"/>
          <w:sz w:val="24"/>
          <w:szCs w:val="24"/>
          <w:rtl w:val="0"/>
        </w:rPr>
        <w:t xml:space="preserve">We assist an inventor of hand prostheses to propose and privately sell prosthetic devices directly at incident locations, while partnering with specially trained lifeguards who provide immediate rescue and medical aid. Using shark-incident data (arm amputations only — complete removals), we identify geographic hotspots and seasonality to guide agent placement, lifeguard staffing, and required rescue equipment.</w:t>
      </w:r>
    </w:p>
    <w:p w:rsidR="00000000" w:rsidDel="00000000" w:rsidP="00000000" w:rsidRDefault="00000000" w:rsidRPr="00000000" w14:paraId="00000008">
      <w:pPr>
        <w:pStyle w:val="Heading2"/>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300" w:lineRule="auto"/>
        <w:rPr>
          <w:b w:val="1"/>
          <w:bCs w:val="1"/>
          <w:color w:val="09090b"/>
          <w:sz w:val="33"/>
          <w:szCs w:val="33"/>
        </w:rPr>
      </w:pPr>
      <w:bookmarkStart w:colFirst="0" w:colLast="0" w:name="_861oq8vf3ocw" w:id="4"/>
      <w:bookmarkEnd w:id="4"/>
      <w:r w:rsidDel="00000000" w:rsidR="00000000" w:rsidRPr="00000000">
        <w:rPr>
          <w:b w:val="1"/>
          <w:bCs w:val="1"/>
          <w:color w:val="09090b"/>
          <w:sz w:val="33"/>
          <w:szCs w:val="33"/>
          <w:rtl w:val="0"/>
        </w:rPr>
        <w:t xml:space="preserve">Data</w:t>
      </w:r>
    </w:p>
    <w:p w:rsidR="00000000" w:rsidDel="00000000" w:rsidP="00000000" w:rsidRDefault="00000000" w:rsidRPr="00000000" w14:paraId="00000009">
      <w:pPr>
        <w:ind w:left="0" w:firstLine="720"/>
        <w:jc w:val="both"/>
        <w:rPr>
          <w:color w:val="09090b"/>
          <w:sz w:val="24"/>
          <w:szCs w:val="24"/>
        </w:rPr>
      </w:pPr>
      <w:r w:rsidDel="00000000" w:rsidR="00000000" w:rsidRPr="00000000">
        <w:rPr>
          <w:color w:val="09090b"/>
          <w:sz w:val="24"/>
          <w:szCs w:val="24"/>
          <w:rtl w:val="0"/>
        </w:rPr>
        <w:t xml:space="preserve">Source: The International Shark Attack File (incident log)</w:t>
      </w:r>
    </w:p>
    <w:p w:rsidR="00000000" w:rsidDel="00000000" w:rsidP="00000000" w:rsidRDefault="00000000" w:rsidRPr="00000000" w14:paraId="0000000A">
      <w:pPr>
        <w:ind w:firstLine="720"/>
        <w:jc w:val="both"/>
        <w:rPr>
          <w:color w:val="09090b"/>
          <w:sz w:val="24"/>
          <w:szCs w:val="24"/>
        </w:rPr>
      </w:pPr>
      <w:r w:rsidDel="00000000" w:rsidR="00000000" w:rsidRPr="00000000">
        <w:rPr>
          <w:color w:val="09090b"/>
          <w:sz w:val="24"/>
          <w:szCs w:val="24"/>
          <w:rtl w:val="0"/>
        </w:rPr>
        <w:t xml:space="preserve">Link (source used in analysis):</w:t>
      </w:r>
      <w:hyperlink r:id="rId7">
        <w:r w:rsidDel="00000000" w:rsidR="00000000" w:rsidRPr="00000000">
          <w:rPr>
            <w:color w:val="09090b"/>
            <w:sz w:val="24"/>
            <w:szCs w:val="24"/>
            <w:rtl w:val="0"/>
          </w:rPr>
          <w:t xml:space="preserve"> </w:t>
        </w:r>
      </w:hyperlink>
      <w:hyperlink r:id="rId8">
        <w:r w:rsidDel="00000000" w:rsidR="00000000" w:rsidRPr="00000000">
          <w:rPr>
            <w:color w:val="6d6d6d"/>
            <w:sz w:val="24"/>
            <w:szCs w:val="24"/>
            <w:u w:val="single"/>
            <w:rtl w:val="0"/>
          </w:rPr>
          <w:t xml:space="preserve">https://www.sharkattackfile.net/incidentlog.htm</w:t>
        </w:r>
      </w:hyperlink>
      <w:r w:rsidDel="00000000" w:rsidR="00000000" w:rsidRPr="00000000">
        <w:rPr>
          <w:rtl w:val="0"/>
        </w:rPr>
      </w:r>
    </w:p>
    <w:p w:rsidR="00000000" w:rsidDel="00000000" w:rsidP="00000000" w:rsidRDefault="00000000" w:rsidRPr="00000000" w14:paraId="0000000B">
      <w:pPr>
        <w:pBdr>
          <w:top w:color="e4e4e7" w:space="0" w:sz="0" w:val="none"/>
          <w:left w:color="e4e4e7" w:space="0" w:sz="0" w:val="none"/>
          <w:bottom w:color="e4e4e7" w:space="0" w:sz="0" w:val="none"/>
          <w:right w:color="e4e4e7" w:space="0" w:sz="0" w:val="none"/>
          <w:between w:color="e4e4e7" w:space="0" w:sz="0" w:val="none"/>
        </w:pBdr>
        <w:shd w:fill="ffffff" w:val="clear"/>
        <w:spacing w:line="300" w:lineRule="auto"/>
        <w:ind w:firstLine="720"/>
        <w:jc w:val="both"/>
        <w:rPr>
          <w:color w:val="09090b"/>
          <w:sz w:val="24"/>
          <w:szCs w:val="24"/>
        </w:rPr>
      </w:pPr>
      <w:r w:rsidDel="00000000" w:rsidR="00000000" w:rsidRPr="00000000">
        <w:rPr>
          <w:color w:val="09090b"/>
          <w:sz w:val="24"/>
          <w:szCs w:val="24"/>
          <w:rtl w:val="0"/>
        </w:rPr>
        <w:t xml:space="preserve">Notebook: project_SHARKS.ipynb (Google Colab)</w:t>
      </w:r>
    </w:p>
    <w:p w:rsidR="00000000" w:rsidDel="00000000" w:rsidP="00000000" w:rsidRDefault="00000000" w:rsidRPr="00000000" w14:paraId="0000000C">
      <w:pPr>
        <w:pBdr>
          <w:top w:color="e4e4e7" w:space="0" w:sz="0" w:val="none"/>
          <w:left w:color="e4e4e7" w:space="0" w:sz="0" w:val="none"/>
          <w:bottom w:color="e4e4e7" w:space="0" w:sz="0" w:val="none"/>
          <w:right w:color="e4e4e7" w:space="0" w:sz="0" w:val="none"/>
          <w:between w:color="e4e4e7" w:space="0" w:sz="0" w:val="none"/>
        </w:pBdr>
        <w:shd w:fill="ffffff" w:val="clear"/>
        <w:ind w:firstLine="720"/>
        <w:jc w:val="both"/>
        <w:rPr>
          <w:color w:val="09090b"/>
          <w:sz w:val="24"/>
          <w:szCs w:val="24"/>
        </w:rPr>
      </w:pPr>
      <w:r w:rsidDel="00000000" w:rsidR="00000000" w:rsidRPr="00000000">
        <w:rPr>
          <w:color w:val="09090b"/>
          <w:sz w:val="24"/>
          <w:szCs w:val="24"/>
          <w:rtl w:val="0"/>
        </w:rPr>
        <w:t xml:space="preserve">Note: This README focuses on incidents classified as "arm amputations (removed)" — injuries where the arm (hand/forearm) was removed, excluding injuries listed as “damaged” only.</w:t>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sharkattackfile.net/incidentlog.htm" TargetMode="External"/><Relationship Id="rId8" Type="http://schemas.openxmlformats.org/officeDocument/2006/relationships/hyperlink" Target="https://www.sharkattackfile.net/incidentlo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