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41D2B"/>
  <w:body>
    <w:p w14:paraId="33CFFDF8" w14:textId="608D7ADA" w:rsidR="003D6D54" w:rsidRDefault="003D6D54"/>
    <w:p w14:paraId="4D4EE7E9" w14:textId="77777777" w:rsidR="003D6D54" w:rsidRDefault="003D6D54"/>
    <w:p w14:paraId="6723C729" w14:textId="77777777" w:rsidR="003D6D54" w:rsidRDefault="003D6D54"/>
    <w:p w14:paraId="629C50DA" w14:textId="310C1A03" w:rsidR="003D6D54" w:rsidRDefault="00342ADF">
      <w:r>
        <w:rPr>
          <w:noProof/>
        </w:rPr>
        <w:drawing>
          <wp:inline distT="0" distB="0" distL="0" distR="0" wp14:anchorId="384EB903" wp14:editId="767E263A">
            <wp:extent cx="6858000" cy="1325880"/>
            <wp:effectExtent l="0" t="0" r="0" b="0"/>
            <wp:docPr id="18" name="Picture 18"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858000" cy="1325880"/>
                    </a:xfrm>
                    <a:prstGeom prst="rect">
                      <a:avLst/>
                    </a:prstGeom>
                  </pic:spPr>
                </pic:pic>
              </a:graphicData>
            </a:graphic>
          </wp:inline>
        </w:drawing>
      </w:r>
    </w:p>
    <w:p w14:paraId="2474C330" w14:textId="77777777" w:rsidR="003D6D54" w:rsidRDefault="003D6D54"/>
    <w:p w14:paraId="2E70E054" w14:textId="77777777" w:rsidR="003D6D54" w:rsidRDefault="003D6D54"/>
    <w:p w14:paraId="3B5AD2D4" w14:textId="77777777" w:rsidR="003D6D54" w:rsidRDefault="003D6D54"/>
    <w:p w14:paraId="2656E077" w14:textId="2C5DE954" w:rsidR="003D6D54" w:rsidRDefault="003D6D54" w:rsidP="00AF5E0D">
      <w:pPr>
        <w:jc w:val="center"/>
      </w:pPr>
    </w:p>
    <w:p w14:paraId="6DEDF9B6" w14:textId="64992145" w:rsidR="003D6D54" w:rsidRDefault="003914AF" w:rsidP="003914AF">
      <w:pPr>
        <w:jc w:val="center"/>
      </w:pPr>
      <w:r>
        <w:rPr>
          <w:noProof/>
        </w:rPr>
        <w:drawing>
          <wp:inline distT="0" distB="0" distL="0" distR="0" wp14:anchorId="619E4D60" wp14:editId="1D354BA6">
            <wp:extent cx="3304931" cy="981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ilocor_logo_whi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5552" cy="987197"/>
                    </a:xfrm>
                    <a:prstGeom prst="rect">
                      <a:avLst/>
                    </a:prstGeom>
                    <a:solidFill>
                      <a:schemeClr val="tx1"/>
                    </a:solidFill>
                  </pic:spPr>
                </pic:pic>
              </a:graphicData>
            </a:graphic>
          </wp:inline>
        </w:drawing>
      </w:r>
    </w:p>
    <w:p w14:paraId="5D91BC11" w14:textId="77777777" w:rsidR="003D6D54" w:rsidRDefault="003D6D54"/>
    <w:p w14:paraId="5035801F" w14:textId="163197F9" w:rsidR="003D6D54" w:rsidRPr="003D6D54" w:rsidRDefault="003914AF" w:rsidP="004539C5">
      <w:pPr>
        <w:pStyle w:val="CoverHeading"/>
      </w:pPr>
      <w:r>
        <w:t>Network</w:t>
      </w:r>
      <w:r w:rsidR="00FA7CD1">
        <w:t xml:space="preserve"> Penetration Test</w:t>
      </w:r>
    </w:p>
    <w:p w14:paraId="2F80F48A" w14:textId="77777777" w:rsidR="003D6D54" w:rsidRDefault="003D6D54" w:rsidP="003D6D54">
      <w:pPr>
        <w:jc w:val="center"/>
        <w:rPr>
          <w:b/>
          <w:sz w:val="56"/>
          <w:szCs w:val="56"/>
        </w:rPr>
      </w:pPr>
      <w:r w:rsidRPr="003D6D54">
        <w:rPr>
          <w:b/>
          <w:sz w:val="56"/>
          <w:szCs w:val="56"/>
        </w:rPr>
        <w:t>Report of Findings</w:t>
      </w:r>
    </w:p>
    <w:p w14:paraId="70651F2B" w14:textId="77777777" w:rsidR="00963D5D" w:rsidRDefault="00963D5D" w:rsidP="003D6D54">
      <w:pPr>
        <w:jc w:val="center"/>
        <w:rPr>
          <w:b/>
          <w:sz w:val="32"/>
          <w:szCs w:val="32"/>
        </w:rPr>
      </w:pPr>
    </w:p>
    <w:p w14:paraId="6E264532" w14:textId="74CBC915" w:rsidR="00963D5D" w:rsidRPr="00963D5D" w:rsidRDefault="00963D5D" w:rsidP="003D6D54">
      <w:pPr>
        <w:jc w:val="center"/>
        <w:rPr>
          <w:b/>
          <w:sz w:val="28"/>
          <w:szCs w:val="28"/>
        </w:rPr>
      </w:pPr>
      <w:r w:rsidRPr="00963D5D">
        <w:rPr>
          <w:b/>
          <w:sz w:val="28"/>
          <w:szCs w:val="28"/>
        </w:rPr>
        <w:t>HTB Certified Penetration Testing Specialist (CPTS) Exam Report</w:t>
      </w:r>
    </w:p>
    <w:p w14:paraId="7269B3B2" w14:textId="1F484CF5" w:rsidR="00963D5D" w:rsidRPr="00963D5D" w:rsidRDefault="00963D5D" w:rsidP="003D6D54">
      <w:pPr>
        <w:jc w:val="center"/>
        <w:rPr>
          <w:b/>
          <w:sz w:val="28"/>
          <w:szCs w:val="28"/>
        </w:rPr>
      </w:pPr>
      <w:r w:rsidRPr="00963D5D">
        <w:rPr>
          <w:b/>
          <w:sz w:val="28"/>
          <w:szCs w:val="28"/>
        </w:rPr>
        <w:t xml:space="preserve">Candidate Name: </w:t>
      </w:r>
      <w:r w:rsidRPr="00F93D6D">
        <w:rPr>
          <w:b/>
          <w:color w:val="000000" w:themeColor="text1"/>
          <w:sz w:val="28"/>
          <w:szCs w:val="28"/>
          <w:highlight w:val="yellow"/>
        </w:rPr>
        <w:t>&lt;FULL NAME HERE&gt;</w:t>
      </w:r>
    </w:p>
    <w:p w14:paraId="08F17583" w14:textId="77777777" w:rsidR="003D6D54" w:rsidRDefault="003D6D54"/>
    <w:p w14:paraId="3235EA39" w14:textId="77777777" w:rsidR="003D6D54" w:rsidRDefault="003D6D54"/>
    <w:p w14:paraId="5967590F" w14:textId="77777777" w:rsidR="003D6D54" w:rsidRDefault="003D6D54"/>
    <w:p w14:paraId="6CD071CF" w14:textId="77777777" w:rsidR="003D6D54" w:rsidRDefault="003D6D54"/>
    <w:p w14:paraId="13AAF87B" w14:textId="77777777" w:rsidR="003D6D54" w:rsidRDefault="003D6D54"/>
    <w:p w14:paraId="210B37EA" w14:textId="1B8364EE" w:rsidR="003D6D54" w:rsidRPr="00FA3B59" w:rsidRDefault="003914AF" w:rsidP="004539C5">
      <w:pPr>
        <w:pStyle w:val="CoverSubtitle"/>
        <w:rPr>
          <w:b/>
        </w:rPr>
      </w:pPr>
      <w:r>
        <w:rPr>
          <w:b/>
        </w:rPr>
        <w:t>Trilocor Robotics</w:t>
      </w:r>
    </w:p>
    <w:p w14:paraId="466CCC72" w14:textId="6F40328B" w:rsidR="003D6D54" w:rsidRPr="00FA3B59" w:rsidRDefault="003D6D54" w:rsidP="004539C5">
      <w:pPr>
        <w:pStyle w:val="CoverDate"/>
      </w:pPr>
      <w:r>
        <w:rPr>
          <w:b/>
          <w:color w:val="000000" w:themeColor="text1"/>
        </w:rPr>
        <w:t xml:space="preserve"> </w:t>
      </w:r>
      <w:r w:rsidR="003914AF" w:rsidRPr="003914AF">
        <w:rPr>
          <w:highlight w:val="yellow"/>
        </w:rPr>
        <w:t>Month Day, Year</w:t>
      </w:r>
    </w:p>
    <w:p w14:paraId="39AF0052" w14:textId="3291B821" w:rsidR="009C4180" w:rsidRPr="0000244D" w:rsidRDefault="003D6D54" w:rsidP="004539C5">
      <w:pPr>
        <w:pStyle w:val="CoverVersion"/>
        <w:rPr>
          <w:b/>
        </w:rPr>
      </w:pPr>
      <w:r w:rsidRPr="00042DC8">
        <w:t>Version 1.0</w:t>
      </w:r>
      <w:bookmarkStart w:id="0" w:name="_Toc95329517"/>
      <w:bookmarkStart w:id="1" w:name="_Toc95329677"/>
      <w:bookmarkStart w:id="2" w:name="_Toc95329942"/>
      <w:bookmarkStart w:id="3" w:name="_Toc95385552"/>
    </w:p>
    <w:p w14:paraId="09AC0C1B" w14:textId="0A7881EE" w:rsidR="003D6D54" w:rsidRPr="00FA3B59" w:rsidRDefault="00AB5E0D" w:rsidP="004539C5">
      <w:pPr>
        <w:pStyle w:val="TOCHeading"/>
      </w:pPr>
      <w:bookmarkStart w:id="4" w:name="_Toc95409149"/>
      <w:bookmarkStart w:id="5" w:name="_Toc95409225"/>
      <w:r w:rsidRPr="00FA3B59">
        <w:lastRenderedPageBreak/>
        <w:t>Table of Contents</w:t>
      </w:r>
      <w:bookmarkEnd w:id="0"/>
      <w:bookmarkEnd w:id="1"/>
      <w:bookmarkEnd w:id="2"/>
      <w:bookmarkEnd w:id="3"/>
      <w:bookmarkEnd w:id="4"/>
      <w:bookmarkEnd w:id="5"/>
    </w:p>
    <w:p w14:paraId="5C572700" w14:textId="77777777" w:rsidR="00BE7AC2" w:rsidRDefault="002829EF">
      <w:pPr>
        <w:pStyle w:val="TOC1"/>
        <w:tabs>
          <w:tab w:val="right" w:leader="dot" w:pos="10790"/>
        </w:tabs>
        <w:rPr>
          <w:rFonts w:eastAsiaTheme="minorEastAsia" w:cstheme="minorBidi"/>
          <w:b w:val="0"/>
          <w:bCs w:val="0"/>
          <w:caps w:val="0"/>
          <w:noProof/>
          <w:sz w:val="22"/>
          <w:szCs w:val="22"/>
        </w:rPr>
      </w:pPr>
      <w:r>
        <w:fldChar w:fldCharType="begin"/>
      </w:r>
      <w:r>
        <w:instrText xml:space="preserve"> TOC \o "1-1" \h \z \t "HTB heading 2,2" </w:instrText>
      </w:r>
      <w:r>
        <w:fldChar w:fldCharType="separate"/>
      </w:r>
      <w:hyperlink w:anchor="_Toc115957115" w:history="1">
        <w:r w:rsidR="00BE7AC2" w:rsidRPr="005B1540">
          <w:rPr>
            <w:rStyle w:val="Hyperlink"/>
            <w:noProof/>
          </w:rPr>
          <w:t>Statement of Confidentiality</w:t>
        </w:r>
        <w:r w:rsidR="00BE7AC2">
          <w:rPr>
            <w:noProof/>
            <w:webHidden/>
          </w:rPr>
          <w:tab/>
        </w:r>
        <w:r w:rsidR="00BE7AC2">
          <w:rPr>
            <w:noProof/>
            <w:webHidden/>
          </w:rPr>
          <w:fldChar w:fldCharType="begin"/>
        </w:r>
        <w:r w:rsidR="00BE7AC2">
          <w:rPr>
            <w:noProof/>
            <w:webHidden/>
          </w:rPr>
          <w:instrText xml:space="preserve"> PAGEREF _Toc115957115 \h </w:instrText>
        </w:r>
        <w:r w:rsidR="00BE7AC2">
          <w:rPr>
            <w:noProof/>
            <w:webHidden/>
          </w:rPr>
        </w:r>
        <w:r w:rsidR="00BE7AC2">
          <w:rPr>
            <w:noProof/>
            <w:webHidden/>
          </w:rPr>
          <w:fldChar w:fldCharType="separate"/>
        </w:r>
        <w:r w:rsidR="00BE7AC2">
          <w:rPr>
            <w:noProof/>
            <w:webHidden/>
          </w:rPr>
          <w:t>3</w:t>
        </w:r>
        <w:r w:rsidR="00BE7AC2">
          <w:rPr>
            <w:noProof/>
            <w:webHidden/>
          </w:rPr>
          <w:fldChar w:fldCharType="end"/>
        </w:r>
      </w:hyperlink>
    </w:p>
    <w:p w14:paraId="1680116E" w14:textId="77777777" w:rsidR="00BE7AC2" w:rsidRDefault="00BE7AC2">
      <w:pPr>
        <w:pStyle w:val="TOC1"/>
        <w:tabs>
          <w:tab w:val="right" w:leader="dot" w:pos="10790"/>
        </w:tabs>
        <w:rPr>
          <w:rFonts w:eastAsiaTheme="minorEastAsia" w:cstheme="minorBidi"/>
          <w:b w:val="0"/>
          <w:bCs w:val="0"/>
          <w:caps w:val="0"/>
          <w:noProof/>
          <w:sz w:val="22"/>
          <w:szCs w:val="22"/>
        </w:rPr>
      </w:pPr>
      <w:hyperlink w:anchor="_Toc115957116" w:history="1">
        <w:r w:rsidRPr="005B1540">
          <w:rPr>
            <w:rStyle w:val="Hyperlink"/>
            <w:noProof/>
          </w:rPr>
          <w:t>Engagement Contacts</w:t>
        </w:r>
        <w:r>
          <w:rPr>
            <w:noProof/>
            <w:webHidden/>
          </w:rPr>
          <w:tab/>
        </w:r>
        <w:r>
          <w:rPr>
            <w:noProof/>
            <w:webHidden/>
          </w:rPr>
          <w:fldChar w:fldCharType="begin"/>
        </w:r>
        <w:r>
          <w:rPr>
            <w:noProof/>
            <w:webHidden/>
          </w:rPr>
          <w:instrText xml:space="preserve"> PAGEREF _Toc115957116 \h </w:instrText>
        </w:r>
        <w:r>
          <w:rPr>
            <w:noProof/>
            <w:webHidden/>
          </w:rPr>
        </w:r>
        <w:r>
          <w:rPr>
            <w:noProof/>
            <w:webHidden/>
          </w:rPr>
          <w:fldChar w:fldCharType="separate"/>
        </w:r>
        <w:r>
          <w:rPr>
            <w:noProof/>
            <w:webHidden/>
          </w:rPr>
          <w:t>4</w:t>
        </w:r>
        <w:r>
          <w:rPr>
            <w:noProof/>
            <w:webHidden/>
          </w:rPr>
          <w:fldChar w:fldCharType="end"/>
        </w:r>
      </w:hyperlink>
    </w:p>
    <w:p w14:paraId="4A29680D" w14:textId="77777777" w:rsidR="00BE7AC2" w:rsidRDefault="00BE7AC2">
      <w:pPr>
        <w:pStyle w:val="TOC1"/>
        <w:tabs>
          <w:tab w:val="right" w:leader="dot" w:pos="10790"/>
        </w:tabs>
        <w:rPr>
          <w:rFonts w:eastAsiaTheme="minorEastAsia" w:cstheme="minorBidi"/>
          <w:b w:val="0"/>
          <w:bCs w:val="0"/>
          <w:caps w:val="0"/>
          <w:noProof/>
          <w:sz w:val="22"/>
          <w:szCs w:val="22"/>
        </w:rPr>
      </w:pPr>
      <w:hyperlink w:anchor="_Toc115957117" w:history="1">
        <w:r w:rsidRPr="005B1540">
          <w:rPr>
            <w:rStyle w:val="Hyperlink"/>
            <w:noProof/>
          </w:rPr>
          <w:t>Executive Summary</w:t>
        </w:r>
        <w:r>
          <w:rPr>
            <w:noProof/>
            <w:webHidden/>
          </w:rPr>
          <w:tab/>
        </w:r>
        <w:r>
          <w:rPr>
            <w:noProof/>
            <w:webHidden/>
          </w:rPr>
          <w:fldChar w:fldCharType="begin"/>
        </w:r>
        <w:r>
          <w:rPr>
            <w:noProof/>
            <w:webHidden/>
          </w:rPr>
          <w:instrText xml:space="preserve"> PAGEREF _Toc115957117 \h </w:instrText>
        </w:r>
        <w:r>
          <w:rPr>
            <w:noProof/>
            <w:webHidden/>
          </w:rPr>
        </w:r>
        <w:r>
          <w:rPr>
            <w:noProof/>
            <w:webHidden/>
          </w:rPr>
          <w:fldChar w:fldCharType="separate"/>
        </w:r>
        <w:r>
          <w:rPr>
            <w:noProof/>
            <w:webHidden/>
          </w:rPr>
          <w:t>5</w:t>
        </w:r>
        <w:r>
          <w:rPr>
            <w:noProof/>
            <w:webHidden/>
          </w:rPr>
          <w:fldChar w:fldCharType="end"/>
        </w:r>
      </w:hyperlink>
    </w:p>
    <w:p w14:paraId="31899251" w14:textId="77777777" w:rsidR="00BE7AC2" w:rsidRDefault="00BE7AC2">
      <w:pPr>
        <w:pStyle w:val="TOC2"/>
        <w:rPr>
          <w:rFonts w:eastAsiaTheme="minorEastAsia" w:cstheme="minorBidi"/>
          <w:smallCaps w:val="0"/>
          <w:color w:val="auto"/>
          <w:sz w:val="22"/>
          <w:szCs w:val="22"/>
        </w:rPr>
      </w:pPr>
      <w:hyperlink w:anchor="_Toc115957118" w:history="1">
        <w:r w:rsidRPr="005B1540">
          <w:rPr>
            <w:rStyle w:val="Hyperlink"/>
          </w:rPr>
          <w:t>Approach</w:t>
        </w:r>
        <w:r>
          <w:rPr>
            <w:webHidden/>
          </w:rPr>
          <w:tab/>
        </w:r>
        <w:r>
          <w:rPr>
            <w:webHidden/>
          </w:rPr>
          <w:fldChar w:fldCharType="begin"/>
        </w:r>
        <w:r>
          <w:rPr>
            <w:webHidden/>
          </w:rPr>
          <w:instrText xml:space="preserve"> PAGEREF _Toc115957118 \h </w:instrText>
        </w:r>
        <w:r>
          <w:rPr>
            <w:webHidden/>
          </w:rPr>
        </w:r>
        <w:r>
          <w:rPr>
            <w:webHidden/>
          </w:rPr>
          <w:fldChar w:fldCharType="separate"/>
        </w:r>
        <w:r>
          <w:rPr>
            <w:webHidden/>
          </w:rPr>
          <w:t>5</w:t>
        </w:r>
        <w:r>
          <w:rPr>
            <w:webHidden/>
          </w:rPr>
          <w:fldChar w:fldCharType="end"/>
        </w:r>
      </w:hyperlink>
    </w:p>
    <w:p w14:paraId="05BEEDDE" w14:textId="77777777" w:rsidR="00BE7AC2" w:rsidRDefault="00BE7AC2">
      <w:pPr>
        <w:pStyle w:val="TOC2"/>
        <w:rPr>
          <w:rFonts w:eastAsiaTheme="minorEastAsia" w:cstheme="minorBidi"/>
          <w:smallCaps w:val="0"/>
          <w:color w:val="auto"/>
          <w:sz w:val="22"/>
          <w:szCs w:val="22"/>
        </w:rPr>
      </w:pPr>
      <w:hyperlink w:anchor="_Toc115957119" w:history="1">
        <w:r w:rsidRPr="005B1540">
          <w:rPr>
            <w:rStyle w:val="Hyperlink"/>
          </w:rPr>
          <w:t>Scope</w:t>
        </w:r>
        <w:r>
          <w:rPr>
            <w:webHidden/>
          </w:rPr>
          <w:tab/>
        </w:r>
        <w:r>
          <w:rPr>
            <w:webHidden/>
          </w:rPr>
          <w:fldChar w:fldCharType="begin"/>
        </w:r>
        <w:r>
          <w:rPr>
            <w:webHidden/>
          </w:rPr>
          <w:instrText xml:space="preserve"> PAGEREF _Toc115957119 \h </w:instrText>
        </w:r>
        <w:r>
          <w:rPr>
            <w:webHidden/>
          </w:rPr>
        </w:r>
        <w:r>
          <w:rPr>
            <w:webHidden/>
          </w:rPr>
          <w:fldChar w:fldCharType="separate"/>
        </w:r>
        <w:r>
          <w:rPr>
            <w:webHidden/>
          </w:rPr>
          <w:t>6</w:t>
        </w:r>
        <w:r>
          <w:rPr>
            <w:webHidden/>
          </w:rPr>
          <w:fldChar w:fldCharType="end"/>
        </w:r>
      </w:hyperlink>
    </w:p>
    <w:p w14:paraId="08B81938" w14:textId="77777777" w:rsidR="00BE7AC2" w:rsidRDefault="00BE7AC2">
      <w:pPr>
        <w:pStyle w:val="TOC2"/>
        <w:rPr>
          <w:rFonts w:eastAsiaTheme="minorEastAsia" w:cstheme="minorBidi"/>
          <w:smallCaps w:val="0"/>
          <w:color w:val="auto"/>
          <w:sz w:val="22"/>
          <w:szCs w:val="22"/>
        </w:rPr>
      </w:pPr>
      <w:hyperlink w:anchor="_Toc115957120" w:history="1">
        <w:r w:rsidRPr="005B1540">
          <w:rPr>
            <w:rStyle w:val="Hyperlink"/>
          </w:rPr>
          <w:t>Assessment Overview and Recommendations</w:t>
        </w:r>
        <w:r>
          <w:rPr>
            <w:webHidden/>
          </w:rPr>
          <w:tab/>
        </w:r>
        <w:r>
          <w:rPr>
            <w:webHidden/>
          </w:rPr>
          <w:fldChar w:fldCharType="begin"/>
        </w:r>
        <w:r>
          <w:rPr>
            <w:webHidden/>
          </w:rPr>
          <w:instrText xml:space="preserve"> PAGEREF _Toc115957120 \h </w:instrText>
        </w:r>
        <w:r>
          <w:rPr>
            <w:webHidden/>
          </w:rPr>
        </w:r>
        <w:r>
          <w:rPr>
            <w:webHidden/>
          </w:rPr>
          <w:fldChar w:fldCharType="separate"/>
        </w:r>
        <w:r>
          <w:rPr>
            <w:webHidden/>
          </w:rPr>
          <w:t>6</w:t>
        </w:r>
        <w:r>
          <w:rPr>
            <w:webHidden/>
          </w:rPr>
          <w:fldChar w:fldCharType="end"/>
        </w:r>
      </w:hyperlink>
    </w:p>
    <w:p w14:paraId="19AC3C55" w14:textId="77777777" w:rsidR="00BE7AC2" w:rsidRDefault="00BE7AC2">
      <w:pPr>
        <w:pStyle w:val="TOC1"/>
        <w:tabs>
          <w:tab w:val="right" w:leader="dot" w:pos="10790"/>
        </w:tabs>
        <w:rPr>
          <w:rFonts w:eastAsiaTheme="minorEastAsia" w:cstheme="minorBidi"/>
          <w:b w:val="0"/>
          <w:bCs w:val="0"/>
          <w:caps w:val="0"/>
          <w:noProof/>
          <w:sz w:val="22"/>
          <w:szCs w:val="22"/>
        </w:rPr>
      </w:pPr>
      <w:hyperlink w:anchor="_Toc115957121" w:history="1">
        <w:r w:rsidRPr="005B1540">
          <w:rPr>
            <w:rStyle w:val="Hyperlink"/>
            <w:noProof/>
          </w:rPr>
          <w:t>Network Penetration Test Assessment Summary</w:t>
        </w:r>
        <w:r>
          <w:rPr>
            <w:noProof/>
            <w:webHidden/>
          </w:rPr>
          <w:tab/>
        </w:r>
        <w:r>
          <w:rPr>
            <w:noProof/>
            <w:webHidden/>
          </w:rPr>
          <w:fldChar w:fldCharType="begin"/>
        </w:r>
        <w:r>
          <w:rPr>
            <w:noProof/>
            <w:webHidden/>
          </w:rPr>
          <w:instrText xml:space="preserve"> PAGEREF _Toc115957121 \h </w:instrText>
        </w:r>
        <w:r>
          <w:rPr>
            <w:noProof/>
            <w:webHidden/>
          </w:rPr>
        </w:r>
        <w:r>
          <w:rPr>
            <w:noProof/>
            <w:webHidden/>
          </w:rPr>
          <w:fldChar w:fldCharType="separate"/>
        </w:r>
        <w:r>
          <w:rPr>
            <w:noProof/>
            <w:webHidden/>
          </w:rPr>
          <w:t>7</w:t>
        </w:r>
        <w:r>
          <w:rPr>
            <w:noProof/>
            <w:webHidden/>
          </w:rPr>
          <w:fldChar w:fldCharType="end"/>
        </w:r>
      </w:hyperlink>
    </w:p>
    <w:p w14:paraId="7F934B30" w14:textId="77777777" w:rsidR="00BE7AC2" w:rsidRDefault="00BE7AC2">
      <w:pPr>
        <w:pStyle w:val="TOC2"/>
        <w:rPr>
          <w:rFonts w:eastAsiaTheme="minorEastAsia" w:cstheme="minorBidi"/>
          <w:smallCaps w:val="0"/>
          <w:color w:val="auto"/>
          <w:sz w:val="22"/>
          <w:szCs w:val="22"/>
        </w:rPr>
      </w:pPr>
      <w:hyperlink w:anchor="_Toc115957122" w:history="1">
        <w:r w:rsidRPr="005B1540">
          <w:rPr>
            <w:rStyle w:val="Hyperlink"/>
          </w:rPr>
          <w:t>Summary of Findings</w:t>
        </w:r>
        <w:r>
          <w:rPr>
            <w:webHidden/>
          </w:rPr>
          <w:tab/>
        </w:r>
        <w:r>
          <w:rPr>
            <w:webHidden/>
          </w:rPr>
          <w:fldChar w:fldCharType="begin"/>
        </w:r>
        <w:r>
          <w:rPr>
            <w:webHidden/>
          </w:rPr>
          <w:instrText xml:space="preserve"> PAGEREF _Toc115957122 \h </w:instrText>
        </w:r>
        <w:r>
          <w:rPr>
            <w:webHidden/>
          </w:rPr>
        </w:r>
        <w:r>
          <w:rPr>
            <w:webHidden/>
          </w:rPr>
          <w:fldChar w:fldCharType="separate"/>
        </w:r>
        <w:r>
          <w:rPr>
            <w:webHidden/>
          </w:rPr>
          <w:t>7</w:t>
        </w:r>
        <w:r>
          <w:rPr>
            <w:webHidden/>
          </w:rPr>
          <w:fldChar w:fldCharType="end"/>
        </w:r>
      </w:hyperlink>
    </w:p>
    <w:p w14:paraId="50B86720" w14:textId="77777777" w:rsidR="00BE7AC2" w:rsidRDefault="00BE7AC2">
      <w:pPr>
        <w:pStyle w:val="TOC1"/>
        <w:tabs>
          <w:tab w:val="right" w:leader="dot" w:pos="10790"/>
        </w:tabs>
        <w:rPr>
          <w:rFonts w:eastAsiaTheme="minorEastAsia" w:cstheme="minorBidi"/>
          <w:b w:val="0"/>
          <w:bCs w:val="0"/>
          <w:caps w:val="0"/>
          <w:noProof/>
          <w:sz w:val="22"/>
          <w:szCs w:val="22"/>
        </w:rPr>
      </w:pPr>
      <w:hyperlink w:anchor="_Toc115957123" w:history="1">
        <w:r w:rsidRPr="005B1540">
          <w:rPr>
            <w:rStyle w:val="Hyperlink"/>
            <w:noProof/>
          </w:rPr>
          <w:t>Internal Netwo</w:t>
        </w:r>
        <w:r w:rsidRPr="005B1540">
          <w:rPr>
            <w:rStyle w:val="Hyperlink"/>
            <w:noProof/>
          </w:rPr>
          <w:t>r</w:t>
        </w:r>
        <w:r w:rsidRPr="005B1540">
          <w:rPr>
            <w:rStyle w:val="Hyperlink"/>
            <w:noProof/>
          </w:rPr>
          <w:t>k Compromise Walkthrough</w:t>
        </w:r>
        <w:r>
          <w:rPr>
            <w:noProof/>
            <w:webHidden/>
          </w:rPr>
          <w:tab/>
        </w:r>
        <w:r>
          <w:rPr>
            <w:noProof/>
            <w:webHidden/>
          </w:rPr>
          <w:fldChar w:fldCharType="begin"/>
        </w:r>
        <w:r>
          <w:rPr>
            <w:noProof/>
            <w:webHidden/>
          </w:rPr>
          <w:instrText xml:space="preserve"> PAGEREF _Toc115957123 \h </w:instrText>
        </w:r>
        <w:r>
          <w:rPr>
            <w:noProof/>
            <w:webHidden/>
          </w:rPr>
        </w:r>
        <w:r>
          <w:rPr>
            <w:noProof/>
            <w:webHidden/>
          </w:rPr>
          <w:fldChar w:fldCharType="separate"/>
        </w:r>
        <w:r>
          <w:rPr>
            <w:noProof/>
            <w:webHidden/>
          </w:rPr>
          <w:t>8</w:t>
        </w:r>
        <w:r>
          <w:rPr>
            <w:noProof/>
            <w:webHidden/>
          </w:rPr>
          <w:fldChar w:fldCharType="end"/>
        </w:r>
      </w:hyperlink>
    </w:p>
    <w:p w14:paraId="4D5905AD" w14:textId="77777777" w:rsidR="00BE7AC2" w:rsidRDefault="00BE7AC2">
      <w:pPr>
        <w:pStyle w:val="TOC2"/>
        <w:rPr>
          <w:rFonts w:eastAsiaTheme="minorEastAsia" w:cstheme="minorBidi"/>
          <w:smallCaps w:val="0"/>
          <w:color w:val="auto"/>
          <w:sz w:val="22"/>
          <w:szCs w:val="22"/>
        </w:rPr>
      </w:pPr>
      <w:hyperlink w:anchor="_Toc115957124" w:history="1">
        <w:r w:rsidRPr="005B1540">
          <w:rPr>
            <w:rStyle w:val="Hyperlink"/>
          </w:rPr>
          <w:t>Detailed Walkthrough</w:t>
        </w:r>
        <w:r>
          <w:rPr>
            <w:webHidden/>
          </w:rPr>
          <w:tab/>
        </w:r>
        <w:r>
          <w:rPr>
            <w:webHidden/>
          </w:rPr>
          <w:fldChar w:fldCharType="begin"/>
        </w:r>
        <w:r>
          <w:rPr>
            <w:webHidden/>
          </w:rPr>
          <w:instrText xml:space="preserve"> PAGEREF _Toc115957124 \h </w:instrText>
        </w:r>
        <w:r>
          <w:rPr>
            <w:webHidden/>
          </w:rPr>
        </w:r>
        <w:r>
          <w:rPr>
            <w:webHidden/>
          </w:rPr>
          <w:fldChar w:fldCharType="separate"/>
        </w:r>
        <w:r>
          <w:rPr>
            <w:webHidden/>
          </w:rPr>
          <w:t>8</w:t>
        </w:r>
        <w:r>
          <w:rPr>
            <w:webHidden/>
          </w:rPr>
          <w:fldChar w:fldCharType="end"/>
        </w:r>
      </w:hyperlink>
    </w:p>
    <w:p w14:paraId="6B3B8986" w14:textId="77777777" w:rsidR="00BE7AC2" w:rsidRDefault="00BE7AC2">
      <w:pPr>
        <w:pStyle w:val="TOC1"/>
        <w:tabs>
          <w:tab w:val="right" w:leader="dot" w:pos="10790"/>
        </w:tabs>
        <w:rPr>
          <w:rFonts w:eastAsiaTheme="minorEastAsia" w:cstheme="minorBidi"/>
          <w:b w:val="0"/>
          <w:bCs w:val="0"/>
          <w:caps w:val="0"/>
          <w:noProof/>
          <w:sz w:val="22"/>
          <w:szCs w:val="22"/>
        </w:rPr>
      </w:pPr>
      <w:hyperlink w:anchor="_Toc115957125" w:history="1">
        <w:r w:rsidRPr="005B1540">
          <w:rPr>
            <w:rStyle w:val="Hyperlink"/>
            <w:noProof/>
          </w:rPr>
          <w:t>Remediation Summary</w:t>
        </w:r>
        <w:r>
          <w:rPr>
            <w:noProof/>
            <w:webHidden/>
          </w:rPr>
          <w:tab/>
        </w:r>
        <w:r>
          <w:rPr>
            <w:noProof/>
            <w:webHidden/>
          </w:rPr>
          <w:fldChar w:fldCharType="begin"/>
        </w:r>
        <w:r>
          <w:rPr>
            <w:noProof/>
            <w:webHidden/>
          </w:rPr>
          <w:instrText xml:space="preserve"> PAGEREF _Toc115957125 \h </w:instrText>
        </w:r>
        <w:r>
          <w:rPr>
            <w:noProof/>
            <w:webHidden/>
          </w:rPr>
        </w:r>
        <w:r>
          <w:rPr>
            <w:noProof/>
            <w:webHidden/>
          </w:rPr>
          <w:fldChar w:fldCharType="separate"/>
        </w:r>
        <w:r>
          <w:rPr>
            <w:noProof/>
            <w:webHidden/>
          </w:rPr>
          <w:t>10</w:t>
        </w:r>
        <w:r>
          <w:rPr>
            <w:noProof/>
            <w:webHidden/>
          </w:rPr>
          <w:fldChar w:fldCharType="end"/>
        </w:r>
      </w:hyperlink>
    </w:p>
    <w:p w14:paraId="6617C50D" w14:textId="77777777" w:rsidR="00BE7AC2" w:rsidRDefault="00BE7AC2">
      <w:pPr>
        <w:pStyle w:val="TOC2"/>
        <w:rPr>
          <w:rFonts w:eastAsiaTheme="minorEastAsia" w:cstheme="minorBidi"/>
          <w:smallCaps w:val="0"/>
          <w:color w:val="auto"/>
          <w:sz w:val="22"/>
          <w:szCs w:val="22"/>
        </w:rPr>
      </w:pPr>
      <w:hyperlink w:anchor="_Toc115957126" w:history="1">
        <w:r w:rsidRPr="005B1540">
          <w:rPr>
            <w:rStyle w:val="Hyperlink"/>
          </w:rPr>
          <w:t>Short Term</w:t>
        </w:r>
        <w:r>
          <w:rPr>
            <w:webHidden/>
          </w:rPr>
          <w:tab/>
        </w:r>
        <w:r>
          <w:rPr>
            <w:webHidden/>
          </w:rPr>
          <w:fldChar w:fldCharType="begin"/>
        </w:r>
        <w:r>
          <w:rPr>
            <w:webHidden/>
          </w:rPr>
          <w:instrText xml:space="preserve"> PAGEREF _Toc115957126 \h </w:instrText>
        </w:r>
        <w:r>
          <w:rPr>
            <w:webHidden/>
          </w:rPr>
        </w:r>
        <w:r>
          <w:rPr>
            <w:webHidden/>
          </w:rPr>
          <w:fldChar w:fldCharType="separate"/>
        </w:r>
        <w:r>
          <w:rPr>
            <w:webHidden/>
          </w:rPr>
          <w:t>10</w:t>
        </w:r>
        <w:r>
          <w:rPr>
            <w:webHidden/>
          </w:rPr>
          <w:fldChar w:fldCharType="end"/>
        </w:r>
      </w:hyperlink>
    </w:p>
    <w:p w14:paraId="38EF68CD" w14:textId="77777777" w:rsidR="00BE7AC2" w:rsidRDefault="00BE7AC2">
      <w:pPr>
        <w:pStyle w:val="TOC2"/>
        <w:rPr>
          <w:rFonts w:eastAsiaTheme="minorEastAsia" w:cstheme="minorBidi"/>
          <w:smallCaps w:val="0"/>
          <w:color w:val="auto"/>
          <w:sz w:val="22"/>
          <w:szCs w:val="22"/>
        </w:rPr>
      </w:pPr>
      <w:hyperlink w:anchor="_Toc115957127" w:history="1">
        <w:r w:rsidRPr="005B1540">
          <w:rPr>
            <w:rStyle w:val="Hyperlink"/>
          </w:rPr>
          <w:t>Medium Term</w:t>
        </w:r>
        <w:r>
          <w:rPr>
            <w:webHidden/>
          </w:rPr>
          <w:tab/>
        </w:r>
        <w:r>
          <w:rPr>
            <w:webHidden/>
          </w:rPr>
          <w:fldChar w:fldCharType="begin"/>
        </w:r>
        <w:r>
          <w:rPr>
            <w:webHidden/>
          </w:rPr>
          <w:instrText xml:space="preserve"> PAGEREF _Toc115957127 \h </w:instrText>
        </w:r>
        <w:r>
          <w:rPr>
            <w:webHidden/>
          </w:rPr>
        </w:r>
        <w:r>
          <w:rPr>
            <w:webHidden/>
          </w:rPr>
          <w:fldChar w:fldCharType="separate"/>
        </w:r>
        <w:r>
          <w:rPr>
            <w:webHidden/>
          </w:rPr>
          <w:t>10</w:t>
        </w:r>
        <w:r>
          <w:rPr>
            <w:webHidden/>
          </w:rPr>
          <w:fldChar w:fldCharType="end"/>
        </w:r>
      </w:hyperlink>
    </w:p>
    <w:p w14:paraId="53945B96" w14:textId="77777777" w:rsidR="00BE7AC2" w:rsidRDefault="00BE7AC2">
      <w:pPr>
        <w:pStyle w:val="TOC2"/>
        <w:rPr>
          <w:rFonts w:eastAsiaTheme="minorEastAsia" w:cstheme="minorBidi"/>
          <w:smallCaps w:val="0"/>
          <w:color w:val="auto"/>
          <w:sz w:val="22"/>
          <w:szCs w:val="22"/>
        </w:rPr>
      </w:pPr>
      <w:hyperlink w:anchor="_Toc115957128" w:history="1">
        <w:r w:rsidRPr="005B1540">
          <w:rPr>
            <w:rStyle w:val="Hyperlink"/>
          </w:rPr>
          <w:t>Long Term</w:t>
        </w:r>
        <w:r>
          <w:rPr>
            <w:webHidden/>
          </w:rPr>
          <w:tab/>
        </w:r>
        <w:r>
          <w:rPr>
            <w:webHidden/>
          </w:rPr>
          <w:fldChar w:fldCharType="begin"/>
        </w:r>
        <w:r>
          <w:rPr>
            <w:webHidden/>
          </w:rPr>
          <w:instrText xml:space="preserve"> PAGEREF _Toc115957128 \h </w:instrText>
        </w:r>
        <w:r>
          <w:rPr>
            <w:webHidden/>
          </w:rPr>
        </w:r>
        <w:r>
          <w:rPr>
            <w:webHidden/>
          </w:rPr>
          <w:fldChar w:fldCharType="separate"/>
        </w:r>
        <w:r>
          <w:rPr>
            <w:webHidden/>
          </w:rPr>
          <w:t>10</w:t>
        </w:r>
        <w:r>
          <w:rPr>
            <w:webHidden/>
          </w:rPr>
          <w:fldChar w:fldCharType="end"/>
        </w:r>
      </w:hyperlink>
    </w:p>
    <w:p w14:paraId="7D8A5E88" w14:textId="77777777" w:rsidR="00BE7AC2" w:rsidRDefault="00BE7AC2">
      <w:pPr>
        <w:pStyle w:val="TOC1"/>
        <w:tabs>
          <w:tab w:val="right" w:leader="dot" w:pos="10790"/>
        </w:tabs>
        <w:rPr>
          <w:rFonts w:eastAsiaTheme="minorEastAsia" w:cstheme="minorBidi"/>
          <w:b w:val="0"/>
          <w:bCs w:val="0"/>
          <w:caps w:val="0"/>
          <w:noProof/>
          <w:sz w:val="22"/>
          <w:szCs w:val="22"/>
        </w:rPr>
      </w:pPr>
      <w:hyperlink w:anchor="_Toc115957129" w:history="1">
        <w:r w:rsidRPr="005B1540">
          <w:rPr>
            <w:rStyle w:val="Hyperlink"/>
            <w:noProof/>
          </w:rPr>
          <w:t>Technical Findings Details</w:t>
        </w:r>
        <w:r>
          <w:rPr>
            <w:noProof/>
            <w:webHidden/>
          </w:rPr>
          <w:tab/>
        </w:r>
        <w:r>
          <w:rPr>
            <w:noProof/>
            <w:webHidden/>
          </w:rPr>
          <w:fldChar w:fldCharType="begin"/>
        </w:r>
        <w:r>
          <w:rPr>
            <w:noProof/>
            <w:webHidden/>
          </w:rPr>
          <w:instrText xml:space="preserve"> PAGEREF _Toc115957129 \h </w:instrText>
        </w:r>
        <w:r>
          <w:rPr>
            <w:noProof/>
            <w:webHidden/>
          </w:rPr>
        </w:r>
        <w:r>
          <w:rPr>
            <w:noProof/>
            <w:webHidden/>
          </w:rPr>
          <w:fldChar w:fldCharType="separate"/>
        </w:r>
        <w:r>
          <w:rPr>
            <w:noProof/>
            <w:webHidden/>
          </w:rPr>
          <w:t>11</w:t>
        </w:r>
        <w:r>
          <w:rPr>
            <w:noProof/>
            <w:webHidden/>
          </w:rPr>
          <w:fldChar w:fldCharType="end"/>
        </w:r>
      </w:hyperlink>
    </w:p>
    <w:p w14:paraId="40598DD4" w14:textId="77777777" w:rsidR="00BE7AC2" w:rsidRDefault="00BE7AC2">
      <w:pPr>
        <w:pStyle w:val="TOC1"/>
        <w:tabs>
          <w:tab w:val="right" w:leader="dot" w:pos="10790"/>
        </w:tabs>
        <w:rPr>
          <w:rFonts w:eastAsiaTheme="minorEastAsia" w:cstheme="minorBidi"/>
          <w:b w:val="0"/>
          <w:bCs w:val="0"/>
          <w:caps w:val="0"/>
          <w:noProof/>
          <w:sz w:val="22"/>
          <w:szCs w:val="22"/>
        </w:rPr>
      </w:pPr>
      <w:hyperlink w:anchor="_Toc115957130" w:history="1">
        <w:r w:rsidRPr="005B1540">
          <w:rPr>
            <w:rStyle w:val="Hyperlink"/>
            <w:noProof/>
          </w:rPr>
          <w:t>Appendices</w:t>
        </w:r>
        <w:r>
          <w:rPr>
            <w:noProof/>
            <w:webHidden/>
          </w:rPr>
          <w:tab/>
        </w:r>
        <w:r>
          <w:rPr>
            <w:noProof/>
            <w:webHidden/>
          </w:rPr>
          <w:fldChar w:fldCharType="begin"/>
        </w:r>
        <w:r>
          <w:rPr>
            <w:noProof/>
            <w:webHidden/>
          </w:rPr>
          <w:instrText xml:space="preserve"> PAGEREF _Toc115957130 \h </w:instrText>
        </w:r>
        <w:r>
          <w:rPr>
            <w:noProof/>
            <w:webHidden/>
          </w:rPr>
        </w:r>
        <w:r>
          <w:rPr>
            <w:noProof/>
            <w:webHidden/>
          </w:rPr>
          <w:fldChar w:fldCharType="separate"/>
        </w:r>
        <w:r>
          <w:rPr>
            <w:noProof/>
            <w:webHidden/>
          </w:rPr>
          <w:t>16</w:t>
        </w:r>
        <w:r>
          <w:rPr>
            <w:noProof/>
            <w:webHidden/>
          </w:rPr>
          <w:fldChar w:fldCharType="end"/>
        </w:r>
      </w:hyperlink>
    </w:p>
    <w:p w14:paraId="46A2D2C2" w14:textId="77777777" w:rsidR="00BE7AC2" w:rsidRDefault="00BE7AC2">
      <w:pPr>
        <w:pStyle w:val="TOC2"/>
        <w:rPr>
          <w:rFonts w:eastAsiaTheme="minorEastAsia" w:cstheme="minorBidi"/>
          <w:smallCaps w:val="0"/>
          <w:color w:val="auto"/>
          <w:sz w:val="22"/>
          <w:szCs w:val="22"/>
        </w:rPr>
      </w:pPr>
      <w:hyperlink w:anchor="_Toc115957131" w:history="1">
        <w:r w:rsidRPr="005B1540">
          <w:rPr>
            <w:rStyle w:val="Hyperlink"/>
          </w:rPr>
          <w:t>Appendix A – Finding Severities</w:t>
        </w:r>
        <w:r>
          <w:rPr>
            <w:webHidden/>
          </w:rPr>
          <w:tab/>
        </w:r>
        <w:r>
          <w:rPr>
            <w:webHidden/>
          </w:rPr>
          <w:fldChar w:fldCharType="begin"/>
        </w:r>
        <w:r>
          <w:rPr>
            <w:webHidden/>
          </w:rPr>
          <w:instrText xml:space="preserve"> PAGEREF _Toc115957131 \h </w:instrText>
        </w:r>
        <w:r>
          <w:rPr>
            <w:webHidden/>
          </w:rPr>
        </w:r>
        <w:r>
          <w:rPr>
            <w:webHidden/>
          </w:rPr>
          <w:fldChar w:fldCharType="separate"/>
        </w:r>
        <w:r>
          <w:rPr>
            <w:webHidden/>
          </w:rPr>
          <w:t>16</w:t>
        </w:r>
        <w:r>
          <w:rPr>
            <w:webHidden/>
          </w:rPr>
          <w:fldChar w:fldCharType="end"/>
        </w:r>
      </w:hyperlink>
    </w:p>
    <w:p w14:paraId="6F7C4706" w14:textId="77777777" w:rsidR="00BE7AC2" w:rsidRDefault="00BE7AC2">
      <w:pPr>
        <w:pStyle w:val="TOC2"/>
        <w:rPr>
          <w:rFonts w:eastAsiaTheme="minorEastAsia" w:cstheme="minorBidi"/>
          <w:smallCaps w:val="0"/>
          <w:color w:val="auto"/>
          <w:sz w:val="22"/>
          <w:szCs w:val="22"/>
        </w:rPr>
      </w:pPr>
      <w:hyperlink w:anchor="_Toc115957132" w:history="1">
        <w:r w:rsidRPr="005B1540">
          <w:rPr>
            <w:rStyle w:val="Hyperlink"/>
          </w:rPr>
          <w:t>Appendix B – Host &amp; Service Discovery</w:t>
        </w:r>
        <w:r>
          <w:rPr>
            <w:webHidden/>
          </w:rPr>
          <w:tab/>
        </w:r>
        <w:r>
          <w:rPr>
            <w:webHidden/>
          </w:rPr>
          <w:fldChar w:fldCharType="begin"/>
        </w:r>
        <w:r>
          <w:rPr>
            <w:webHidden/>
          </w:rPr>
          <w:instrText xml:space="preserve"> PAGEREF _Toc115957132 \h </w:instrText>
        </w:r>
        <w:r>
          <w:rPr>
            <w:webHidden/>
          </w:rPr>
        </w:r>
        <w:r>
          <w:rPr>
            <w:webHidden/>
          </w:rPr>
          <w:fldChar w:fldCharType="separate"/>
        </w:r>
        <w:r>
          <w:rPr>
            <w:webHidden/>
          </w:rPr>
          <w:t>17</w:t>
        </w:r>
        <w:r>
          <w:rPr>
            <w:webHidden/>
          </w:rPr>
          <w:fldChar w:fldCharType="end"/>
        </w:r>
      </w:hyperlink>
    </w:p>
    <w:p w14:paraId="0DBD9643" w14:textId="77777777" w:rsidR="00BE7AC2" w:rsidRDefault="00BE7AC2">
      <w:pPr>
        <w:pStyle w:val="TOC2"/>
        <w:rPr>
          <w:rFonts w:eastAsiaTheme="minorEastAsia" w:cstheme="minorBidi"/>
          <w:smallCaps w:val="0"/>
          <w:color w:val="auto"/>
          <w:sz w:val="22"/>
          <w:szCs w:val="22"/>
        </w:rPr>
      </w:pPr>
      <w:hyperlink w:anchor="_Toc115957133" w:history="1">
        <w:r w:rsidRPr="005B1540">
          <w:rPr>
            <w:rStyle w:val="Hyperlink"/>
          </w:rPr>
          <w:t>Appendix C – Subdomain Discovery</w:t>
        </w:r>
        <w:r>
          <w:rPr>
            <w:webHidden/>
          </w:rPr>
          <w:tab/>
        </w:r>
        <w:r>
          <w:rPr>
            <w:webHidden/>
          </w:rPr>
          <w:fldChar w:fldCharType="begin"/>
        </w:r>
        <w:r>
          <w:rPr>
            <w:webHidden/>
          </w:rPr>
          <w:instrText xml:space="preserve"> PAGEREF _Toc115957133 \h </w:instrText>
        </w:r>
        <w:r>
          <w:rPr>
            <w:webHidden/>
          </w:rPr>
        </w:r>
        <w:r>
          <w:rPr>
            <w:webHidden/>
          </w:rPr>
          <w:fldChar w:fldCharType="separate"/>
        </w:r>
        <w:r>
          <w:rPr>
            <w:webHidden/>
          </w:rPr>
          <w:t>18</w:t>
        </w:r>
        <w:r>
          <w:rPr>
            <w:webHidden/>
          </w:rPr>
          <w:fldChar w:fldCharType="end"/>
        </w:r>
      </w:hyperlink>
    </w:p>
    <w:p w14:paraId="3D3A3D2A" w14:textId="77777777" w:rsidR="00BE7AC2" w:rsidRDefault="00BE7AC2">
      <w:pPr>
        <w:pStyle w:val="TOC2"/>
        <w:rPr>
          <w:rFonts w:eastAsiaTheme="minorEastAsia" w:cstheme="minorBidi"/>
          <w:smallCaps w:val="0"/>
          <w:color w:val="auto"/>
          <w:sz w:val="22"/>
          <w:szCs w:val="22"/>
        </w:rPr>
      </w:pPr>
      <w:hyperlink w:anchor="_Toc115957134" w:history="1">
        <w:r w:rsidRPr="005B1540">
          <w:rPr>
            <w:rStyle w:val="Hyperlink"/>
          </w:rPr>
          <w:t>Appendix D – Exploited Hosts</w:t>
        </w:r>
        <w:r>
          <w:rPr>
            <w:webHidden/>
          </w:rPr>
          <w:tab/>
        </w:r>
        <w:r>
          <w:rPr>
            <w:webHidden/>
          </w:rPr>
          <w:fldChar w:fldCharType="begin"/>
        </w:r>
        <w:r>
          <w:rPr>
            <w:webHidden/>
          </w:rPr>
          <w:instrText xml:space="preserve"> PAGEREF _Toc115957134 \h </w:instrText>
        </w:r>
        <w:r>
          <w:rPr>
            <w:webHidden/>
          </w:rPr>
        </w:r>
        <w:r>
          <w:rPr>
            <w:webHidden/>
          </w:rPr>
          <w:fldChar w:fldCharType="separate"/>
        </w:r>
        <w:r>
          <w:rPr>
            <w:webHidden/>
          </w:rPr>
          <w:t>19</w:t>
        </w:r>
        <w:r>
          <w:rPr>
            <w:webHidden/>
          </w:rPr>
          <w:fldChar w:fldCharType="end"/>
        </w:r>
      </w:hyperlink>
    </w:p>
    <w:p w14:paraId="7E495044" w14:textId="77777777" w:rsidR="00BE7AC2" w:rsidRDefault="00BE7AC2">
      <w:pPr>
        <w:pStyle w:val="TOC2"/>
        <w:rPr>
          <w:rFonts w:eastAsiaTheme="minorEastAsia" w:cstheme="minorBidi"/>
          <w:smallCaps w:val="0"/>
          <w:color w:val="auto"/>
          <w:sz w:val="22"/>
          <w:szCs w:val="22"/>
        </w:rPr>
      </w:pPr>
      <w:hyperlink w:anchor="_Toc115957135" w:history="1">
        <w:r w:rsidRPr="005B1540">
          <w:rPr>
            <w:rStyle w:val="Hyperlink"/>
          </w:rPr>
          <w:t>Appendix E – Compromised Users</w:t>
        </w:r>
        <w:r>
          <w:rPr>
            <w:webHidden/>
          </w:rPr>
          <w:tab/>
        </w:r>
        <w:r>
          <w:rPr>
            <w:webHidden/>
          </w:rPr>
          <w:fldChar w:fldCharType="begin"/>
        </w:r>
        <w:r>
          <w:rPr>
            <w:webHidden/>
          </w:rPr>
          <w:instrText xml:space="preserve"> PAGEREF _Toc115957135 \h </w:instrText>
        </w:r>
        <w:r>
          <w:rPr>
            <w:webHidden/>
          </w:rPr>
        </w:r>
        <w:r>
          <w:rPr>
            <w:webHidden/>
          </w:rPr>
          <w:fldChar w:fldCharType="separate"/>
        </w:r>
        <w:r>
          <w:rPr>
            <w:webHidden/>
          </w:rPr>
          <w:t>20</w:t>
        </w:r>
        <w:r>
          <w:rPr>
            <w:webHidden/>
          </w:rPr>
          <w:fldChar w:fldCharType="end"/>
        </w:r>
      </w:hyperlink>
    </w:p>
    <w:p w14:paraId="5D994300" w14:textId="77777777" w:rsidR="00BE7AC2" w:rsidRDefault="00BE7AC2">
      <w:pPr>
        <w:pStyle w:val="TOC2"/>
        <w:rPr>
          <w:rFonts w:eastAsiaTheme="minorEastAsia" w:cstheme="minorBidi"/>
          <w:smallCaps w:val="0"/>
          <w:color w:val="auto"/>
          <w:sz w:val="22"/>
          <w:szCs w:val="22"/>
        </w:rPr>
      </w:pPr>
      <w:hyperlink w:anchor="_Toc115957136" w:history="1">
        <w:r w:rsidRPr="005B1540">
          <w:rPr>
            <w:rStyle w:val="Hyperlink"/>
          </w:rPr>
          <w:t>Appendix F – Changes/Host Cleanup</w:t>
        </w:r>
        <w:r>
          <w:rPr>
            <w:webHidden/>
          </w:rPr>
          <w:tab/>
        </w:r>
        <w:r>
          <w:rPr>
            <w:webHidden/>
          </w:rPr>
          <w:fldChar w:fldCharType="begin"/>
        </w:r>
        <w:r>
          <w:rPr>
            <w:webHidden/>
          </w:rPr>
          <w:instrText xml:space="preserve"> PAGEREF _Toc115957136 \h </w:instrText>
        </w:r>
        <w:r>
          <w:rPr>
            <w:webHidden/>
          </w:rPr>
        </w:r>
        <w:r>
          <w:rPr>
            <w:webHidden/>
          </w:rPr>
          <w:fldChar w:fldCharType="separate"/>
        </w:r>
        <w:r>
          <w:rPr>
            <w:webHidden/>
          </w:rPr>
          <w:t>21</w:t>
        </w:r>
        <w:r>
          <w:rPr>
            <w:webHidden/>
          </w:rPr>
          <w:fldChar w:fldCharType="end"/>
        </w:r>
      </w:hyperlink>
    </w:p>
    <w:p w14:paraId="5BAC5268" w14:textId="77777777" w:rsidR="00BE7AC2" w:rsidRDefault="00BE7AC2">
      <w:pPr>
        <w:pStyle w:val="TOC2"/>
        <w:rPr>
          <w:rFonts w:eastAsiaTheme="minorEastAsia" w:cstheme="minorBidi"/>
          <w:smallCaps w:val="0"/>
          <w:color w:val="auto"/>
          <w:sz w:val="22"/>
          <w:szCs w:val="22"/>
        </w:rPr>
      </w:pPr>
      <w:hyperlink w:anchor="_Toc115957137" w:history="1">
        <w:r w:rsidRPr="005B1540">
          <w:rPr>
            <w:rStyle w:val="Hyperlink"/>
          </w:rPr>
          <w:t>Appendix G – Flags Discovered</w:t>
        </w:r>
        <w:r>
          <w:rPr>
            <w:webHidden/>
          </w:rPr>
          <w:tab/>
        </w:r>
        <w:r>
          <w:rPr>
            <w:webHidden/>
          </w:rPr>
          <w:fldChar w:fldCharType="begin"/>
        </w:r>
        <w:r>
          <w:rPr>
            <w:webHidden/>
          </w:rPr>
          <w:instrText xml:space="preserve"> PAGEREF _Toc115957137 \h </w:instrText>
        </w:r>
        <w:r>
          <w:rPr>
            <w:webHidden/>
          </w:rPr>
        </w:r>
        <w:r>
          <w:rPr>
            <w:webHidden/>
          </w:rPr>
          <w:fldChar w:fldCharType="separate"/>
        </w:r>
        <w:r>
          <w:rPr>
            <w:webHidden/>
          </w:rPr>
          <w:t>22</w:t>
        </w:r>
        <w:r>
          <w:rPr>
            <w:webHidden/>
          </w:rPr>
          <w:fldChar w:fldCharType="end"/>
        </w:r>
      </w:hyperlink>
    </w:p>
    <w:p w14:paraId="14641607" w14:textId="7028CB3A" w:rsidR="00C53C23" w:rsidRDefault="002829EF">
      <w:pPr>
        <w:widowControl/>
        <w:autoSpaceDE/>
        <w:autoSpaceDN/>
        <w:spacing w:after="160" w:line="259" w:lineRule="auto"/>
        <w:jc w:val="left"/>
        <w:rPr>
          <w:rFonts w:eastAsiaTheme="majorEastAsia" w:cstheme="majorBidi"/>
          <w:b/>
          <w:color w:val="9FEF00"/>
          <w:sz w:val="32"/>
          <w:szCs w:val="32"/>
        </w:rPr>
      </w:pPr>
      <w:r>
        <w:fldChar w:fldCharType="end"/>
      </w:r>
      <w:bookmarkStart w:id="6" w:name="_Toc95329518"/>
      <w:bookmarkStart w:id="7" w:name="_Toc95329678"/>
      <w:r w:rsidR="00C53C23">
        <w:rPr>
          <w:color w:val="9FEF00"/>
        </w:rPr>
        <w:br w:type="page"/>
      </w:r>
    </w:p>
    <w:p w14:paraId="3ED324A8" w14:textId="21674223" w:rsidR="00AB5E0D" w:rsidRPr="00AB5E0D" w:rsidRDefault="00AB5E0D" w:rsidP="004539C5">
      <w:pPr>
        <w:pStyle w:val="Heading1"/>
      </w:pPr>
      <w:bookmarkStart w:id="8" w:name="_Toc115957115"/>
      <w:r w:rsidRPr="0005031A">
        <w:lastRenderedPageBreak/>
        <w:t>Statement of Confidentiality</w:t>
      </w:r>
      <w:bookmarkEnd w:id="6"/>
      <w:bookmarkEnd w:id="7"/>
      <w:bookmarkEnd w:id="8"/>
    </w:p>
    <w:p w14:paraId="2C7D42DC" w14:textId="1160F8B5" w:rsidR="00AB5E0D" w:rsidRDefault="00AB5E0D" w:rsidP="00AB5E0D">
      <w:r>
        <w:t xml:space="preserve">The contents of this document have been developed by Hack </w:t>
      </w:r>
      <w:proofErr w:type="gramStart"/>
      <w:r>
        <w:t>The</w:t>
      </w:r>
      <w:proofErr w:type="gramEnd"/>
      <w:r>
        <w:t xml:space="preserve"> Box. Hack The Box considers the contents of this document to be proprietary and business confidential information. This information is to be used only in the performance of its intended use. This document may not be released to another vendor, business partner or contractor without prior written consent from Hack </w:t>
      </w:r>
      <w:proofErr w:type="gramStart"/>
      <w:r>
        <w:t>The</w:t>
      </w:r>
      <w:proofErr w:type="gramEnd"/>
      <w:r>
        <w:t xml:space="preserve"> Box. Additionally, no portion of this document may be communicated, reproduced, copied or distributed without the prior consent </w:t>
      </w:r>
      <w:r w:rsidR="007369DF">
        <w:t>of</w:t>
      </w:r>
      <w:r>
        <w:t xml:space="preserve"> Hack </w:t>
      </w:r>
      <w:proofErr w:type="gramStart"/>
      <w:r>
        <w:t>The</w:t>
      </w:r>
      <w:proofErr w:type="gramEnd"/>
      <w:r>
        <w:t xml:space="preserve"> Box. </w:t>
      </w:r>
    </w:p>
    <w:p w14:paraId="5C7AC205" w14:textId="77777777" w:rsidR="00AB5E0D" w:rsidRDefault="00AB5E0D" w:rsidP="00AB5E0D">
      <w:r>
        <w:t>The contents of this document do not constitute legal advice. Hack The Box’s offer of services that relate to compliance, litigation or other legal interests are not intended as legal counsel and should not be taken as such.</w:t>
      </w:r>
      <w:r w:rsidR="007369DF">
        <w:t xml:space="preserve"> The assessment detailed herein is against a fictional company for training and examination purposes, and the vulnerabilities in no way affect Hack The Box external or internal infrastructure. </w:t>
      </w:r>
    </w:p>
    <w:p w14:paraId="6C721A52" w14:textId="77777777" w:rsidR="00AB5E0D" w:rsidRDefault="00AB5E0D">
      <w:pPr>
        <w:widowControl/>
        <w:autoSpaceDE/>
        <w:autoSpaceDN/>
        <w:spacing w:after="160" w:line="259" w:lineRule="auto"/>
      </w:pPr>
      <w:r>
        <w:br w:type="page"/>
      </w:r>
    </w:p>
    <w:p w14:paraId="7CBBD41F" w14:textId="5031EFE0" w:rsidR="00351832" w:rsidRDefault="00AB5E0D" w:rsidP="004539C5">
      <w:pPr>
        <w:pStyle w:val="Heading1"/>
      </w:pPr>
      <w:bookmarkStart w:id="9" w:name="_Toc95329519"/>
      <w:bookmarkStart w:id="10" w:name="_Toc95329679"/>
      <w:bookmarkStart w:id="11" w:name="_Toc115957116"/>
      <w:r w:rsidRPr="0005031A">
        <w:lastRenderedPageBreak/>
        <w:t>Engagement Contacts</w:t>
      </w:r>
      <w:bookmarkEnd w:id="9"/>
      <w:bookmarkEnd w:id="10"/>
      <w:bookmarkEnd w:id="11"/>
    </w:p>
    <w:tbl>
      <w:tblPr>
        <w:tblStyle w:val="TableGrid"/>
        <w:tblW w:w="0" w:type="auto"/>
        <w:tblLook w:val="04A0" w:firstRow="1" w:lastRow="0" w:firstColumn="1" w:lastColumn="0" w:noHBand="0" w:noVBand="1"/>
      </w:tblPr>
      <w:tblGrid>
        <w:gridCol w:w="3602"/>
        <w:gridCol w:w="3201"/>
        <w:gridCol w:w="3987"/>
      </w:tblGrid>
      <w:tr w:rsidR="00351832" w14:paraId="54931C88" w14:textId="77777777" w:rsidTr="004539C5">
        <w:trPr>
          <w:cnfStyle w:val="100000000000" w:firstRow="1" w:lastRow="0" w:firstColumn="0" w:lastColumn="0" w:oddVBand="0" w:evenVBand="0" w:oddHBand="0" w:evenHBand="0" w:firstRowFirstColumn="0" w:firstRowLastColumn="0" w:lastRowFirstColumn="0" w:lastRowLastColumn="0"/>
        </w:trPr>
        <w:tc>
          <w:tcPr>
            <w:tcW w:w="10790" w:type="dxa"/>
            <w:gridSpan w:val="3"/>
          </w:tcPr>
          <w:p w14:paraId="4CC59FDF" w14:textId="7441D673" w:rsidR="00351832" w:rsidRPr="009C4CC4" w:rsidRDefault="003914AF" w:rsidP="00C55BC0">
            <w:pPr>
              <w:jc w:val="center"/>
            </w:pPr>
            <w:r>
              <w:t>Trilocor</w:t>
            </w:r>
            <w:r w:rsidR="00D14781" w:rsidRPr="009C4CC4">
              <w:t xml:space="preserve"> </w:t>
            </w:r>
            <w:r w:rsidR="00351832" w:rsidRPr="009C4CC4">
              <w:t>Contacts</w:t>
            </w:r>
          </w:p>
        </w:tc>
      </w:tr>
      <w:tr w:rsidR="00351832" w14:paraId="522E9F84" w14:textId="77777777" w:rsidTr="004539C5">
        <w:trPr>
          <w:cnfStyle w:val="000000100000" w:firstRow="0" w:lastRow="0" w:firstColumn="0" w:lastColumn="0" w:oddVBand="0" w:evenVBand="0" w:oddHBand="1" w:evenHBand="0" w:firstRowFirstColumn="0" w:firstRowLastColumn="0" w:lastRowFirstColumn="0" w:lastRowLastColumn="0"/>
        </w:trPr>
        <w:tc>
          <w:tcPr>
            <w:tcW w:w="3602" w:type="dxa"/>
          </w:tcPr>
          <w:p w14:paraId="2ABA642D" w14:textId="77777777" w:rsidR="00351832" w:rsidRPr="004539C5" w:rsidRDefault="00351832" w:rsidP="00C55BC0">
            <w:pPr>
              <w:rPr>
                <w:b/>
                <w:bCs/>
              </w:rPr>
            </w:pPr>
            <w:r w:rsidRPr="004539C5">
              <w:rPr>
                <w:b/>
                <w:bCs/>
              </w:rPr>
              <w:t xml:space="preserve">Primary Contact </w:t>
            </w:r>
          </w:p>
        </w:tc>
        <w:tc>
          <w:tcPr>
            <w:tcW w:w="3201" w:type="dxa"/>
          </w:tcPr>
          <w:p w14:paraId="4BA1D2DC" w14:textId="77777777" w:rsidR="00351832" w:rsidRPr="00C55BC0" w:rsidRDefault="00351832" w:rsidP="00C55BC0">
            <w:pPr>
              <w:rPr>
                <w:b/>
                <w:bCs/>
              </w:rPr>
            </w:pPr>
            <w:r w:rsidRPr="00C55BC0">
              <w:rPr>
                <w:b/>
                <w:bCs/>
              </w:rPr>
              <w:t>Title</w:t>
            </w:r>
          </w:p>
        </w:tc>
        <w:tc>
          <w:tcPr>
            <w:tcW w:w="3987" w:type="dxa"/>
          </w:tcPr>
          <w:p w14:paraId="1A232AD3" w14:textId="77777777" w:rsidR="00351832" w:rsidRPr="004539C5" w:rsidRDefault="00351832" w:rsidP="00C55BC0">
            <w:pPr>
              <w:rPr>
                <w:b/>
                <w:bCs/>
              </w:rPr>
            </w:pPr>
            <w:r w:rsidRPr="004539C5">
              <w:rPr>
                <w:b/>
                <w:bCs/>
              </w:rPr>
              <w:t>Primary Contact Email</w:t>
            </w:r>
          </w:p>
        </w:tc>
      </w:tr>
      <w:tr w:rsidR="00351832" w14:paraId="121464BB" w14:textId="77777777" w:rsidTr="004539C5">
        <w:trPr>
          <w:cnfStyle w:val="000000010000" w:firstRow="0" w:lastRow="0" w:firstColumn="0" w:lastColumn="0" w:oddVBand="0" w:evenVBand="0" w:oddHBand="0" w:evenHBand="1" w:firstRowFirstColumn="0" w:firstRowLastColumn="0" w:lastRowFirstColumn="0" w:lastRowLastColumn="0"/>
        </w:trPr>
        <w:tc>
          <w:tcPr>
            <w:tcW w:w="3602" w:type="dxa"/>
          </w:tcPr>
          <w:p w14:paraId="61AA7400" w14:textId="419E34FA" w:rsidR="00351832" w:rsidRPr="004539C5" w:rsidRDefault="003914AF" w:rsidP="00C55BC0">
            <w:proofErr w:type="spellStart"/>
            <w:r>
              <w:t>Yelon</w:t>
            </w:r>
            <w:proofErr w:type="spellEnd"/>
            <w:r>
              <w:t xml:space="preserve"> Husk</w:t>
            </w:r>
          </w:p>
        </w:tc>
        <w:tc>
          <w:tcPr>
            <w:tcW w:w="3201" w:type="dxa"/>
          </w:tcPr>
          <w:p w14:paraId="6331172A" w14:textId="77777777" w:rsidR="00351832" w:rsidRPr="00C55BC0" w:rsidRDefault="00FA7BF9" w:rsidP="00C55BC0">
            <w:r w:rsidRPr="00C55BC0">
              <w:t>Chief Executive Officer</w:t>
            </w:r>
          </w:p>
        </w:tc>
        <w:tc>
          <w:tcPr>
            <w:tcW w:w="3987" w:type="dxa"/>
          </w:tcPr>
          <w:p w14:paraId="6D528710" w14:textId="5F158293" w:rsidR="00351832" w:rsidRPr="00C55BC0" w:rsidRDefault="000022A1" w:rsidP="00C55BC0">
            <w:hyperlink r:id="rId10" w:history="1">
              <w:r w:rsidR="003914AF" w:rsidRPr="00B806E5">
                <w:rPr>
                  <w:rStyle w:val="Hyperlink"/>
                </w:rPr>
                <w:t>yelon@trilocor.local</w:t>
              </w:r>
            </w:hyperlink>
          </w:p>
        </w:tc>
      </w:tr>
      <w:tr w:rsidR="00351832" w14:paraId="633F86A6" w14:textId="77777777" w:rsidTr="004539C5">
        <w:trPr>
          <w:cnfStyle w:val="000000100000" w:firstRow="0" w:lastRow="0" w:firstColumn="0" w:lastColumn="0" w:oddVBand="0" w:evenVBand="0" w:oddHBand="1" w:evenHBand="0" w:firstRowFirstColumn="0" w:firstRowLastColumn="0" w:lastRowFirstColumn="0" w:lastRowLastColumn="0"/>
        </w:trPr>
        <w:tc>
          <w:tcPr>
            <w:tcW w:w="3602" w:type="dxa"/>
          </w:tcPr>
          <w:p w14:paraId="33690D69" w14:textId="77777777" w:rsidR="00351832" w:rsidRPr="004539C5" w:rsidRDefault="00351832" w:rsidP="00C55BC0">
            <w:pPr>
              <w:rPr>
                <w:b/>
                <w:bCs/>
              </w:rPr>
            </w:pPr>
            <w:r w:rsidRPr="004539C5">
              <w:rPr>
                <w:b/>
                <w:bCs/>
              </w:rPr>
              <w:t>Secondary Contact</w:t>
            </w:r>
          </w:p>
        </w:tc>
        <w:tc>
          <w:tcPr>
            <w:tcW w:w="3201" w:type="dxa"/>
          </w:tcPr>
          <w:p w14:paraId="603446D1" w14:textId="77777777" w:rsidR="00351832" w:rsidRPr="00C55BC0" w:rsidRDefault="00351832" w:rsidP="00C55BC0">
            <w:pPr>
              <w:rPr>
                <w:b/>
                <w:bCs/>
              </w:rPr>
            </w:pPr>
            <w:r w:rsidRPr="00C55BC0">
              <w:rPr>
                <w:b/>
                <w:bCs/>
              </w:rPr>
              <w:t>Title</w:t>
            </w:r>
          </w:p>
        </w:tc>
        <w:tc>
          <w:tcPr>
            <w:tcW w:w="3987" w:type="dxa"/>
          </w:tcPr>
          <w:p w14:paraId="508D9951" w14:textId="77777777" w:rsidR="00351832" w:rsidRPr="004539C5" w:rsidRDefault="00351832" w:rsidP="00C55BC0">
            <w:pPr>
              <w:rPr>
                <w:b/>
                <w:bCs/>
              </w:rPr>
            </w:pPr>
            <w:r w:rsidRPr="004539C5">
              <w:rPr>
                <w:b/>
                <w:bCs/>
              </w:rPr>
              <w:t>Secondary Contact Email</w:t>
            </w:r>
          </w:p>
        </w:tc>
      </w:tr>
      <w:tr w:rsidR="00351832" w14:paraId="0231AE06" w14:textId="77777777" w:rsidTr="004539C5">
        <w:trPr>
          <w:cnfStyle w:val="000000010000" w:firstRow="0" w:lastRow="0" w:firstColumn="0" w:lastColumn="0" w:oddVBand="0" w:evenVBand="0" w:oddHBand="0" w:evenHBand="1" w:firstRowFirstColumn="0" w:firstRowLastColumn="0" w:lastRowFirstColumn="0" w:lastRowLastColumn="0"/>
        </w:trPr>
        <w:tc>
          <w:tcPr>
            <w:tcW w:w="3602" w:type="dxa"/>
          </w:tcPr>
          <w:p w14:paraId="171D806C" w14:textId="16E1E086" w:rsidR="00351832" w:rsidRPr="004539C5" w:rsidRDefault="003914AF" w:rsidP="00C55BC0">
            <w:r>
              <w:t>Ben Rollin</w:t>
            </w:r>
          </w:p>
        </w:tc>
        <w:tc>
          <w:tcPr>
            <w:tcW w:w="3201" w:type="dxa"/>
          </w:tcPr>
          <w:p w14:paraId="61D47B36" w14:textId="77777777" w:rsidR="00351832" w:rsidRPr="00C55BC0" w:rsidRDefault="00CD184F" w:rsidP="00C55BC0">
            <w:r w:rsidRPr="00C55BC0">
              <w:t>Chief Technical Officer</w:t>
            </w:r>
          </w:p>
        </w:tc>
        <w:tc>
          <w:tcPr>
            <w:tcW w:w="3987" w:type="dxa"/>
          </w:tcPr>
          <w:p w14:paraId="2F87A780" w14:textId="718819D2" w:rsidR="00351832" w:rsidRPr="00C55BC0" w:rsidRDefault="000022A1" w:rsidP="00C55BC0">
            <w:hyperlink r:id="rId11" w:history="1">
              <w:r w:rsidR="00963D5D" w:rsidRPr="00B806E5">
                <w:rPr>
                  <w:rStyle w:val="Hyperlink"/>
                </w:rPr>
                <w:t>ben@trilocor.local</w:t>
              </w:r>
            </w:hyperlink>
            <w:r w:rsidR="00963D5D">
              <w:t xml:space="preserve"> </w:t>
            </w:r>
          </w:p>
        </w:tc>
      </w:tr>
    </w:tbl>
    <w:p w14:paraId="2BA338F3" w14:textId="77777777" w:rsidR="000C6D37" w:rsidRDefault="000C6D37" w:rsidP="00AB5E0D"/>
    <w:tbl>
      <w:tblPr>
        <w:tblStyle w:val="TableGrid"/>
        <w:tblW w:w="0" w:type="auto"/>
        <w:tblLook w:val="04A0" w:firstRow="1" w:lastRow="0" w:firstColumn="1" w:lastColumn="0" w:noHBand="0" w:noVBand="1"/>
      </w:tblPr>
      <w:tblGrid>
        <w:gridCol w:w="3602"/>
        <w:gridCol w:w="3201"/>
        <w:gridCol w:w="3987"/>
      </w:tblGrid>
      <w:tr w:rsidR="00FA7BF9" w14:paraId="554676D3" w14:textId="77777777" w:rsidTr="004539C5">
        <w:trPr>
          <w:cnfStyle w:val="100000000000" w:firstRow="1" w:lastRow="0" w:firstColumn="0" w:lastColumn="0" w:oddVBand="0" w:evenVBand="0" w:oddHBand="0" w:evenHBand="0" w:firstRowFirstColumn="0" w:firstRowLastColumn="0" w:lastRowFirstColumn="0" w:lastRowLastColumn="0"/>
        </w:trPr>
        <w:tc>
          <w:tcPr>
            <w:tcW w:w="10790" w:type="dxa"/>
            <w:gridSpan w:val="3"/>
          </w:tcPr>
          <w:p w14:paraId="2FCC8CE8" w14:textId="525E1AF3" w:rsidR="00FA7BF9" w:rsidRPr="00C55BC0" w:rsidRDefault="00FA7BF9" w:rsidP="00C55BC0">
            <w:pPr>
              <w:jc w:val="center"/>
            </w:pPr>
            <w:r w:rsidRPr="00C55BC0">
              <w:t>Assessor Contact</w:t>
            </w:r>
          </w:p>
        </w:tc>
      </w:tr>
      <w:tr w:rsidR="00FA7BF9" w14:paraId="31BB76C6" w14:textId="77777777" w:rsidTr="004539C5">
        <w:trPr>
          <w:cnfStyle w:val="000000100000" w:firstRow="0" w:lastRow="0" w:firstColumn="0" w:lastColumn="0" w:oddVBand="0" w:evenVBand="0" w:oddHBand="1" w:evenHBand="0" w:firstRowFirstColumn="0" w:firstRowLastColumn="0" w:lastRowFirstColumn="0" w:lastRowLastColumn="0"/>
        </w:trPr>
        <w:tc>
          <w:tcPr>
            <w:tcW w:w="3602" w:type="dxa"/>
          </w:tcPr>
          <w:p w14:paraId="0B494EA1" w14:textId="77777777" w:rsidR="00FA7BF9" w:rsidRPr="004539C5" w:rsidRDefault="00CF69E1" w:rsidP="00C55BC0">
            <w:pPr>
              <w:rPr>
                <w:b/>
                <w:bCs/>
              </w:rPr>
            </w:pPr>
            <w:r w:rsidRPr="004539C5">
              <w:rPr>
                <w:b/>
                <w:bCs/>
              </w:rPr>
              <w:t>Assessor Name</w:t>
            </w:r>
          </w:p>
        </w:tc>
        <w:tc>
          <w:tcPr>
            <w:tcW w:w="3201" w:type="dxa"/>
          </w:tcPr>
          <w:p w14:paraId="165A1F07" w14:textId="77777777" w:rsidR="00FA7BF9" w:rsidRPr="00C55BC0" w:rsidRDefault="00CF69E1" w:rsidP="00C55BC0">
            <w:pPr>
              <w:rPr>
                <w:b/>
                <w:bCs/>
              </w:rPr>
            </w:pPr>
            <w:r w:rsidRPr="00C55BC0">
              <w:rPr>
                <w:b/>
                <w:bCs/>
              </w:rPr>
              <w:t>Title</w:t>
            </w:r>
          </w:p>
        </w:tc>
        <w:tc>
          <w:tcPr>
            <w:tcW w:w="3987" w:type="dxa"/>
          </w:tcPr>
          <w:p w14:paraId="1A650D49" w14:textId="77777777" w:rsidR="00FA7BF9" w:rsidRPr="00C55BC0" w:rsidRDefault="00CF69E1" w:rsidP="00C55BC0">
            <w:pPr>
              <w:rPr>
                <w:b/>
                <w:bCs/>
              </w:rPr>
            </w:pPr>
            <w:r w:rsidRPr="00C55BC0">
              <w:rPr>
                <w:b/>
                <w:bCs/>
              </w:rPr>
              <w:t xml:space="preserve">Assessor Contact Email </w:t>
            </w:r>
          </w:p>
        </w:tc>
      </w:tr>
      <w:tr w:rsidR="003914AF" w14:paraId="0C3A1AB1" w14:textId="77777777" w:rsidTr="003914AF">
        <w:trPr>
          <w:cnfStyle w:val="000000010000" w:firstRow="0" w:lastRow="0" w:firstColumn="0" w:lastColumn="0" w:oddVBand="0" w:evenVBand="0" w:oddHBand="0" w:evenHBand="1" w:firstRowFirstColumn="0" w:firstRowLastColumn="0" w:lastRowFirstColumn="0" w:lastRowLastColumn="0"/>
        </w:trPr>
        <w:tc>
          <w:tcPr>
            <w:tcW w:w="3602" w:type="dxa"/>
            <w:vAlign w:val="top"/>
          </w:tcPr>
          <w:p w14:paraId="7FC847D1" w14:textId="425C4AEC" w:rsidR="003914AF" w:rsidRPr="004539C5" w:rsidRDefault="003914AF" w:rsidP="003914AF">
            <w:r w:rsidRPr="003914AF">
              <w:rPr>
                <w:highlight w:val="yellow"/>
              </w:rPr>
              <w:t>&lt;Candidate Name&gt;</w:t>
            </w:r>
          </w:p>
        </w:tc>
        <w:tc>
          <w:tcPr>
            <w:tcW w:w="3201" w:type="dxa"/>
            <w:vAlign w:val="top"/>
          </w:tcPr>
          <w:p w14:paraId="41781E7A" w14:textId="17814739" w:rsidR="003914AF" w:rsidRPr="00C55BC0" w:rsidRDefault="003914AF" w:rsidP="003914AF">
            <w:r w:rsidRPr="00464B3F">
              <w:t>Security Consultant</w:t>
            </w:r>
          </w:p>
        </w:tc>
        <w:tc>
          <w:tcPr>
            <w:tcW w:w="3987" w:type="dxa"/>
            <w:vAlign w:val="top"/>
          </w:tcPr>
          <w:p w14:paraId="38360A68" w14:textId="799D2E37" w:rsidR="003914AF" w:rsidRPr="00C55BC0" w:rsidRDefault="003914AF" w:rsidP="003914AF">
            <w:r w:rsidRPr="003914AF">
              <w:rPr>
                <w:highlight w:val="yellow"/>
              </w:rPr>
              <w:t>&lt;Candidate Email&gt;</w:t>
            </w:r>
          </w:p>
        </w:tc>
      </w:tr>
    </w:tbl>
    <w:p w14:paraId="61643DE1" w14:textId="77777777" w:rsidR="00C55BC0" w:rsidRDefault="00C55BC0" w:rsidP="00C55BC0">
      <w:pPr>
        <w:widowControl/>
        <w:autoSpaceDE/>
        <w:autoSpaceDN/>
        <w:spacing w:after="160" w:line="259" w:lineRule="auto"/>
        <w:rPr>
          <w:rFonts w:eastAsiaTheme="majorEastAsia" w:cstheme="majorBidi"/>
          <w:b/>
          <w:color w:val="9FEF00"/>
          <w:sz w:val="32"/>
          <w:szCs w:val="32"/>
        </w:rPr>
      </w:pPr>
      <w:bookmarkStart w:id="12" w:name="_Toc95329520"/>
      <w:bookmarkStart w:id="13" w:name="_Toc95329680"/>
      <w:r>
        <w:rPr>
          <w:color w:val="9FEF00"/>
        </w:rPr>
        <w:br w:type="page"/>
      </w:r>
    </w:p>
    <w:p w14:paraId="41F27849" w14:textId="79DD556A" w:rsidR="00D075D5" w:rsidRDefault="002801BC" w:rsidP="004539C5">
      <w:pPr>
        <w:pStyle w:val="Heading1"/>
      </w:pPr>
      <w:bookmarkStart w:id="14" w:name="_Toc115957117"/>
      <w:r w:rsidRPr="00C332E5">
        <w:lastRenderedPageBreak/>
        <w:t>Executive Summary</w:t>
      </w:r>
      <w:bookmarkEnd w:id="12"/>
      <w:bookmarkEnd w:id="13"/>
      <w:bookmarkEnd w:id="14"/>
    </w:p>
    <w:p w14:paraId="4BD8BEEC" w14:textId="7882A66A" w:rsidR="0058681A" w:rsidRDefault="003914AF" w:rsidP="00AB5E0D">
      <w:r>
        <w:t xml:space="preserve">Trilocor Robotics Ltd. (“Trilocor” herein) </w:t>
      </w:r>
      <w:r w:rsidR="00FA7CD1">
        <w:t>contracted</w:t>
      </w:r>
      <w:r w:rsidR="002801BC">
        <w:t xml:space="preserve"> </w:t>
      </w:r>
      <w:r w:rsidRPr="00674E67">
        <w:rPr>
          <w:color w:val="000000" w:themeColor="text1"/>
          <w:highlight w:val="yellow"/>
        </w:rPr>
        <w:t>&lt;ASSESSOR NAME&gt;</w:t>
      </w:r>
      <w:r w:rsidRPr="00674E67">
        <w:rPr>
          <w:color w:val="000000" w:themeColor="text1"/>
        </w:rPr>
        <w:t xml:space="preserve"> </w:t>
      </w:r>
      <w:r w:rsidR="00FA7CD1" w:rsidRPr="00FA7CD1">
        <w:t xml:space="preserve">to perform a </w:t>
      </w:r>
      <w:r w:rsidR="00FA7CD1">
        <w:t>Network</w:t>
      </w:r>
      <w:r w:rsidR="00FA7CD1" w:rsidRPr="00FA7CD1">
        <w:t xml:space="preserve"> Penetration Test of </w:t>
      </w:r>
      <w:r>
        <w:t>Trilocor</w:t>
      </w:r>
      <w:r w:rsidR="00FA7CD1" w:rsidRPr="00FA7CD1">
        <w:t xml:space="preserve">’s </w:t>
      </w:r>
      <w:r>
        <w:t>ex</w:t>
      </w:r>
      <w:r w:rsidR="00183CDE">
        <w:t>ternally</w:t>
      </w:r>
      <w:r w:rsidR="00FA7CD1" w:rsidRPr="00FA7CD1">
        <w:t xml:space="preserve"> facing </w:t>
      </w:r>
      <w:r w:rsidR="00FA7CD1">
        <w:t>network</w:t>
      </w:r>
      <w:r w:rsidR="00FA7CD1" w:rsidRPr="00FA7CD1">
        <w:t xml:space="preserve"> to identify security weaknesses, determine the impact to </w:t>
      </w:r>
      <w:r>
        <w:t>Trilocor</w:t>
      </w:r>
      <w:r w:rsidR="00FA7CD1" w:rsidRPr="00FA7CD1">
        <w:t>, document all findings in a clear and repeatable manner, and provide remediation recommendations.</w:t>
      </w:r>
    </w:p>
    <w:p w14:paraId="0E16E241" w14:textId="5D412221" w:rsidR="00CA09DC" w:rsidRPr="00C55BC0" w:rsidRDefault="00CA09DC" w:rsidP="004539C5">
      <w:pPr>
        <w:pStyle w:val="HTBheading2"/>
      </w:pPr>
      <w:bookmarkStart w:id="15" w:name="_Toc115957118"/>
      <w:r w:rsidRPr="00C55BC0">
        <w:t>Approach</w:t>
      </w:r>
      <w:bookmarkEnd w:id="15"/>
    </w:p>
    <w:p w14:paraId="6EE87E78" w14:textId="53E31BC6" w:rsidR="007B0529" w:rsidRDefault="003914AF">
      <w:pPr>
        <w:widowControl/>
        <w:autoSpaceDE/>
        <w:autoSpaceDN/>
        <w:spacing w:after="160" w:line="259" w:lineRule="auto"/>
        <w:rPr>
          <w:b/>
        </w:rPr>
      </w:pPr>
      <w:r w:rsidRPr="003914AF">
        <w:rPr>
          <w:color w:val="000000" w:themeColor="text1"/>
          <w:highlight w:val="yellow"/>
        </w:rPr>
        <w:t>&lt;ASSESSOR NAME&gt;</w:t>
      </w:r>
      <w:r w:rsidRPr="003914AF">
        <w:rPr>
          <w:color w:val="000000" w:themeColor="text1"/>
        </w:rPr>
        <w:t xml:space="preserve"> </w:t>
      </w:r>
      <w:r w:rsidRPr="003914AF">
        <w:t xml:space="preserve">performed testing under a “black box” approach from </w:t>
      </w:r>
      <w:r w:rsidRPr="003914AF">
        <w:rPr>
          <w:color w:val="000000" w:themeColor="text1"/>
          <w:highlight w:val="yellow"/>
        </w:rPr>
        <w:t>&lt;START DATE&gt; to &lt;END DATE&gt;</w:t>
      </w:r>
      <w:r w:rsidRPr="003914AF">
        <w:rPr>
          <w:color w:val="000000" w:themeColor="text1"/>
        </w:rPr>
        <w:t xml:space="preserve"> </w:t>
      </w:r>
      <w:r w:rsidRPr="003914AF">
        <w:t xml:space="preserve">without </w:t>
      </w:r>
      <w:r w:rsidR="00CA09DC">
        <w:t xml:space="preserve">credentials or any advance knowledge of </w:t>
      </w:r>
      <w:r>
        <w:t>Trilocor’s ex</w:t>
      </w:r>
      <w:r w:rsidR="00CA09DC">
        <w:t xml:space="preserve">ternally facing environment with the goal of identifying unknown weaknesses. </w:t>
      </w:r>
      <w:r w:rsidR="00CA09DC" w:rsidRPr="002801BC">
        <w:t xml:space="preserve">Testing was performed from a non-evasive standpoint with the goal of uncovering as many misconfigurations and vulnerabilities as possible. </w:t>
      </w:r>
      <w:r w:rsidR="00CA09DC">
        <w:t xml:space="preserve">Testing was performed remotely </w:t>
      </w:r>
      <w:r>
        <w:t xml:space="preserve">from </w:t>
      </w:r>
      <w:r w:rsidRPr="003914AF">
        <w:rPr>
          <w:color w:val="000000" w:themeColor="text1"/>
          <w:highlight w:val="yellow"/>
        </w:rPr>
        <w:t>&lt;ASSESSOR NAME&gt;</w:t>
      </w:r>
      <w:r w:rsidRPr="00963D5D">
        <w:rPr>
          <w:color w:val="000000" w:themeColor="text1"/>
          <w:highlight w:val="yellow"/>
        </w:rPr>
        <w:t>‘s</w:t>
      </w:r>
      <w:r>
        <w:rPr>
          <w:color w:val="000000" w:themeColor="text1"/>
        </w:rPr>
        <w:t xml:space="preserve"> </w:t>
      </w:r>
      <w:r w:rsidRPr="003914AF">
        <w:t>assessment labs</w:t>
      </w:r>
      <w:r w:rsidR="00CA09DC">
        <w:t xml:space="preserve">. </w:t>
      </w:r>
      <w:r w:rsidR="00CA09DC" w:rsidRPr="002801BC">
        <w:t>Each weakness identified was documented and manually investigated to determine exploitation possibi</w:t>
      </w:r>
      <w:r w:rsidR="00CA09DC">
        <w:t>lities and escalation potential</w:t>
      </w:r>
      <w:r>
        <w:t xml:space="preserve">. </w:t>
      </w:r>
      <w:r w:rsidRPr="003914AF">
        <w:rPr>
          <w:color w:val="000000" w:themeColor="text1"/>
          <w:highlight w:val="yellow"/>
        </w:rPr>
        <w:t>&lt;ASSESSOR NAME&gt;</w:t>
      </w:r>
      <w:r w:rsidRPr="003914AF">
        <w:rPr>
          <w:color w:val="000000" w:themeColor="text1"/>
        </w:rPr>
        <w:t xml:space="preserve"> </w:t>
      </w:r>
      <w:r w:rsidR="00CA09DC">
        <w:t xml:space="preserve">sought to demonstrate the full impact of every vulnerability, up to and including internal domain compromise. If </w:t>
      </w:r>
      <w:r w:rsidRPr="003914AF">
        <w:rPr>
          <w:color w:val="000000" w:themeColor="text1"/>
          <w:highlight w:val="yellow"/>
        </w:rPr>
        <w:t>&lt;ASSESSOR NAME&gt;</w:t>
      </w:r>
      <w:r w:rsidRPr="003914AF">
        <w:rPr>
          <w:color w:val="000000" w:themeColor="text1"/>
        </w:rPr>
        <w:t xml:space="preserve"> </w:t>
      </w:r>
      <w:r w:rsidR="00CA09DC">
        <w:t>were able to gain a foothold in the internal network</w:t>
      </w:r>
      <w:r w:rsidR="00C3744B">
        <w:t xml:space="preserve"> as a result of external network testing</w:t>
      </w:r>
      <w:r w:rsidR="00CA09DC">
        <w:t xml:space="preserve">, </w:t>
      </w:r>
      <w:r>
        <w:t>Trilocor</w:t>
      </w:r>
      <w:r w:rsidR="00CA09DC">
        <w:t xml:space="preserve"> allowed for further testing including lateral movement and horizontal/vertical privilege escalation to demonstrate the impact of an internal network compromise. </w:t>
      </w:r>
      <w:bookmarkStart w:id="16" w:name="_Toc95329681"/>
      <w:r w:rsidR="007B0529">
        <w:br w:type="page"/>
      </w:r>
    </w:p>
    <w:p w14:paraId="6848C132" w14:textId="77777777" w:rsidR="007369DF" w:rsidRDefault="007369DF" w:rsidP="009461AF">
      <w:pPr>
        <w:pStyle w:val="HTBheading2"/>
      </w:pPr>
    </w:p>
    <w:p w14:paraId="0F0BE2CB" w14:textId="0278EAD6" w:rsidR="009461AF" w:rsidRDefault="002801BC" w:rsidP="009461AF">
      <w:pPr>
        <w:pStyle w:val="HTBheading2"/>
      </w:pPr>
      <w:bookmarkStart w:id="17" w:name="_Toc115957119"/>
      <w:r w:rsidRPr="0005031A">
        <w:t>Scope</w:t>
      </w:r>
      <w:bookmarkEnd w:id="16"/>
      <w:bookmarkEnd w:id="17"/>
      <w:r w:rsidRPr="0005031A">
        <w:t xml:space="preserve"> </w:t>
      </w:r>
    </w:p>
    <w:p w14:paraId="17792F80" w14:textId="01996EE6" w:rsidR="00253BCB" w:rsidRDefault="00091299" w:rsidP="004539C5">
      <w:r>
        <w:t>The scope of</w:t>
      </w:r>
      <w:r w:rsidR="00FA7CD1">
        <w:t xml:space="preserve"> this assessment was </w:t>
      </w:r>
      <w:r w:rsidR="00BE7AC2" w:rsidRPr="00BE7AC2">
        <w:rPr>
          <w:color w:val="000000" w:themeColor="text1"/>
          <w:highlight w:val="yellow"/>
        </w:rPr>
        <w:t>&lt;FILL IN&gt;</w:t>
      </w:r>
      <w:r w:rsidR="00963D5D" w:rsidRPr="00BE7AC2">
        <w:rPr>
          <w:color w:val="000000" w:themeColor="text1"/>
        </w:rPr>
        <w:t xml:space="preserve"> </w:t>
      </w:r>
      <w:r w:rsidR="00963D5D">
        <w:t xml:space="preserve">owned by Trilocor discovered if internal network access were achieved. </w:t>
      </w:r>
    </w:p>
    <w:p w14:paraId="271FF6D7" w14:textId="2DE4AED7" w:rsidR="00253BCB" w:rsidRDefault="00D860BB" w:rsidP="004539C5">
      <w:pPr>
        <w:pStyle w:val="HTBheading3"/>
      </w:pPr>
      <w:r w:rsidRPr="004539C5">
        <w:t>In-Scope Assets</w:t>
      </w:r>
    </w:p>
    <w:tbl>
      <w:tblPr>
        <w:tblStyle w:val="TableGrid"/>
        <w:tblW w:w="5000" w:type="pct"/>
        <w:tblLook w:val="04A0" w:firstRow="1" w:lastRow="0" w:firstColumn="1" w:lastColumn="0" w:noHBand="0" w:noVBand="1"/>
      </w:tblPr>
      <w:tblGrid>
        <w:gridCol w:w="5718"/>
        <w:gridCol w:w="5082"/>
      </w:tblGrid>
      <w:tr w:rsidR="00253BCB" w:rsidRPr="00351832" w14:paraId="5EF89747"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2647" w:type="pct"/>
          </w:tcPr>
          <w:p w14:paraId="104D5FEA" w14:textId="7B620B76" w:rsidR="00253BCB" w:rsidRPr="0005031A" w:rsidRDefault="00253BCB" w:rsidP="004539C5">
            <w:r w:rsidRPr="0005031A">
              <w:t>Host/URL/IP Address</w:t>
            </w:r>
            <w:r w:rsidR="00E101CD">
              <w:t>/Domain</w:t>
            </w:r>
          </w:p>
        </w:tc>
        <w:tc>
          <w:tcPr>
            <w:tcW w:w="2353" w:type="pct"/>
          </w:tcPr>
          <w:p w14:paraId="03654444" w14:textId="77777777" w:rsidR="00253BCB" w:rsidRPr="0005031A" w:rsidRDefault="00253BCB" w:rsidP="004539C5">
            <w:r w:rsidRPr="0005031A">
              <w:t>Description</w:t>
            </w:r>
          </w:p>
        </w:tc>
      </w:tr>
      <w:tr w:rsidR="00E101CD" w:rsidRPr="000C6D37" w14:paraId="0078B8DD" w14:textId="77777777" w:rsidTr="004539C5">
        <w:trPr>
          <w:cnfStyle w:val="000000100000" w:firstRow="0" w:lastRow="0" w:firstColumn="0" w:lastColumn="0" w:oddVBand="0" w:evenVBand="0" w:oddHBand="1" w:evenHBand="0" w:firstRowFirstColumn="0" w:firstRowLastColumn="0" w:lastRowFirstColumn="0" w:lastRowLastColumn="0"/>
          <w:trHeight w:val="180"/>
        </w:trPr>
        <w:tc>
          <w:tcPr>
            <w:tcW w:w="2647" w:type="pct"/>
          </w:tcPr>
          <w:p w14:paraId="210360E5" w14:textId="3258B334" w:rsidR="00E101CD" w:rsidRPr="00E101CD" w:rsidRDefault="00E101CD" w:rsidP="0005031A">
            <w:pPr>
              <w:rPr>
                <w:highlight w:val="yellow"/>
              </w:rPr>
            </w:pPr>
            <w:r w:rsidRPr="00E101CD">
              <w:rPr>
                <w:highlight w:val="yellow"/>
              </w:rPr>
              <w:t>10.129.x.x</w:t>
            </w:r>
          </w:p>
        </w:tc>
        <w:tc>
          <w:tcPr>
            <w:tcW w:w="2353" w:type="pct"/>
          </w:tcPr>
          <w:p w14:paraId="19A8EC2A" w14:textId="446232D4" w:rsidR="00E101CD" w:rsidRPr="00E101CD" w:rsidRDefault="00E101CD" w:rsidP="00E101CD">
            <w:pPr>
              <w:keepNext/>
              <w:rPr>
                <w:highlight w:val="yellow"/>
              </w:rPr>
            </w:pPr>
            <w:r w:rsidRPr="00E101CD">
              <w:rPr>
                <w:highlight w:val="yellow"/>
              </w:rPr>
              <w:t>&lt;</w:t>
            </w:r>
            <w:r>
              <w:rPr>
                <w:highlight w:val="yellow"/>
              </w:rPr>
              <w:t>FILL IN DESCRIPTION</w:t>
            </w:r>
            <w:r w:rsidRPr="00E101CD">
              <w:rPr>
                <w:highlight w:val="yellow"/>
              </w:rPr>
              <w:t>&gt;</w:t>
            </w:r>
          </w:p>
        </w:tc>
      </w:tr>
      <w:tr w:rsidR="00BE7AC2" w:rsidRPr="000C6D37" w14:paraId="56426211" w14:textId="77777777" w:rsidTr="004539C5">
        <w:trPr>
          <w:cnfStyle w:val="000000010000" w:firstRow="0" w:lastRow="0" w:firstColumn="0" w:lastColumn="0" w:oddVBand="0" w:evenVBand="0" w:oddHBand="0" w:evenHBand="1" w:firstRowFirstColumn="0" w:firstRowLastColumn="0" w:lastRowFirstColumn="0" w:lastRowLastColumn="0"/>
          <w:trHeight w:val="180"/>
        </w:trPr>
        <w:tc>
          <w:tcPr>
            <w:tcW w:w="2647" w:type="pct"/>
          </w:tcPr>
          <w:p w14:paraId="01D06FF0" w14:textId="32F3972C" w:rsidR="00BE7AC2" w:rsidRPr="0005031A" w:rsidRDefault="00BE7AC2" w:rsidP="00BE7AC2">
            <w:r w:rsidRPr="00E101CD">
              <w:rPr>
                <w:highlight w:val="yellow"/>
              </w:rPr>
              <w:t xml:space="preserve">&lt;OTHER DISCOVERED </w:t>
            </w:r>
            <w:r>
              <w:rPr>
                <w:highlight w:val="yellow"/>
              </w:rPr>
              <w:t>NETWORK</w:t>
            </w:r>
            <w:r w:rsidRPr="00E101CD">
              <w:rPr>
                <w:highlight w:val="yellow"/>
              </w:rPr>
              <w:t>(s)&gt;</w:t>
            </w:r>
          </w:p>
        </w:tc>
        <w:tc>
          <w:tcPr>
            <w:tcW w:w="2353" w:type="pct"/>
          </w:tcPr>
          <w:p w14:paraId="3463084E" w14:textId="2853C5C3" w:rsidR="00BE7AC2" w:rsidRPr="0005031A" w:rsidRDefault="00BE7AC2" w:rsidP="00BE7AC2">
            <w:pPr>
              <w:keepNext/>
            </w:pPr>
            <w:r w:rsidRPr="00E101CD">
              <w:rPr>
                <w:highlight w:val="yellow"/>
              </w:rPr>
              <w:t>&lt;</w:t>
            </w:r>
            <w:r>
              <w:rPr>
                <w:highlight w:val="yellow"/>
              </w:rPr>
              <w:t>FILL IN DESCRIPTION</w:t>
            </w:r>
            <w:r w:rsidRPr="00E101CD">
              <w:rPr>
                <w:highlight w:val="yellow"/>
              </w:rPr>
              <w:t>&gt;</w:t>
            </w:r>
          </w:p>
        </w:tc>
      </w:tr>
      <w:tr w:rsidR="00E101CD" w:rsidRPr="000C6D37" w14:paraId="1A397C80" w14:textId="77777777" w:rsidTr="004539C5">
        <w:trPr>
          <w:cnfStyle w:val="000000100000" w:firstRow="0" w:lastRow="0" w:firstColumn="0" w:lastColumn="0" w:oddVBand="0" w:evenVBand="0" w:oddHBand="1" w:evenHBand="0" w:firstRowFirstColumn="0" w:firstRowLastColumn="0" w:lastRowFirstColumn="0" w:lastRowLastColumn="0"/>
          <w:trHeight w:val="180"/>
        </w:trPr>
        <w:tc>
          <w:tcPr>
            <w:tcW w:w="2647" w:type="pct"/>
          </w:tcPr>
          <w:p w14:paraId="1996E956" w14:textId="45FB3F90" w:rsidR="00E101CD" w:rsidRDefault="00E101CD" w:rsidP="00BE7AC2">
            <w:r w:rsidRPr="00E101CD">
              <w:rPr>
                <w:highlight w:val="yellow"/>
              </w:rPr>
              <w:t>&lt; DISCOVERED INTERNAL DOMAIN(s)&gt;</w:t>
            </w:r>
          </w:p>
        </w:tc>
        <w:tc>
          <w:tcPr>
            <w:tcW w:w="2353" w:type="pct"/>
          </w:tcPr>
          <w:p w14:paraId="4D82490E" w14:textId="0936339F" w:rsidR="00E101CD" w:rsidRDefault="00963D5D" w:rsidP="001C6D4A">
            <w:pPr>
              <w:keepNext/>
            </w:pPr>
            <w:r w:rsidRPr="00E101CD">
              <w:rPr>
                <w:highlight w:val="yellow"/>
              </w:rPr>
              <w:t>&lt;</w:t>
            </w:r>
            <w:r>
              <w:rPr>
                <w:highlight w:val="yellow"/>
              </w:rPr>
              <w:t>FILL IN DESCRIPTION</w:t>
            </w:r>
            <w:r w:rsidRPr="00E101CD">
              <w:rPr>
                <w:highlight w:val="yellow"/>
              </w:rPr>
              <w:t>&gt;</w:t>
            </w:r>
          </w:p>
        </w:tc>
      </w:tr>
    </w:tbl>
    <w:p w14:paraId="2A98DE9F" w14:textId="2BDE6B3B" w:rsidR="00D860BB" w:rsidRDefault="001C6D4A" w:rsidP="001C6D4A">
      <w:pPr>
        <w:pStyle w:val="Caption"/>
      </w:pPr>
      <w:bookmarkStart w:id="18" w:name="_Toc95329683"/>
      <w:r>
        <w:t xml:space="preserve">Table </w:t>
      </w:r>
      <w:r w:rsidR="000022A1">
        <w:fldChar w:fldCharType="begin"/>
      </w:r>
      <w:r w:rsidR="000022A1">
        <w:instrText xml:space="preserve"> SEQ Table \* ARABIC </w:instrText>
      </w:r>
      <w:r w:rsidR="000022A1">
        <w:fldChar w:fldCharType="separate"/>
      </w:r>
      <w:r w:rsidR="00F453BF">
        <w:rPr>
          <w:noProof/>
        </w:rPr>
        <w:t>1</w:t>
      </w:r>
      <w:r w:rsidR="000022A1">
        <w:rPr>
          <w:noProof/>
        </w:rPr>
        <w:fldChar w:fldCharType="end"/>
      </w:r>
      <w:r>
        <w:t>: Scope Details</w:t>
      </w:r>
    </w:p>
    <w:p w14:paraId="5F70F6F6" w14:textId="62CCDF5A" w:rsidR="00411940" w:rsidRDefault="00411940" w:rsidP="00411940">
      <w:pPr>
        <w:pStyle w:val="HTBheading2"/>
        <w:rPr>
          <w:b w:val="0"/>
        </w:rPr>
      </w:pPr>
      <w:bookmarkStart w:id="19" w:name="_Toc115957120"/>
      <w:r w:rsidRPr="004539C5">
        <w:t>Assessment Overview and Recommendations</w:t>
      </w:r>
      <w:bookmarkEnd w:id="18"/>
      <w:bookmarkEnd w:id="19"/>
    </w:p>
    <w:p w14:paraId="553165C8" w14:textId="3D9190CD" w:rsidR="00CA09DC" w:rsidRDefault="00CA09DC" w:rsidP="00CA09DC">
      <w:pPr>
        <w:widowControl/>
        <w:autoSpaceDE/>
        <w:autoSpaceDN/>
        <w:spacing w:after="160" w:line="259" w:lineRule="auto"/>
      </w:pPr>
      <w:r>
        <w:t xml:space="preserve">During the penetration test against </w:t>
      </w:r>
      <w:r w:rsidR="003914AF">
        <w:t>Trilocor</w:t>
      </w:r>
      <w:r>
        <w:t xml:space="preserve">, </w:t>
      </w:r>
      <w:r w:rsidR="00E101CD" w:rsidRPr="003914AF">
        <w:rPr>
          <w:color w:val="000000" w:themeColor="text1"/>
          <w:highlight w:val="yellow"/>
        </w:rPr>
        <w:t>&lt;ASSESSOR NAME&gt;</w:t>
      </w:r>
      <w:r w:rsidR="00E101CD" w:rsidRPr="003914AF">
        <w:rPr>
          <w:color w:val="000000" w:themeColor="text1"/>
        </w:rPr>
        <w:t xml:space="preserve"> </w:t>
      </w:r>
      <w:r>
        <w:t xml:space="preserve">identified </w:t>
      </w:r>
      <w:r w:rsidR="00E101CD" w:rsidRPr="00E101CD">
        <w:rPr>
          <w:color w:val="000000" w:themeColor="text1"/>
          <w:highlight w:val="yellow"/>
        </w:rPr>
        <w:t>&lt;NUMBER (#</w:t>
      </w:r>
      <w:r w:rsidRPr="00E101CD">
        <w:rPr>
          <w:color w:val="000000" w:themeColor="text1"/>
          <w:highlight w:val="yellow"/>
        </w:rPr>
        <w:t>)</w:t>
      </w:r>
      <w:r w:rsidR="00E101CD" w:rsidRPr="00E101CD">
        <w:rPr>
          <w:color w:val="000000" w:themeColor="text1"/>
          <w:highlight w:val="yellow"/>
        </w:rPr>
        <w:t>&gt;</w:t>
      </w:r>
      <w:r w:rsidRPr="00E101CD">
        <w:rPr>
          <w:color w:val="000000" w:themeColor="text1"/>
        </w:rPr>
        <w:t xml:space="preserve"> </w:t>
      </w:r>
      <w:r>
        <w:t xml:space="preserve">findings that threaten the confidentiality, integrity, and availability of </w:t>
      </w:r>
      <w:r w:rsidR="003914AF">
        <w:t>Trilocor</w:t>
      </w:r>
      <w:r>
        <w:t xml:space="preserve">’s information systems. The findings were categorized by severity level, </w:t>
      </w:r>
      <w:r w:rsidRPr="00E101CD">
        <w:rPr>
          <w:color w:val="000000" w:themeColor="text1"/>
          <w:highlight w:val="yellow"/>
        </w:rPr>
        <w:t>with five (5) of the findings being assigned a high-risk rating, one (1) medium-risk, and one (1) low risk. There was also one (1) informational finding</w:t>
      </w:r>
      <w:r w:rsidRPr="00E101CD">
        <w:rPr>
          <w:color w:val="000000" w:themeColor="text1"/>
        </w:rPr>
        <w:t xml:space="preserve"> </w:t>
      </w:r>
      <w:r>
        <w:t>related to enhancing security monitoring capabilities within the internal network.</w:t>
      </w:r>
    </w:p>
    <w:p w14:paraId="7B7D0934" w14:textId="5D094941" w:rsidR="00E101CD" w:rsidRPr="00E101CD" w:rsidRDefault="00E101CD" w:rsidP="009418BF">
      <w:pPr>
        <w:widowControl/>
        <w:autoSpaceDE/>
        <w:autoSpaceDN/>
        <w:spacing w:after="160" w:line="259" w:lineRule="auto"/>
        <w:rPr>
          <w:color w:val="000000" w:themeColor="text1"/>
        </w:rPr>
      </w:pPr>
      <w:r w:rsidRPr="00E101CD">
        <w:rPr>
          <w:color w:val="000000" w:themeColor="text1"/>
          <w:highlight w:val="yellow"/>
        </w:rPr>
        <w:t>&lt;</w:t>
      </w:r>
      <w:r>
        <w:rPr>
          <w:color w:val="000000" w:themeColor="text1"/>
          <w:highlight w:val="yellow"/>
        </w:rPr>
        <w:t xml:space="preserve">INSERT </w:t>
      </w:r>
      <w:r w:rsidRPr="00E101CD">
        <w:rPr>
          <w:color w:val="000000" w:themeColor="text1"/>
          <w:highlight w:val="yellow"/>
        </w:rPr>
        <w:t>EXECUTIVE SUMMARY HERE&gt;</w:t>
      </w:r>
    </w:p>
    <w:p w14:paraId="0BBF28FE" w14:textId="06D7157E" w:rsidR="00704565" w:rsidRDefault="003914AF" w:rsidP="009418BF">
      <w:pPr>
        <w:widowControl/>
        <w:autoSpaceDE/>
        <w:autoSpaceDN/>
        <w:spacing w:after="160" w:line="259" w:lineRule="auto"/>
        <w:rPr>
          <w:rFonts w:eastAsiaTheme="majorEastAsia" w:cstheme="majorBidi"/>
          <w:b/>
          <w:color w:val="000000" w:themeColor="text1"/>
          <w:sz w:val="32"/>
          <w:szCs w:val="32"/>
        </w:rPr>
      </w:pPr>
      <w:r>
        <w:t>Trilocor</w:t>
      </w:r>
      <w:r w:rsidR="00CA09DC">
        <w:t xml:space="preserve"> should create a remediation plan based on the </w:t>
      </w:r>
      <w:hyperlink w:anchor="_Remediation_Summary" w:history="1">
        <w:r w:rsidR="00CA09DC" w:rsidRPr="001E3329">
          <w:rPr>
            <w:rStyle w:val="Hyperlink"/>
          </w:rPr>
          <w:t>Remediation Summary</w:t>
        </w:r>
      </w:hyperlink>
      <w:r w:rsidR="00CA09DC">
        <w:t xml:space="preserve"> section of this report, addressing all high findings as soon as possible according to the needs of the business. </w:t>
      </w:r>
      <w:r>
        <w:t>Trilocor</w:t>
      </w:r>
      <w:r w:rsidR="00CA09DC">
        <w:t xml:space="preserve"> should also consider performing periodic vulnerability assessments if they are not already being performed. Once the issues identified in this report have been addressed, a more collaborative, in-depth Active Directory security assessment may help identify additional opportunities to harden the Active Directory environment, making it more difficult for attackers to move around the network and increasing the likelihood that </w:t>
      </w:r>
      <w:r>
        <w:t>Trilocor</w:t>
      </w:r>
      <w:r w:rsidR="00CA09DC">
        <w:t xml:space="preserve"> will be able to detect and respond to suspicious activity.</w:t>
      </w:r>
      <w:r w:rsidR="00704565">
        <w:br w:type="page"/>
      </w:r>
    </w:p>
    <w:p w14:paraId="35AC87A0" w14:textId="3381AEE4" w:rsidR="00B8375E" w:rsidRDefault="00390B73" w:rsidP="004539C5">
      <w:pPr>
        <w:pStyle w:val="Heading1"/>
      </w:pPr>
      <w:bookmarkStart w:id="20" w:name="_Toc95329521"/>
      <w:bookmarkStart w:id="21" w:name="_Toc95329685"/>
      <w:bookmarkStart w:id="22" w:name="_Toc115957121"/>
      <w:r w:rsidRPr="00C332E5">
        <w:lastRenderedPageBreak/>
        <w:t>Network Penetration Test Assessment</w:t>
      </w:r>
      <w:r w:rsidR="00411940" w:rsidRPr="00C332E5">
        <w:t xml:space="preserve"> Summary</w:t>
      </w:r>
      <w:bookmarkEnd w:id="20"/>
      <w:bookmarkEnd w:id="21"/>
      <w:bookmarkEnd w:id="22"/>
      <w:r w:rsidR="00411940" w:rsidRPr="00C332E5">
        <w:t xml:space="preserve"> </w:t>
      </w:r>
    </w:p>
    <w:p w14:paraId="27DB0B62" w14:textId="76481E2F" w:rsidR="00B8375E" w:rsidRDefault="00E101CD" w:rsidP="004539C5">
      <w:r w:rsidRPr="003914AF">
        <w:rPr>
          <w:color w:val="000000" w:themeColor="text1"/>
          <w:highlight w:val="yellow"/>
        </w:rPr>
        <w:t>&lt;ASSESSOR NAME&gt;</w:t>
      </w:r>
      <w:r w:rsidRPr="003914AF">
        <w:rPr>
          <w:color w:val="000000" w:themeColor="text1"/>
        </w:rPr>
        <w:t xml:space="preserve"> </w:t>
      </w:r>
      <w:r w:rsidR="00B8375E" w:rsidRPr="00B8375E">
        <w:t>began all testing activities from the perspective of an unauthenticated use</w:t>
      </w:r>
      <w:r w:rsidR="007B0529">
        <w:t xml:space="preserve">r on the </w:t>
      </w:r>
      <w:r>
        <w:t>internet.</w:t>
      </w:r>
      <w:r w:rsidR="007B0529">
        <w:t xml:space="preserve"> </w:t>
      </w:r>
      <w:r w:rsidR="00B8375E" w:rsidRPr="00B8375E">
        <w:t xml:space="preserve"> </w:t>
      </w:r>
      <w:r w:rsidR="003914AF">
        <w:t>Trilocor</w:t>
      </w:r>
      <w:r w:rsidR="00D14781">
        <w:t xml:space="preserve"> </w:t>
      </w:r>
      <w:r w:rsidR="00B8375E" w:rsidRPr="00B8375E">
        <w:t xml:space="preserve">provided </w:t>
      </w:r>
      <w:r w:rsidR="00DC2B7D">
        <w:t>the tester</w:t>
      </w:r>
      <w:r w:rsidR="00B8375E" w:rsidRPr="00B8375E">
        <w:t xml:space="preserve"> with </w:t>
      </w:r>
      <w:r w:rsidR="007179EE">
        <w:t xml:space="preserve">network ranges </w:t>
      </w:r>
      <w:r w:rsidR="00B8375E" w:rsidRPr="00B8375E">
        <w:t xml:space="preserve">but did not provide additional information such as operating system or configuration information.  </w:t>
      </w:r>
    </w:p>
    <w:p w14:paraId="40A65333" w14:textId="1240D4A5" w:rsidR="00704565" w:rsidRDefault="00DC2B7D" w:rsidP="00B8375E">
      <w:pPr>
        <w:pStyle w:val="HTBheading2"/>
        <w:rPr>
          <w:b w:val="0"/>
        </w:rPr>
      </w:pPr>
      <w:bookmarkStart w:id="23" w:name="_Toc95329686"/>
      <w:bookmarkStart w:id="24" w:name="_Toc115957122"/>
      <w:r w:rsidRPr="00C332E5">
        <w:t>Summary of Findings</w:t>
      </w:r>
      <w:bookmarkEnd w:id="23"/>
      <w:bookmarkEnd w:id="24"/>
    </w:p>
    <w:p w14:paraId="77B5050F" w14:textId="7FF12116" w:rsidR="004E4CF5" w:rsidRPr="00C332E5" w:rsidRDefault="004E4CF5" w:rsidP="004539C5">
      <w:bookmarkStart w:id="25" w:name="_Toc95329687"/>
      <w:r w:rsidRPr="00520B63">
        <w:t>During the course of testing</w:t>
      </w:r>
      <w:r w:rsidR="009418BF">
        <w:t>,</w:t>
      </w:r>
      <w:r w:rsidRPr="00520B63">
        <w:t xml:space="preserve"> </w:t>
      </w:r>
      <w:r w:rsidR="00E101CD" w:rsidRPr="003914AF">
        <w:rPr>
          <w:color w:val="000000" w:themeColor="text1"/>
          <w:highlight w:val="yellow"/>
        </w:rPr>
        <w:t>&lt;ASSESSOR NAME&gt;</w:t>
      </w:r>
      <w:r w:rsidR="00E101CD" w:rsidRPr="003914AF">
        <w:rPr>
          <w:color w:val="000000" w:themeColor="text1"/>
        </w:rPr>
        <w:t xml:space="preserve"> </w:t>
      </w:r>
      <w:r w:rsidR="00A85451">
        <w:t xml:space="preserve">uncovered a total </w:t>
      </w:r>
      <w:r w:rsidR="00A85451" w:rsidRPr="00E101CD">
        <w:rPr>
          <w:color w:val="000000" w:themeColor="text1"/>
          <w:highlight w:val="yellow"/>
        </w:rPr>
        <w:t xml:space="preserve">of </w:t>
      </w:r>
      <w:r w:rsidR="00E101CD">
        <w:rPr>
          <w:color w:val="000000" w:themeColor="text1"/>
          <w:highlight w:val="yellow"/>
        </w:rPr>
        <w:t>&lt;</w:t>
      </w:r>
      <w:r w:rsidR="00E101CD" w:rsidRPr="00E101CD">
        <w:rPr>
          <w:color w:val="000000" w:themeColor="text1"/>
          <w:highlight w:val="yellow"/>
        </w:rPr>
        <w:t>NUMBER</w:t>
      </w:r>
      <w:r w:rsidR="00A85451" w:rsidRPr="00E101CD">
        <w:rPr>
          <w:color w:val="000000" w:themeColor="text1"/>
          <w:highlight w:val="yellow"/>
        </w:rPr>
        <w:t xml:space="preserve"> (</w:t>
      </w:r>
      <w:r w:rsidR="00E101CD" w:rsidRPr="00E101CD">
        <w:rPr>
          <w:color w:val="000000" w:themeColor="text1"/>
          <w:highlight w:val="yellow"/>
        </w:rPr>
        <w:t>#</w:t>
      </w:r>
      <w:r w:rsidR="00A85451" w:rsidRPr="00E101CD">
        <w:rPr>
          <w:color w:val="000000" w:themeColor="text1"/>
          <w:highlight w:val="yellow"/>
        </w:rPr>
        <w:t>)</w:t>
      </w:r>
      <w:r w:rsidR="00E101CD" w:rsidRPr="00E101CD">
        <w:rPr>
          <w:color w:val="000000" w:themeColor="text1"/>
          <w:highlight w:val="yellow"/>
        </w:rPr>
        <w:t>&gt;</w:t>
      </w:r>
      <w:r w:rsidR="00A85451" w:rsidRPr="00E101CD">
        <w:rPr>
          <w:color w:val="000000" w:themeColor="text1"/>
        </w:rPr>
        <w:t xml:space="preserve"> </w:t>
      </w:r>
      <w:r w:rsidRPr="00520B63">
        <w:t xml:space="preserve">findings that pose a material risk to </w:t>
      </w:r>
      <w:r w:rsidR="003914AF">
        <w:t>Trilocor</w:t>
      </w:r>
      <w:r w:rsidR="00A85451">
        <w:t xml:space="preserve">’s information systems. </w:t>
      </w:r>
      <w:r w:rsidR="00E101CD" w:rsidRPr="003914AF">
        <w:rPr>
          <w:color w:val="000000" w:themeColor="text1"/>
          <w:highlight w:val="yellow"/>
        </w:rPr>
        <w:t>&lt;ASSESSOR NAME&gt;</w:t>
      </w:r>
      <w:r w:rsidR="00E101CD" w:rsidRPr="003914AF">
        <w:rPr>
          <w:color w:val="000000" w:themeColor="text1"/>
        </w:rPr>
        <w:t xml:space="preserve"> </w:t>
      </w:r>
      <w:r w:rsidR="00A85451">
        <w:t xml:space="preserve">also identified </w:t>
      </w:r>
      <w:r w:rsidR="00E101CD" w:rsidRPr="00E101CD">
        <w:rPr>
          <w:color w:val="000000" w:themeColor="text1"/>
          <w:highlight w:val="yellow"/>
        </w:rPr>
        <w:t>&lt;</w:t>
      </w:r>
      <w:r w:rsidR="00A85451" w:rsidRPr="00E101CD">
        <w:rPr>
          <w:color w:val="000000" w:themeColor="text1"/>
          <w:highlight w:val="yellow"/>
        </w:rPr>
        <w:t>one informational finding</w:t>
      </w:r>
      <w:r w:rsidR="00E101CD" w:rsidRPr="00E101CD">
        <w:rPr>
          <w:color w:val="000000" w:themeColor="text1"/>
          <w:highlight w:val="yellow"/>
        </w:rPr>
        <w:t>&gt;</w:t>
      </w:r>
      <w:r w:rsidR="00A85451" w:rsidRPr="00E101CD">
        <w:rPr>
          <w:color w:val="000000" w:themeColor="text1"/>
        </w:rPr>
        <w:t xml:space="preserve"> </w:t>
      </w:r>
      <w:r w:rsidR="00A85451">
        <w:t xml:space="preserve">that, if addressed, could further strengthen </w:t>
      </w:r>
      <w:r w:rsidR="003914AF">
        <w:t>Trilocor</w:t>
      </w:r>
      <w:r w:rsidR="00A85451">
        <w:t>’s overall security posture. Informational findings are observations for areas of improvement by the organization and do not represent security vulnerabilities on their own.</w:t>
      </w:r>
      <w:r w:rsidRPr="00520B63">
        <w:t xml:space="preserve"> The below table provides a summary of the findings by severity level.</w:t>
      </w:r>
      <w:bookmarkEnd w:id="25"/>
    </w:p>
    <w:tbl>
      <w:tblPr>
        <w:tblStyle w:val="TableGrid"/>
        <w:tblW w:w="0" w:type="auto"/>
        <w:tblInd w:w="5" w:type="dxa"/>
        <w:tblLook w:val="04A0" w:firstRow="1" w:lastRow="0" w:firstColumn="1" w:lastColumn="0" w:noHBand="0" w:noVBand="1"/>
      </w:tblPr>
      <w:tblGrid>
        <w:gridCol w:w="2606"/>
        <w:gridCol w:w="2272"/>
        <w:gridCol w:w="3516"/>
        <w:gridCol w:w="2396"/>
      </w:tblGrid>
      <w:tr w:rsidR="00C332E5" w:rsidRPr="00351832" w14:paraId="35C03AA2" w14:textId="77777777" w:rsidTr="00C332E5">
        <w:trPr>
          <w:cnfStyle w:val="100000000000" w:firstRow="1" w:lastRow="0" w:firstColumn="0" w:lastColumn="0" w:oddVBand="0" w:evenVBand="0" w:oddHBand="0" w:evenHBand="0" w:firstRowFirstColumn="0" w:firstRowLastColumn="0" w:lastRowFirstColumn="0" w:lastRowLastColumn="0"/>
        </w:trPr>
        <w:tc>
          <w:tcPr>
            <w:tcW w:w="10790" w:type="dxa"/>
            <w:gridSpan w:val="4"/>
          </w:tcPr>
          <w:p w14:paraId="10B61E97" w14:textId="6BD23361" w:rsidR="00C332E5" w:rsidRDefault="00C332E5" w:rsidP="00C332E5">
            <w:pPr>
              <w:jc w:val="center"/>
              <w:rPr>
                <w:sz w:val="24"/>
                <w:szCs w:val="24"/>
              </w:rPr>
            </w:pPr>
            <w:r w:rsidRPr="00D91E64">
              <w:t>Finding Severity</w:t>
            </w:r>
          </w:p>
        </w:tc>
      </w:tr>
      <w:tr w:rsidR="004E4CF5" w:rsidRPr="000C6D37" w14:paraId="27876D53" w14:textId="77777777" w:rsidTr="004539C5">
        <w:trPr>
          <w:cnfStyle w:val="000000100000" w:firstRow="0" w:lastRow="0" w:firstColumn="0" w:lastColumn="0" w:oddVBand="0" w:evenVBand="0" w:oddHBand="1" w:evenHBand="0" w:firstRowFirstColumn="0" w:firstRowLastColumn="0" w:lastRowFirstColumn="0" w:lastRowLastColumn="0"/>
        </w:trPr>
        <w:tc>
          <w:tcPr>
            <w:tcW w:w="2606" w:type="dxa"/>
          </w:tcPr>
          <w:p w14:paraId="2A962009" w14:textId="77777777" w:rsidR="004E4CF5" w:rsidRPr="004539C5" w:rsidRDefault="004E4CF5" w:rsidP="00C332E5">
            <w:pPr>
              <w:jc w:val="center"/>
              <w:rPr>
                <w:b/>
                <w:bCs/>
              </w:rPr>
            </w:pPr>
            <w:r w:rsidRPr="004539C5">
              <w:rPr>
                <w:b/>
                <w:bCs/>
              </w:rPr>
              <w:t>High</w:t>
            </w:r>
          </w:p>
        </w:tc>
        <w:tc>
          <w:tcPr>
            <w:tcW w:w="2272" w:type="dxa"/>
          </w:tcPr>
          <w:p w14:paraId="5C57C22C" w14:textId="77777777" w:rsidR="004E4CF5" w:rsidRPr="00C332E5" w:rsidRDefault="004E4CF5" w:rsidP="00C332E5">
            <w:pPr>
              <w:jc w:val="center"/>
              <w:rPr>
                <w:b/>
                <w:bCs/>
              </w:rPr>
            </w:pPr>
            <w:r w:rsidRPr="00C332E5">
              <w:rPr>
                <w:b/>
                <w:bCs/>
              </w:rPr>
              <w:t>Medium</w:t>
            </w:r>
          </w:p>
        </w:tc>
        <w:tc>
          <w:tcPr>
            <w:tcW w:w="3516" w:type="dxa"/>
          </w:tcPr>
          <w:p w14:paraId="2DC10813" w14:textId="77777777" w:rsidR="004E4CF5" w:rsidRPr="004539C5" w:rsidRDefault="004E4CF5" w:rsidP="00C332E5">
            <w:pPr>
              <w:jc w:val="center"/>
              <w:rPr>
                <w:b/>
                <w:bCs/>
              </w:rPr>
            </w:pPr>
            <w:r w:rsidRPr="00C332E5">
              <w:rPr>
                <w:b/>
                <w:bCs/>
              </w:rPr>
              <w:t>Low</w:t>
            </w:r>
          </w:p>
        </w:tc>
        <w:tc>
          <w:tcPr>
            <w:tcW w:w="2396" w:type="dxa"/>
          </w:tcPr>
          <w:p w14:paraId="615F7E91" w14:textId="77777777" w:rsidR="004E4CF5" w:rsidRPr="00C332E5" w:rsidRDefault="004E4CF5" w:rsidP="00C332E5">
            <w:pPr>
              <w:jc w:val="center"/>
              <w:rPr>
                <w:b/>
                <w:bCs/>
              </w:rPr>
            </w:pPr>
            <w:r w:rsidRPr="00C332E5">
              <w:rPr>
                <w:b/>
                <w:bCs/>
              </w:rPr>
              <w:t>Total</w:t>
            </w:r>
          </w:p>
        </w:tc>
      </w:tr>
      <w:tr w:rsidR="004E4CF5" w14:paraId="621F4AB9" w14:textId="77777777" w:rsidTr="004539C5">
        <w:trPr>
          <w:cnfStyle w:val="000000010000" w:firstRow="0" w:lastRow="0" w:firstColumn="0" w:lastColumn="0" w:oddVBand="0" w:evenVBand="0" w:oddHBand="0" w:evenHBand="1" w:firstRowFirstColumn="0" w:firstRowLastColumn="0" w:lastRowFirstColumn="0" w:lastRowLastColumn="0"/>
        </w:trPr>
        <w:tc>
          <w:tcPr>
            <w:tcW w:w="2606" w:type="dxa"/>
          </w:tcPr>
          <w:p w14:paraId="1179CB2B" w14:textId="3E53B0E0" w:rsidR="004E4CF5" w:rsidRPr="00E101CD" w:rsidRDefault="00A85451" w:rsidP="004E4CF5">
            <w:pPr>
              <w:jc w:val="center"/>
              <w:rPr>
                <w:b/>
                <w:bCs/>
                <w:szCs w:val="20"/>
                <w:highlight w:val="yellow"/>
              </w:rPr>
            </w:pPr>
            <w:r w:rsidRPr="00E101CD">
              <w:rPr>
                <w:b/>
                <w:bCs/>
                <w:color w:val="FF0000"/>
                <w:szCs w:val="20"/>
                <w:highlight w:val="yellow"/>
              </w:rPr>
              <w:t>5</w:t>
            </w:r>
          </w:p>
        </w:tc>
        <w:tc>
          <w:tcPr>
            <w:tcW w:w="2272" w:type="dxa"/>
          </w:tcPr>
          <w:p w14:paraId="0873E513" w14:textId="677EDE64" w:rsidR="004E4CF5" w:rsidRPr="00E101CD" w:rsidRDefault="00A85451" w:rsidP="004E4CF5">
            <w:pPr>
              <w:jc w:val="center"/>
              <w:rPr>
                <w:b/>
                <w:bCs/>
                <w:szCs w:val="20"/>
                <w:highlight w:val="yellow"/>
              </w:rPr>
            </w:pPr>
            <w:r w:rsidRPr="00E101CD">
              <w:rPr>
                <w:b/>
                <w:bCs/>
                <w:color w:val="ED7D31" w:themeColor="accent2"/>
                <w:szCs w:val="20"/>
                <w:highlight w:val="yellow"/>
              </w:rPr>
              <w:t>1</w:t>
            </w:r>
          </w:p>
        </w:tc>
        <w:tc>
          <w:tcPr>
            <w:tcW w:w="3516" w:type="dxa"/>
          </w:tcPr>
          <w:p w14:paraId="6127C312" w14:textId="28E89C15" w:rsidR="004E4CF5" w:rsidRPr="00E101CD" w:rsidRDefault="00A85451" w:rsidP="004E4CF5">
            <w:pPr>
              <w:jc w:val="center"/>
              <w:rPr>
                <w:b/>
                <w:bCs/>
                <w:szCs w:val="20"/>
                <w:highlight w:val="yellow"/>
              </w:rPr>
            </w:pPr>
            <w:r w:rsidRPr="00E101CD">
              <w:rPr>
                <w:b/>
                <w:bCs/>
                <w:color w:val="006600"/>
                <w:szCs w:val="20"/>
                <w:highlight w:val="yellow"/>
              </w:rPr>
              <w:t>1</w:t>
            </w:r>
          </w:p>
        </w:tc>
        <w:tc>
          <w:tcPr>
            <w:tcW w:w="2396" w:type="dxa"/>
          </w:tcPr>
          <w:p w14:paraId="4D737A15" w14:textId="0A6C50BD" w:rsidR="004E4CF5" w:rsidRPr="00E101CD" w:rsidRDefault="00A85451" w:rsidP="001C6D4A">
            <w:pPr>
              <w:keepNext/>
              <w:jc w:val="center"/>
              <w:rPr>
                <w:rStyle w:val="Hyperlink"/>
                <w:b/>
                <w:bCs/>
                <w:szCs w:val="20"/>
                <w:highlight w:val="yellow"/>
              </w:rPr>
            </w:pPr>
            <w:r w:rsidRPr="00E101CD">
              <w:rPr>
                <w:b/>
                <w:bCs/>
                <w:highlight w:val="yellow"/>
              </w:rPr>
              <w:t>7</w:t>
            </w:r>
          </w:p>
        </w:tc>
      </w:tr>
    </w:tbl>
    <w:p w14:paraId="5B57E1EE" w14:textId="1153D3F2" w:rsidR="007B0529" w:rsidRDefault="001C6D4A" w:rsidP="001C6D4A">
      <w:pPr>
        <w:pStyle w:val="Caption"/>
      </w:pPr>
      <w:r>
        <w:t xml:space="preserve">Table </w:t>
      </w:r>
      <w:r w:rsidR="000022A1">
        <w:fldChar w:fldCharType="begin"/>
      </w:r>
      <w:r w:rsidR="000022A1">
        <w:instrText xml:space="preserve"> SEQ Table \* ARABIC </w:instrText>
      </w:r>
      <w:r w:rsidR="000022A1">
        <w:fldChar w:fldCharType="separate"/>
      </w:r>
      <w:r w:rsidR="00F453BF">
        <w:rPr>
          <w:noProof/>
        </w:rPr>
        <w:t>2</w:t>
      </w:r>
      <w:r w:rsidR="000022A1">
        <w:rPr>
          <w:noProof/>
        </w:rPr>
        <w:fldChar w:fldCharType="end"/>
      </w:r>
      <w:r>
        <w:t>: Severity Summary</w:t>
      </w:r>
    </w:p>
    <w:p w14:paraId="17CAFB86" w14:textId="4C87304F" w:rsidR="00E54D62" w:rsidRDefault="004E4CF5" w:rsidP="00B8375E">
      <w:pPr>
        <w:rPr>
          <w:highlight w:val="yellow"/>
        </w:rPr>
      </w:pPr>
      <w:r>
        <w:t xml:space="preserve">Below is a high-level overview of each finding identified </w:t>
      </w:r>
      <w:r w:rsidR="00102F8A">
        <w:t>during</w:t>
      </w:r>
      <w:r>
        <w:t xml:space="preserve"> testing. These findings are covered in depth in the </w:t>
      </w:r>
      <w:hyperlink w:anchor="_Technical_Findings_Details" w:history="1">
        <w:r w:rsidRPr="00D91E64">
          <w:rPr>
            <w:rStyle w:val="Hyperlink"/>
          </w:rPr>
          <w:t>Technical Findings Details</w:t>
        </w:r>
      </w:hyperlink>
      <w:r w:rsidRPr="00D91E64">
        <w:t xml:space="preserve"> section</w:t>
      </w:r>
      <w:r>
        <w:t xml:space="preserve"> of this report. </w:t>
      </w:r>
    </w:p>
    <w:tbl>
      <w:tblPr>
        <w:tblStyle w:val="TableGrid"/>
        <w:tblW w:w="5000" w:type="pct"/>
        <w:tblLook w:val="04A0" w:firstRow="1" w:lastRow="0" w:firstColumn="1" w:lastColumn="0" w:noHBand="0" w:noVBand="1"/>
      </w:tblPr>
      <w:tblGrid>
        <w:gridCol w:w="1257"/>
        <w:gridCol w:w="2521"/>
        <w:gridCol w:w="7022"/>
      </w:tblGrid>
      <w:tr w:rsidR="00D91E64" w:rsidRPr="004E4CF5" w14:paraId="66AA797B" w14:textId="77777777" w:rsidTr="004539C5">
        <w:trPr>
          <w:cnfStyle w:val="100000000000" w:firstRow="1" w:lastRow="0" w:firstColumn="0" w:lastColumn="0" w:oddVBand="0" w:evenVBand="0" w:oddHBand="0" w:evenHBand="0" w:firstRowFirstColumn="0" w:firstRowLastColumn="0" w:lastRowFirstColumn="0" w:lastRowLastColumn="0"/>
          <w:trHeight w:val="365"/>
        </w:trPr>
        <w:tc>
          <w:tcPr>
            <w:tcW w:w="582" w:type="pct"/>
          </w:tcPr>
          <w:p w14:paraId="611FEF10" w14:textId="77777777" w:rsidR="00D91E64" w:rsidRPr="00D91E64" w:rsidRDefault="00D91E64" w:rsidP="004539C5">
            <w:pPr>
              <w:jc w:val="center"/>
            </w:pPr>
            <w:r w:rsidRPr="00D91E64">
              <w:t>Finding #</w:t>
            </w:r>
          </w:p>
        </w:tc>
        <w:tc>
          <w:tcPr>
            <w:tcW w:w="1167" w:type="pct"/>
          </w:tcPr>
          <w:p w14:paraId="2123192C" w14:textId="77777777" w:rsidR="00D91E64" w:rsidRPr="00D91E64" w:rsidRDefault="00D91E64" w:rsidP="00704565">
            <w:r w:rsidRPr="00D91E64">
              <w:t>Severity Level</w:t>
            </w:r>
          </w:p>
        </w:tc>
        <w:tc>
          <w:tcPr>
            <w:tcW w:w="3251" w:type="pct"/>
          </w:tcPr>
          <w:p w14:paraId="5A897716" w14:textId="77777777" w:rsidR="00D91E64" w:rsidRPr="00704565" w:rsidRDefault="00D91E64" w:rsidP="00704565">
            <w:r w:rsidRPr="00704565">
              <w:t>Finding Name</w:t>
            </w:r>
          </w:p>
        </w:tc>
      </w:tr>
      <w:tr w:rsidR="00D91E64" w:rsidRPr="00253BCB" w14:paraId="0037D7FF" w14:textId="77777777" w:rsidTr="004539C5">
        <w:trPr>
          <w:cnfStyle w:val="000000100000" w:firstRow="0" w:lastRow="0" w:firstColumn="0" w:lastColumn="0" w:oddVBand="0" w:evenVBand="0" w:oddHBand="1" w:evenHBand="0" w:firstRowFirstColumn="0" w:firstRowLastColumn="0" w:lastRowFirstColumn="0" w:lastRowLastColumn="0"/>
          <w:trHeight w:val="365"/>
        </w:trPr>
        <w:tc>
          <w:tcPr>
            <w:tcW w:w="582" w:type="pct"/>
          </w:tcPr>
          <w:p w14:paraId="35035281" w14:textId="77777777" w:rsidR="00D91E64" w:rsidRPr="00E101CD" w:rsidRDefault="00D91E64" w:rsidP="004539C5">
            <w:pPr>
              <w:jc w:val="center"/>
              <w:rPr>
                <w:szCs w:val="20"/>
                <w:highlight w:val="yellow"/>
              </w:rPr>
            </w:pPr>
            <w:r w:rsidRPr="00E101CD">
              <w:rPr>
                <w:szCs w:val="20"/>
                <w:highlight w:val="yellow"/>
              </w:rPr>
              <w:t>1.</w:t>
            </w:r>
          </w:p>
        </w:tc>
        <w:tc>
          <w:tcPr>
            <w:tcW w:w="1167" w:type="pct"/>
          </w:tcPr>
          <w:p w14:paraId="5B80EB24" w14:textId="77777777" w:rsidR="00D91E64" w:rsidRPr="00E101CD" w:rsidRDefault="00D91E64" w:rsidP="00704565">
            <w:pPr>
              <w:rPr>
                <w:b/>
                <w:color w:val="FF3B3B"/>
                <w:szCs w:val="20"/>
                <w:highlight w:val="yellow"/>
              </w:rPr>
            </w:pPr>
            <w:r w:rsidRPr="00E101CD">
              <w:rPr>
                <w:b/>
                <w:color w:val="FF3B3B"/>
                <w:szCs w:val="20"/>
                <w:highlight w:val="yellow"/>
              </w:rPr>
              <w:t>High</w:t>
            </w:r>
          </w:p>
        </w:tc>
        <w:tc>
          <w:tcPr>
            <w:tcW w:w="3251" w:type="pct"/>
          </w:tcPr>
          <w:p w14:paraId="7BC99A78" w14:textId="1F21EA73" w:rsidR="00D91E64" w:rsidRPr="00E101CD" w:rsidRDefault="00BC21AF" w:rsidP="00704565">
            <w:pPr>
              <w:rPr>
                <w:szCs w:val="20"/>
                <w:highlight w:val="yellow"/>
              </w:rPr>
            </w:pPr>
            <w:r w:rsidRPr="00E101CD">
              <w:rPr>
                <w:szCs w:val="20"/>
                <w:highlight w:val="yellow"/>
              </w:rPr>
              <w:t>LLMNR/NBT-NS Response Spoofing</w:t>
            </w:r>
          </w:p>
        </w:tc>
      </w:tr>
      <w:tr w:rsidR="00BC21AF" w:rsidRPr="00351832" w14:paraId="077D9D0A" w14:textId="77777777" w:rsidTr="004539C5">
        <w:trPr>
          <w:cnfStyle w:val="000000010000" w:firstRow="0" w:lastRow="0" w:firstColumn="0" w:lastColumn="0" w:oddVBand="0" w:evenVBand="0" w:oddHBand="0" w:evenHBand="1" w:firstRowFirstColumn="0" w:firstRowLastColumn="0" w:lastRowFirstColumn="0" w:lastRowLastColumn="0"/>
          <w:trHeight w:val="365"/>
        </w:trPr>
        <w:tc>
          <w:tcPr>
            <w:tcW w:w="582" w:type="pct"/>
          </w:tcPr>
          <w:p w14:paraId="79660269" w14:textId="77777777" w:rsidR="00BC21AF" w:rsidRPr="00E101CD" w:rsidRDefault="00BC21AF" w:rsidP="004539C5">
            <w:pPr>
              <w:jc w:val="center"/>
              <w:rPr>
                <w:szCs w:val="20"/>
                <w:highlight w:val="yellow"/>
              </w:rPr>
            </w:pPr>
            <w:r w:rsidRPr="00E101CD">
              <w:rPr>
                <w:szCs w:val="20"/>
                <w:highlight w:val="yellow"/>
              </w:rPr>
              <w:t>2.</w:t>
            </w:r>
          </w:p>
        </w:tc>
        <w:tc>
          <w:tcPr>
            <w:tcW w:w="1167" w:type="pct"/>
          </w:tcPr>
          <w:p w14:paraId="59777FDD" w14:textId="158B3FCC" w:rsidR="00BC21AF" w:rsidRPr="00E101CD" w:rsidRDefault="00BC21AF" w:rsidP="00BC21AF">
            <w:pPr>
              <w:rPr>
                <w:b/>
                <w:color w:val="FF3B3B"/>
                <w:szCs w:val="20"/>
                <w:highlight w:val="yellow"/>
              </w:rPr>
            </w:pPr>
            <w:r w:rsidRPr="00E101CD">
              <w:rPr>
                <w:b/>
                <w:color w:val="FF3B3B"/>
                <w:szCs w:val="20"/>
                <w:highlight w:val="yellow"/>
              </w:rPr>
              <w:t>High</w:t>
            </w:r>
          </w:p>
        </w:tc>
        <w:tc>
          <w:tcPr>
            <w:tcW w:w="3251" w:type="pct"/>
          </w:tcPr>
          <w:p w14:paraId="587123F7" w14:textId="1C69F466" w:rsidR="00BC21AF" w:rsidRPr="00E101CD" w:rsidRDefault="00BC21AF" w:rsidP="00BC21AF">
            <w:pPr>
              <w:rPr>
                <w:szCs w:val="20"/>
                <w:highlight w:val="yellow"/>
              </w:rPr>
            </w:pPr>
            <w:r w:rsidRPr="00E101CD">
              <w:rPr>
                <w:szCs w:val="20"/>
                <w:highlight w:val="yellow"/>
              </w:rPr>
              <w:t>Weak Kerberos Authentication (“Kerberoasting”)</w:t>
            </w:r>
          </w:p>
        </w:tc>
      </w:tr>
      <w:tr w:rsidR="00BC21AF" w:rsidRPr="000C6D37" w14:paraId="3CE62855" w14:textId="77777777" w:rsidTr="004539C5">
        <w:trPr>
          <w:cnfStyle w:val="000000100000" w:firstRow="0" w:lastRow="0" w:firstColumn="0" w:lastColumn="0" w:oddVBand="0" w:evenVBand="0" w:oddHBand="1" w:evenHBand="0" w:firstRowFirstColumn="0" w:firstRowLastColumn="0" w:lastRowFirstColumn="0" w:lastRowLastColumn="0"/>
          <w:trHeight w:val="365"/>
        </w:trPr>
        <w:tc>
          <w:tcPr>
            <w:tcW w:w="582" w:type="pct"/>
          </w:tcPr>
          <w:p w14:paraId="78FE4818" w14:textId="77777777" w:rsidR="00BC21AF" w:rsidRPr="00E101CD" w:rsidRDefault="00BC21AF" w:rsidP="004539C5">
            <w:pPr>
              <w:jc w:val="center"/>
              <w:rPr>
                <w:szCs w:val="20"/>
                <w:highlight w:val="yellow"/>
              </w:rPr>
            </w:pPr>
            <w:r w:rsidRPr="00E101CD">
              <w:rPr>
                <w:szCs w:val="20"/>
                <w:highlight w:val="yellow"/>
              </w:rPr>
              <w:t>3.</w:t>
            </w:r>
          </w:p>
        </w:tc>
        <w:tc>
          <w:tcPr>
            <w:tcW w:w="1167" w:type="pct"/>
          </w:tcPr>
          <w:p w14:paraId="4E20BB27" w14:textId="220D1058" w:rsidR="00BC21AF" w:rsidRPr="00E101CD" w:rsidRDefault="00BC21AF" w:rsidP="00BC21AF">
            <w:pPr>
              <w:rPr>
                <w:b/>
                <w:color w:val="FF3B3B"/>
                <w:szCs w:val="20"/>
                <w:highlight w:val="yellow"/>
              </w:rPr>
            </w:pPr>
            <w:r w:rsidRPr="00E101CD">
              <w:rPr>
                <w:b/>
                <w:color w:val="FF3B3B"/>
                <w:szCs w:val="20"/>
                <w:highlight w:val="yellow"/>
              </w:rPr>
              <w:t>High</w:t>
            </w:r>
          </w:p>
        </w:tc>
        <w:tc>
          <w:tcPr>
            <w:tcW w:w="3251" w:type="pct"/>
          </w:tcPr>
          <w:p w14:paraId="58B89983" w14:textId="0311EF76" w:rsidR="00BC21AF" w:rsidRPr="00E101CD" w:rsidRDefault="00BC21AF" w:rsidP="00BC21AF">
            <w:pPr>
              <w:rPr>
                <w:szCs w:val="20"/>
                <w:highlight w:val="yellow"/>
              </w:rPr>
            </w:pPr>
            <w:r w:rsidRPr="00E101CD">
              <w:rPr>
                <w:szCs w:val="20"/>
                <w:highlight w:val="yellow"/>
              </w:rPr>
              <w:t>Local Administrator Password Re-Use</w:t>
            </w:r>
          </w:p>
        </w:tc>
      </w:tr>
      <w:tr w:rsidR="00BC21AF" w:rsidRPr="000C6D37" w14:paraId="5FA503B4" w14:textId="77777777" w:rsidTr="004539C5">
        <w:trPr>
          <w:cnfStyle w:val="000000010000" w:firstRow="0" w:lastRow="0" w:firstColumn="0" w:lastColumn="0" w:oddVBand="0" w:evenVBand="0" w:oddHBand="0" w:evenHBand="1" w:firstRowFirstColumn="0" w:firstRowLastColumn="0" w:lastRowFirstColumn="0" w:lastRowLastColumn="0"/>
          <w:trHeight w:val="365"/>
        </w:trPr>
        <w:tc>
          <w:tcPr>
            <w:tcW w:w="582" w:type="pct"/>
          </w:tcPr>
          <w:p w14:paraId="16147D02" w14:textId="7CE914F4" w:rsidR="00BC21AF" w:rsidRPr="00E101CD" w:rsidRDefault="00BC21AF" w:rsidP="004539C5">
            <w:pPr>
              <w:jc w:val="center"/>
              <w:rPr>
                <w:szCs w:val="20"/>
                <w:highlight w:val="yellow"/>
              </w:rPr>
            </w:pPr>
            <w:r w:rsidRPr="00E101CD">
              <w:rPr>
                <w:szCs w:val="20"/>
                <w:highlight w:val="yellow"/>
              </w:rPr>
              <w:t>4.</w:t>
            </w:r>
          </w:p>
        </w:tc>
        <w:tc>
          <w:tcPr>
            <w:tcW w:w="1167" w:type="pct"/>
          </w:tcPr>
          <w:p w14:paraId="2B0C6E00" w14:textId="6A38BC5C" w:rsidR="00BC21AF" w:rsidRPr="00E101CD" w:rsidRDefault="00BC21AF" w:rsidP="00BC21AF">
            <w:pPr>
              <w:rPr>
                <w:b/>
                <w:color w:val="FF3B3B"/>
                <w:szCs w:val="20"/>
                <w:highlight w:val="yellow"/>
              </w:rPr>
            </w:pPr>
            <w:r w:rsidRPr="00E101CD">
              <w:rPr>
                <w:b/>
                <w:color w:val="FF3B3B"/>
                <w:szCs w:val="20"/>
                <w:highlight w:val="yellow"/>
              </w:rPr>
              <w:t>High</w:t>
            </w:r>
          </w:p>
        </w:tc>
        <w:tc>
          <w:tcPr>
            <w:tcW w:w="3251" w:type="pct"/>
          </w:tcPr>
          <w:p w14:paraId="16E4B94A" w14:textId="56FCB7A0" w:rsidR="00BC21AF" w:rsidRPr="00E101CD" w:rsidRDefault="00BC21AF" w:rsidP="00BC21AF">
            <w:pPr>
              <w:rPr>
                <w:szCs w:val="20"/>
                <w:highlight w:val="yellow"/>
              </w:rPr>
            </w:pPr>
            <w:r w:rsidRPr="00E101CD">
              <w:rPr>
                <w:szCs w:val="20"/>
                <w:highlight w:val="yellow"/>
              </w:rPr>
              <w:t>Weak Active Directory Passwords</w:t>
            </w:r>
          </w:p>
        </w:tc>
      </w:tr>
      <w:tr w:rsidR="00BC21AF" w:rsidRPr="000C6D37" w14:paraId="08D3B17F" w14:textId="77777777" w:rsidTr="004539C5">
        <w:trPr>
          <w:cnfStyle w:val="000000100000" w:firstRow="0" w:lastRow="0" w:firstColumn="0" w:lastColumn="0" w:oddVBand="0" w:evenVBand="0" w:oddHBand="1" w:evenHBand="0" w:firstRowFirstColumn="0" w:firstRowLastColumn="0" w:lastRowFirstColumn="0" w:lastRowLastColumn="0"/>
          <w:trHeight w:val="365"/>
        </w:trPr>
        <w:tc>
          <w:tcPr>
            <w:tcW w:w="582" w:type="pct"/>
          </w:tcPr>
          <w:p w14:paraId="52B79835" w14:textId="14D5C9C2" w:rsidR="00BC21AF" w:rsidRPr="00E101CD" w:rsidRDefault="00BC21AF" w:rsidP="004539C5">
            <w:pPr>
              <w:jc w:val="center"/>
              <w:rPr>
                <w:szCs w:val="20"/>
                <w:highlight w:val="yellow"/>
              </w:rPr>
            </w:pPr>
            <w:r w:rsidRPr="00E101CD">
              <w:rPr>
                <w:szCs w:val="20"/>
                <w:highlight w:val="yellow"/>
              </w:rPr>
              <w:t>5.</w:t>
            </w:r>
          </w:p>
        </w:tc>
        <w:tc>
          <w:tcPr>
            <w:tcW w:w="1167" w:type="pct"/>
          </w:tcPr>
          <w:p w14:paraId="685715BF" w14:textId="1D9EFEB3" w:rsidR="00BC21AF" w:rsidRPr="00E101CD" w:rsidRDefault="00BC21AF" w:rsidP="00BC21AF">
            <w:pPr>
              <w:rPr>
                <w:b/>
                <w:color w:val="FF3B3B"/>
                <w:szCs w:val="20"/>
                <w:highlight w:val="yellow"/>
              </w:rPr>
            </w:pPr>
            <w:r w:rsidRPr="00E101CD">
              <w:rPr>
                <w:b/>
                <w:color w:val="FF3B3B"/>
                <w:szCs w:val="20"/>
                <w:highlight w:val="yellow"/>
              </w:rPr>
              <w:t>High</w:t>
            </w:r>
          </w:p>
        </w:tc>
        <w:tc>
          <w:tcPr>
            <w:tcW w:w="3251" w:type="pct"/>
          </w:tcPr>
          <w:p w14:paraId="6FEA4130" w14:textId="092C74A0" w:rsidR="00BC21AF" w:rsidRPr="00E101CD" w:rsidRDefault="00BC21AF" w:rsidP="00BC21AF">
            <w:pPr>
              <w:rPr>
                <w:szCs w:val="20"/>
                <w:highlight w:val="yellow"/>
              </w:rPr>
            </w:pPr>
            <w:r w:rsidRPr="00E101CD">
              <w:rPr>
                <w:szCs w:val="20"/>
                <w:highlight w:val="yellow"/>
              </w:rPr>
              <w:t>Tomcat Manager Weak/Default Credentials</w:t>
            </w:r>
            <w:r w:rsidR="00A85451" w:rsidRPr="00E101CD">
              <w:rPr>
                <w:highlight w:val="yellow"/>
              </w:rPr>
              <w:t xml:space="preserve"> </w:t>
            </w:r>
            <w:r w:rsidR="00A85451" w:rsidRPr="00E101CD">
              <w:rPr>
                <w:szCs w:val="20"/>
                <w:highlight w:val="yellow"/>
              </w:rPr>
              <w:t>High</w:t>
            </w:r>
          </w:p>
        </w:tc>
      </w:tr>
      <w:tr w:rsidR="00A85451" w:rsidRPr="000C6D37" w14:paraId="294AE784" w14:textId="77777777" w:rsidTr="004539C5">
        <w:trPr>
          <w:cnfStyle w:val="000000010000" w:firstRow="0" w:lastRow="0" w:firstColumn="0" w:lastColumn="0" w:oddVBand="0" w:evenVBand="0" w:oddHBand="0" w:evenHBand="1" w:firstRowFirstColumn="0" w:firstRowLastColumn="0" w:lastRowFirstColumn="0" w:lastRowLastColumn="0"/>
          <w:trHeight w:val="365"/>
        </w:trPr>
        <w:tc>
          <w:tcPr>
            <w:tcW w:w="582" w:type="pct"/>
          </w:tcPr>
          <w:p w14:paraId="19D292B6" w14:textId="4C22BF0D" w:rsidR="00A85451" w:rsidRPr="00E101CD" w:rsidRDefault="00A85451" w:rsidP="004539C5">
            <w:pPr>
              <w:jc w:val="center"/>
              <w:rPr>
                <w:szCs w:val="20"/>
                <w:highlight w:val="yellow"/>
              </w:rPr>
            </w:pPr>
            <w:r w:rsidRPr="00E101CD">
              <w:rPr>
                <w:szCs w:val="20"/>
                <w:highlight w:val="yellow"/>
              </w:rPr>
              <w:t>6.</w:t>
            </w:r>
          </w:p>
        </w:tc>
        <w:tc>
          <w:tcPr>
            <w:tcW w:w="1167" w:type="pct"/>
          </w:tcPr>
          <w:p w14:paraId="3E530205" w14:textId="57B65CD7" w:rsidR="00A85451" w:rsidRPr="00E101CD" w:rsidRDefault="00A85451" w:rsidP="00A85451">
            <w:pPr>
              <w:rPr>
                <w:b/>
                <w:szCs w:val="20"/>
                <w:highlight w:val="yellow"/>
              </w:rPr>
            </w:pPr>
            <w:r w:rsidRPr="00E101CD">
              <w:rPr>
                <w:b/>
                <w:color w:val="ED7D31" w:themeColor="accent2"/>
                <w:szCs w:val="20"/>
                <w:highlight w:val="yellow"/>
              </w:rPr>
              <w:t>Medium</w:t>
            </w:r>
          </w:p>
        </w:tc>
        <w:tc>
          <w:tcPr>
            <w:tcW w:w="3251" w:type="pct"/>
          </w:tcPr>
          <w:p w14:paraId="1181529C" w14:textId="51B0A688" w:rsidR="00A85451" w:rsidRPr="00E101CD" w:rsidRDefault="00A85451" w:rsidP="00BC21AF">
            <w:pPr>
              <w:rPr>
                <w:szCs w:val="20"/>
                <w:highlight w:val="yellow"/>
              </w:rPr>
            </w:pPr>
            <w:r w:rsidRPr="00E101CD">
              <w:rPr>
                <w:szCs w:val="20"/>
                <w:highlight w:val="yellow"/>
              </w:rPr>
              <w:t>Insecure File Shares</w:t>
            </w:r>
          </w:p>
        </w:tc>
      </w:tr>
      <w:tr w:rsidR="00A85451" w:rsidRPr="000C6D37" w14:paraId="27498FEA" w14:textId="77777777" w:rsidTr="004539C5">
        <w:trPr>
          <w:cnfStyle w:val="000000100000" w:firstRow="0" w:lastRow="0" w:firstColumn="0" w:lastColumn="0" w:oddVBand="0" w:evenVBand="0" w:oddHBand="1" w:evenHBand="0" w:firstRowFirstColumn="0" w:firstRowLastColumn="0" w:lastRowFirstColumn="0" w:lastRowLastColumn="0"/>
          <w:trHeight w:val="365"/>
        </w:trPr>
        <w:tc>
          <w:tcPr>
            <w:tcW w:w="582" w:type="pct"/>
          </w:tcPr>
          <w:p w14:paraId="1A1E1ED9" w14:textId="6C0834A8" w:rsidR="00A85451" w:rsidRPr="00E101CD" w:rsidRDefault="00A85451" w:rsidP="004539C5">
            <w:pPr>
              <w:jc w:val="center"/>
              <w:rPr>
                <w:szCs w:val="20"/>
                <w:highlight w:val="yellow"/>
              </w:rPr>
            </w:pPr>
            <w:r w:rsidRPr="00E101CD">
              <w:rPr>
                <w:szCs w:val="20"/>
                <w:highlight w:val="yellow"/>
              </w:rPr>
              <w:t>7.</w:t>
            </w:r>
          </w:p>
        </w:tc>
        <w:tc>
          <w:tcPr>
            <w:tcW w:w="1167" w:type="pct"/>
          </w:tcPr>
          <w:p w14:paraId="1092317E" w14:textId="4F363E54" w:rsidR="00A85451" w:rsidRPr="00E101CD" w:rsidRDefault="00A85451" w:rsidP="00A85451">
            <w:pPr>
              <w:rPr>
                <w:b/>
                <w:color w:val="006600"/>
                <w:szCs w:val="20"/>
                <w:highlight w:val="yellow"/>
              </w:rPr>
            </w:pPr>
            <w:r w:rsidRPr="00E101CD">
              <w:rPr>
                <w:b/>
                <w:color w:val="006600"/>
                <w:szCs w:val="20"/>
                <w:highlight w:val="yellow"/>
              </w:rPr>
              <w:t>Low</w:t>
            </w:r>
          </w:p>
        </w:tc>
        <w:tc>
          <w:tcPr>
            <w:tcW w:w="3251" w:type="pct"/>
          </w:tcPr>
          <w:p w14:paraId="53816D43" w14:textId="77426769" w:rsidR="00A85451" w:rsidRPr="00E101CD" w:rsidRDefault="00A85451" w:rsidP="00F75CFC">
            <w:pPr>
              <w:rPr>
                <w:szCs w:val="20"/>
                <w:highlight w:val="yellow"/>
              </w:rPr>
            </w:pPr>
            <w:r w:rsidRPr="00E101CD">
              <w:rPr>
                <w:szCs w:val="20"/>
                <w:highlight w:val="yellow"/>
              </w:rPr>
              <w:t xml:space="preserve">Directory </w:t>
            </w:r>
            <w:r w:rsidR="00F75CFC" w:rsidRPr="00E101CD">
              <w:rPr>
                <w:szCs w:val="20"/>
                <w:highlight w:val="yellow"/>
              </w:rPr>
              <w:t>Listing</w:t>
            </w:r>
            <w:r w:rsidRPr="00E101CD">
              <w:rPr>
                <w:szCs w:val="20"/>
                <w:highlight w:val="yellow"/>
              </w:rPr>
              <w:t xml:space="preserve"> Enabled</w:t>
            </w:r>
          </w:p>
        </w:tc>
      </w:tr>
      <w:tr w:rsidR="00A85451" w:rsidRPr="000C6D37" w14:paraId="0B7BB9E2" w14:textId="77777777" w:rsidTr="004539C5">
        <w:trPr>
          <w:cnfStyle w:val="000000010000" w:firstRow="0" w:lastRow="0" w:firstColumn="0" w:lastColumn="0" w:oddVBand="0" w:evenVBand="0" w:oddHBand="0" w:evenHBand="1" w:firstRowFirstColumn="0" w:firstRowLastColumn="0" w:lastRowFirstColumn="0" w:lastRowLastColumn="0"/>
          <w:trHeight w:val="365"/>
        </w:trPr>
        <w:tc>
          <w:tcPr>
            <w:tcW w:w="582" w:type="pct"/>
          </w:tcPr>
          <w:p w14:paraId="6A658253" w14:textId="2496C142" w:rsidR="00A85451" w:rsidRPr="00E101CD" w:rsidRDefault="00A85451" w:rsidP="004539C5">
            <w:pPr>
              <w:jc w:val="center"/>
              <w:rPr>
                <w:szCs w:val="20"/>
                <w:highlight w:val="yellow"/>
              </w:rPr>
            </w:pPr>
            <w:r w:rsidRPr="00E101CD">
              <w:rPr>
                <w:szCs w:val="20"/>
                <w:highlight w:val="yellow"/>
              </w:rPr>
              <w:t>8.</w:t>
            </w:r>
          </w:p>
        </w:tc>
        <w:tc>
          <w:tcPr>
            <w:tcW w:w="1167" w:type="pct"/>
          </w:tcPr>
          <w:p w14:paraId="53459C44" w14:textId="380761BC" w:rsidR="00A85451" w:rsidRPr="00E101CD" w:rsidRDefault="00A85451" w:rsidP="00BC21AF">
            <w:pPr>
              <w:rPr>
                <w:b/>
                <w:color w:val="0000FF"/>
                <w:szCs w:val="20"/>
                <w:highlight w:val="yellow"/>
              </w:rPr>
            </w:pPr>
            <w:r w:rsidRPr="00E101CD">
              <w:rPr>
                <w:b/>
                <w:color w:val="0000FF"/>
                <w:szCs w:val="20"/>
                <w:highlight w:val="yellow"/>
              </w:rPr>
              <w:t>Info</w:t>
            </w:r>
          </w:p>
        </w:tc>
        <w:tc>
          <w:tcPr>
            <w:tcW w:w="3251" w:type="pct"/>
          </w:tcPr>
          <w:p w14:paraId="3088CF0C" w14:textId="000959D0" w:rsidR="00A85451" w:rsidRPr="00E101CD" w:rsidRDefault="00A85451" w:rsidP="001C6D4A">
            <w:pPr>
              <w:keepNext/>
              <w:rPr>
                <w:szCs w:val="20"/>
                <w:highlight w:val="yellow"/>
              </w:rPr>
            </w:pPr>
            <w:r w:rsidRPr="00E101CD">
              <w:rPr>
                <w:szCs w:val="20"/>
                <w:highlight w:val="yellow"/>
              </w:rPr>
              <w:t xml:space="preserve">Enhance Security Monitoring Capabilities </w:t>
            </w:r>
          </w:p>
        </w:tc>
      </w:tr>
    </w:tbl>
    <w:p w14:paraId="64A61460" w14:textId="41A835B2" w:rsidR="00D91E64" w:rsidRDefault="001C6D4A" w:rsidP="001C6D4A">
      <w:pPr>
        <w:pStyle w:val="Caption"/>
        <w:rPr>
          <w:highlight w:val="yellow"/>
        </w:rPr>
      </w:pPr>
      <w:r>
        <w:t xml:space="preserve">Table </w:t>
      </w:r>
      <w:r w:rsidR="000022A1">
        <w:fldChar w:fldCharType="begin"/>
      </w:r>
      <w:r w:rsidR="000022A1">
        <w:instrText xml:space="preserve"> SEQ Table \* ARABIC </w:instrText>
      </w:r>
      <w:r w:rsidR="000022A1">
        <w:fldChar w:fldCharType="separate"/>
      </w:r>
      <w:r w:rsidR="00F453BF">
        <w:rPr>
          <w:noProof/>
        </w:rPr>
        <w:t>3</w:t>
      </w:r>
      <w:r w:rsidR="000022A1">
        <w:rPr>
          <w:noProof/>
        </w:rPr>
        <w:fldChar w:fldCharType="end"/>
      </w:r>
      <w:r>
        <w:t>: Finding List</w:t>
      </w:r>
    </w:p>
    <w:p w14:paraId="0AE326BD" w14:textId="77777777" w:rsidR="00305619" w:rsidRDefault="00305619">
      <w:pPr>
        <w:widowControl/>
        <w:autoSpaceDE/>
        <w:autoSpaceDN/>
        <w:spacing w:after="160" w:line="259" w:lineRule="auto"/>
        <w:rPr>
          <w:highlight w:val="yellow"/>
        </w:rPr>
      </w:pPr>
      <w:r>
        <w:rPr>
          <w:highlight w:val="yellow"/>
        </w:rPr>
        <w:br w:type="page"/>
      </w:r>
    </w:p>
    <w:p w14:paraId="039FEEC9" w14:textId="4FEE6EEF" w:rsidR="00305619" w:rsidRDefault="00305619" w:rsidP="004539C5">
      <w:pPr>
        <w:pStyle w:val="Heading1"/>
      </w:pPr>
      <w:bookmarkStart w:id="26" w:name="_Toc115957123"/>
      <w:r>
        <w:lastRenderedPageBreak/>
        <w:t>Internal Network Compromise Walkthrough</w:t>
      </w:r>
      <w:bookmarkEnd w:id="26"/>
    </w:p>
    <w:p w14:paraId="6478A596" w14:textId="25C9C999" w:rsidR="00305619" w:rsidRDefault="00305619" w:rsidP="00DA6F73">
      <w:pPr>
        <w:widowControl/>
        <w:autoSpaceDE/>
        <w:autoSpaceDN/>
        <w:spacing w:after="160" w:line="259" w:lineRule="auto"/>
        <w:rPr>
          <w:color w:val="9FEF00"/>
        </w:rPr>
      </w:pPr>
      <w:r>
        <w:t xml:space="preserve">During the course of the assessment </w:t>
      </w:r>
      <w:r w:rsidR="00713737" w:rsidRPr="003914AF">
        <w:rPr>
          <w:color w:val="000000" w:themeColor="text1"/>
          <w:highlight w:val="yellow"/>
        </w:rPr>
        <w:t>&lt;ASSESSOR NAME&gt;</w:t>
      </w:r>
      <w:r w:rsidR="00713737" w:rsidRPr="003914AF">
        <w:rPr>
          <w:color w:val="000000" w:themeColor="text1"/>
        </w:rPr>
        <w:t xml:space="preserve"> </w:t>
      </w:r>
      <w:r>
        <w:t xml:space="preserve">was able </w:t>
      </w:r>
      <w:r w:rsidR="00442CC7">
        <w:t>gain a foothold</w:t>
      </w:r>
      <w:r>
        <w:t xml:space="preserve"> </w:t>
      </w:r>
      <w:r w:rsidR="00713737">
        <w:t xml:space="preserve">via the external network, move laterally, </w:t>
      </w:r>
      <w:r>
        <w:t>and compromise the internal network, leading to full administrative control over th</w:t>
      </w:r>
      <w:r w:rsidRPr="00D14781">
        <w:rPr>
          <w:color w:val="FFFFFF" w:themeColor="background1"/>
        </w:rPr>
        <w:t xml:space="preserve">e </w:t>
      </w:r>
      <w:r w:rsidR="00BE7AC2">
        <w:rPr>
          <w:rFonts w:eastAsiaTheme="majorEastAsia" w:cstheme="majorBidi"/>
          <w:color w:val="9FEF00"/>
        </w:rPr>
        <w:t>XX</w:t>
      </w:r>
      <w:r w:rsidR="00D14781">
        <w:rPr>
          <w:color w:val="000000" w:themeColor="text1"/>
        </w:rPr>
        <w:t xml:space="preserve"> </w:t>
      </w:r>
      <w:r>
        <w:t>Active Directory domain</w:t>
      </w:r>
      <w:r w:rsidR="00713737">
        <w:t xml:space="preserve"> and </w:t>
      </w:r>
      <w:r w:rsidR="00713737" w:rsidRPr="00713737">
        <w:rPr>
          <w:color w:val="000000" w:themeColor="text1"/>
          <w:highlight w:val="yellow"/>
        </w:rPr>
        <w:t>&lt;INSERT DOMAIN NAME&gt;</w:t>
      </w:r>
      <w:r w:rsidR="00713737" w:rsidRPr="00713737">
        <w:rPr>
          <w:color w:val="000000" w:themeColor="text1"/>
        </w:rPr>
        <w:t xml:space="preserve"> </w:t>
      </w:r>
      <w:r w:rsidR="00713737">
        <w:t>Active Directory domain.</w:t>
      </w:r>
      <w:r>
        <w:t xml:space="preserve"> The steps below demonstrate the steps taken from initial access to </w:t>
      </w:r>
      <w:r w:rsidR="00102F8A">
        <w:t>compromise and</w:t>
      </w:r>
      <w:r>
        <w:t xml:space="preserve"> does not include all vulnerabilities and misconfigurations discovered during the course of testing. Any issues not used as part of the path to compromise are listed as separate, standalone issues in the </w:t>
      </w:r>
      <w:hyperlink w:anchor="_Technical_Findings_Details_1" w:history="1">
        <w:r w:rsidRPr="00305619">
          <w:rPr>
            <w:rStyle w:val="Hyperlink"/>
          </w:rPr>
          <w:t>Technical Findings Details</w:t>
        </w:r>
      </w:hyperlink>
      <w:r>
        <w:t xml:space="preserve"> sect</w:t>
      </w:r>
      <w:r w:rsidR="003260D5">
        <w:t xml:space="preserve">ion, ranked by severity level. </w:t>
      </w:r>
      <w:r w:rsidR="003260D5" w:rsidRPr="003260D5">
        <w:t xml:space="preserve">The intent of this attack chain is to demonstrate to </w:t>
      </w:r>
      <w:r w:rsidR="003914AF">
        <w:t>Trilocor</w:t>
      </w:r>
      <w:r w:rsidR="003260D5" w:rsidRPr="003260D5">
        <w:t xml:space="preserve"> the impact of each vulnerability shown in this report and how they fit together to demonstrate the overall risk to the client environment and help to prioritize remediation efforts (i.e., patching two flaws quickly could break up the attack chain while the company works to remediate all issues reported). While other findings shown in this report could be leveraged to gain a similar level of access, this attack chain shows the initial path of least resistance taken by the tester to achieve domain</w:t>
      </w:r>
      <w:r w:rsidR="003260D5" w:rsidRPr="004539C5">
        <w:t xml:space="preserve"> compromise</w:t>
      </w:r>
      <w:r w:rsidR="003260D5">
        <w:rPr>
          <w:rFonts w:ascii="Arial" w:hAnsi="Arial" w:cs="Arial"/>
          <w:color w:val="A4B1CD"/>
          <w:shd w:val="clear" w:color="auto" w:fill="141D2B"/>
        </w:rPr>
        <w:t>.</w:t>
      </w:r>
    </w:p>
    <w:p w14:paraId="5536E43A" w14:textId="0922A845" w:rsidR="00402C9B" w:rsidRDefault="00305619" w:rsidP="004539C5">
      <w:pPr>
        <w:pStyle w:val="HTBheading2"/>
        <w:rPr>
          <w:highlight w:val="yellow"/>
        </w:rPr>
      </w:pPr>
      <w:bookmarkStart w:id="27" w:name="_Toc115957124"/>
      <w:r w:rsidRPr="008166EC">
        <w:t>Detailed Walkthrough</w:t>
      </w:r>
      <w:bookmarkEnd w:id="27"/>
    </w:p>
    <w:p w14:paraId="48721FCB" w14:textId="6DF53436" w:rsidR="00305619" w:rsidRDefault="00713737" w:rsidP="00DA6F73">
      <w:pPr>
        <w:widowControl/>
        <w:autoSpaceDE/>
        <w:autoSpaceDN/>
        <w:spacing w:after="160" w:line="259" w:lineRule="auto"/>
      </w:pPr>
      <w:r w:rsidRPr="003914AF">
        <w:rPr>
          <w:color w:val="000000" w:themeColor="text1"/>
          <w:highlight w:val="yellow"/>
        </w:rPr>
        <w:t>&lt;ASSESSOR NAME&gt;</w:t>
      </w:r>
      <w:r w:rsidR="00305619" w:rsidRPr="00442CC7">
        <w:t xml:space="preserve"> </w:t>
      </w:r>
      <w:r w:rsidR="00305619" w:rsidRPr="00305619">
        <w:t xml:space="preserve">performed the following to </w:t>
      </w:r>
      <w:r w:rsidR="00305619">
        <w:t xml:space="preserve">fully compromise the </w:t>
      </w:r>
      <w:r w:rsidR="00BE7AC2">
        <w:rPr>
          <w:rFonts w:eastAsiaTheme="majorEastAsia" w:cstheme="majorBidi"/>
          <w:color w:val="9FEF00"/>
        </w:rPr>
        <w:t>XX</w:t>
      </w:r>
      <w:r w:rsidR="00BE7AC2">
        <w:rPr>
          <w:color w:val="000000" w:themeColor="text1"/>
        </w:rPr>
        <w:t xml:space="preserve"> </w:t>
      </w:r>
      <w:r w:rsidR="00305619">
        <w:t>domain.</w:t>
      </w:r>
    </w:p>
    <w:p w14:paraId="5722776D" w14:textId="5DFB17E3" w:rsidR="00305619" w:rsidRPr="00713737" w:rsidRDefault="00713737" w:rsidP="0049567A">
      <w:pPr>
        <w:pStyle w:val="ListParagraph"/>
        <w:widowControl/>
        <w:numPr>
          <w:ilvl w:val="0"/>
          <w:numId w:val="18"/>
        </w:numPr>
        <w:autoSpaceDE/>
        <w:autoSpaceDN/>
        <w:spacing w:after="160" w:line="259" w:lineRule="auto"/>
        <w:rPr>
          <w:color w:val="000000" w:themeColor="text1"/>
        </w:rPr>
      </w:pPr>
      <w:r w:rsidRPr="00713737">
        <w:rPr>
          <w:color w:val="000000" w:themeColor="text1"/>
          <w:highlight w:val="yellow"/>
        </w:rPr>
        <w:t>&lt;LIST  HIGH LEVEL STEPS&gt;</w:t>
      </w:r>
    </w:p>
    <w:p w14:paraId="08D9B97E" w14:textId="77777777" w:rsidR="00713737" w:rsidRPr="00713737" w:rsidRDefault="00713737" w:rsidP="0049567A">
      <w:pPr>
        <w:pStyle w:val="ListParagraph"/>
        <w:widowControl/>
        <w:numPr>
          <w:ilvl w:val="0"/>
          <w:numId w:val="18"/>
        </w:numPr>
        <w:autoSpaceDE/>
        <w:autoSpaceDN/>
        <w:spacing w:after="160" w:line="259" w:lineRule="auto"/>
      </w:pPr>
    </w:p>
    <w:p w14:paraId="03B21C6D" w14:textId="77777777" w:rsidR="00713737" w:rsidRDefault="00713737" w:rsidP="00713737">
      <w:pPr>
        <w:widowControl/>
        <w:autoSpaceDE/>
        <w:autoSpaceDN/>
        <w:spacing w:after="160" w:line="259" w:lineRule="auto"/>
      </w:pPr>
    </w:p>
    <w:p w14:paraId="61860D71" w14:textId="77777777" w:rsidR="00881DF1" w:rsidRDefault="00881DF1" w:rsidP="00881DF1">
      <w:pPr>
        <w:widowControl/>
        <w:autoSpaceDE/>
        <w:autoSpaceDN/>
        <w:spacing w:after="160" w:line="259" w:lineRule="auto"/>
        <w:rPr>
          <w:b/>
        </w:rPr>
      </w:pPr>
    </w:p>
    <w:p w14:paraId="154342C7" w14:textId="77777777" w:rsidR="00BF25A8" w:rsidRDefault="00BF25A8">
      <w:pPr>
        <w:widowControl/>
        <w:autoSpaceDE/>
        <w:autoSpaceDN/>
        <w:spacing w:after="160" w:line="259" w:lineRule="auto"/>
        <w:rPr>
          <w:b/>
        </w:rPr>
      </w:pPr>
      <w:r>
        <w:rPr>
          <w:b/>
        </w:rPr>
        <w:br w:type="page"/>
      </w:r>
    </w:p>
    <w:p w14:paraId="5F90CD89" w14:textId="3248286A" w:rsidR="00881DF1" w:rsidRPr="00881DF1" w:rsidRDefault="00881DF1" w:rsidP="00881DF1">
      <w:pPr>
        <w:widowControl/>
        <w:autoSpaceDE/>
        <w:autoSpaceDN/>
        <w:spacing w:after="160" w:line="259" w:lineRule="auto"/>
        <w:rPr>
          <w:b/>
        </w:rPr>
      </w:pPr>
      <w:r w:rsidRPr="00881DF1">
        <w:rPr>
          <w:b/>
        </w:rPr>
        <w:lastRenderedPageBreak/>
        <w:t>Detailed reproduction steps for this attack chain are as follows:</w:t>
      </w:r>
    </w:p>
    <w:p w14:paraId="172BCDDD" w14:textId="77777777" w:rsidR="00713737" w:rsidRDefault="00713737">
      <w:pPr>
        <w:widowControl/>
        <w:autoSpaceDE/>
        <w:autoSpaceDN/>
        <w:spacing w:after="160" w:line="259" w:lineRule="auto"/>
        <w:rPr>
          <w:color w:val="000000" w:themeColor="text1"/>
        </w:rPr>
      </w:pPr>
      <w:bookmarkStart w:id="28" w:name="_Toc95329522"/>
      <w:bookmarkStart w:id="29" w:name="_Toc95329688"/>
      <w:r w:rsidRPr="00713737">
        <w:rPr>
          <w:color w:val="000000" w:themeColor="text1"/>
          <w:highlight w:val="yellow"/>
        </w:rPr>
        <w:t>&lt;FILL IN DETAILED ATTACK CHAIN STEPS&gt;</w:t>
      </w:r>
    </w:p>
    <w:p w14:paraId="440A7B92" w14:textId="77777777" w:rsidR="00713737" w:rsidRDefault="00713737">
      <w:pPr>
        <w:widowControl/>
        <w:autoSpaceDE/>
        <w:autoSpaceDN/>
        <w:spacing w:after="160" w:line="259" w:lineRule="auto"/>
        <w:rPr>
          <w:color w:val="000000" w:themeColor="text1"/>
        </w:rPr>
      </w:pPr>
    </w:p>
    <w:p w14:paraId="613366A8" w14:textId="77777777" w:rsidR="00713737" w:rsidRDefault="00713737">
      <w:pPr>
        <w:widowControl/>
        <w:autoSpaceDE/>
        <w:autoSpaceDN/>
        <w:spacing w:after="160" w:line="259" w:lineRule="auto"/>
        <w:rPr>
          <w:color w:val="000000" w:themeColor="text1"/>
        </w:rPr>
      </w:pPr>
    </w:p>
    <w:p w14:paraId="0BF613FA" w14:textId="77777777" w:rsidR="00713737" w:rsidRDefault="00713737">
      <w:pPr>
        <w:widowControl/>
        <w:autoSpaceDE/>
        <w:autoSpaceDN/>
        <w:spacing w:after="160" w:line="259" w:lineRule="auto"/>
        <w:rPr>
          <w:color w:val="000000" w:themeColor="text1"/>
        </w:rPr>
      </w:pPr>
    </w:p>
    <w:p w14:paraId="7A69023B" w14:textId="77777777" w:rsidR="00713737" w:rsidRDefault="00713737">
      <w:pPr>
        <w:widowControl/>
        <w:autoSpaceDE/>
        <w:autoSpaceDN/>
        <w:spacing w:after="160" w:line="259" w:lineRule="auto"/>
        <w:rPr>
          <w:color w:val="000000" w:themeColor="text1"/>
        </w:rPr>
      </w:pPr>
    </w:p>
    <w:p w14:paraId="29879C47" w14:textId="77777777" w:rsidR="00713737" w:rsidRDefault="00713737">
      <w:pPr>
        <w:widowControl/>
        <w:autoSpaceDE/>
        <w:autoSpaceDN/>
        <w:spacing w:after="160" w:line="259" w:lineRule="auto"/>
        <w:rPr>
          <w:color w:val="000000" w:themeColor="text1"/>
        </w:rPr>
      </w:pPr>
    </w:p>
    <w:p w14:paraId="52831999" w14:textId="77777777" w:rsidR="00713737" w:rsidRDefault="00713737">
      <w:pPr>
        <w:widowControl/>
        <w:autoSpaceDE/>
        <w:autoSpaceDN/>
        <w:spacing w:after="160" w:line="259" w:lineRule="auto"/>
        <w:rPr>
          <w:color w:val="000000" w:themeColor="text1"/>
        </w:rPr>
      </w:pPr>
    </w:p>
    <w:p w14:paraId="0A79D934" w14:textId="77777777" w:rsidR="00713737" w:rsidRDefault="00713737">
      <w:pPr>
        <w:widowControl/>
        <w:autoSpaceDE/>
        <w:autoSpaceDN/>
        <w:spacing w:after="160" w:line="259" w:lineRule="auto"/>
        <w:rPr>
          <w:color w:val="000000" w:themeColor="text1"/>
        </w:rPr>
      </w:pPr>
    </w:p>
    <w:p w14:paraId="7F8E5277" w14:textId="77777777" w:rsidR="00713737" w:rsidRDefault="00713737">
      <w:pPr>
        <w:widowControl/>
        <w:autoSpaceDE/>
        <w:autoSpaceDN/>
        <w:spacing w:after="160" w:line="259" w:lineRule="auto"/>
        <w:rPr>
          <w:color w:val="000000" w:themeColor="text1"/>
        </w:rPr>
      </w:pPr>
    </w:p>
    <w:p w14:paraId="11FE9060" w14:textId="77777777" w:rsidR="00713737" w:rsidRDefault="00713737">
      <w:pPr>
        <w:widowControl/>
        <w:autoSpaceDE/>
        <w:autoSpaceDN/>
        <w:spacing w:after="160" w:line="259" w:lineRule="auto"/>
        <w:rPr>
          <w:color w:val="000000" w:themeColor="text1"/>
        </w:rPr>
      </w:pPr>
    </w:p>
    <w:p w14:paraId="6DF57123" w14:textId="77777777" w:rsidR="00713737" w:rsidRDefault="00713737">
      <w:pPr>
        <w:widowControl/>
        <w:autoSpaceDE/>
        <w:autoSpaceDN/>
        <w:spacing w:after="160" w:line="259" w:lineRule="auto"/>
        <w:rPr>
          <w:color w:val="000000" w:themeColor="text1"/>
        </w:rPr>
      </w:pPr>
    </w:p>
    <w:p w14:paraId="7C0249BE" w14:textId="77777777" w:rsidR="00713737" w:rsidRDefault="00713737">
      <w:pPr>
        <w:widowControl/>
        <w:autoSpaceDE/>
        <w:autoSpaceDN/>
        <w:spacing w:after="160" w:line="259" w:lineRule="auto"/>
        <w:rPr>
          <w:color w:val="000000" w:themeColor="text1"/>
        </w:rPr>
      </w:pPr>
    </w:p>
    <w:p w14:paraId="7ED3EBF1" w14:textId="77777777" w:rsidR="00713737" w:rsidRDefault="00713737">
      <w:pPr>
        <w:widowControl/>
        <w:autoSpaceDE/>
        <w:autoSpaceDN/>
        <w:spacing w:after="160" w:line="259" w:lineRule="auto"/>
        <w:rPr>
          <w:color w:val="000000" w:themeColor="text1"/>
        </w:rPr>
      </w:pPr>
    </w:p>
    <w:p w14:paraId="230F6860" w14:textId="77777777" w:rsidR="00713737" w:rsidRDefault="00713737">
      <w:pPr>
        <w:widowControl/>
        <w:autoSpaceDE/>
        <w:autoSpaceDN/>
        <w:spacing w:after="160" w:line="259" w:lineRule="auto"/>
        <w:rPr>
          <w:color w:val="000000" w:themeColor="text1"/>
        </w:rPr>
      </w:pPr>
    </w:p>
    <w:p w14:paraId="2123ED0A" w14:textId="77777777" w:rsidR="00713737" w:rsidRDefault="00713737">
      <w:pPr>
        <w:widowControl/>
        <w:autoSpaceDE/>
        <w:autoSpaceDN/>
        <w:spacing w:after="160" w:line="259" w:lineRule="auto"/>
        <w:rPr>
          <w:color w:val="000000" w:themeColor="text1"/>
        </w:rPr>
      </w:pPr>
    </w:p>
    <w:p w14:paraId="7A495B04" w14:textId="77777777" w:rsidR="00713737" w:rsidRDefault="00713737">
      <w:pPr>
        <w:widowControl/>
        <w:autoSpaceDE/>
        <w:autoSpaceDN/>
        <w:spacing w:after="160" w:line="259" w:lineRule="auto"/>
        <w:rPr>
          <w:color w:val="000000" w:themeColor="text1"/>
        </w:rPr>
      </w:pPr>
    </w:p>
    <w:p w14:paraId="6B35A61B" w14:textId="77777777" w:rsidR="00713737" w:rsidRDefault="00713737">
      <w:pPr>
        <w:widowControl/>
        <w:autoSpaceDE/>
        <w:autoSpaceDN/>
        <w:spacing w:after="160" w:line="259" w:lineRule="auto"/>
        <w:rPr>
          <w:color w:val="000000" w:themeColor="text1"/>
        </w:rPr>
      </w:pPr>
    </w:p>
    <w:p w14:paraId="04324B2E" w14:textId="77777777" w:rsidR="00713737" w:rsidRDefault="00713737">
      <w:pPr>
        <w:widowControl/>
        <w:autoSpaceDE/>
        <w:autoSpaceDN/>
        <w:spacing w:after="160" w:line="259" w:lineRule="auto"/>
        <w:rPr>
          <w:color w:val="000000" w:themeColor="text1"/>
        </w:rPr>
      </w:pPr>
    </w:p>
    <w:p w14:paraId="187AD072" w14:textId="77777777" w:rsidR="00713737" w:rsidRDefault="00713737">
      <w:pPr>
        <w:widowControl/>
        <w:autoSpaceDE/>
        <w:autoSpaceDN/>
        <w:spacing w:after="160" w:line="259" w:lineRule="auto"/>
        <w:rPr>
          <w:color w:val="000000" w:themeColor="text1"/>
        </w:rPr>
      </w:pPr>
    </w:p>
    <w:p w14:paraId="3A9B69C0" w14:textId="77777777" w:rsidR="00713737" w:rsidRDefault="00713737">
      <w:pPr>
        <w:widowControl/>
        <w:autoSpaceDE/>
        <w:autoSpaceDN/>
        <w:spacing w:after="160" w:line="259" w:lineRule="auto"/>
        <w:rPr>
          <w:color w:val="000000" w:themeColor="text1"/>
        </w:rPr>
      </w:pPr>
    </w:p>
    <w:p w14:paraId="7734B766" w14:textId="77777777" w:rsidR="00713737" w:rsidRDefault="00713737">
      <w:pPr>
        <w:widowControl/>
        <w:autoSpaceDE/>
        <w:autoSpaceDN/>
        <w:spacing w:after="160" w:line="259" w:lineRule="auto"/>
        <w:rPr>
          <w:color w:val="000000" w:themeColor="text1"/>
        </w:rPr>
      </w:pPr>
    </w:p>
    <w:p w14:paraId="3C6CBD4A" w14:textId="77777777" w:rsidR="00713737" w:rsidRDefault="00713737">
      <w:pPr>
        <w:widowControl/>
        <w:autoSpaceDE/>
        <w:autoSpaceDN/>
        <w:spacing w:after="160" w:line="259" w:lineRule="auto"/>
        <w:rPr>
          <w:color w:val="000000" w:themeColor="text1"/>
        </w:rPr>
      </w:pPr>
    </w:p>
    <w:p w14:paraId="32A695D4" w14:textId="77777777" w:rsidR="00713737" w:rsidRDefault="00713737">
      <w:pPr>
        <w:widowControl/>
        <w:autoSpaceDE/>
        <w:autoSpaceDN/>
        <w:spacing w:after="160" w:line="259" w:lineRule="auto"/>
        <w:rPr>
          <w:color w:val="000000" w:themeColor="text1"/>
        </w:rPr>
      </w:pPr>
    </w:p>
    <w:p w14:paraId="01DA51D1" w14:textId="77777777" w:rsidR="00713737" w:rsidRDefault="00713737">
      <w:pPr>
        <w:widowControl/>
        <w:autoSpaceDE/>
        <w:autoSpaceDN/>
        <w:spacing w:after="160" w:line="259" w:lineRule="auto"/>
        <w:jc w:val="left"/>
        <w:rPr>
          <w:color w:val="000000" w:themeColor="text1"/>
          <w:highlight w:val="yellow"/>
        </w:rPr>
      </w:pPr>
      <w:r>
        <w:rPr>
          <w:color w:val="000000" w:themeColor="text1"/>
          <w:highlight w:val="yellow"/>
        </w:rPr>
        <w:br w:type="page"/>
      </w:r>
    </w:p>
    <w:p w14:paraId="3A00E364" w14:textId="447064BB" w:rsidR="00390B73" w:rsidRDefault="00390B73" w:rsidP="004539C5">
      <w:pPr>
        <w:pStyle w:val="Heading1"/>
      </w:pPr>
      <w:bookmarkStart w:id="30" w:name="_Remediation_Summary"/>
      <w:bookmarkStart w:id="31" w:name="_Toc115957125"/>
      <w:bookmarkEnd w:id="30"/>
      <w:r>
        <w:lastRenderedPageBreak/>
        <w:t>Remediation Summary</w:t>
      </w:r>
      <w:bookmarkEnd w:id="31"/>
    </w:p>
    <w:p w14:paraId="2BCF8915" w14:textId="5AAF9048" w:rsidR="00390B73" w:rsidRDefault="00B7507B" w:rsidP="00390B73">
      <w:pPr>
        <w:rPr>
          <w:b/>
        </w:rPr>
      </w:pPr>
      <w:r w:rsidRPr="00B7507B">
        <w:t>As a result of this assessment there are several opportunities</w:t>
      </w:r>
      <w:r w:rsidR="00C64082">
        <w:t xml:space="preserve"> for</w:t>
      </w:r>
      <w:r w:rsidRPr="00B7507B">
        <w:t xml:space="preserve"> </w:t>
      </w:r>
      <w:r w:rsidR="003914AF">
        <w:t>Trilocor</w:t>
      </w:r>
      <w:r w:rsidR="0035464E">
        <w:t xml:space="preserve"> </w:t>
      </w:r>
      <w:r w:rsidRPr="00B7507B">
        <w:t>to strengthen its</w:t>
      </w:r>
      <w:r w:rsidR="00963D5D">
        <w:t xml:space="preserve"> external and</w:t>
      </w:r>
      <w:r w:rsidRPr="00B7507B">
        <w:t xml:space="preserve"> internal network security. Remediation efforts are prioritized below starting with </w:t>
      </w:r>
      <w:bookmarkStart w:id="32" w:name="_GoBack"/>
      <w:bookmarkEnd w:id="32"/>
      <w:r w:rsidRPr="00B7507B">
        <w:t xml:space="preserve">those that will likely take the least amount of time and effort to complete. </w:t>
      </w:r>
      <w:r w:rsidR="003914AF">
        <w:t>Trilocor</w:t>
      </w:r>
      <w:r w:rsidR="0035464E">
        <w:t xml:space="preserve"> </w:t>
      </w:r>
      <w:r w:rsidRPr="00B7507B">
        <w:t xml:space="preserve">should ensure that all remediation steps and mitigating controls are carefully planned and tested to prevent any service disruptions or loss of data. </w:t>
      </w:r>
    </w:p>
    <w:p w14:paraId="7373764F" w14:textId="416BB9C4" w:rsidR="00390B73" w:rsidRPr="00B7507B" w:rsidRDefault="00390B73" w:rsidP="004539C5">
      <w:pPr>
        <w:pStyle w:val="HTBheading2"/>
      </w:pPr>
      <w:bookmarkStart w:id="33" w:name="_Toc115957126"/>
      <w:r w:rsidRPr="00CA74E4">
        <w:t>Short Term</w:t>
      </w:r>
      <w:bookmarkEnd w:id="33"/>
      <w:r w:rsidR="00713737">
        <w:t xml:space="preserve"> </w:t>
      </w:r>
    </w:p>
    <w:p w14:paraId="337601D2" w14:textId="5746FFAF" w:rsidR="00393946" w:rsidRPr="00963D5D" w:rsidRDefault="00393946" w:rsidP="00393946">
      <w:pPr>
        <w:pStyle w:val="ListParagraph"/>
        <w:numPr>
          <w:ilvl w:val="0"/>
          <w:numId w:val="13"/>
        </w:numPr>
        <w:rPr>
          <w:bCs/>
          <w:color w:val="FFFFFF" w:themeColor="background1"/>
          <w:highlight w:val="yellow"/>
        </w:rPr>
      </w:pPr>
      <w:r w:rsidRPr="00963D5D">
        <w:rPr>
          <w:bCs/>
          <w:color w:val="FFFFFF" w:themeColor="background1"/>
          <w:highlight w:val="yellow"/>
        </w:rPr>
        <w:t>[</w:t>
      </w:r>
      <w:r w:rsidRPr="00963D5D">
        <w:rPr>
          <w:rFonts w:eastAsiaTheme="majorEastAsia" w:cstheme="majorBidi"/>
          <w:b/>
          <w:color w:val="9FEF00"/>
          <w:highlight w:val="yellow"/>
        </w:rPr>
        <w:t>Finding 2</w:t>
      </w:r>
      <w:r w:rsidRPr="00963D5D">
        <w:rPr>
          <w:bCs/>
          <w:color w:val="FFFFFF" w:themeColor="background1"/>
          <w:highlight w:val="yellow"/>
        </w:rPr>
        <w:t xml:space="preserve">] – Set strong (24+ character) passwords on all SPN accounts </w:t>
      </w:r>
    </w:p>
    <w:p w14:paraId="3F9BBAF5" w14:textId="542F8AC8" w:rsidR="009066B1" w:rsidRPr="00713737" w:rsidRDefault="00713737" w:rsidP="00713737">
      <w:pPr>
        <w:pStyle w:val="ListParagraph"/>
        <w:numPr>
          <w:ilvl w:val="0"/>
          <w:numId w:val="13"/>
        </w:numPr>
        <w:rPr>
          <w:bCs/>
          <w:color w:val="FFFFFF" w:themeColor="background1"/>
        </w:rPr>
      </w:pPr>
      <w:r>
        <w:rPr>
          <w:bCs/>
          <w:color w:val="000000" w:themeColor="text1"/>
          <w:highlight w:val="yellow"/>
        </w:rPr>
        <w:t>&lt;</w:t>
      </w:r>
      <w:r w:rsidRPr="00713737">
        <w:rPr>
          <w:bCs/>
          <w:color w:val="000000" w:themeColor="text1"/>
          <w:highlight w:val="yellow"/>
        </w:rPr>
        <w:t>FILL IN AS APPROPRIATE</w:t>
      </w:r>
      <w:r>
        <w:rPr>
          <w:bCs/>
          <w:color w:val="000000" w:themeColor="text1"/>
          <w:highlight w:val="yellow"/>
        </w:rPr>
        <w:t>&gt;</w:t>
      </w:r>
      <w:r w:rsidRPr="00713737">
        <w:rPr>
          <w:bCs/>
          <w:color w:val="000000" w:themeColor="text1"/>
          <w:highlight w:val="yellow"/>
        </w:rPr>
        <w:t xml:space="preserve"> </w:t>
      </w:r>
    </w:p>
    <w:p w14:paraId="1D849C4A" w14:textId="42DF8956" w:rsidR="00B7507B" w:rsidRPr="00DE35E7" w:rsidRDefault="00393946" w:rsidP="004539C5">
      <w:pPr>
        <w:pStyle w:val="ListParagraph"/>
        <w:numPr>
          <w:ilvl w:val="0"/>
          <w:numId w:val="13"/>
        </w:numPr>
        <w:rPr>
          <w:bCs/>
        </w:rPr>
      </w:pPr>
      <w:r w:rsidRPr="00DE35E7">
        <w:rPr>
          <w:bCs/>
          <w:color w:val="FFFFFF" w:themeColor="background1"/>
        </w:rPr>
        <w:t xml:space="preserve">Enforce a password change for all users </w:t>
      </w:r>
      <w:r w:rsidR="001C6D4A" w:rsidRPr="00DE35E7">
        <w:rPr>
          <w:bCs/>
          <w:color w:val="FFFFFF" w:themeColor="background1"/>
        </w:rPr>
        <w:t>because of</w:t>
      </w:r>
      <w:r w:rsidRPr="00DE35E7">
        <w:rPr>
          <w:bCs/>
          <w:color w:val="FFFFFF" w:themeColor="background1"/>
        </w:rPr>
        <w:t xml:space="preserve"> the domain compromise</w:t>
      </w:r>
    </w:p>
    <w:p w14:paraId="225CF31C" w14:textId="4E60AF04" w:rsidR="00390B73" w:rsidRDefault="00390B73" w:rsidP="004539C5">
      <w:pPr>
        <w:pStyle w:val="HTBheading2"/>
      </w:pPr>
      <w:bookmarkStart w:id="34" w:name="_Toc115957127"/>
      <w:r w:rsidRPr="00CA74E4">
        <w:t>Medium Term</w:t>
      </w:r>
      <w:bookmarkEnd w:id="34"/>
    </w:p>
    <w:p w14:paraId="061B3BCA" w14:textId="3E53BEDF" w:rsidR="00393946" w:rsidRPr="00963D5D" w:rsidRDefault="00393946" w:rsidP="00393946">
      <w:pPr>
        <w:pStyle w:val="ListParagraph"/>
        <w:numPr>
          <w:ilvl w:val="0"/>
          <w:numId w:val="14"/>
        </w:numPr>
        <w:rPr>
          <w:bCs/>
          <w:color w:val="FFFFFF" w:themeColor="background1"/>
          <w:highlight w:val="yellow"/>
        </w:rPr>
      </w:pPr>
      <w:r w:rsidRPr="00963D5D">
        <w:rPr>
          <w:bCs/>
          <w:color w:val="FFFFFF" w:themeColor="background1"/>
          <w:highlight w:val="yellow"/>
        </w:rPr>
        <w:t>[</w:t>
      </w:r>
      <w:r w:rsidRPr="00963D5D">
        <w:rPr>
          <w:rFonts w:eastAsiaTheme="majorEastAsia" w:cstheme="majorBidi"/>
          <w:b/>
          <w:color w:val="9FEF00"/>
          <w:highlight w:val="yellow"/>
        </w:rPr>
        <w:t>Finding 1</w:t>
      </w:r>
      <w:r w:rsidRPr="00963D5D">
        <w:rPr>
          <w:bCs/>
          <w:color w:val="FFFFFF" w:themeColor="background1"/>
          <w:highlight w:val="yellow"/>
        </w:rPr>
        <w:t>] – Disable LLMNR and NBT-NS wherever possible</w:t>
      </w:r>
    </w:p>
    <w:p w14:paraId="3470A81D" w14:textId="77777777" w:rsidR="00713737" w:rsidRPr="00713737" w:rsidRDefault="00713737" w:rsidP="00713737">
      <w:pPr>
        <w:pStyle w:val="ListParagraph"/>
        <w:numPr>
          <w:ilvl w:val="0"/>
          <w:numId w:val="14"/>
        </w:numPr>
        <w:rPr>
          <w:bCs/>
          <w:color w:val="FFFFFF" w:themeColor="background1"/>
        </w:rPr>
      </w:pPr>
      <w:r>
        <w:rPr>
          <w:bCs/>
          <w:color w:val="000000" w:themeColor="text1"/>
          <w:highlight w:val="yellow"/>
        </w:rPr>
        <w:t>&lt;</w:t>
      </w:r>
      <w:r w:rsidRPr="00713737">
        <w:rPr>
          <w:bCs/>
          <w:color w:val="000000" w:themeColor="text1"/>
          <w:highlight w:val="yellow"/>
        </w:rPr>
        <w:t>FILL IN AS APPROPRIATE</w:t>
      </w:r>
      <w:r>
        <w:rPr>
          <w:bCs/>
          <w:color w:val="000000" w:themeColor="text1"/>
          <w:highlight w:val="yellow"/>
        </w:rPr>
        <w:t>&gt;</w:t>
      </w:r>
      <w:r w:rsidRPr="00713737">
        <w:rPr>
          <w:bCs/>
          <w:color w:val="000000" w:themeColor="text1"/>
          <w:highlight w:val="yellow"/>
        </w:rPr>
        <w:t xml:space="preserve"> </w:t>
      </w:r>
    </w:p>
    <w:p w14:paraId="01C6B5BC" w14:textId="37B09CE0" w:rsidR="00390B73" w:rsidRPr="00390B73" w:rsidRDefault="00390B73" w:rsidP="004539C5">
      <w:pPr>
        <w:pStyle w:val="HTBheading2"/>
      </w:pPr>
      <w:bookmarkStart w:id="35" w:name="_Toc115957128"/>
      <w:r w:rsidRPr="00CA74E4">
        <w:t>Long Term</w:t>
      </w:r>
      <w:bookmarkEnd w:id="35"/>
    </w:p>
    <w:p w14:paraId="671EFDAB" w14:textId="44D22A42" w:rsidR="00D71552" w:rsidRPr="00DE35E7" w:rsidRDefault="00B807BB" w:rsidP="00DE35E7">
      <w:pPr>
        <w:pStyle w:val="ListParagraph"/>
        <w:numPr>
          <w:ilvl w:val="0"/>
          <w:numId w:val="23"/>
        </w:numPr>
      </w:pPr>
      <w:r w:rsidRPr="00DE35E7">
        <w:t>Perform</w:t>
      </w:r>
      <w:r w:rsidR="00B7507B" w:rsidRPr="00DE35E7">
        <w:t xml:space="preserve"> ongoing internal network vulnerability assessments and domain password audits</w:t>
      </w:r>
      <w:r w:rsidR="00D71552" w:rsidRPr="00DE35E7">
        <w:t xml:space="preserve"> </w:t>
      </w:r>
    </w:p>
    <w:p w14:paraId="4DAC0090" w14:textId="10D9EC11" w:rsidR="00C64082" w:rsidRPr="00DE35E7" w:rsidRDefault="00C64082" w:rsidP="00DE35E7">
      <w:pPr>
        <w:pStyle w:val="ListParagraph"/>
        <w:numPr>
          <w:ilvl w:val="0"/>
          <w:numId w:val="23"/>
        </w:numPr>
      </w:pPr>
      <w:r w:rsidRPr="00DE35E7">
        <w:t>Perform periodic Active Directory security assessments</w:t>
      </w:r>
    </w:p>
    <w:p w14:paraId="49C662F6" w14:textId="62896603" w:rsidR="00D71552" w:rsidRPr="00DE35E7" w:rsidRDefault="00B7507B" w:rsidP="00DE35E7">
      <w:pPr>
        <w:pStyle w:val="ListParagraph"/>
        <w:numPr>
          <w:ilvl w:val="0"/>
          <w:numId w:val="23"/>
        </w:numPr>
      </w:pPr>
      <w:r w:rsidRPr="00DE35E7">
        <w:t>Educate systems and network administrators and developers on security hardening best practices</w:t>
      </w:r>
      <w:r w:rsidR="00D71552" w:rsidRPr="00DE35E7">
        <w:t xml:space="preserve"> compromise</w:t>
      </w:r>
      <w:r w:rsidR="00B807BB" w:rsidRPr="00DE35E7">
        <w:t xml:space="preserve"> </w:t>
      </w:r>
    </w:p>
    <w:p w14:paraId="5E1213EF" w14:textId="3C1DAAF1" w:rsidR="00D71552" w:rsidRDefault="00B7507B" w:rsidP="00DE35E7">
      <w:pPr>
        <w:pStyle w:val="ListParagraph"/>
        <w:numPr>
          <w:ilvl w:val="0"/>
          <w:numId w:val="23"/>
        </w:numPr>
      </w:pPr>
      <w:r w:rsidRPr="00DE35E7">
        <w:t>Enhance network segmentation to isolate critical hosts</w:t>
      </w:r>
      <w:r w:rsidR="00D71552" w:rsidRPr="00DE35E7">
        <w:t xml:space="preserve"> </w:t>
      </w:r>
      <w:r w:rsidR="00B807BB" w:rsidRPr="00DE35E7">
        <w:t>and limit the effects of an internal compromise</w:t>
      </w:r>
    </w:p>
    <w:p w14:paraId="4DFB9D0B" w14:textId="77777777" w:rsidR="00713737" w:rsidRPr="00713737" w:rsidRDefault="00713737" w:rsidP="00713737">
      <w:pPr>
        <w:pStyle w:val="ListParagraph"/>
        <w:numPr>
          <w:ilvl w:val="0"/>
          <w:numId w:val="23"/>
        </w:numPr>
        <w:rPr>
          <w:bCs/>
          <w:color w:val="FFFFFF" w:themeColor="background1"/>
        </w:rPr>
      </w:pPr>
      <w:r>
        <w:rPr>
          <w:bCs/>
          <w:color w:val="000000" w:themeColor="text1"/>
          <w:highlight w:val="yellow"/>
        </w:rPr>
        <w:t>&lt;</w:t>
      </w:r>
      <w:r w:rsidRPr="00713737">
        <w:rPr>
          <w:bCs/>
          <w:color w:val="000000" w:themeColor="text1"/>
          <w:highlight w:val="yellow"/>
        </w:rPr>
        <w:t>FILL IN AS APPROPRIATE</w:t>
      </w:r>
      <w:r>
        <w:rPr>
          <w:bCs/>
          <w:color w:val="000000" w:themeColor="text1"/>
          <w:highlight w:val="yellow"/>
        </w:rPr>
        <w:t>&gt;</w:t>
      </w:r>
      <w:r w:rsidRPr="00713737">
        <w:rPr>
          <w:bCs/>
          <w:color w:val="000000" w:themeColor="text1"/>
          <w:highlight w:val="yellow"/>
        </w:rPr>
        <w:t xml:space="preserve"> </w:t>
      </w:r>
    </w:p>
    <w:p w14:paraId="60EE3979" w14:textId="77777777" w:rsidR="00713737" w:rsidRPr="00DE35E7" w:rsidRDefault="00713737" w:rsidP="00713737">
      <w:pPr>
        <w:pStyle w:val="ListParagraph"/>
      </w:pPr>
    </w:p>
    <w:p w14:paraId="5E3A7377" w14:textId="5ACF4EE2" w:rsidR="00B7507B" w:rsidRPr="00BC2D06" w:rsidRDefault="00B7507B" w:rsidP="00B807BB">
      <w:pPr>
        <w:pStyle w:val="ListParagraph"/>
        <w:rPr>
          <w:b/>
          <w:color w:val="000000" w:themeColor="text1"/>
          <w:highlight w:val="yellow"/>
        </w:rPr>
      </w:pPr>
    </w:p>
    <w:p w14:paraId="5C2390D4" w14:textId="06737E98" w:rsidR="00B7507B" w:rsidRPr="00713737" w:rsidRDefault="00713737" w:rsidP="00BC2D06">
      <w:pPr>
        <w:rPr>
          <w:b/>
          <w:color w:val="000000" w:themeColor="text1"/>
        </w:rPr>
      </w:pPr>
      <w:r w:rsidRPr="00713737">
        <w:rPr>
          <w:color w:val="000000" w:themeColor="text1"/>
          <w:highlight w:val="yellow"/>
        </w:rPr>
        <w:t>&lt;FILL IN BASED ON FINDINGS, EXAMPLES LEFT FOR REF</w:t>
      </w:r>
      <w:r>
        <w:rPr>
          <w:color w:val="000000" w:themeColor="text1"/>
          <w:highlight w:val="yellow"/>
        </w:rPr>
        <w:t>E</w:t>
      </w:r>
      <w:r w:rsidRPr="00713737">
        <w:rPr>
          <w:color w:val="000000" w:themeColor="text1"/>
          <w:highlight w:val="yellow"/>
        </w:rPr>
        <w:t>RENCE&gt;</w:t>
      </w:r>
    </w:p>
    <w:p w14:paraId="265F49FD" w14:textId="77777777" w:rsidR="00390B73" w:rsidRDefault="00390B73">
      <w:pPr>
        <w:widowControl/>
        <w:autoSpaceDE/>
        <w:autoSpaceDN/>
        <w:spacing w:after="160" w:line="259" w:lineRule="auto"/>
        <w:rPr>
          <w:rFonts w:eastAsiaTheme="majorEastAsia" w:cstheme="majorBidi"/>
          <w:b/>
          <w:color w:val="9FEF00"/>
          <w:sz w:val="32"/>
          <w:szCs w:val="32"/>
        </w:rPr>
      </w:pPr>
      <w:r>
        <w:rPr>
          <w:color w:val="9FEF00"/>
        </w:rPr>
        <w:br w:type="page"/>
      </w:r>
    </w:p>
    <w:p w14:paraId="0D5183DF" w14:textId="77777777" w:rsidR="007F451C" w:rsidRDefault="00216BB8" w:rsidP="00F453BF">
      <w:pPr>
        <w:pStyle w:val="Heading1"/>
        <w:spacing w:before="160" w:after="120"/>
      </w:pPr>
      <w:bookmarkStart w:id="36" w:name="_Toc115957129"/>
      <w:r w:rsidRPr="00042DC8">
        <w:lastRenderedPageBreak/>
        <w:t>Technical Findings Details</w:t>
      </w:r>
      <w:bookmarkEnd w:id="36"/>
      <w:r w:rsidR="00F453BF">
        <w:t xml:space="preserve"> </w:t>
      </w:r>
    </w:p>
    <w:p w14:paraId="5EC2BE2E" w14:textId="0B3CBFD5" w:rsidR="00216BB8" w:rsidRPr="007F451C" w:rsidRDefault="00F453BF" w:rsidP="007F451C">
      <w:pPr>
        <w:rPr>
          <w:b/>
          <w:color w:val="000000" w:themeColor="text1"/>
          <w:sz w:val="28"/>
          <w:szCs w:val="28"/>
        </w:rPr>
      </w:pPr>
      <w:r w:rsidRPr="007F451C">
        <w:rPr>
          <w:b/>
          <w:color w:val="000000" w:themeColor="text1"/>
          <w:sz w:val="28"/>
          <w:szCs w:val="28"/>
          <w:highlight w:val="yellow"/>
        </w:rPr>
        <w:t>&lt;EXAMPLE HIGH, MEDIUM, LOW, INFO FINDINGS&gt;</w:t>
      </w:r>
    </w:p>
    <w:p w14:paraId="273F41C8" w14:textId="613438EF" w:rsidR="003260D5" w:rsidRPr="00520B63" w:rsidRDefault="003260D5" w:rsidP="004539C5">
      <w:pPr>
        <w:pStyle w:val="FindingTitle"/>
      </w:pPr>
      <w:r>
        <w:t>LLMNR/NBT-NS Response Spoofing</w:t>
      </w:r>
      <w:r w:rsidRPr="006372B6">
        <w:t xml:space="preserve"> - </w:t>
      </w:r>
      <w:r w:rsidRPr="006372B6">
        <w:rPr>
          <w:color w:val="FF3E3E"/>
        </w:rPr>
        <w:t>High</w:t>
      </w:r>
    </w:p>
    <w:tbl>
      <w:tblPr>
        <w:tblStyle w:val="PlainTable1"/>
        <w:tblW w:w="11016" w:type="dxa"/>
        <w:tblLayout w:type="fixed"/>
        <w:tblLook w:val="04A0" w:firstRow="1" w:lastRow="0" w:firstColumn="1" w:lastColumn="0" w:noHBand="0" w:noVBand="1"/>
      </w:tblPr>
      <w:tblGrid>
        <w:gridCol w:w="2358"/>
        <w:gridCol w:w="8658"/>
      </w:tblGrid>
      <w:tr w:rsidR="003260D5" w:rsidRPr="00B96066" w14:paraId="4AD99F42"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40CB6AED" w14:textId="77777777" w:rsidR="003260D5" w:rsidRPr="007D1F5C" w:rsidRDefault="003260D5" w:rsidP="00BC21AF">
            <w:pPr>
              <w:spacing w:before="120"/>
              <w:rPr>
                <w:rFonts w:cstheme="minorHAnsi"/>
                <w:b w:val="0"/>
                <w:bCs w:val="0"/>
              </w:rPr>
            </w:pPr>
            <w:r w:rsidRPr="007D1F5C">
              <w:rPr>
                <w:rFonts w:cstheme="minorHAnsi"/>
              </w:rPr>
              <w:t>CWE</w:t>
            </w:r>
          </w:p>
        </w:tc>
        <w:tc>
          <w:tcPr>
            <w:tcW w:w="8658" w:type="dxa"/>
          </w:tcPr>
          <w:p w14:paraId="56D1D4B2" w14:textId="77777777" w:rsidR="003260D5" w:rsidRPr="007D1F5C" w:rsidRDefault="000022A1" w:rsidP="00BC21AF">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12" w:history="1">
              <w:r w:rsidR="003260D5" w:rsidRPr="007D1F5C">
                <w:rPr>
                  <w:rStyle w:val="Hyperlink"/>
                  <w:rFonts w:cstheme="minorHAnsi"/>
                </w:rPr>
                <w:t>CWE-522</w:t>
              </w:r>
            </w:hyperlink>
          </w:p>
        </w:tc>
      </w:tr>
      <w:tr w:rsidR="003260D5" w:rsidRPr="00B96066" w14:paraId="0687804A" w14:textId="77777777" w:rsidTr="004539C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tcPr>
          <w:p w14:paraId="19BF84B7" w14:textId="77777777" w:rsidR="003260D5" w:rsidRPr="007D1F5C" w:rsidRDefault="003260D5" w:rsidP="00BC21AF">
            <w:pPr>
              <w:spacing w:before="120"/>
              <w:rPr>
                <w:rFonts w:cstheme="minorHAnsi"/>
              </w:rPr>
            </w:pPr>
            <w:r w:rsidRPr="007D1F5C">
              <w:rPr>
                <w:rFonts w:cstheme="minorHAnsi"/>
              </w:rPr>
              <w:t>CVSS 3.1 Score</w:t>
            </w:r>
          </w:p>
        </w:tc>
        <w:tc>
          <w:tcPr>
            <w:tcW w:w="8658" w:type="dxa"/>
          </w:tcPr>
          <w:p w14:paraId="63531CDF" w14:textId="77777777" w:rsidR="003260D5" w:rsidRPr="007D1F5C" w:rsidRDefault="003260D5" w:rsidP="00BC21AF">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7D1F5C">
              <w:rPr>
                <w:rFonts w:cstheme="minorHAnsi"/>
              </w:rPr>
              <w:t>9.5</w:t>
            </w:r>
          </w:p>
        </w:tc>
      </w:tr>
      <w:tr w:rsidR="003260D5" w:rsidRPr="00B96066" w14:paraId="2A1349A1"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1751523B" w14:textId="77777777" w:rsidR="003260D5" w:rsidRPr="007D1F5C" w:rsidRDefault="003260D5" w:rsidP="00BC21AF">
            <w:pPr>
              <w:spacing w:before="120"/>
              <w:rPr>
                <w:rFonts w:cstheme="minorHAnsi"/>
              </w:rPr>
            </w:pPr>
            <w:r w:rsidRPr="007D1F5C">
              <w:rPr>
                <w:rFonts w:cstheme="minorHAnsi"/>
              </w:rPr>
              <w:t>Description (Incl. Root Cause)</w:t>
            </w:r>
          </w:p>
        </w:tc>
        <w:tc>
          <w:tcPr>
            <w:tcW w:w="8658" w:type="dxa"/>
          </w:tcPr>
          <w:p w14:paraId="189C9D7E" w14:textId="070C65CA" w:rsidR="0001530A" w:rsidRPr="0001530A" w:rsidRDefault="0001530A" w:rsidP="0001530A">
            <w:p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01530A">
              <w:rPr>
                <w:rFonts w:cstheme="minorHAnsi"/>
              </w:rPr>
              <w:t xml:space="preserve">By responding to LLMNR/NBT-NS network traffic, adversaries may spoof an authoritative source for name resolution to force communication with an </w:t>
            </w:r>
            <w:r w:rsidR="001C6D4A" w:rsidRPr="0001530A">
              <w:rPr>
                <w:rFonts w:cstheme="minorHAnsi"/>
              </w:rPr>
              <w:t>adversary-controlled</w:t>
            </w:r>
            <w:r w:rsidRPr="0001530A">
              <w:rPr>
                <w:rFonts w:cstheme="minorHAnsi"/>
              </w:rPr>
              <w:t xml:space="preserve"> system. This activity may be used to collect or relay authentication materials.</w:t>
            </w:r>
          </w:p>
          <w:p w14:paraId="25CC4F84" w14:textId="6DB50F1E" w:rsidR="003260D5" w:rsidRPr="0001530A" w:rsidRDefault="0001530A" w:rsidP="0001530A">
            <w:pPr>
              <w:widowControl/>
              <w:autoSpaceDE/>
              <w:autoSpaceDN/>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01530A">
              <w:rPr>
                <w:rFonts w:cstheme="minorHAnsi"/>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r>
              <w:rPr>
                <w:rFonts w:cstheme="minorHAnsi"/>
              </w:rPr>
              <w:t>.</w:t>
            </w:r>
          </w:p>
        </w:tc>
      </w:tr>
      <w:tr w:rsidR="003260D5" w:rsidRPr="00B96066" w14:paraId="3EB2CD5A"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40FC74B0" w14:textId="77777777" w:rsidR="003260D5" w:rsidRPr="007D1F5C" w:rsidRDefault="003260D5" w:rsidP="00BC21AF">
            <w:pPr>
              <w:spacing w:before="120"/>
              <w:rPr>
                <w:rFonts w:cstheme="minorHAnsi"/>
              </w:rPr>
            </w:pPr>
            <w:r w:rsidRPr="007D1F5C">
              <w:rPr>
                <w:rFonts w:cstheme="minorHAnsi"/>
              </w:rPr>
              <w:t>Security Impact</w:t>
            </w:r>
          </w:p>
        </w:tc>
        <w:tc>
          <w:tcPr>
            <w:tcW w:w="8658" w:type="dxa"/>
          </w:tcPr>
          <w:p w14:paraId="76AC5620" w14:textId="353F3735" w:rsidR="0001530A" w:rsidRPr="0001530A" w:rsidRDefault="0001530A" w:rsidP="0001530A">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 xml:space="preserve">Adversaries can spoof an authoritative source for name resolution on a victim network by responding to LLMNR (UDP 5355)/NBT-NS (UDP 137) traffic as if they know the identity of the requested host, effectively poisoning the service so that the victims will communicate with the </w:t>
            </w:r>
            <w:r w:rsidR="001C6D4A" w:rsidRPr="0001530A">
              <w:rPr>
                <w:rFonts w:cstheme="minorHAnsi"/>
              </w:rPr>
              <w:t>adversary-controlled</w:t>
            </w:r>
            <w:r w:rsidRPr="0001530A">
              <w:rPr>
                <w:rFonts w:cstheme="minorHAnsi"/>
              </w:rPr>
              <w:t xml:space="preserve"> system. If the requested host belongs to a resource that requires identification/authentication, the username and NTLMv2 hash will then be sent to the </w:t>
            </w:r>
            <w:r w:rsidR="001C6D4A" w:rsidRPr="0001530A">
              <w:rPr>
                <w:rFonts w:cstheme="minorHAnsi"/>
              </w:rPr>
              <w:t>adversary-controlled</w:t>
            </w:r>
            <w:r w:rsidRPr="0001530A">
              <w:rPr>
                <w:rFonts w:cstheme="minorHAnsi"/>
              </w:rPr>
              <w:t xml:space="preserve"> system. The adversary can then collect the hash information sent over the wire through tools that monitor the ports for traffic or through Network Sniffing and crack the hashes offline through Brute Force to obtain the plaintext passwords. In some cases where an adversary has access to a system that is in the authentication path between systems or when automated scans that use credentials attempt to authenticate to an </w:t>
            </w:r>
            <w:r w:rsidR="001C6D4A" w:rsidRPr="0001530A">
              <w:rPr>
                <w:rFonts w:cstheme="minorHAnsi"/>
              </w:rPr>
              <w:t>adversary-controlled</w:t>
            </w:r>
            <w:r w:rsidRPr="0001530A">
              <w:rPr>
                <w:rFonts w:cstheme="minorHAnsi"/>
              </w:rPr>
              <w:t xml:space="preserve"> system, the NTLMv2 hashes can be intercepted and relayed to access and execute code against a target system relay step can happen in conjunction with poisoning but may also be independent of it.</w:t>
            </w:r>
          </w:p>
          <w:p w14:paraId="30155D8E" w14:textId="4C70F5AC" w:rsidR="003260D5" w:rsidRPr="0001530A" w:rsidRDefault="0001530A" w:rsidP="0001530A">
            <w:pPr>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 xml:space="preserve">Several tools exist that can be used to poison name services within local networks such as </w:t>
            </w:r>
            <w:proofErr w:type="spellStart"/>
            <w:r w:rsidRPr="0001530A">
              <w:rPr>
                <w:rFonts w:cstheme="minorHAnsi"/>
              </w:rPr>
              <w:t>NBNSpoof</w:t>
            </w:r>
            <w:proofErr w:type="spellEnd"/>
            <w:r w:rsidRPr="0001530A">
              <w:rPr>
                <w:rFonts w:cstheme="minorHAnsi"/>
              </w:rPr>
              <w:t xml:space="preserve">, </w:t>
            </w:r>
            <w:proofErr w:type="spellStart"/>
            <w:r w:rsidRPr="0001530A">
              <w:rPr>
                <w:rFonts w:cstheme="minorHAnsi"/>
              </w:rPr>
              <w:t>Metasploit</w:t>
            </w:r>
            <w:proofErr w:type="spellEnd"/>
            <w:r w:rsidRPr="0001530A">
              <w:rPr>
                <w:rFonts w:cstheme="minorHAnsi"/>
              </w:rPr>
              <w:t>, and Responder.</w:t>
            </w:r>
          </w:p>
        </w:tc>
      </w:tr>
      <w:tr w:rsidR="003260D5" w:rsidRPr="00B96066" w14:paraId="2AFE6922"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6C7CDB72" w14:textId="77777777" w:rsidR="003260D5" w:rsidRPr="007D1F5C" w:rsidRDefault="003260D5" w:rsidP="00BC21AF">
            <w:pPr>
              <w:spacing w:before="120"/>
              <w:rPr>
                <w:rFonts w:cstheme="minorHAnsi"/>
                <w:b w:val="0"/>
              </w:rPr>
            </w:pPr>
            <w:r w:rsidRPr="007D1F5C">
              <w:rPr>
                <w:rFonts w:cstheme="minorHAnsi"/>
              </w:rPr>
              <w:t>Affected Domain</w:t>
            </w:r>
          </w:p>
        </w:tc>
        <w:tc>
          <w:tcPr>
            <w:tcW w:w="8658" w:type="dxa"/>
          </w:tcPr>
          <w:p w14:paraId="0CFB97E2" w14:textId="6FBB136B" w:rsidR="003260D5" w:rsidRPr="0001530A" w:rsidRDefault="003914AF" w:rsidP="00BC21AF">
            <w:pPr>
              <w:pStyle w:val="ListParagraph"/>
              <w:numPr>
                <w:ilvl w:val="0"/>
                <w:numId w:val="9"/>
              </w:numPr>
              <w:spacing w:before="12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TRILOCOR</w:t>
            </w:r>
            <w:r w:rsidR="003260D5" w:rsidRPr="0001530A">
              <w:rPr>
                <w:rFonts w:cstheme="minorHAnsi"/>
              </w:rPr>
              <w:t>.LOCAL</w:t>
            </w:r>
          </w:p>
        </w:tc>
      </w:tr>
      <w:tr w:rsidR="003260D5" w:rsidRPr="00B96066" w14:paraId="5559ABCC"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7D140162" w14:textId="77777777" w:rsidR="003260D5" w:rsidRPr="007D1F5C" w:rsidRDefault="003260D5" w:rsidP="00BC21AF">
            <w:pPr>
              <w:spacing w:before="120"/>
              <w:rPr>
                <w:rFonts w:cstheme="minorHAnsi"/>
              </w:rPr>
            </w:pPr>
            <w:r w:rsidRPr="007D1F5C">
              <w:rPr>
                <w:rFonts w:cstheme="minorHAnsi"/>
              </w:rPr>
              <w:t>Remediation</w:t>
            </w:r>
          </w:p>
        </w:tc>
        <w:tc>
          <w:tcPr>
            <w:tcW w:w="8658" w:type="dxa"/>
          </w:tcPr>
          <w:p w14:paraId="62DBA719" w14:textId="77777777" w:rsidR="0001530A" w:rsidRPr="0001530A" w:rsidRDefault="0001530A" w:rsidP="0001530A">
            <w:pPr>
              <w:pStyle w:val="ListParagraph"/>
              <w:widowControl/>
              <w:numPr>
                <w:ilvl w:val="0"/>
                <w:numId w:val="9"/>
              </w:numPr>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Disable LLMNR and NetBIOS in local computer security settings or by group policy if they are not needed within an environment</w:t>
            </w:r>
          </w:p>
          <w:p w14:paraId="22247A87" w14:textId="77777777" w:rsidR="0001530A" w:rsidRPr="0001530A" w:rsidRDefault="0001530A" w:rsidP="0001530A">
            <w:pPr>
              <w:pStyle w:val="ListParagraph"/>
              <w:widowControl/>
              <w:numPr>
                <w:ilvl w:val="0"/>
                <w:numId w:val="9"/>
              </w:numPr>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Use host-based security software to block LLMNR/NetBIOS traffic. Enabling SMB Signing can stop NTLMv2 relay attacks.</w:t>
            </w:r>
          </w:p>
          <w:p w14:paraId="4A4C3D2A" w14:textId="77777777" w:rsidR="0001530A" w:rsidRPr="0001530A" w:rsidRDefault="0001530A" w:rsidP="0001530A">
            <w:pPr>
              <w:pStyle w:val="ListParagraph"/>
              <w:widowControl/>
              <w:numPr>
                <w:ilvl w:val="0"/>
                <w:numId w:val="9"/>
              </w:numPr>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 xml:space="preserve">Network intrusion detection and prevention systems that can identify traffic patterns indicative of </w:t>
            </w:r>
            <w:proofErr w:type="spellStart"/>
            <w:r w:rsidRPr="0001530A">
              <w:rPr>
                <w:rFonts w:cstheme="minorHAnsi"/>
              </w:rPr>
              <w:t>MiTM</w:t>
            </w:r>
            <w:proofErr w:type="spellEnd"/>
            <w:r w:rsidRPr="0001530A">
              <w:rPr>
                <w:rFonts w:cstheme="minorHAnsi"/>
              </w:rPr>
              <w:t xml:space="preserve"> activity can be used to mitigate activity at the network level.</w:t>
            </w:r>
          </w:p>
          <w:p w14:paraId="4F218E37" w14:textId="69D36420" w:rsidR="003260D5" w:rsidRPr="0001530A" w:rsidRDefault="0001530A" w:rsidP="0001530A">
            <w:pPr>
              <w:pStyle w:val="ListParagraph"/>
              <w:widowControl/>
              <w:numPr>
                <w:ilvl w:val="0"/>
                <w:numId w:val="9"/>
              </w:numPr>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sidRPr="0001530A">
              <w:rPr>
                <w:rFonts w:cstheme="minorHAnsi"/>
              </w:rPr>
              <w:t xml:space="preserve">Network segmentation can be used to isolate infrastructure components that do not require broad network access. This may mitigate, or at least alleviate, the scope of </w:t>
            </w:r>
            <w:proofErr w:type="spellStart"/>
            <w:r w:rsidRPr="0001530A">
              <w:rPr>
                <w:rFonts w:cstheme="minorHAnsi"/>
              </w:rPr>
              <w:t>MiTM</w:t>
            </w:r>
            <w:proofErr w:type="spellEnd"/>
            <w:r w:rsidRPr="0001530A">
              <w:rPr>
                <w:rFonts w:cstheme="minorHAnsi"/>
              </w:rPr>
              <w:t xml:space="preserve"> activity.</w:t>
            </w:r>
          </w:p>
        </w:tc>
      </w:tr>
      <w:tr w:rsidR="003260D5" w:rsidRPr="00B96066" w14:paraId="53C33B60"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6C208673" w14:textId="77777777" w:rsidR="003260D5" w:rsidRPr="007D1F5C" w:rsidRDefault="003260D5" w:rsidP="00BC21AF">
            <w:pPr>
              <w:spacing w:before="120"/>
              <w:rPr>
                <w:rFonts w:cstheme="minorHAnsi"/>
                <w:b w:val="0"/>
              </w:rPr>
            </w:pPr>
            <w:r w:rsidRPr="007D1F5C">
              <w:rPr>
                <w:rFonts w:cstheme="minorHAnsi"/>
              </w:rPr>
              <w:t>External References</w:t>
            </w:r>
          </w:p>
        </w:tc>
        <w:tc>
          <w:tcPr>
            <w:tcW w:w="8658" w:type="dxa"/>
          </w:tcPr>
          <w:p w14:paraId="36D2E5B6" w14:textId="48AF6455" w:rsidR="003260D5" w:rsidRPr="007D1F5C" w:rsidRDefault="000022A1" w:rsidP="00BC21AF">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13" w:history="1">
              <w:r w:rsidR="003260D5" w:rsidRPr="005B6982">
                <w:rPr>
                  <w:rStyle w:val="Hyperlink"/>
                </w:rPr>
                <w:t>https://attack.mitre.org/techniques/T1557/001/</w:t>
              </w:r>
            </w:hyperlink>
            <w:r w:rsidR="003260D5">
              <w:t xml:space="preserve"> </w:t>
            </w:r>
          </w:p>
        </w:tc>
      </w:tr>
    </w:tbl>
    <w:p w14:paraId="6D87DDB9" w14:textId="1B7C2409" w:rsidR="003260D5" w:rsidRPr="00420386" w:rsidRDefault="00736F72" w:rsidP="004539C5">
      <w:pPr>
        <w:pStyle w:val="EvidencePreamble"/>
        <w:rPr>
          <w:color w:val="000000" w:themeColor="text1"/>
        </w:rPr>
      </w:pPr>
      <w:r>
        <w:t>Detailed Reproduction Steps</w:t>
      </w:r>
      <w:r w:rsidR="003260D5">
        <w:t>:</w:t>
      </w:r>
      <w:r w:rsidR="00420386">
        <w:t xml:space="preserve"> </w:t>
      </w:r>
      <w:r w:rsidR="00420386" w:rsidRPr="00420386">
        <w:rPr>
          <w:color w:val="000000" w:themeColor="text1"/>
          <w:highlight w:val="yellow"/>
        </w:rPr>
        <w:t>&lt;SHOW ALL STEPS, NOT JUST A SINGLE SCREENSHOT&gt;</w:t>
      </w:r>
    </w:p>
    <w:p w14:paraId="1051FDFE" w14:textId="506615EF" w:rsidR="003260D5" w:rsidRDefault="00480C45" w:rsidP="003260D5">
      <w:pPr>
        <w:widowControl/>
        <w:autoSpaceDE/>
        <w:autoSpaceDN/>
        <w:spacing w:line="259" w:lineRule="auto"/>
        <w:rPr>
          <w:b/>
        </w:rPr>
      </w:pPr>
      <w:r>
        <w:lastRenderedPageBreak/>
        <w:t xml:space="preserve">Running the </w:t>
      </w:r>
      <w:hyperlink r:id="rId14" w:history="1">
        <w:r w:rsidRPr="004B0583">
          <w:rPr>
            <w:rStyle w:val="Hyperlink"/>
          </w:rPr>
          <w:t>Responder</w:t>
        </w:r>
      </w:hyperlink>
      <w:r>
        <w:t xml:space="preserve"> tool to attempt to obtain user account password hashes</w:t>
      </w:r>
      <w:r w:rsidR="003260D5">
        <w:t>.</w:t>
      </w:r>
    </w:p>
    <w:tbl>
      <w:tblPr>
        <w:tblStyle w:val="TableGridLight"/>
        <w:tblW w:w="0" w:type="auto"/>
        <w:tblLook w:val="04A0" w:firstRow="1" w:lastRow="0" w:firstColumn="1" w:lastColumn="0" w:noHBand="0" w:noVBand="1"/>
      </w:tblPr>
      <w:tblGrid>
        <w:gridCol w:w="10800"/>
      </w:tblGrid>
      <w:tr w:rsidR="003260D5" w14:paraId="1878829A" w14:textId="77777777" w:rsidTr="004539C5">
        <w:tc>
          <w:tcPr>
            <w:tcW w:w="10790" w:type="dxa"/>
          </w:tcPr>
          <w:p w14:paraId="5C2B992D" w14:textId="77777777" w:rsidR="003260D5" w:rsidRPr="00F43CFC" w:rsidRDefault="003260D5" w:rsidP="006E787B">
            <w:pPr>
              <w:jc w:val="left"/>
              <w:rPr>
                <w:color w:val="0000FF"/>
                <w:sz w:val="16"/>
                <w:szCs w:val="16"/>
              </w:rPr>
            </w:pPr>
            <w:r>
              <w:rPr>
                <w:sz w:val="16"/>
                <w:szCs w:val="16"/>
              </w:rPr>
              <w:t xml:space="preserve">$ </w:t>
            </w:r>
            <w:proofErr w:type="spellStart"/>
            <w:r w:rsidRPr="00F43CFC">
              <w:rPr>
                <w:color w:val="0000FF"/>
                <w:sz w:val="16"/>
                <w:szCs w:val="16"/>
              </w:rPr>
              <w:t>sudo</w:t>
            </w:r>
            <w:proofErr w:type="spellEnd"/>
            <w:r w:rsidRPr="00F43CFC">
              <w:rPr>
                <w:color w:val="0000FF"/>
                <w:sz w:val="16"/>
                <w:szCs w:val="16"/>
              </w:rPr>
              <w:t xml:space="preserve"> responder -I eth0 -</w:t>
            </w:r>
            <w:proofErr w:type="spellStart"/>
            <w:r w:rsidRPr="00F43CFC">
              <w:rPr>
                <w:color w:val="0000FF"/>
                <w:sz w:val="16"/>
                <w:szCs w:val="16"/>
              </w:rPr>
              <w:t>wrfv</w:t>
            </w:r>
            <w:proofErr w:type="spellEnd"/>
          </w:p>
          <w:p w14:paraId="0FA04937" w14:textId="77777777" w:rsidR="003260D5" w:rsidRPr="0049567A" w:rsidRDefault="003260D5" w:rsidP="006E787B">
            <w:pPr>
              <w:jc w:val="left"/>
              <w:rPr>
                <w:sz w:val="16"/>
                <w:szCs w:val="16"/>
              </w:rPr>
            </w:pPr>
          </w:p>
          <w:p w14:paraId="13256BBF" w14:textId="77777777" w:rsidR="003260D5" w:rsidRPr="0049567A" w:rsidRDefault="003260D5" w:rsidP="006E787B">
            <w:pPr>
              <w:jc w:val="left"/>
              <w:rPr>
                <w:sz w:val="16"/>
                <w:szCs w:val="16"/>
              </w:rPr>
            </w:pPr>
            <w:r w:rsidRPr="0049567A">
              <w:rPr>
                <w:sz w:val="16"/>
                <w:szCs w:val="16"/>
              </w:rPr>
              <w:t xml:space="preserve">                                         __</w:t>
            </w:r>
          </w:p>
          <w:p w14:paraId="1DA32AAC" w14:textId="77777777" w:rsidR="003260D5" w:rsidRPr="0049567A" w:rsidRDefault="003260D5" w:rsidP="006E787B">
            <w:pPr>
              <w:jc w:val="left"/>
              <w:rPr>
                <w:sz w:val="16"/>
                <w:szCs w:val="16"/>
              </w:rPr>
            </w:pPr>
            <w:r w:rsidRPr="0049567A">
              <w:rPr>
                <w:sz w:val="16"/>
                <w:szCs w:val="16"/>
              </w:rPr>
              <w:t xml:space="preserve">  .----.-----.-----.-----.-----.-----.--|  |.-----.----.</w:t>
            </w:r>
          </w:p>
          <w:p w14:paraId="17A8C960" w14:textId="77777777" w:rsidR="003260D5" w:rsidRPr="0049567A" w:rsidRDefault="003260D5" w:rsidP="006E787B">
            <w:pPr>
              <w:jc w:val="left"/>
              <w:rPr>
                <w:sz w:val="16"/>
                <w:szCs w:val="16"/>
              </w:rPr>
            </w:pPr>
            <w:r w:rsidRPr="0049567A">
              <w:rPr>
                <w:sz w:val="16"/>
                <w:szCs w:val="16"/>
              </w:rPr>
              <w:t xml:space="preserve">  |   _|  -__|__ --|  _  |  _  |     |  _  ||  -__|   _|</w:t>
            </w:r>
          </w:p>
          <w:p w14:paraId="414226E4" w14:textId="77777777" w:rsidR="003260D5" w:rsidRPr="0049567A" w:rsidRDefault="003260D5" w:rsidP="006E787B">
            <w:pPr>
              <w:jc w:val="left"/>
              <w:rPr>
                <w:sz w:val="16"/>
                <w:szCs w:val="16"/>
              </w:rPr>
            </w:pPr>
            <w:r w:rsidRPr="0049567A">
              <w:rPr>
                <w:sz w:val="16"/>
                <w:szCs w:val="16"/>
              </w:rPr>
              <w:t xml:space="preserve">  |__| |_____|_____|   __|_____|__|__|_____||_____|__|</w:t>
            </w:r>
          </w:p>
          <w:p w14:paraId="21DAC974" w14:textId="77777777" w:rsidR="003260D5" w:rsidRPr="0049567A" w:rsidRDefault="003260D5" w:rsidP="006E787B">
            <w:pPr>
              <w:jc w:val="left"/>
              <w:rPr>
                <w:sz w:val="16"/>
                <w:szCs w:val="16"/>
              </w:rPr>
            </w:pPr>
            <w:r w:rsidRPr="0049567A">
              <w:rPr>
                <w:sz w:val="16"/>
                <w:szCs w:val="16"/>
              </w:rPr>
              <w:t xml:space="preserve">                   |__|</w:t>
            </w:r>
          </w:p>
          <w:p w14:paraId="616F2BB3" w14:textId="77777777" w:rsidR="003260D5" w:rsidRPr="0049567A" w:rsidRDefault="003260D5" w:rsidP="006E787B">
            <w:pPr>
              <w:jc w:val="left"/>
              <w:rPr>
                <w:sz w:val="16"/>
                <w:szCs w:val="16"/>
              </w:rPr>
            </w:pPr>
          </w:p>
          <w:p w14:paraId="00EC5397" w14:textId="77777777" w:rsidR="003260D5" w:rsidRPr="0049567A" w:rsidRDefault="003260D5" w:rsidP="006E787B">
            <w:pPr>
              <w:jc w:val="left"/>
              <w:rPr>
                <w:sz w:val="16"/>
                <w:szCs w:val="16"/>
              </w:rPr>
            </w:pPr>
            <w:r w:rsidRPr="0049567A">
              <w:rPr>
                <w:sz w:val="16"/>
                <w:szCs w:val="16"/>
              </w:rPr>
              <w:t xml:space="preserve">           NBT-NS, LLMNR &amp; MDNS Responder 3.0.6.0</w:t>
            </w:r>
          </w:p>
          <w:p w14:paraId="054F6801" w14:textId="77777777" w:rsidR="003260D5" w:rsidRPr="0049567A" w:rsidRDefault="003260D5" w:rsidP="006E787B">
            <w:pPr>
              <w:jc w:val="left"/>
              <w:rPr>
                <w:sz w:val="16"/>
                <w:szCs w:val="16"/>
              </w:rPr>
            </w:pPr>
          </w:p>
          <w:p w14:paraId="52559EEB" w14:textId="77777777" w:rsidR="003260D5" w:rsidRPr="0049567A" w:rsidRDefault="003260D5" w:rsidP="006E787B">
            <w:pPr>
              <w:jc w:val="left"/>
              <w:rPr>
                <w:sz w:val="16"/>
                <w:szCs w:val="16"/>
              </w:rPr>
            </w:pPr>
            <w:r w:rsidRPr="0049567A">
              <w:rPr>
                <w:sz w:val="16"/>
                <w:szCs w:val="16"/>
              </w:rPr>
              <w:t xml:space="preserve"> &lt;SNIP&gt;</w:t>
            </w:r>
          </w:p>
          <w:p w14:paraId="39BE7752" w14:textId="77777777" w:rsidR="003260D5" w:rsidRPr="0049567A" w:rsidRDefault="003260D5" w:rsidP="006E787B">
            <w:pPr>
              <w:jc w:val="left"/>
              <w:rPr>
                <w:sz w:val="16"/>
                <w:szCs w:val="16"/>
              </w:rPr>
            </w:pPr>
          </w:p>
          <w:p w14:paraId="5AF44620" w14:textId="77777777" w:rsidR="003260D5" w:rsidRPr="0049567A" w:rsidRDefault="003260D5" w:rsidP="006E787B">
            <w:pPr>
              <w:jc w:val="left"/>
              <w:rPr>
                <w:sz w:val="16"/>
                <w:szCs w:val="16"/>
              </w:rPr>
            </w:pPr>
            <w:r w:rsidRPr="0049567A">
              <w:rPr>
                <w:sz w:val="16"/>
                <w:szCs w:val="16"/>
              </w:rPr>
              <w:t>[+] Generic Options:</w:t>
            </w:r>
          </w:p>
          <w:p w14:paraId="68332273" w14:textId="77777777" w:rsidR="003260D5" w:rsidRPr="0049567A" w:rsidRDefault="003260D5" w:rsidP="006E787B">
            <w:pPr>
              <w:jc w:val="left"/>
              <w:rPr>
                <w:sz w:val="16"/>
                <w:szCs w:val="16"/>
              </w:rPr>
            </w:pPr>
            <w:r w:rsidRPr="0049567A">
              <w:rPr>
                <w:sz w:val="16"/>
                <w:szCs w:val="16"/>
              </w:rPr>
              <w:t xml:space="preserve">    Responder NIC              [eth0]</w:t>
            </w:r>
          </w:p>
          <w:p w14:paraId="0CBD740A" w14:textId="77777777" w:rsidR="003260D5" w:rsidRPr="0049567A" w:rsidRDefault="003260D5" w:rsidP="006E787B">
            <w:pPr>
              <w:jc w:val="left"/>
              <w:rPr>
                <w:sz w:val="16"/>
                <w:szCs w:val="16"/>
              </w:rPr>
            </w:pPr>
            <w:r w:rsidRPr="0049567A">
              <w:rPr>
                <w:sz w:val="16"/>
                <w:szCs w:val="16"/>
              </w:rPr>
              <w:t xml:space="preserve">    Responder IP               [192.168.195.168]</w:t>
            </w:r>
          </w:p>
          <w:p w14:paraId="5B196A70" w14:textId="77777777" w:rsidR="003260D5" w:rsidRPr="0049567A" w:rsidRDefault="003260D5" w:rsidP="006E787B">
            <w:pPr>
              <w:jc w:val="left"/>
              <w:rPr>
                <w:sz w:val="16"/>
                <w:szCs w:val="16"/>
              </w:rPr>
            </w:pPr>
            <w:r w:rsidRPr="0049567A">
              <w:rPr>
                <w:sz w:val="16"/>
                <w:szCs w:val="16"/>
              </w:rPr>
              <w:t xml:space="preserve">    Challenge set              [random]</w:t>
            </w:r>
          </w:p>
          <w:p w14:paraId="79153D79" w14:textId="77777777" w:rsidR="003260D5" w:rsidRPr="0049567A" w:rsidRDefault="003260D5" w:rsidP="006E787B">
            <w:pPr>
              <w:jc w:val="left"/>
              <w:rPr>
                <w:sz w:val="16"/>
                <w:szCs w:val="16"/>
              </w:rPr>
            </w:pPr>
            <w:r w:rsidRPr="0049567A">
              <w:rPr>
                <w:sz w:val="16"/>
                <w:szCs w:val="16"/>
              </w:rPr>
              <w:t xml:space="preserve">    Don't Respond To Names     ['ISATAP']</w:t>
            </w:r>
          </w:p>
          <w:p w14:paraId="3EE455A6" w14:textId="77777777" w:rsidR="003260D5" w:rsidRPr="0049567A" w:rsidRDefault="003260D5" w:rsidP="006E787B">
            <w:pPr>
              <w:jc w:val="left"/>
              <w:rPr>
                <w:sz w:val="16"/>
                <w:szCs w:val="16"/>
              </w:rPr>
            </w:pPr>
          </w:p>
          <w:p w14:paraId="58B6A389" w14:textId="77777777" w:rsidR="003260D5" w:rsidRPr="0049567A" w:rsidRDefault="003260D5" w:rsidP="006E787B">
            <w:pPr>
              <w:jc w:val="left"/>
              <w:rPr>
                <w:sz w:val="16"/>
                <w:szCs w:val="16"/>
              </w:rPr>
            </w:pPr>
            <w:r w:rsidRPr="0049567A">
              <w:rPr>
                <w:sz w:val="16"/>
                <w:szCs w:val="16"/>
              </w:rPr>
              <w:t>[+] Current Session Variables:</w:t>
            </w:r>
          </w:p>
          <w:p w14:paraId="71AC9DA0" w14:textId="77777777" w:rsidR="003260D5" w:rsidRPr="0049567A" w:rsidRDefault="003260D5" w:rsidP="006E787B">
            <w:pPr>
              <w:jc w:val="left"/>
              <w:rPr>
                <w:sz w:val="16"/>
                <w:szCs w:val="16"/>
              </w:rPr>
            </w:pPr>
            <w:r w:rsidRPr="0049567A">
              <w:rPr>
                <w:sz w:val="16"/>
                <w:szCs w:val="16"/>
              </w:rPr>
              <w:t xml:space="preserve">    Responder Machine Name     [WIN-TWWXTGD94CV]</w:t>
            </w:r>
          </w:p>
          <w:p w14:paraId="062801AF" w14:textId="77777777" w:rsidR="003260D5" w:rsidRPr="0049567A" w:rsidRDefault="003260D5" w:rsidP="006E787B">
            <w:pPr>
              <w:jc w:val="left"/>
              <w:rPr>
                <w:sz w:val="16"/>
                <w:szCs w:val="16"/>
              </w:rPr>
            </w:pPr>
            <w:r w:rsidRPr="0049567A">
              <w:rPr>
                <w:sz w:val="16"/>
                <w:szCs w:val="16"/>
              </w:rPr>
              <w:t xml:space="preserve">    Responder Domain Name      [3BKZ.LOCAL]</w:t>
            </w:r>
          </w:p>
          <w:p w14:paraId="47D5421B" w14:textId="77777777" w:rsidR="003260D5" w:rsidRPr="0049567A" w:rsidRDefault="003260D5" w:rsidP="006E787B">
            <w:pPr>
              <w:jc w:val="left"/>
              <w:rPr>
                <w:sz w:val="16"/>
                <w:szCs w:val="16"/>
              </w:rPr>
            </w:pPr>
            <w:r w:rsidRPr="0049567A">
              <w:rPr>
                <w:sz w:val="16"/>
                <w:szCs w:val="16"/>
              </w:rPr>
              <w:t xml:space="preserve">    Responder DCE-RPC Port     [47032]</w:t>
            </w:r>
          </w:p>
          <w:p w14:paraId="5B55F41A" w14:textId="77777777" w:rsidR="003260D5" w:rsidRPr="0049567A" w:rsidRDefault="003260D5" w:rsidP="006E787B">
            <w:pPr>
              <w:jc w:val="left"/>
              <w:rPr>
                <w:sz w:val="16"/>
                <w:szCs w:val="16"/>
              </w:rPr>
            </w:pPr>
          </w:p>
          <w:p w14:paraId="0B8271AD" w14:textId="77777777" w:rsidR="003260D5" w:rsidRPr="0049567A" w:rsidRDefault="003260D5" w:rsidP="006E787B">
            <w:pPr>
              <w:jc w:val="left"/>
              <w:rPr>
                <w:sz w:val="16"/>
                <w:szCs w:val="16"/>
              </w:rPr>
            </w:pPr>
            <w:r w:rsidRPr="0049567A">
              <w:rPr>
                <w:sz w:val="16"/>
                <w:szCs w:val="16"/>
              </w:rPr>
              <w:t>[+] Listening for events...</w:t>
            </w:r>
          </w:p>
          <w:p w14:paraId="264FA05D" w14:textId="77777777" w:rsidR="003260D5" w:rsidRPr="0049567A" w:rsidRDefault="003260D5" w:rsidP="006E787B">
            <w:pPr>
              <w:jc w:val="left"/>
              <w:rPr>
                <w:sz w:val="16"/>
                <w:szCs w:val="16"/>
              </w:rPr>
            </w:pPr>
          </w:p>
          <w:p w14:paraId="57C7D132" w14:textId="77777777" w:rsidR="003260D5" w:rsidRPr="0049567A" w:rsidRDefault="003260D5" w:rsidP="006E787B">
            <w:pPr>
              <w:jc w:val="left"/>
              <w:rPr>
                <w:sz w:val="16"/>
                <w:szCs w:val="16"/>
              </w:rPr>
            </w:pPr>
            <w:r w:rsidRPr="0049567A">
              <w:rPr>
                <w:sz w:val="16"/>
                <w:szCs w:val="16"/>
              </w:rPr>
              <w:t>&lt;SNIP&gt;</w:t>
            </w:r>
          </w:p>
          <w:p w14:paraId="27B15AF5" w14:textId="77777777" w:rsidR="003260D5" w:rsidRPr="0049567A" w:rsidRDefault="003260D5" w:rsidP="006E787B">
            <w:pPr>
              <w:jc w:val="left"/>
              <w:rPr>
                <w:sz w:val="16"/>
                <w:szCs w:val="16"/>
              </w:rPr>
            </w:pPr>
          </w:p>
          <w:p w14:paraId="59FB4324" w14:textId="77777777" w:rsidR="003260D5" w:rsidRPr="0049567A" w:rsidRDefault="003260D5" w:rsidP="006E787B">
            <w:pPr>
              <w:jc w:val="left"/>
              <w:rPr>
                <w:sz w:val="16"/>
                <w:szCs w:val="16"/>
              </w:rPr>
            </w:pPr>
            <w:r w:rsidRPr="0049567A">
              <w:rPr>
                <w:sz w:val="16"/>
                <w:szCs w:val="16"/>
              </w:rPr>
              <w:t>[SMB] NTLMv2-SSP Client   : 192.168.195.205</w:t>
            </w:r>
          </w:p>
          <w:p w14:paraId="174BA9A0" w14:textId="46904972" w:rsidR="003260D5" w:rsidRPr="0049567A" w:rsidRDefault="003260D5" w:rsidP="006E787B">
            <w:pPr>
              <w:jc w:val="left"/>
              <w:rPr>
                <w:sz w:val="16"/>
                <w:szCs w:val="16"/>
              </w:rPr>
            </w:pPr>
            <w:r w:rsidRPr="0049567A">
              <w:rPr>
                <w:sz w:val="16"/>
                <w:szCs w:val="16"/>
              </w:rPr>
              <w:t xml:space="preserve">[SMB] NTLMv2-SSP Username : </w:t>
            </w:r>
            <w:r w:rsidR="003914AF">
              <w:rPr>
                <w:sz w:val="16"/>
                <w:szCs w:val="16"/>
              </w:rPr>
              <w:t>TRILOCOR</w:t>
            </w:r>
            <w:r w:rsidRPr="0049567A">
              <w:rPr>
                <w:sz w:val="16"/>
                <w:szCs w:val="16"/>
              </w:rPr>
              <w:t>\</w:t>
            </w:r>
            <w:proofErr w:type="spellStart"/>
            <w:r w:rsidRPr="0049567A">
              <w:rPr>
                <w:sz w:val="16"/>
                <w:szCs w:val="16"/>
              </w:rPr>
              <w:t>bsmith</w:t>
            </w:r>
            <w:proofErr w:type="spellEnd"/>
          </w:p>
          <w:p w14:paraId="4CB72808" w14:textId="4C989C86" w:rsidR="003260D5" w:rsidRPr="0049567A" w:rsidRDefault="003260D5" w:rsidP="006E787B">
            <w:pPr>
              <w:jc w:val="left"/>
              <w:rPr>
                <w:sz w:val="16"/>
                <w:szCs w:val="16"/>
              </w:rPr>
            </w:pPr>
            <w:r w:rsidRPr="0049567A">
              <w:rPr>
                <w:sz w:val="16"/>
                <w:szCs w:val="16"/>
              </w:rPr>
              <w:t>[SMB] NTLMv2-SSP Hash     : bsmith::</w:t>
            </w:r>
            <w:r w:rsidR="003914AF">
              <w:rPr>
                <w:sz w:val="16"/>
                <w:szCs w:val="16"/>
              </w:rPr>
              <w:t>TRILOCOR</w:t>
            </w:r>
            <w:r w:rsidRPr="0049567A">
              <w:rPr>
                <w:sz w:val="16"/>
                <w:szCs w:val="16"/>
              </w:rPr>
              <w:t>:7ecXXXXXX98ebc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w:t>
            </w:r>
          </w:p>
          <w:p w14:paraId="29878AA2" w14:textId="77777777" w:rsidR="003260D5" w:rsidRPr="0049567A" w:rsidRDefault="003260D5" w:rsidP="006E787B">
            <w:pPr>
              <w:jc w:val="left"/>
              <w:rPr>
                <w:sz w:val="16"/>
                <w:szCs w:val="16"/>
              </w:rPr>
            </w:pPr>
          </w:p>
          <w:p w14:paraId="4FDE2684" w14:textId="77777777" w:rsidR="003260D5" w:rsidRDefault="003260D5" w:rsidP="004539C5">
            <w:pPr>
              <w:jc w:val="left"/>
              <w:rPr>
                <w:b/>
              </w:rPr>
            </w:pPr>
            <w:r w:rsidRPr="0049567A">
              <w:rPr>
                <w:sz w:val="16"/>
                <w:szCs w:val="16"/>
              </w:rPr>
              <w:t>&lt;SNIP&gt;</w:t>
            </w:r>
            <w:r w:rsidRPr="0049567A">
              <w:rPr>
                <w:b/>
                <w:sz w:val="16"/>
                <w:szCs w:val="16"/>
              </w:rPr>
              <w:t xml:space="preserve"> </w:t>
            </w:r>
          </w:p>
        </w:tc>
      </w:tr>
    </w:tbl>
    <w:p w14:paraId="62370FF5" w14:textId="5A34B93D" w:rsidR="003260D5" w:rsidRDefault="00480C45" w:rsidP="00480C45">
      <w:pPr>
        <w:pStyle w:val="Caption"/>
        <w:rPr>
          <w:b/>
        </w:rPr>
      </w:pPr>
      <w:r>
        <w:t xml:space="preserve">Figure </w:t>
      </w:r>
      <w:r w:rsidR="000022A1">
        <w:fldChar w:fldCharType="begin"/>
      </w:r>
      <w:r w:rsidR="000022A1">
        <w:instrText xml:space="preserve"> SEQ Figure \* ARABIC </w:instrText>
      </w:r>
      <w:r w:rsidR="000022A1">
        <w:fldChar w:fldCharType="separate"/>
      </w:r>
      <w:r w:rsidR="00713C3F">
        <w:rPr>
          <w:noProof/>
        </w:rPr>
        <w:t>18</w:t>
      </w:r>
      <w:r w:rsidR="000022A1">
        <w:rPr>
          <w:noProof/>
        </w:rPr>
        <w:fldChar w:fldCharType="end"/>
      </w:r>
      <w:r>
        <w:t>: Running Responder</w:t>
      </w:r>
    </w:p>
    <w:p w14:paraId="756C04D0" w14:textId="7751BD91" w:rsidR="003260D5" w:rsidRPr="00881DF1" w:rsidRDefault="00480C45" w:rsidP="003260D5">
      <w:pPr>
        <w:widowControl/>
        <w:autoSpaceDE/>
        <w:autoSpaceDN/>
        <w:spacing w:after="160" w:line="259" w:lineRule="auto"/>
      </w:pPr>
      <w:r>
        <w:t xml:space="preserve">Successfully cracking a password hash </w:t>
      </w:r>
      <w:r w:rsidR="004B0583">
        <w:t xml:space="preserve">with </w:t>
      </w:r>
      <w:hyperlink r:id="rId15" w:history="1">
        <w:r w:rsidR="004B0583" w:rsidRPr="004B0583">
          <w:rPr>
            <w:rStyle w:val="Hyperlink"/>
          </w:rPr>
          <w:t>Hashcat</w:t>
        </w:r>
      </w:hyperlink>
      <w:r w:rsidR="004B0583">
        <w:t xml:space="preserve"> </w:t>
      </w:r>
      <w:r>
        <w:t>to reveal the clear text password value</w:t>
      </w:r>
      <w:r w:rsidR="003260D5" w:rsidRPr="00881DF1">
        <w:t>.</w:t>
      </w:r>
    </w:p>
    <w:tbl>
      <w:tblPr>
        <w:tblStyle w:val="TableGridLight"/>
        <w:tblW w:w="0" w:type="auto"/>
        <w:tblLook w:val="04A0" w:firstRow="1" w:lastRow="0" w:firstColumn="1" w:lastColumn="0" w:noHBand="0" w:noVBand="1"/>
      </w:tblPr>
      <w:tblGrid>
        <w:gridCol w:w="10800"/>
      </w:tblGrid>
      <w:tr w:rsidR="003260D5" w14:paraId="77AF1CF3" w14:textId="77777777" w:rsidTr="004539C5">
        <w:tc>
          <w:tcPr>
            <w:tcW w:w="10790" w:type="dxa"/>
          </w:tcPr>
          <w:p w14:paraId="4C01A575" w14:textId="77777777" w:rsidR="003260D5" w:rsidRPr="00881DF1" w:rsidRDefault="003260D5" w:rsidP="006E787B">
            <w:pPr>
              <w:jc w:val="left"/>
              <w:rPr>
                <w:color w:val="0000FF"/>
                <w:sz w:val="16"/>
                <w:szCs w:val="16"/>
              </w:rPr>
            </w:pPr>
            <w:r>
              <w:rPr>
                <w:sz w:val="16"/>
                <w:szCs w:val="16"/>
              </w:rPr>
              <w:t xml:space="preserve">$ </w:t>
            </w:r>
            <w:proofErr w:type="spellStart"/>
            <w:r w:rsidRPr="00881DF1">
              <w:rPr>
                <w:color w:val="0000FF"/>
                <w:sz w:val="16"/>
                <w:szCs w:val="16"/>
              </w:rPr>
              <w:t>hashcat</w:t>
            </w:r>
            <w:proofErr w:type="spellEnd"/>
            <w:r w:rsidRPr="00881DF1">
              <w:rPr>
                <w:color w:val="0000FF"/>
                <w:sz w:val="16"/>
                <w:szCs w:val="16"/>
              </w:rPr>
              <w:t xml:space="preserve"> -m 5600 </w:t>
            </w:r>
            <w:proofErr w:type="spellStart"/>
            <w:r w:rsidRPr="00881DF1">
              <w:rPr>
                <w:color w:val="0000FF"/>
                <w:sz w:val="16"/>
                <w:szCs w:val="16"/>
              </w:rPr>
              <w:t>bsmith_hash</w:t>
            </w:r>
            <w:proofErr w:type="spellEnd"/>
            <w:r w:rsidRPr="00881DF1">
              <w:rPr>
                <w:color w:val="0000FF"/>
                <w:sz w:val="16"/>
                <w:szCs w:val="16"/>
              </w:rPr>
              <w:t xml:space="preserve"> /</w:t>
            </w:r>
            <w:proofErr w:type="spellStart"/>
            <w:r w:rsidRPr="00881DF1">
              <w:rPr>
                <w:color w:val="0000FF"/>
                <w:sz w:val="16"/>
                <w:szCs w:val="16"/>
              </w:rPr>
              <w:t>usr</w:t>
            </w:r>
            <w:proofErr w:type="spellEnd"/>
            <w:r w:rsidRPr="00881DF1">
              <w:rPr>
                <w:color w:val="0000FF"/>
                <w:sz w:val="16"/>
                <w:szCs w:val="16"/>
              </w:rPr>
              <w:t xml:space="preserve">/share/wordlists/rockyou.txt </w:t>
            </w:r>
          </w:p>
          <w:p w14:paraId="76356A1E" w14:textId="77777777" w:rsidR="003260D5" w:rsidRPr="00881DF1" w:rsidRDefault="003260D5" w:rsidP="006E787B">
            <w:pPr>
              <w:jc w:val="left"/>
              <w:rPr>
                <w:color w:val="0000FF"/>
                <w:sz w:val="16"/>
                <w:szCs w:val="16"/>
              </w:rPr>
            </w:pPr>
          </w:p>
          <w:p w14:paraId="7A350153" w14:textId="77777777" w:rsidR="003260D5" w:rsidRPr="00881DF1" w:rsidRDefault="003260D5" w:rsidP="006E787B">
            <w:pPr>
              <w:jc w:val="left"/>
              <w:rPr>
                <w:sz w:val="16"/>
                <w:szCs w:val="16"/>
              </w:rPr>
            </w:pPr>
            <w:proofErr w:type="spellStart"/>
            <w:proofErr w:type="gramStart"/>
            <w:r w:rsidRPr="00881DF1">
              <w:rPr>
                <w:sz w:val="16"/>
                <w:szCs w:val="16"/>
              </w:rPr>
              <w:t>hashcat</w:t>
            </w:r>
            <w:proofErr w:type="spellEnd"/>
            <w:proofErr w:type="gramEnd"/>
            <w:r w:rsidRPr="00881DF1">
              <w:rPr>
                <w:sz w:val="16"/>
                <w:szCs w:val="16"/>
              </w:rPr>
              <w:t xml:space="preserve"> (v6.1.1) starting...</w:t>
            </w:r>
          </w:p>
          <w:p w14:paraId="5E80B3E1" w14:textId="77777777" w:rsidR="003260D5" w:rsidRPr="00881DF1" w:rsidRDefault="003260D5" w:rsidP="006E787B">
            <w:pPr>
              <w:jc w:val="left"/>
              <w:rPr>
                <w:sz w:val="16"/>
                <w:szCs w:val="16"/>
              </w:rPr>
            </w:pPr>
          </w:p>
          <w:p w14:paraId="0A8199C8" w14:textId="77777777" w:rsidR="003260D5" w:rsidRPr="00881DF1" w:rsidRDefault="003260D5" w:rsidP="006E787B">
            <w:pPr>
              <w:jc w:val="left"/>
              <w:rPr>
                <w:sz w:val="16"/>
                <w:szCs w:val="16"/>
              </w:rPr>
            </w:pPr>
            <w:r w:rsidRPr="00881DF1">
              <w:rPr>
                <w:sz w:val="16"/>
                <w:szCs w:val="16"/>
              </w:rPr>
              <w:t>&lt;SNIP&gt;</w:t>
            </w:r>
          </w:p>
          <w:p w14:paraId="28F5355F" w14:textId="77777777" w:rsidR="003260D5" w:rsidRPr="00881DF1" w:rsidRDefault="003260D5" w:rsidP="006E787B">
            <w:pPr>
              <w:jc w:val="left"/>
              <w:rPr>
                <w:sz w:val="16"/>
                <w:szCs w:val="16"/>
              </w:rPr>
            </w:pPr>
          </w:p>
          <w:p w14:paraId="620D3B53" w14:textId="77777777" w:rsidR="003260D5" w:rsidRPr="00881DF1" w:rsidRDefault="003260D5" w:rsidP="006E787B">
            <w:pPr>
              <w:jc w:val="left"/>
              <w:rPr>
                <w:sz w:val="16"/>
                <w:szCs w:val="16"/>
              </w:rPr>
            </w:pPr>
            <w:r w:rsidRPr="00881DF1">
              <w:rPr>
                <w:sz w:val="16"/>
                <w:szCs w:val="16"/>
              </w:rPr>
              <w:t>Dictionary cache hit:</w:t>
            </w:r>
          </w:p>
          <w:p w14:paraId="30A9D9BC" w14:textId="77777777" w:rsidR="003260D5" w:rsidRPr="00881DF1" w:rsidRDefault="003260D5" w:rsidP="006E787B">
            <w:pPr>
              <w:jc w:val="left"/>
              <w:rPr>
                <w:sz w:val="16"/>
                <w:szCs w:val="16"/>
              </w:rPr>
            </w:pPr>
            <w:r w:rsidRPr="00881DF1">
              <w:rPr>
                <w:sz w:val="16"/>
                <w:szCs w:val="16"/>
              </w:rPr>
              <w:t>* Filename..: /</w:t>
            </w:r>
            <w:proofErr w:type="spellStart"/>
            <w:r w:rsidRPr="00881DF1">
              <w:rPr>
                <w:sz w:val="16"/>
                <w:szCs w:val="16"/>
              </w:rPr>
              <w:t>usr</w:t>
            </w:r>
            <w:proofErr w:type="spellEnd"/>
            <w:r w:rsidRPr="00881DF1">
              <w:rPr>
                <w:sz w:val="16"/>
                <w:szCs w:val="16"/>
              </w:rPr>
              <w:t>/share/wordlists/rockyou.txt</w:t>
            </w:r>
          </w:p>
          <w:p w14:paraId="7F12E16D" w14:textId="77777777" w:rsidR="003260D5" w:rsidRPr="00881DF1" w:rsidRDefault="003260D5" w:rsidP="006E787B">
            <w:pPr>
              <w:jc w:val="left"/>
              <w:rPr>
                <w:sz w:val="16"/>
                <w:szCs w:val="16"/>
              </w:rPr>
            </w:pPr>
            <w:r w:rsidRPr="00881DF1">
              <w:rPr>
                <w:sz w:val="16"/>
                <w:szCs w:val="16"/>
              </w:rPr>
              <w:t>* Passwords.: 14344385</w:t>
            </w:r>
          </w:p>
          <w:p w14:paraId="125F1487" w14:textId="77777777" w:rsidR="003260D5" w:rsidRPr="00881DF1" w:rsidRDefault="003260D5" w:rsidP="006E787B">
            <w:pPr>
              <w:jc w:val="left"/>
              <w:rPr>
                <w:sz w:val="16"/>
                <w:szCs w:val="16"/>
              </w:rPr>
            </w:pPr>
            <w:r w:rsidRPr="00881DF1">
              <w:rPr>
                <w:sz w:val="16"/>
                <w:szCs w:val="16"/>
              </w:rPr>
              <w:t>* Bytes.....: 139921507</w:t>
            </w:r>
          </w:p>
          <w:p w14:paraId="64A33151" w14:textId="77777777" w:rsidR="003260D5" w:rsidRPr="00881DF1" w:rsidRDefault="003260D5" w:rsidP="006E787B">
            <w:pPr>
              <w:jc w:val="left"/>
              <w:rPr>
                <w:sz w:val="16"/>
                <w:szCs w:val="16"/>
              </w:rPr>
            </w:pPr>
            <w:r w:rsidRPr="00881DF1">
              <w:rPr>
                <w:sz w:val="16"/>
                <w:szCs w:val="16"/>
              </w:rPr>
              <w:t xml:space="preserve">* </w:t>
            </w:r>
            <w:proofErr w:type="spellStart"/>
            <w:r w:rsidRPr="00881DF1">
              <w:rPr>
                <w:sz w:val="16"/>
                <w:szCs w:val="16"/>
              </w:rPr>
              <w:t>Keyspace</w:t>
            </w:r>
            <w:proofErr w:type="spellEnd"/>
            <w:r w:rsidRPr="00881DF1">
              <w:rPr>
                <w:sz w:val="16"/>
                <w:szCs w:val="16"/>
              </w:rPr>
              <w:t>..: 14344385</w:t>
            </w:r>
          </w:p>
          <w:p w14:paraId="63A7EC0E" w14:textId="77777777" w:rsidR="003260D5" w:rsidRPr="00881DF1" w:rsidRDefault="003260D5" w:rsidP="006E787B">
            <w:pPr>
              <w:jc w:val="left"/>
              <w:rPr>
                <w:sz w:val="16"/>
                <w:szCs w:val="16"/>
              </w:rPr>
            </w:pPr>
          </w:p>
          <w:p w14:paraId="3C17CA0D" w14:textId="0CE26C8F" w:rsidR="003260D5" w:rsidRPr="00881DF1" w:rsidRDefault="003260D5" w:rsidP="004539C5">
            <w:pPr>
              <w:jc w:val="left"/>
              <w:rPr>
                <w:color w:val="0000FF"/>
                <w:sz w:val="16"/>
                <w:szCs w:val="16"/>
              </w:rPr>
            </w:pPr>
            <w:r w:rsidRPr="00881DF1">
              <w:rPr>
                <w:sz w:val="16"/>
                <w:szCs w:val="16"/>
              </w:rPr>
              <w:t>BSMITH::</w:t>
            </w:r>
            <w:r w:rsidR="003914AF">
              <w:rPr>
                <w:sz w:val="16"/>
                <w:szCs w:val="16"/>
              </w:rPr>
              <w:t>TRILOCOR</w:t>
            </w:r>
            <w:r w:rsidRPr="00881DF1">
              <w:rPr>
                <w:sz w:val="16"/>
                <w:szCs w:val="16"/>
              </w:rPr>
              <w:t>:7eccd965c4b98ebc:73d1b2c8c5f9861eefd31bb45085a651: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:</w:t>
            </w:r>
            <w:r w:rsidRPr="00881DF1">
              <w:rPr>
                <w:color w:val="FF0000"/>
                <w:sz w:val="16"/>
                <w:szCs w:val="16"/>
              </w:rPr>
              <w:t>&lt;REDACTED&gt;</w:t>
            </w:r>
            <w:r w:rsidRPr="00881DF1">
              <w:rPr>
                <w:sz w:val="16"/>
                <w:szCs w:val="16"/>
              </w:rPr>
              <w:t xml:space="preserve">                                    </w:t>
            </w:r>
          </w:p>
        </w:tc>
      </w:tr>
    </w:tbl>
    <w:p w14:paraId="0050627A" w14:textId="2A26A9E6" w:rsidR="003260D5" w:rsidRDefault="00480C45" w:rsidP="00480C45">
      <w:pPr>
        <w:pStyle w:val="Caption"/>
      </w:pPr>
      <w:r>
        <w:t xml:space="preserve">Figure </w:t>
      </w:r>
      <w:r w:rsidR="000022A1">
        <w:fldChar w:fldCharType="begin"/>
      </w:r>
      <w:r w:rsidR="000022A1">
        <w:instrText xml:space="preserve"> SEQ Figure \* ARABIC </w:instrText>
      </w:r>
      <w:r w:rsidR="000022A1">
        <w:fldChar w:fldCharType="separate"/>
      </w:r>
      <w:r w:rsidR="00713C3F">
        <w:rPr>
          <w:noProof/>
        </w:rPr>
        <w:t>19</w:t>
      </w:r>
      <w:r w:rsidR="000022A1">
        <w:rPr>
          <w:noProof/>
        </w:rPr>
        <w:fldChar w:fldCharType="end"/>
      </w:r>
      <w:r>
        <w:t>: Cracking a Password with Hashcat</w:t>
      </w:r>
    </w:p>
    <w:p w14:paraId="33C74FE2" w14:textId="77777777" w:rsidR="003260D5" w:rsidRPr="00704565" w:rsidRDefault="003260D5" w:rsidP="00216BB8"/>
    <w:p w14:paraId="6C8EAC00" w14:textId="77777777" w:rsidR="003260D5" w:rsidRDefault="003260D5">
      <w:pPr>
        <w:widowControl/>
        <w:autoSpaceDE/>
        <w:autoSpaceDN/>
        <w:spacing w:after="160" w:line="259" w:lineRule="auto"/>
        <w:rPr>
          <w:b/>
          <w:color w:val="FFFFFF" w:themeColor="background1"/>
          <w:shd w:val="clear" w:color="auto" w:fill="141D2B"/>
        </w:rPr>
      </w:pPr>
      <w:bookmarkStart w:id="37" w:name="_Hlk100250415"/>
      <w:r>
        <w:rPr>
          <w:b/>
          <w:color w:val="FFFFFF" w:themeColor="background1"/>
          <w:shd w:val="clear" w:color="auto" w:fill="141D2B"/>
        </w:rPr>
        <w:br w:type="page"/>
      </w:r>
    </w:p>
    <w:bookmarkEnd w:id="28"/>
    <w:bookmarkEnd w:id="29"/>
    <w:bookmarkEnd w:id="37"/>
    <w:p w14:paraId="1DD507A3" w14:textId="32A908DA" w:rsidR="00FE3E30" w:rsidRPr="00520B63" w:rsidRDefault="00FE3E30" w:rsidP="004539C5">
      <w:pPr>
        <w:pStyle w:val="FindingTitle"/>
      </w:pPr>
      <w:r>
        <w:lastRenderedPageBreak/>
        <w:t>Insecure File Shares</w:t>
      </w:r>
      <w:r w:rsidRPr="006372B6">
        <w:t xml:space="preserve"> - </w:t>
      </w:r>
      <w:r>
        <w:rPr>
          <w:color w:val="ED7D31"/>
        </w:rPr>
        <w:t>Medium</w:t>
      </w:r>
    </w:p>
    <w:tbl>
      <w:tblPr>
        <w:tblStyle w:val="MediumFinding"/>
        <w:tblW w:w="11016" w:type="dxa"/>
        <w:tblLayout w:type="fixed"/>
        <w:tblLook w:val="04A0" w:firstRow="1" w:lastRow="0" w:firstColumn="1" w:lastColumn="0" w:noHBand="0" w:noVBand="1"/>
      </w:tblPr>
      <w:tblGrid>
        <w:gridCol w:w="2358"/>
        <w:gridCol w:w="8658"/>
      </w:tblGrid>
      <w:tr w:rsidR="00FE3E30" w:rsidRPr="00B96066" w14:paraId="6906CC84"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1092A720" w14:textId="77777777" w:rsidR="00FE3E30" w:rsidRPr="007D1F5C" w:rsidRDefault="00FE3E30" w:rsidP="00A40765">
            <w:pPr>
              <w:spacing w:before="120"/>
              <w:rPr>
                <w:rFonts w:cstheme="minorHAnsi"/>
                <w:b w:val="0"/>
                <w:bCs w:val="0"/>
              </w:rPr>
            </w:pPr>
            <w:r w:rsidRPr="007D1F5C">
              <w:rPr>
                <w:rFonts w:cstheme="minorHAnsi"/>
              </w:rPr>
              <w:t>CWE</w:t>
            </w:r>
          </w:p>
        </w:tc>
        <w:tc>
          <w:tcPr>
            <w:tcW w:w="8658" w:type="dxa"/>
          </w:tcPr>
          <w:p w14:paraId="65221EDC" w14:textId="799C7E5F" w:rsidR="00FE3E30" w:rsidRPr="007D1F5C" w:rsidRDefault="000022A1" w:rsidP="00A40765">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16" w:history="1">
              <w:r w:rsidR="00010F23" w:rsidRPr="00010F23">
                <w:rPr>
                  <w:rStyle w:val="Hyperlink"/>
                  <w:rFonts w:cstheme="minorHAnsi"/>
                </w:rPr>
                <w:t>CWE-284</w:t>
              </w:r>
            </w:hyperlink>
          </w:p>
        </w:tc>
      </w:tr>
      <w:tr w:rsidR="00FE3E30" w:rsidRPr="00B96066" w14:paraId="4E2AF293" w14:textId="77777777" w:rsidTr="004539C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tcPr>
          <w:p w14:paraId="44E0C1B0" w14:textId="77777777" w:rsidR="00FE3E30" w:rsidRPr="007D1F5C" w:rsidRDefault="00FE3E30" w:rsidP="00A40765">
            <w:pPr>
              <w:spacing w:before="120"/>
              <w:rPr>
                <w:rFonts w:cstheme="minorHAnsi"/>
              </w:rPr>
            </w:pPr>
            <w:r w:rsidRPr="007D1F5C">
              <w:rPr>
                <w:rFonts w:cstheme="minorHAnsi"/>
              </w:rPr>
              <w:t>CVSS 3.1 Score</w:t>
            </w:r>
          </w:p>
        </w:tc>
        <w:tc>
          <w:tcPr>
            <w:tcW w:w="8658" w:type="dxa"/>
          </w:tcPr>
          <w:p w14:paraId="7D735FB1" w14:textId="03A8EAE4" w:rsidR="00FE3E30" w:rsidRPr="007D1F5C" w:rsidRDefault="00010F23" w:rsidP="00A40765">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6.2</w:t>
            </w:r>
          </w:p>
        </w:tc>
      </w:tr>
      <w:tr w:rsidR="00FE3E30" w:rsidRPr="00B96066" w14:paraId="5AD2BEF6"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60A8D32F" w14:textId="77777777" w:rsidR="00FE3E30" w:rsidRPr="007D1F5C" w:rsidRDefault="00FE3E30" w:rsidP="00A40765">
            <w:pPr>
              <w:spacing w:before="120"/>
              <w:rPr>
                <w:rFonts w:cstheme="minorHAnsi"/>
              </w:rPr>
            </w:pPr>
            <w:r w:rsidRPr="007D1F5C">
              <w:rPr>
                <w:rFonts w:cstheme="minorHAnsi"/>
              </w:rPr>
              <w:t>Description (Incl. Root Cause)</w:t>
            </w:r>
          </w:p>
        </w:tc>
        <w:tc>
          <w:tcPr>
            <w:tcW w:w="8658" w:type="dxa"/>
          </w:tcPr>
          <w:p w14:paraId="47BA8D7D" w14:textId="3FD4773E" w:rsidR="00FE3E30" w:rsidRPr="007D1F5C" w:rsidRDefault="00010F23" w:rsidP="00DC3356">
            <w:pPr>
              <w:widowControl/>
              <w:autoSpaceDE/>
              <w:autoSpaceDN/>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010F23">
              <w:rPr>
                <w:rFonts w:cstheme="minorHAnsi"/>
              </w:rPr>
              <w:t>The tester uncovered multiple file shares where all Doma</w:t>
            </w:r>
            <w:r w:rsidR="00DC3356">
              <w:rPr>
                <w:rFonts w:cstheme="minorHAnsi"/>
              </w:rPr>
              <w:t>in Users have read/write access.</w:t>
            </w:r>
          </w:p>
        </w:tc>
      </w:tr>
      <w:tr w:rsidR="00FE3E30" w:rsidRPr="00B96066" w14:paraId="2B5D597D"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61F4D94D" w14:textId="77777777" w:rsidR="00FE3E30" w:rsidRPr="007D1F5C" w:rsidRDefault="00FE3E30" w:rsidP="00A40765">
            <w:pPr>
              <w:spacing w:before="120"/>
              <w:rPr>
                <w:rFonts w:cstheme="minorHAnsi"/>
              </w:rPr>
            </w:pPr>
            <w:r w:rsidRPr="007D1F5C">
              <w:rPr>
                <w:rFonts w:cstheme="minorHAnsi"/>
              </w:rPr>
              <w:t>Security Impact</w:t>
            </w:r>
          </w:p>
        </w:tc>
        <w:tc>
          <w:tcPr>
            <w:tcW w:w="8658" w:type="dxa"/>
          </w:tcPr>
          <w:p w14:paraId="09415B6F" w14:textId="74C63D62" w:rsidR="00FE3E30" w:rsidRPr="007D1F5C" w:rsidRDefault="00010F23" w:rsidP="00A40765">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 attacker who gains a foothold in this domain can use this access to search for files containing sensitive data such as credentials and potentially write malicious files to the file shares.</w:t>
            </w:r>
          </w:p>
        </w:tc>
      </w:tr>
      <w:tr w:rsidR="00FE3E30" w:rsidRPr="00B96066" w14:paraId="64B40CFC"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373ED1AC" w14:textId="0D54E8E8" w:rsidR="00FE3E30" w:rsidRPr="007D1F5C" w:rsidRDefault="00FE3E30" w:rsidP="005345C1">
            <w:pPr>
              <w:spacing w:before="120"/>
              <w:rPr>
                <w:rFonts w:cstheme="minorHAnsi"/>
                <w:b w:val="0"/>
              </w:rPr>
            </w:pPr>
            <w:r w:rsidRPr="007D1F5C">
              <w:rPr>
                <w:rFonts w:cstheme="minorHAnsi"/>
              </w:rPr>
              <w:t xml:space="preserve">Affected </w:t>
            </w:r>
            <w:r w:rsidR="005345C1">
              <w:rPr>
                <w:rFonts w:cstheme="minorHAnsi"/>
              </w:rPr>
              <w:t>Domain</w:t>
            </w:r>
          </w:p>
        </w:tc>
        <w:tc>
          <w:tcPr>
            <w:tcW w:w="8658" w:type="dxa"/>
          </w:tcPr>
          <w:p w14:paraId="7FFE9556" w14:textId="768721B8" w:rsidR="00FE3E30" w:rsidRPr="005345C1" w:rsidRDefault="003914AF" w:rsidP="005345C1">
            <w:pPr>
              <w:pStyle w:val="ListParagraph"/>
              <w:numPr>
                <w:ilvl w:val="0"/>
                <w:numId w:val="19"/>
              </w:numPr>
              <w:spacing w:before="12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TRILOCOR</w:t>
            </w:r>
            <w:r w:rsidR="005345C1" w:rsidRPr="005345C1">
              <w:rPr>
                <w:rFonts w:cstheme="minorHAnsi"/>
              </w:rPr>
              <w:t>.LOCAL</w:t>
            </w:r>
          </w:p>
        </w:tc>
      </w:tr>
      <w:tr w:rsidR="00FE3E30" w:rsidRPr="00B96066" w14:paraId="3342061D"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6A630C6A" w14:textId="77777777" w:rsidR="00FE3E30" w:rsidRPr="007D1F5C" w:rsidRDefault="00FE3E30" w:rsidP="00A40765">
            <w:pPr>
              <w:spacing w:before="120"/>
              <w:rPr>
                <w:rFonts w:cstheme="minorHAnsi"/>
              </w:rPr>
            </w:pPr>
            <w:r w:rsidRPr="007D1F5C">
              <w:rPr>
                <w:rFonts w:cstheme="minorHAnsi"/>
              </w:rPr>
              <w:t>Remediation</w:t>
            </w:r>
          </w:p>
        </w:tc>
        <w:tc>
          <w:tcPr>
            <w:tcW w:w="8658" w:type="dxa"/>
          </w:tcPr>
          <w:p w14:paraId="596282D5" w14:textId="61932295" w:rsidR="00FE3E30" w:rsidRPr="007D1F5C" w:rsidRDefault="00DC3356" w:rsidP="00DC3356">
            <w:pPr>
              <w:spacing w:before="120"/>
              <w:cnfStyle w:val="000000100000" w:firstRow="0" w:lastRow="0" w:firstColumn="0" w:lastColumn="0" w:oddVBand="0" w:evenVBand="0" w:oddHBand="1" w:evenHBand="0" w:firstRowFirstColumn="0" w:firstRowLastColumn="0" w:lastRowFirstColumn="0" w:lastRowLastColumn="0"/>
            </w:pPr>
            <w:r>
              <w:t xml:space="preserve">Review file share privileges to ensure that users are granted access in accordance with the principal of least privilege. </w:t>
            </w:r>
          </w:p>
        </w:tc>
      </w:tr>
      <w:tr w:rsidR="00FE3E30" w:rsidRPr="00B96066" w14:paraId="106FCA5A"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06F14D1F" w14:textId="77777777" w:rsidR="00FE3E30" w:rsidRPr="007D1F5C" w:rsidRDefault="00FE3E30" w:rsidP="00A40765">
            <w:pPr>
              <w:spacing w:before="120"/>
              <w:rPr>
                <w:rFonts w:cstheme="minorHAnsi"/>
                <w:b w:val="0"/>
              </w:rPr>
            </w:pPr>
            <w:r w:rsidRPr="007D1F5C">
              <w:rPr>
                <w:rFonts w:cstheme="minorHAnsi"/>
              </w:rPr>
              <w:t>External References</w:t>
            </w:r>
          </w:p>
        </w:tc>
        <w:tc>
          <w:tcPr>
            <w:tcW w:w="8658" w:type="dxa"/>
          </w:tcPr>
          <w:p w14:paraId="722855C8" w14:textId="004739F0" w:rsidR="00FE3E30" w:rsidRPr="007D1F5C" w:rsidRDefault="000022A1"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17" w:history="1">
              <w:r w:rsidR="00DC3356" w:rsidRPr="00AC16CA">
                <w:rPr>
                  <w:rStyle w:val="Hyperlink"/>
                  <w:rFonts w:cstheme="minorHAnsi"/>
                </w:rPr>
                <w:t>https://attack.mitre.org/techniques/T1135/</w:t>
              </w:r>
            </w:hyperlink>
            <w:r w:rsidR="00DC3356">
              <w:rPr>
                <w:rFonts w:cstheme="minorHAnsi"/>
              </w:rPr>
              <w:t xml:space="preserve"> </w:t>
            </w:r>
          </w:p>
        </w:tc>
      </w:tr>
    </w:tbl>
    <w:p w14:paraId="7DB2673D" w14:textId="743064C4" w:rsidR="00FE3E30" w:rsidRDefault="00736F72" w:rsidP="004539C5">
      <w:pPr>
        <w:pStyle w:val="EvidencePreamble"/>
      </w:pPr>
      <w:r>
        <w:t>Detailed Reproduction Steps:</w:t>
      </w:r>
    </w:p>
    <w:p w14:paraId="402F82ED" w14:textId="08CF86EE" w:rsidR="00FE3E30" w:rsidRDefault="00302E45" w:rsidP="00FE3E30">
      <w:pPr>
        <w:widowControl/>
        <w:autoSpaceDE/>
        <w:autoSpaceDN/>
        <w:spacing w:line="259" w:lineRule="auto"/>
        <w:rPr>
          <w:b/>
        </w:rPr>
      </w:pPr>
      <w:r>
        <w:t>Viewing file shares accessible to a stan</w:t>
      </w:r>
      <w:r w:rsidR="00BF25A8">
        <w:t xml:space="preserve">dard Domain user with the </w:t>
      </w:r>
      <w:hyperlink r:id="rId18" w:history="1">
        <w:r w:rsidR="00BF25A8" w:rsidRPr="00BF25A8">
          <w:rPr>
            <w:rStyle w:val="Hyperlink"/>
          </w:rPr>
          <w:t>CrackMapExec</w:t>
        </w:r>
      </w:hyperlink>
      <w:r w:rsidR="00BF25A8">
        <w:t xml:space="preserve"> tool.</w:t>
      </w:r>
    </w:p>
    <w:tbl>
      <w:tblPr>
        <w:tblStyle w:val="TableGridLight"/>
        <w:tblW w:w="0" w:type="auto"/>
        <w:tblLook w:val="04A0" w:firstRow="1" w:lastRow="0" w:firstColumn="1" w:lastColumn="0" w:noHBand="0" w:noVBand="1"/>
      </w:tblPr>
      <w:tblGrid>
        <w:gridCol w:w="10790"/>
      </w:tblGrid>
      <w:tr w:rsidR="00FE3E30" w14:paraId="32F76D93" w14:textId="77777777" w:rsidTr="004539C5">
        <w:trPr>
          <w:trHeight w:val="96"/>
        </w:trPr>
        <w:tc>
          <w:tcPr>
            <w:tcW w:w="10790" w:type="dxa"/>
          </w:tcPr>
          <w:p w14:paraId="410F11DE" w14:textId="325A0938" w:rsidR="00544EFF" w:rsidRPr="001E1051" w:rsidRDefault="00544EFF" w:rsidP="006E787B">
            <w:pPr>
              <w:widowControl/>
              <w:autoSpaceDE/>
              <w:autoSpaceDN/>
              <w:jc w:val="left"/>
              <w:rPr>
                <w:color w:val="0000FF"/>
                <w:sz w:val="16"/>
                <w:szCs w:val="16"/>
              </w:rPr>
            </w:pPr>
            <w:r w:rsidRPr="00544EFF">
              <w:rPr>
                <w:sz w:val="16"/>
                <w:szCs w:val="16"/>
              </w:rPr>
              <w:t>$</w:t>
            </w:r>
            <w:r>
              <w:rPr>
                <w:sz w:val="16"/>
                <w:szCs w:val="16"/>
              </w:rPr>
              <w:t xml:space="preserve"> </w:t>
            </w:r>
            <w:proofErr w:type="spellStart"/>
            <w:r w:rsidRPr="001E1051">
              <w:rPr>
                <w:color w:val="0000FF"/>
                <w:sz w:val="16"/>
                <w:szCs w:val="16"/>
              </w:rPr>
              <w:t>sudo</w:t>
            </w:r>
            <w:proofErr w:type="spellEnd"/>
            <w:r w:rsidRPr="001E1051">
              <w:rPr>
                <w:color w:val="0000FF"/>
                <w:sz w:val="16"/>
                <w:szCs w:val="16"/>
              </w:rPr>
              <w:t xml:space="preserve"> </w:t>
            </w:r>
            <w:proofErr w:type="spellStart"/>
            <w:r w:rsidRPr="001E1051">
              <w:rPr>
                <w:color w:val="0000FF"/>
                <w:sz w:val="16"/>
                <w:szCs w:val="16"/>
              </w:rPr>
              <w:t>crackmapexec</w:t>
            </w:r>
            <w:proofErr w:type="spellEnd"/>
            <w:r w:rsidRPr="001E1051">
              <w:rPr>
                <w:color w:val="0000FF"/>
                <w:sz w:val="16"/>
                <w:szCs w:val="16"/>
              </w:rPr>
              <w:t xml:space="preserve"> </w:t>
            </w:r>
            <w:proofErr w:type="spellStart"/>
            <w:r w:rsidRPr="001E1051">
              <w:rPr>
                <w:color w:val="0000FF"/>
                <w:sz w:val="16"/>
                <w:szCs w:val="16"/>
              </w:rPr>
              <w:t>smb</w:t>
            </w:r>
            <w:proofErr w:type="spellEnd"/>
            <w:r w:rsidRPr="001E1051">
              <w:rPr>
                <w:color w:val="0000FF"/>
                <w:sz w:val="16"/>
                <w:szCs w:val="16"/>
              </w:rPr>
              <w:t xml:space="preserve"> 192.168.195.205 -u </w:t>
            </w:r>
            <w:proofErr w:type="spellStart"/>
            <w:r w:rsidRPr="001E1051">
              <w:rPr>
                <w:color w:val="0000FF"/>
                <w:sz w:val="16"/>
                <w:szCs w:val="16"/>
              </w:rPr>
              <w:t>asmith</w:t>
            </w:r>
            <w:proofErr w:type="spellEnd"/>
            <w:r w:rsidRPr="001E1051">
              <w:rPr>
                <w:color w:val="0000FF"/>
                <w:sz w:val="16"/>
                <w:szCs w:val="16"/>
              </w:rPr>
              <w:t xml:space="preserve"> -p &lt;REDACTED&gt; --shares</w:t>
            </w:r>
          </w:p>
          <w:p w14:paraId="2D7EE727" w14:textId="77777777" w:rsidR="001E1051" w:rsidRPr="00544EFF" w:rsidRDefault="001E1051" w:rsidP="006E787B">
            <w:pPr>
              <w:widowControl/>
              <w:autoSpaceDE/>
              <w:autoSpaceDN/>
              <w:jc w:val="left"/>
              <w:rPr>
                <w:sz w:val="16"/>
                <w:szCs w:val="16"/>
              </w:rPr>
            </w:pPr>
          </w:p>
          <w:p w14:paraId="7A2D4B56" w14:textId="71F9E3C2" w:rsidR="00544EFF" w:rsidRPr="00544EFF" w:rsidRDefault="00544EFF" w:rsidP="006E787B">
            <w:pPr>
              <w:widowControl/>
              <w:autoSpaceDE/>
              <w:autoSpaceDN/>
              <w:jc w:val="left"/>
              <w:rPr>
                <w:sz w:val="16"/>
                <w:szCs w:val="16"/>
              </w:rPr>
            </w:pPr>
            <w:r w:rsidRPr="00544EFF">
              <w:rPr>
                <w:sz w:val="16"/>
                <w:szCs w:val="16"/>
              </w:rPr>
              <w:t>SMB         192.168.195.205 445    MS01             [*] Windows 10.0 Build 17763 x64 (name:MS01) (</w:t>
            </w:r>
            <w:proofErr w:type="spellStart"/>
            <w:r w:rsidRPr="00544EFF">
              <w:rPr>
                <w:sz w:val="16"/>
                <w:szCs w:val="16"/>
              </w:rPr>
              <w:t>domain:</w:t>
            </w:r>
            <w:r w:rsidR="003914AF">
              <w:rPr>
                <w:sz w:val="16"/>
                <w:szCs w:val="16"/>
              </w:rPr>
              <w:t>TRILOCOR</w:t>
            </w:r>
            <w:r w:rsidRPr="00544EFF">
              <w:rPr>
                <w:sz w:val="16"/>
                <w:szCs w:val="16"/>
              </w:rPr>
              <w:t>.LOCAL</w:t>
            </w:r>
            <w:proofErr w:type="spellEnd"/>
            <w:r w:rsidRPr="00544EFF">
              <w:rPr>
                <w:sz w:val="16"/>
                <w:szCs w:val="16"/>
              </w:rPr>
              <w:t>) (</w:t>
            </w:r>
            <w:proofErr w:type="spellStart"/>
            <w:r w:rsidRPr="00544EFF">
              <w:rPr>
                <w:sz w:val="16"/>
                <w:szCs w:val="16"/>
              </w:rPr>
              <w:t>signing:False</w:t>
            </w:r>
            <w:proofErr w:type="spellEnd"/>
            <w:r w:rsidRPr="00544EFF">
              <w:rPr>
                <w:sz w:val="16"/>
                <w:szCs w:val="16"/>
              </w:rPr>
              <w:t>) (SMBv1:False)</w:t>
            </w:r>
          </w:p>
          <w:p w14:paraId="36B01ABA" w14:textId="0C75E61A" w:rsidR="00544EFF" w:rsidRPr="00544EFF" w:rsidRDefault="00544EFF" w:rsidP="006E787B">
            <w:pPr>
              <w:widowControl/>
              <w:autoSpaceDE/>
              <w:autoSpaceDN/>
              <w:jc w:val="left"/>
              <w:rPr>
                <w:sz w:val="16"/>
                <w:szCs w:val="16"/>
              </w:rPr>
            </w:pPr>
            <w:r w:rsidRPr="00544EFF">
              <w:rPr>
                <w:sz w:val="16"/>
                <w:szCs w:val="16"/>
              </w:rPr>
              <w:t xml:space="preserve">SMB         192.168.195.205 445    MS01             [+] </w:t>
            </w:r>
            <w:r w:rsidR="003914AF">
              <w:rPr>
                <w:sz w:val="16"/>
                <w:szCs w:val="16"/>
              </w:rPr>
              <w:t>TRILOCOR</w:t>
            </w:r>
            <w:r w:rsidRPr="00544EFF">
              <w:rPr>
                <w:sz w:val="16"/>
                <w:szCs w:val="16"/>
              </w:rPr>
              <w:t>.LOCAL\</w:t>
            </w:r>
            <w:proofErr w:type="spellStart"/>
            <w:r w:rsidRPr="00544EFF">
              <w:rPr>
                <w:sz w:val="16"/>
                <w:szCs w:val="16"/>
              </w:rPr>
              <w:t>asmith</w:t>
            </w:r>
            <w:proofErr w:type="spellEnd"/>
            <w:r w:rsidRPr="00544EFF">
              <w:rPr>
                <w:sz w:val="16"/>
                <w:szCs w:val="16"/>
              </w:rPr>
              <w:t>:</w:t>
            </w:r>
            <w:r>
              <w:rPr>
                <w:sz w:val="16"/>
                <w:szCs w:val="16"/>
              </w:rPr>
              <w:t>&lt;REDACTED&gt;</w:t>
            </w:r>
            <w:r w:rsidRPr="00544EFF">
              <w:rPr>
                <w:sz w:val="16"/>
                <w:szCs w:val="16"/>
              </w:rPr>
              <w:t xml:space="preserve"> </w:t>
            </w:r>
          </w:p>
          <w:p w14:paraId="1CFE2E69" w14:textId="77777777" w:rsidR="00544EFF" w:rsidRPr="00544EFF" w:rsidRDefault="00544EFF" w:rsidP="006E787B">
            <w:pPr>
              <w:widowControl/>
              <w:autoSpaceDE/>
              <w:autoSpaceDN/>
              <w:jc w:val="left"/>
              <w:rPr>
                <w:sz w:val="16"/>
                <w:szCs w:val="16"/>
              </w:rPr>
            </w:pPr>
            <w:r w:rsidRPr="00544EFF">
              <w:rPr>
                <w:sz w:val="16"/>
                <w:szCs w:val="16"/>
              </w:rPr>
              <w:t>SMB         192.168.195.205 445    MS01             [+] Enumerated shares</w:t>
            </w:r>
          </w:p>
          <w:p w14:paraId="5E4727A4" w14:textId="77777777" w:rsidR="00544EFF" w:rsidRPr="00544EFF" w:rsidRDefault="00544EFF" w:rsidP="006E787B">
            <w:pPr>
              <w:widowControl/>
              <w:autoSpaceDE/>
              <w:autoSpaceDN/>
              <w:jc w:val="left"/>
              <w:rPr>
                <w:sz w:val="16"/>
                <w:szCs w:val="16"/>
              </w:rPr>
            </w:pPr>
            <w:r w:rsidRPr="00544EFF">
              <w:rPr>
                <w:sz w:val="16"/>
                <w:szCs w:val="16"/>
              </w:rPr>
              <w:t>SMB         192.168.195.205 445    MS01             Share           Permissions     Remark</w:t>
            </w:r>
          </w:p>
          <w:p w14:paraId="6AC8B2F1" w14:textId="77777777" w:rsidR="00544EFF" w:rsidRPr="00544EFF" w:rsidRDefault="00544EFF" w:rsidP="006E787B">
            <w:pPr>
              <w:widowControl/>
              <w:autoSpaceDE/>
              <w:autoSpaceDN/>
              <w:jc w:val="left"/>
              <w:rPr>
                <w:sz w:val="16"/>
                <w:szCs w:val="16"/>
              </w:rPr>
            </w:pPr>
            <w:r w:rsidRPr="00544EFF">
              <w:rPr>
                <w:sz w:val="16"/>
                <w:szCs w:val="16"/>
              </w:rPr>
              <w:t>SMB         192.168.195.205 445    MS01             -----           -----------     ------</w:t>
            </w:r>
          </w:p>
          <w:p w14:paraId="3085A4C3" w14:textId="77777777" w:rsidR="00544EFF" w:rsidRPr="00544EFF" w:rsidRDefault="00544EFF" w:rsidP="006E787B">
            <w:pPr>
              <w:widowControl/>
              <w:autoSpaceDE/>
              <w:autoSpaceDN/>
              <w:jc w:val="left"/>
              <w:rPr>
                <w:sz w:val="16"/>
                <w:szCs w:val="16"/>
              </w:rPr>
            </w:pPr>
            <w:r w:rsidRPr="00544EFF">
              <w:rPr>
                <w:sz w:val="16"/>
                <w:szCs w:val="16"/>
              </w:rPr>
              <w:t>SMB         192.168.195.205 445    MS01             ADMIN$                          Remote Admin</w:t>
            </w:r>
          </w:p>
          <w:p w14:paraId="120EA52F" w14:textId="77777777" w:rsidR="00544EFF" w:rsidRPr="00544EFF" w:rsidRDefault="00544EFF" w:rsidP="006E787B">
            <w:pPr>
              <w:widowControl/>
              <w:autoSpaceDE/>
              <w:autoSpaceDN/>
              <w:jc w:val="left"/>
              <w:rPr>
                <w:sz w:val="16"/>
                <w:szCs w:val="16"/>
              </w:rPr>
            </w:pPr>
            <w:r w:rsidRPr="00544EFF">
              <w:rPr>
                <w:sz w:val="16"/>
                <w:szCs w:val="16"/>
              </w:rPr>
              <w:t xml:space="preserve">SMB         192.168.195.205 445    MS01             Backups         READ            </w:t>
            </w:r>
          </w:p>
          <w:p w14:paraId="56E3B578" w14:textId="77777777" w:rsidR="00544EFF" w:rsidRPr="00544EFF" w:rsidRDefault="00544EFF" w:rsidP="006E787B">
            <w:pPr>
              <w:widowControl/>
              <w:autoSpaceDE/>
              <w:autoSpaceDN/>
              <w:jc w:val="left"/>
              <w:rPr>
                <w:sz w:val="16"/>
                <w:szCs w:val="16"/>
              </w:rPr>
            </w:pPr>
            <w:r w:rsidRPr="00544EFF">
              <w:rPr>
                <w:sz w:val="16"/>
                <w:szCs w:val="16"/>
              </w:rPr>
              <w:t>SMB         192.168.195.205 445    MS01             C$                              Default share</w:t>
            </w:r>
          </w:p>
          <w:p w14:paraId="78B59BAD" w14:textId="77777777" w:rsidR="00544EFF" w:rsidRPr="00544EFF" w:rsidRDefault="00544EFF" w:rsidP="006E787B">
            <w:pPr>
              <w:widowControl/>
              <w:autoSpaceDE/>
              <w:autoSpaceDN/>
              <w:jc w:val="left"/>
              <w:rPr>
                <w:sz w:val="16"/>
                <w:szCs w:val="16"/>
              </w:rPr>
            </w:pPr>
            <w:r w:rsidRPr="00544EFF">
              <w:rPr>
                <w:sz w:val="16"/>
                <w:szCs w:val="16"/>
              </w:rPr>
              <w:t>SMB         192.168.195.205 445    MS01             IPC$            READ            Remote IPC</w:t>
            </w:r>
          </w:p>
          <w:p w14:paraId="6A2228F1" w14:textId="77777777" w:rsidR="00544EFF" w:rsidRPr="00544EFF" w:rsidRDefault="00544EFF" w:rsidP="006E787B">
            <w:pPr>
              <w:widowControl/>
              <w:autoSpaceDE/>
              <w:autoSpaceDN/>
              <w:jc w:val="left"/>
              <w:rPr>
                <w:sz w:val="16"/>
                <w:szCs w:val="16"/>
              </w:rPr>
            </w:pPr>
            <w:r w:rsidRPr="00544EFF">
              <w:rPr>
                <w:sz w:val="16"/>
                <w:szCs w:val="16"/>
              </w:rPr>
              <w:t xml:space="preserve">SMB         192.168.195.205 445    MS01             Migration Data  READ            </w:t>
            </w:r>
          </w:p>
          <w:p w14:paraId="0F8D18A7" w14:textId="3B899160" w:rsidR="00544EFF" w:rsidRPr="00A85D5C" w:rsidRDefault="00544EFF" w:rsidP="004539C5">
            <w:pPr>
              <w:widowControl/>
              <w:autoSpaceDE/>
              <w:autoSpaceDN/>
              <w:jc w:val="left"/>
              <w:rPr>
                <w:sz w:val="16"/>
                <w:szCs w:val="16"/>
              </w:rPr>
            </w:pPr>
            <w:r w:rsidRPr="001E1051">
              <w:rPr>
                <w:color w:val="FF0000"/>
                <w:sz w:val="16"/>
                <w:szCs w:val="16"/>
              </w:rPr>
              <w:t>SMB         192.168.195.205 445    MS01             Software        READ,WRITE</w:t>
            </w:r>
          </w:p>
        </w:tc>
      </w:tr>
    </w:tbl>
    <w:p w14:paraId="21643F17" w14:textId="28D0D7CE" w:rsidR="00DA6F73" w:rsidRDefault="00BF25A8" w:rsidP="00BF25A8">
      <w:pPr>
        <w:pStyle w:val="Caption"/>
        <w:rPr>
          <w:b/>
          <w:shd w:val="clear" w:color="auto" w:fill="141D2B"/>
        </w:rPr>
      </w:pPr>
      <w:r>
        <w:t xml:space="preserve">Figure </w:t>
      </w:r>
      <w:r w:rsidR="000022A1">
        <w:fldChar w:fldCharType="begin"/>
      </w:r>
      <w:r w:rsidR="000022A1">
        <w:instrText xml:space="preserve"> SEQ Figure \* ARABIC </w:instrText>
      </w:r>
      <w:r w:rsidR="000022A1">
        <w:fldChar w:fldCharType="separate"/>
      </w:r>
      <w:r w:rsidR="00713C3F">
        <w:rPr>
          <w:noProof/>
        </w:rPr>
        <w:t>34</w:t>
      </w:r>
      <w:r w:rsidR="000022A1">
        <w:rPr>
          <w:noProof/>
        </w:rPr>
        <w:fldChar w:fldCharType="end"/>
      </w:r>
      <w:r>
        <w:t>: Listing Accessible Shares</w:t>
      </w:r>
    </w:p>
    <w:p w14:paraId="6F582A65" w14:textId="77777777" w:rsidR="00DA6F73" w:rsidRDefault="00DA6F73" w:rsidP="00520B63">
      <w:pPr>
        <w:rPr>
          <w:b/>
          <w:shd w:val="clear" w:color="auto" w:fill="141D2B"/>
        </w:rPr>
      </w:pPr>
    </w:p>
    <w:p w14:paraId="5FCF72CF" w14:textId="77777777" w:rsidR="008241F8" w:rsidRDefault="008241F8" w:rsidP="00520B63">
      <w:pPr>
        <w:rPr>
          <w:b/>
          <w:shd w:val="clear" w:color="auto" w:fill="141D2B"/>
        </w:rPr>
      </w:pPr>
    </w:p>
    <w:p w14:paraId="6FE8F624" w14:textId="77777777" w:rsidR="00FE3E30" w:rsidRDefault="00FE3E30">
      <w:pPr>
        <w:widowControl/>
        <w:autoSpaceDE/>
        <w:autoSpaceDN/>
        <w:spacing w:after="160" w:line="259" w:lineRule="auto"/>
        <w:rPr>
          <w:b/>
          <w:shd w:val="clear" w:color="auto" w:fill="141D2B"/>
        </w:rPr>
      </w:pPr>
      <w:r>
        <w:rPr>
          <w:b/>
          <w:shd w:val="clear" w:color="auto" w:fill="141D2B"/>
        </w:rPr>
        <w:br w:type="page"/>
      </w:r>
    </w:p>
    <w:p w14:paraId="5737AC34" w14:textId="19C54FE4" w:rsidR="00FE3E30" w:rsidRPr="00520B63" w:rsidRDefault="00FE3E30" w:rsidP="004539C5">
      <w:pPr>
        <w:pStyle w:val="FindingTitle"/>
      </w:pPr>
      <w:r>
        <w:lastRenderedPageBreak/>
        <w:t xml:space="preserve">Directory </w:t>
      </w:r>
      <w:r w:rsidR="00F75CFC">
        <w:t>Listing</w:t>
      </w:r>
      <w:r>
        <w:t xml:space="preserve"> Enabled</w:t>
      </w:r>
      <w:r w:rsidRPr="006372B6">
        <w:t xml:space="preserve"> -</w:t>
      </w:r>
      <w:r>
        <w:t xml:space="preserve"> </w:t>
      </w:r>
      <w:r w:rsidRPr="00FE3E30">
        <w:rPr>
          <w:color w:val="006600"/>
        </w:rPr>
        <w:t>Low</w:t>
      </w:r>
    </w:p>
    <w:tbl>
      <w:tblPr>
        <w:tblStyle w:val="LowFinding"/>
        <w:tblW w:w="11016" w:type="dxa"/>
        <w:tblLayout w:type="fixed"/>
        <w:tblLook w:val="04A0" w:firstRow="1" w:lastRow="0" w:firstColumn="1" w:lastColumn="0" w:noHBand="0" w:noVBand="1"/>
      </w:tblPr>
      <w:tblGrid>
        <w:gridCol w:w="2358"/>
        <w:gridCol w:w="8658"/>
      </w:tblGrid>
      <w:tr w:rsidR="00FE3E30" w:rsidRPr="00B96066" w14:paraId="65A23771"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0DD61ABD" w14:textId="77777777" w:rsidR="00FE3E30" w:rsidRPr="007D1F5C" w:rsidRDefault="00FE3E30" w:rsidP="00A40765">
            <w:pPr>
              <w:spacing w:before="120"/>
              <w:rPr>
                <w:rFonts w:cstheme="minorHAnsi"/>
                <w:b w:val="0"/>
                <w:bCs w:val="0"/>
              </w:rPr>
            </w:pPr>
            <w:r w:rsidRPr="007D1F5C">
              <w:rPr>
                <w:rFonts w:cstheme="minorHAnsi"/>
              </w:rPr>
              <w:t>CWE</w:t>
            </w:r>
          </w:p>
        </w:tc>
        <w:tc>
          <w:tcPr>
            <w:tcW w:w="8658" w:type="dxa"/>
          </w:tcPr>
          <w:p w14:paraId="69CC81F3" w14:textId="0B4F05B3" w:rsidR="00FE3E30" w:rsidRPr="007D1F5C" w:rsidRDefault="000022A1" w:rsidP="00A40765">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19" w:history="1">
              <w:r w:rsidR="00F75CFC" w:rsidRPr="00F75CFC">
                <w:rPr>
                  <w:rStyle w:val="Hyperlink"/>
                  <w:rFonts w:cstheme="minorHAnsi"/>
                </w:rPr>
                <w:t>CWE-548</w:t>
              </w:r>
            </w:hyperlink>
          </w:p>
        </w:tc>
      </w:tr>
      <w:tr w:rsidR="00FE3E30" w:rsidRPr="00B96066" w14:paraId="06C6AD9D" w14:textId="77777777" w:rsidTr="004539C5">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358" w:type="dxa"/>
          </w:tcPr>
          <w:p w14:paraId="1B35E709" w14:textId="77777777" w:rsidR="00FE3E30" w:rsidRPr="007D1F5C" w:rsidRDefault="00FE3E30" w:rsidP="00A40765">
            <w:pPr>
              <w:spacing w:before="120"/>
              <w:rPr>
                <w:rFonts w:cstheme="minorHAnsi"/>
              </w:rPr>
            </w:pPr>
            <w:r w:rsidRPr="007D1F5C">
              <w:rPr>
                <w:rFonts w:cstheme="minorHAnsi"/>
              </w:rPr>
              <w:t>CVSS 3.1 Score</w:t>
            </w:r>
          </w:p>
        </w:tc>
        <w:tc>
          <w:tcPr>
            <w:tcW w:w="8658" w:type="dxa"/>
          </w:tcPr>
          <w:p w14:paraId="7DECF6D8" w14:textId="0D6DB8DE" w:rsidR="00FE3E30" w:rsidRPr="007D1F5C" w:rsidRDefault="005D392C" w:rsidP="00A40765">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4.3</w:t>
            </w:r>
          </w:p>
        </w:tc>
      </w:tr>
      <w:tr w:rsidR="00FE3E30" w:rsidRPr="00B96066" w14:paraId="12DB25FD"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0EFF1E4E" w14:textId="77777777" w:rsidR="00FE3E30" w:rsidRPr="007D1F5C" w:rsidRDefault="00FE3E30" w:rsidP="00A40765">
            <w:pPr>
              <w:spacing w:before="120"/>
              <w:rPr>
                <w:rFonts w:cstheme="minorHAnsi"/>
              </w:rPr>
            </w:pPr>
            <w:r w:rsidRPr="007D1F5C">
              <w:rPr>
                <w:rFonts w:cstheme="minorHAnsi"/>
              </w:rPr>
              <w:t>Description (Incl. Root Cause)</w:t>
            </w:r>
          </w:p>
        </w:tc>
        <w:tc>
          <w:tcPr>
            <w:tcW w:w="8658" w:type="dxa"/>
          </w:tcPr>
          <w:p w14:paraId="6C3A47A3" w14:textId="291871B9" w:rsidR="00FE3E30" w:rsidRPr="007D1F5C" w:rsidRDefault="005D392C" w:rsidP="00A40765">
            <w:pPr>
              <w:widowControl/>
              <w:autoSpaceDE/>
              <w:autoSpaceDN/>
              <w:spacing w:before="12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The web application exposes a directory listing of some files in the web root and subfolders.</w:t>
            </w:r>
          </w:p>
        </w:tc>
      </w:tr>
      <w:tr w:rsidR="00FE3E30" w:rsidRPr="00B96066" w14:paraId="3FAB45B3"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7C4D126E" w14:textId="77777777" w:rsidR="00FE3E30" w:rsidRPr="007D1F5C" w:rsidRDefault="00FE3E30" w:rsidP="00A40765">
            <w:pPr>
              <w:spacing w:before="120"/>
              <w:rPr>
                <w:rFonts w:cstheme="minorHAnsi"/>
              </w:rPr>
            </w:pPr>
            <w:r w:rsidRPr="007D1F5C">
              <w:rPr>
                <w:rFonts w:cstheme="minorHAnsi"/>
              </w:rPr>
              <w:t>Security Impact</w:t>
            </w:r>
          </w:p>
        </w:tc>
        <w:tc>
          <w:tcPr>
            <w:tcW w:w="8658" w:type="dxa"/>
          </w:tcPr>
          <w:p w14:paraId="33C8F6A7" w14:textId="3643DFF8" w:rsidR="00FE3E30" w:rsidRPr="007D1F5C" w:rsidRDefault="005D392C" w:rsidP="00A40765">
            <w:pPr>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severity of this finding depends on the sensitivity of the files exposed on the web server. If the directory exposes only files intended for public </w:t>
            </w:r>
            <w:r w:rsidR="001C6D4A">
              <w:rPr>
                <w:rFonts w:cstheme="minorHAnsi"/>
              </w:rPr>
              <w:t>consumption,</w:t>
            </w:r>
            <w:r>
              <w:rPr>
                <w:rFonts w:cstheme="minorHAnsi"/>
              </w:rPr>
              <w:t xml:space="preserve"> then the risk is lower but if an attacker </w:t>
            </w:r>
            <w:r w:rsidR="001C6D4A">
              <w:rPr>
                <w:rFonts w:cstheme="minorHAnsi"/>
              </w:rPr>
              <w:t>can</w:t>
            </w:r>
            <w:r>
              <w:rPr>
                <w:rFonts w:cstheme="minorHAnsi"/>
              </w:rPr>
              <w:t xml:space="preserve"> gain access to sensitive information such as configuration </w:t>
            </w:r>
            <w:r w:rsidR="001C6D4A">
              <w:rPr>
                <w:rFonts w:cstheme="minorHAnsi"/>
              </w:rPr>
              <w:t>files,</w:t>
            </w:r>
            <w:r>
              <w:rPr>
                <w:rFonts w:cstheme="minorHAnsi"/>
              </w:rPr>
              <w:t xml:space="preserve"> they may be able to use these to gain further access to the application or web server.</w:t>
            </w:r>
          </w:p>
        </w:tc>
      </w:tr>
      <w:tr w:rsidR="00FE3E30" w:rsidRPr="00B96066" w14:paraId="371F179B"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289DC67C" w14:textId="77777777" w:rsidR="00FE3E30" w:rsidRPr="007D1F5C" w:rsidRDefault="00FE3E30" w:rsidP="00A40765">
            <w:pPr>
              <w:spacing w:before="120"/>
              <w:rPr>
                <w:rFonts w:cstheme="minorHAnsi"/>
                <w:b w:val="0"/>
              </w:rPr>
            </w:pPr>
            <w:r w:rsidRPr="007D1F5C">
              <w:rPr>
                <w:rFonts w:cstheme="minorHAnsi"/>
              </w:rPr>
              <w:t>Affected Host(s)</w:t>
            </w:r>
          </w:p>
        </w:tc>
        <w:tc>
          <w:tcPr>
            <w:tcW w:w="8658" w:type="dxa"/>
          </w:tcPr>
          <w:p w14:paraId="47D45073" w14:textId="1C12D61F" w:rsidR="00FE3E30" w:rsidRPr="007D1F5C" w:rsidRDefault="00DD5184" w:rsidP="005D392C">
            <w:pPr>
              <w:pStyle w:val="ListParagraph"/>
              <w:numPr>
                <w:ilvl w:val="0"/>
                <w:numId w:val="16"/>
              </w:numPr>
              <w:spacing w:before="12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192.168.195.21</w:t>
            </w:r>
            <w:r w:rsidR="005D392C">
              <w:rPr>
                <w:rFonts w:cstheme="minorHAnsi"/>
              </w:rPr>
              <w:t>5 (80</w:t>
            </w:r>
            <w:r w:rsidR="005D392C" w:rsidRPr="007D1F5C">
              <w:rPr>
                <w:rFonts w:cstheme="minorHAnsi"/>
              </w:rPr>
              <w:t>/TCP)</w:t>
            </w:r>
          </w:p>
        </w:tc>
      </w:tr>
      <w:tr w:rsidR="00FE3E30" w:rsidRPr="00B96066" w14:paraId="3FA7D1C5"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3ED96841" w14:textId="77777777" w:rsidR="00FE3E30" w:rsidRPr="007D1F5C" w:rsidRDefault="00FE3E30" w:rsidP="00A40765">
            <w:pPr>
              <w:spacing w:before="120"/>
              <w:rPr>
                <w:rFonts w:cstheme="minorHAnsi"/>
              </w:rPr>
            </w:pPr>
            <w:r w:rsidRPr="007D1F5C">
              <w:rPr>
                <w:rFonts w:cstheme="minorHAnsi"/>
              </w:rPr>
              <w:t>Remediation</w:t>
            </w:r>
          </w:p>
        </w:tc>
        <w:tc>
          <w:tcPr>
            <w:tcW w:w="8658" w:type="dxa"/>
          </w:tcPr>
          <w:p w14:paraId="35816260" w14:textId="2FDA7B59" w:rsidR="00FE3E30" w:rsidRPr="007D1F5C" w:rsidRDefault="005D392C" w:rsidP="005D392C">
            <w:pPr>
              <w:spacing w:before="120"/>
              <w:cnfStyle w:val="000000100000" w:firstRow="0" w:lastRow="0" w:firstColumn="0" w:lastColumn="0" w:oddVBand="0" w:evenVBand="0" w:oddHBand="1" w:evenHBand="0" w:firstRowFirstColumn="0" w:firstRowLastColumn="0" w:lastRowFirstColumn="0" w:lastRowLastColumn="0"/>
            </w:pPr>
            <w:r>
              <w:t xml:space="preserve">Restrict access to files and directories based on the concept of least privilege. Enforce authentication wherever possible and disable directory listing in the web server configuration. </w:t>
            </w:r>
          </w:p>
        </w:tc>
      </w:tr>
      <w:tr w:rsidR="00FE3E30" w:rsidRPr="00B96066" w14:paraId="675BB7CA"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242744B1" w14:textId="77777777" w:rsidR="00FE3E30" w:rsidRPr="007D1F5C" w:rsidRDefault="00FE3E30" w:rsidP="00A40765">
            <w:pPr>
              <w:spacing w:before="120"/>
              <w:rPr>
                <w:rFonts w:cstheme="minorHAnsi"/>
                <w:b w:val="0"/>
              </w:rPr>
            </w:pPr>
            <w:r w:rsidRPr="007D1F5C">
              <w:rPr>
                <w:rFonts w:cstheme="minorHAnsi"/>
              </w:rPr>
              <w:t>External References</w:t>
            </w:r>
          </w:p>
        </w:tc>
        <w:tc>
          <w:tcPr>
            <w:tcW w:w="8658" w:type="dxa"/>
          </w:tcPr>
          <w:p w14:paraId="49D3CC41" w14:textId="77777777" w:rsidR="00FE3E30" w:rsidRDefault="000022A1"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20" w:history="1">
              <w:r w:rsidR="00F75CFC" w:rsidRPr="00AC16CA">
                <w:rPr>
                  <w:rStyle w:val="Hyperlink"/>
                  <w:rFonts w:cstheme="minorHAnsi"/>
                </w:rPr>
                <w:t>https://attack.mitre.org/techniques/T1083/</w:t>
              </w:r>
            </w:hyperlink>
          </w:p>
          <w:p w14:paraId="1182F0C7" w14:textId="4F0D8E73" w:rsidR="007C41EB" w:rsidRPr="007D1F5C" w:rsidRDefault="000022A1"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21" w:history="1">
              <w:r w:rsidR="007C41EB" w:rsidRPr="00AC16CA">
                <w:rPr>
                  <w:rStyle w:val="Hyperlink"/>
                  <w:rFonts w:cstheme="minorHAnsi"/>
                </w:rPr>
                <w:t>https://www.acunetix.com/blog/articles/directory-listing-information-disclosure/</w:t>
              </w:r>
            </w:hyperlink>
            <w:r w:rsidR="007C41EB">
              <w:rPr>
                <w:rFonts w:cstheme="minorHAnsi"/>
              </w:rPr>
              <w:t xml:space="preserve"> </w:t>
            </w:r>
          </w:p>
        </w:tc>
      </w:tr>
    </w:tbl>
    <w:p w14:paraId="4A70E099" w14:textId="5D03F89A" w:rsidR="00FE3E30" w:rsidRDefault="00736F72" w:rsidP="00375482">
      <w:pPr>
        <w:pStyle w:val="EvidencePreamble"/>
      </w:pPr>
      <w:r>
        <w:t>Detailed Reproduction Steps:</w:t>
      </w:r>
    </w:p>
    <w:p w14:paraId="28F8B392" w14:textId="63C07610" w:rsidR="00375482" w:rsidRDefault="00375482" w:rsidP="004539C5">
      <w:pPr>
        <w:rPr>
          <w:b/>
        </w:rPr>
      </w:pPr>
      <w:r>
        <w:t>Using a web browser, browsing to the affected host lists the directory contents.</w:t>
      </w:r>
    </w:p>
    <w:p w14:paraId="14B0182F" w14:textId="77777777" w:rsidR="00BF25A8" w:rsidRDefault="0079201F" w:rsidP="004539C5">
      <w:pPr>
        <w:pStyle w:val="ImageFormat"/>
      </w:pPr>
      <w:r>
        <w:drawing>
          <wp:inline distT="0" distB="0" distL="0" distR="0" wp14:anchorId="33127260" wp14:editId="4B076A66">
            <wp:extent cx="3944679" cy="3798580"/>
            <wp:effectExtent l="57150" t="114300" r="113030" b="495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5428" cy="3799301"/>
                    </a:xfrm>
                    <a:prstGeom prst="rect">
                      <a:avLst/>
                    </a:prstGeom>
                    <a:noFill/>
                    <a:ln w="12700">
                      <a:solidFill>
                        <a:schemeClr val="tx1"/>
                      </a:solidFill>
                    </a:ln>
                    <a:effectLst>
                      <a:outerShdw blurRad="50800" dist="38100" dir="18900000" algn="bl" rotWithShape="0">
                        <a:prstClr val="black">
                          <a:alpha val="40000"/>
                        </a:prstClr>
                      </a:outerShdw>
                    </a:effectLst>
                  </pic:spPr>
                </pic:pic>
              </a:graphicData>
            </a:graphic>
          </wp:inline>
        </w:drawing>
      </w:r>
    </w:p>
    <w:p w14:paraId="67F8F6FA" w14:textId="069ED204" w:rsidR="00FE3E30" w:rsidRDefault="00BF25A8" w:rsidP="00BF25A8">
      <w:pPr>
        <w:pStyle w:val="Caption"/>
        <w:rPr>
          <w:b/>
          <w:shd w:val="clear" w:color="auto" w:fill="141D2B"/>
        </w:rPr>
      </w:pPr>
      <w:r>
        <w:t xml:space="preserve">Figure </w:t>
      </w:r>
      <w:r w:rsidR="000022A1">
        <w:fldChar w:fldCharType="begin"/>
      </w:r>
      <w:r w:rsidR="000022A1">
        <w:instrText xml:space="preserve"> SEQ Figure \* ARABIC </w:instrText>
      </w:r>
      <w:r w:rsidR="000022A1">
        <w:fldChar w:fldCharType="separate"/>
      </w:r>
      <w:r w:rsidR="00713C3F">
        <w:rPr>
          <w:noProof/>
        </w:rPr>
        <w:t>35</w:t>
      </w:r>
      <w:r w:rsidR="000022A1">
        <w:rPr>
          <w:noProof/>
        </w:rPr>
        <w:fldChar w:fldCharType="end"/>
      </w:r>
      <w:r>
        <w:t>: Directory Listing</w:t>
      </w:r>
    </w:p>
    <w:p w14:paraId="0BB015B5" w14:textId="41969640" w:rsidR="00FE3E30" w:rsidRPr="00520B63" w:rsidRDefault="00FE3E30" w:rsidP="004539C5">
      <w:pPr>
        <w:pStyle w:val="FindingTitle"/>
      </w:pPr>
      <w:r>
        <w:br w:type="page"/>
      </w:r>
      <w:r w:rsidRPr="00FE3E30">
        <w:lastRenderedPageBreak/>
        <w:t xml:space="preserve">Enhance Security Monitoring Capabilities </w:t>
      </w:r>
      <w:r w:rsidRPr="006372B6">
        <w:t>-</w:t>
      </w:r>
      <w:r>
        <w:t xml:space="preserve"> </w:t>
      </w:r>
      <w:r w:rsidRPr="00FE3E30">
        <w:rPr>
          <w:color w:val="0000FF"/>
        </w:rPr>
        <w:t>Info</w:t>
      </w:r>
    </w:p>
    <w:tbl>
      <w:tblPr>
        <w:tblStyle w:val="Style1"/>
        <w:tblW w:w="11016" w:type="dxa"/>
        <w:tblLayout w:type="fixed"/>
        <w:tblLook w:val="04A0" w:firstRow="1" w:lastRow="0" w:firstColumn="1" w:lastColumn="0" w:noHBand="0" w:noVBand="1"/>
      </w:tblPr>
      <w:tblGrid>
        <w:gridCol w:w="2358"/>
        <w:gridCol w:w="8658"/>
      </w:tblGrid>
      <w:tr w:rsidR="00FE3E30" w:rsidRPr="00B96066" w14:paraId="78BC1051" w14:textId="77777777" w:rsidTr="004539C5">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2358" w:type="dxa"/>
          </w:tcPr>
          <w:p w14:paraId="7D3D7174" w14:textId="77777777" w:rsidR="00FE3E30" w:rsidRPr="007D1F5C" w:rsidRDefault="00FE3E30" w:rsidP="00A40765">
            <w:pPr>
              <w:spacing w:before="120"/>
              <w:rPr>
                <w:rFonts w:cstheme="minorHAnsi"/>
                <w:b w:val="0"/>
                <w:bCs w:val="0"/>
              </w:rPr>
            </w:pPr>
            <w:r w:rsidRPr="007D1F5C">
              <w:rPr>
                <w:rFonts w:cstheme="minorHAnsi"/>
              </w:rPr>
              <w:t>CWE</w:t>
            </w:r>
          </w:p>
        </w:tc>
        <w:tc>
          <w:tcPr>
            <w:tcW w:w="8658" w:type="dxa"/>
          </w:tcPr>
          <w:p w14:paraId="393671E4" w14:textId="1A5222F2" w:rsidR="00FE3E30" w:rsidRPr="007D1F5C" w:rsidRDefault="000022A1" w:rsidP="00A40765">
            <w:pPr>
              <w:spacing w:before="120"/>
              <w:cnfStyle w:val="100000000000" w:firstRow="1" w:lastRow="0" w:firstColumn="0" w:lastColumn="0" w:oddVBand="0" w:evenVBand="0" w:oddHBand="0" w:evenHBand="0" w:firstRowFirstColumn="0" w:firstRowLastColumn="0" w:lastRowFirstColumn="0" w:lastRowLastColumn="0"/>
              <w:rPr>
                <w:rFonts w:cstheme="minorHAnsi"/>
                <w:bCs w:val="0"/>
                <w:highlight w:val="yellow"/>
              </w:rPr>
            </w:pPr>
            <w:hyperlink r:id="rId23" w:history="1">
              <w:r w:rsidR="00DB264C" w:rsidRPr="00DB264C">
                <w:rPr>
                  <w:rStyle w:val="Hyperlink"/>
                  <w:rFonts w:cstheme="minorHAnsi"/>
                </w:rPr>
                <w:t>CWE-693</w:t>
              </w:r>
            </w:hyperlink>
          </w:p>
        </w:tc>
      </w:tr>
      <w:tr w:rsidR="00FE3E30" w:rsidRPr="00B96066" w14:paraId="0EF00F1D" w14:textId="77777777" w:rsidTr="004539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788B63A9" w14:textId="77777777" w:rsidR="00FE3E30" w:rsidRPr="007D1F5C" w:rsidRDefault="00FE3E30" w:rsidP="00A40765">
            <w:pPr>
              <w:spacing w:before="120"/>
              <w:rPr>
                <w:rFonts w:cstheme="minorHAnsi"/>
              </w:rPr>
            </w:pPr>
            <w:r w:rsidRPr="007D1F5C">
              <w:rPr>
                <w:rFonts w:cstheme="minorHAnsi"/>
              </w:rPr>
              <w:t>Description (Incl. Root Cause)</w:t>
            </w:r>
          </w:p>
        </w:tc>
        <w:tc>
          <w:tcPr>
            <w:tcW w:w="8658" w:type="dxa"/>
          </w:tcPr>
          <w:p w14:paraId="167B3013" w14:textId="5235B3C7" w:rsidR="00FE3E30" w:rsidRPr="007D1F5C" w:rsidRDefault="00AE15DA" w:rsidP="00A40765">
            <w:pPr>
              <w:widowControl/>
              <w:autoSpaceDE/>
              <w:autoSpaceDN/>
              <w:spacing w:before="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It appeared that </w:t>
            </w:r>
            <w:r w:rsidR="003914AF">
              <w:rPr>
                <w:rFonts w:cstheme="minorHAnsi"/>
              </w:rPr>
              <w:t>Trilocor</w:t>
            </w:r>
            <w:r>
              <w:rPr>
                <w:rFonts w:cstheme="minorHAnsi"/>
              </w:rPr>
              <w:t xml:space="preserve"> did not notice “noisy” activities during the course of testing. The tester was also not blocked when using standard </w:t>
            </w:r>
            <w:r w:rsidR="001C6D4A">
              <w:rPr>
                <w:rFonts w:cstheme="minorHAnsi"/>
              </w:rPr>
              <w:t>open-source</w:t>
            </w:r>
            <w:r>
              <w:rPr>
                <w:rFonts w:cstheme="minorHAnsi"/>
              </w:rPr>
              <w:t xml:space="preserve"> penetration testing tools.</w:t>
            </w:r>
          </w:p>
        </w:tc>
      </w:tr>
      <w:tr w:rsidR="00FE3E30" w:rsidRPr="00B96066" w14:paraId="6682442F" w14:textId="77777777" w:rsidTr="004539C5">
        <w:trPr>
          <w:cnfStyle w:val="000000010000" w:firstRow="0" w:lastRow="0" w:firstColumn="0" w:lastColumn="0" w:oddVBand="0" w:evenVBand="0" w:oddHBand="0" w:evenHBand="1"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2A808695" w14:textId="77777777" w:rsidR="00FE3E30" w:rsidRPr="007D1F5C" w:rsidRDefault="00FE3E30" w:rsidP="00A40765">
            <w:pPr>
              <w:spacing w:before="120"/>
              <w:rPr>
                <w:rFonts w:cstheme="minorHAnsi"/>
              </w:rPr>
            </w:pPr>
            <w:r w:rsidRPr="007D1F5C">
              <w:rPr>
                <w:rFonts w:cstheme="minorHAnsi"/>
              </w:rPr>
              <w:t>Security Impact</w:t>
            </w:r>
          </w:p>
        </w:tc>
        <w:tc>
          <w:tcPr>
            <w:tcW w:w="8658" w:type="dxa"/>
          </w:tcPr>
          <w:p w14:paraId="1FB7BAB4" w14:textId="51B2D636" w:rsidR="00FE3E30" w:rsidRPr="007D1F5C" w:rsidRDefault="00602E00"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r w:rsidRPr="00602E00">
              <w:rPr>
                <w:rFonts w:cstheme="minorHAnsi"/>
              </w:rPr>
              <w:t xml:space="preserve">If network and endpoint detection and response are inadequate, an attacker who can gain a foothold in the internal network may be able to move laterally, perform post-exploitation, and achieve persistence </w:t>
            </w:r>
            <w:r w:rsidR="001C6D4A" w:rsidRPr="00602E00">
              <w:rPr>
                <w:rFonts w:cstheme="minorHAnsi"/>
              </w:rPr>
              <w:t>easily</w:t>
            </w:r>
            <w:r w:rsidRPr="00602E00">
              <w:rPr>
                <w:rFonts w:cstheme="minorHAnsi"/>
              </w:rPr>
              <w:t>.</w:t>
            </w:r>
          </w:p>
        </w:tc>
      </w:tr>
      <w:tr w:rsidR="00FE3E30" w:rsidRPr="00B96066" w14:paraId="35B6D6E5" w14:textId="77777777" w:rsidTr="004539C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358" w:type="dxa"/>
          </w:tcPr>
          <w:p w14:paraId="2950AF24" w14:textId="77777777" w:rsidR="00FE3E30" w:rsidRPr="007D1F5C" w:rsidRDefault="00FE3E30" w:rsidP="00A40765">
            <w:pPr>
              <w:spacing w:before="120"/>
              <w:rPr>
                <w:rFonts w:cstheme="minorHAnsi"/>
              </w:rPr>
            </w:pPr>
            <w:r w:rsidRPr="007D1F5C">
              <w:rPr>
                <w:rFonts w:cstheme="minorHAnsi"/>
              </w:rPr>
              <w:t>Remediation</w:t>
            </w:r>
          </w:p>
        </w:tc>
        <w:tc>
          <w:tcPr>
            <w:tcW w:w="8658" w:type="dxa"/>
          </w:tcPr>
          <w:p w14:paraId="175BBEE3" w14:textId="6CB17946" w:rsidR="00FE3E30" w:rsidRPr="007D1F5C" w:rsidRDefault="00602E00" w:rsidP="00F37EF9">
            <w:pPr>
              <w:spacing w:before="120"/>
              <w:cnfStyle w:val="000000100000" w:firstRow="0" w:lastRow="0" w:firstColumn="0" w:lastColumn="0" w:oddVBand="0" w:evenVBand="0" w:oddHBand="1" w:evenHBand="0" w:firstRowFirstColumn="0" w:firstRowLastColumn="0" w:lastRowFirstColumn="0" w:lastRowLastColumn="0"/>
            </w:pPr>
            <w:r w:rsidRPr="00602E00">
              <w:t xml:space="preserve">Consider investing in a more advanced network monitoring solution, configuring logging on all </w:t>
            </w:r>
            <w:r w:rsidR="001C6D4A" w:rsidRPr="00602E00">
              <w:t>hosts,</w:t>
            </w:r>
            <w:r w:rsidRPr="00602E00">
              <w:t xml:space="preserve"> and processing them for anomalies using a SIEM tool, and implementing endpoint detection on each server and workstation that is more difficult to bypass and tamper with. The organization should not rely on endpoint protection alone. When combined with a defense-in-depth security strategy, they can be an excellent tool for detecting an attacker who gains internal network access and is forced to perform “noisier” and riskier activities to the nature of the hardened environment.</w:t>
            </w:r>
          </w:p>
        </w:tc>
      </w:tr>
      <w:tr w:rsidR="00FE3E30" w:rsidRPr="00B96066" w14:paraId="4B0A8CD4" w14:textId="77777777" w:rsidTr="004539C5">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58" w:type="dxa"/>
          </w:tcPr>
          <w:p w14:paraId="425ECD28" w14:textId="77777777" w:rsidR="00FE3E30" w:rsidRPr="007D1F5C" w:rsidRDefault="00FE3E30" w:rsidP="00A40765">
            <w:pPr>
              <w:spacing w:before="120"/>
              <w:rPr>
                <w:rFonts w:cstheme="minorHAnsi"/>
                <w:b w:val="0"/>
              </w:rPr>
            </w:pPr>
            <w:r w:rsidRPr="007D1F5C">
              <w:rPr>
                <w:rFonts w:cstheme="minorHAnsi"/>
              </w:rPr>
              <w:t>External References</w:t>
            </w:r>
          </w:p>
        </w:tc>
        <w:tc>
          <w:tcPr>
            <w:tcW w:w="8658" w:type="dxa"/>
          </w:tcPr>
          <w:p w14:paraId="49F159B0" w14:textId="65C1C6C6" w:rsidR="00FE3E30" w:rsidRPr="007D1F5C" w:rsidRDefault="000022A1" w:rsidP="00A40765">
            <w:pPr>
              <w:spacing w:before="120"/>
              <w:cnfStyle w:val="000000010000" w:firstRow="0" w:lastRow="0" w:firstColumn="0" w:lastColumn="0" w:oddVBand="0" w:evenVBand="0" w:oddHBand="0" w:evenHBand="1" w:firstRowFirstColumn="0" w:firstRowLastColumn="0" w:lastRowFirstColumn="0" w:lastRowLastColumn="0"/>
              <w:rPr>
                <w:rFonts w:cstheme="minorHAnsi"/>
              </w:rPr>
            </w:pPr>
            <w:hyperlink r:id="rId24" w:history="1">
              <w:r w:rsidR="00602E00" w:rsidRPr="00AC16CA">
                <w:rPr>
                  <w:rStyle w:val="Hyperlink"/>
                  <w:rFonts w:cstheme="minorHAnsi"/>
                </w:rPr>
                <w:t>https://attack.mitre.org/tactics/TA0005/</w:t>
              </w:r>
            </w:hyperlink>
            <w:r w:rsidR="00602E00">
              <w:rPr>
                <w:rFonts w:cstheme="minorHAnsi"/>
              </w:rPr>
              <w:t xml:space="preserve"> </w:t>
            </w:r>
          </w:p>
        </w:tc>
      </w:tr>
    </w:tbl>
    <w:p w14:paraId="6EC97D53" w14:textId="77777777" w:rsidR="00FE3E30" w:rsidRDefault="00FE3E30" w:rsidP="00FE3E30">
      <w:pPr>
        <w:widowControl/>
        <w:autoSpaceDE/>
        <w:autoSpaceDN/>
        <w:spacing w:line="259" w:lineRule="auto"/>
        <w:rPr>
          <w:b/>
        </w:rPr>
      </w:pPr>
    </w:p>
    <w:p w14:paraId="3592AC96" w14:textId="7FFE6ED5" w:rsidR="00655232" w:rsidRDefault="00655232">
      <w:pPr>
        <w:widowControl/>
        <w:autoSpaceDE/>
        <w:autoSpaceDN/>
        <w:spacing w:after="160" w:line="259" w:lineRule="auto"/>
        <w:rPr>
          <w:b/>
          <w:shd w:val="clear" w:color="auto" w:fill="141D2B"/>
        </w:rPr>
      </w:pPr>
      <w:r>
        <w:rPr>
          <w:b/>
          <w:shd w:val="clear" w:color="auto" w:fill="141D2B"/>
        </w:rPr>
        <w:br w:type="page"/>
      </w:r>
    </w:p>
    <w:p w14:paraId="3B3C229C" w14:textId="490EE679" w:rsidR="00D860BB" w:rsidRDefault="00D860BB" w:rsidP="004539C5">
      <w:pPr>
        <w:pStyle w:val="Heading1"/>
      </w:pPr>
      <w:bookmarkStart w:id="38" w:name="_Appendices"/>
      <w:bookmarkStart w:id="39" w:name="_Toc115957130"/>
      <w:bookmarkEnd w:id="38"/>
      <w:r w:rsidRPr="00042DC8">
        <w:lastRenderedPageBreak/>
        <w:t>Appendices</w:t>
      </w:r>
      <w:bookmarkEnd w:id="39"/>
    </w:p>
    <w:p w14:paraId="7324DDB6" w14:textId="4A76230E" w:rsidR="0036389D" w:rsidRDefault="0036389D" w:rsidP="0036389D">
      <w:pPr>
        <w:pStyle w:val="HTBheading2"/>
      </w:pPr>
      <w:bookmarkStart w:id="40" w:name="_Toc115957131"/>
      <w:r w:rsidRPr="00934A22">
        <w:t>Appendix A – Finding Severities</w:t>
      </w:r>
      <w:bookmarkEnd w:id="40"/>
    </w:p>
    <w:p w14:paraId="04179F0E" w14:textId="10B52B22" w:rsidR="0036389D" w:rsidRDefault="0036389D" w:rsidP="004539C5">
      <w:r w:rsidRPr="00D83A2C">
        <w:t xml:space="preserve">Each finding has been assigned a severity rating of high, medium, or low. The rating is based off of an assessment of the priority with which each finding should be viewed and the potential impact each has on the confidentiality, integrity, and availability of </w:t>
      </w:r>
      <w:r w:rsidR="003914AF">
        <w:t>Trilocor</w:t>
      </w:r>
      <w:r w:rsidRPr="00D83A2C">
        <w:t>’s data.</w:t>
      </w:r>
    </w:p>
    <w:tbl>
      <w:tblPr>
        <w:tblStyle w:val="TableGrid"/>
        <w:tblW w:w="0" w:type="auto"/>
        <w:tblLook w:val="01E0" w:firstRow="1" w:lastRow="1" w:firstColumn="1" w:lastColumn="1" w:noHBand="0" w:noVBand="0"/>
      </w:tblPr>
      <w:tblGrid>
        <w:gridCol w:w="1350"/>
        <w:gridCol w:w="9362"/>
      </w:tblGrid>
      <w:tr w:rsidR="0036389D" w:rsidRPr="00B96066" w14:paraId="5236399F" w14:textId="77777777" w:rsidTr="004539C5">
        <w:trPr>
          <w:cnfStyle w:val="100000000000" w:firstRow="1" w:lastRow="0" w:firstColumn="0" w:lastColumn="0" w:oddVBand="0" w:evenVBand="0" w:oddHBand="0" w:evenHBand="0" w:firstRowFirstColumn="0" w:firstRowLastColumn="0" w:lastRowFirstColumn="0" w:lastRowLastColumn="0"/>
          <w:trHeight w:val="413"/>
        </w:trPr>
        <w:tc>
          <w:tcPr>
            <w:tcW w:w="1350" w:type="dxa"/>
          </w:tcPr>
          <w:p w14:paraId="6EFB913F" w14:textId="77777777" w:rsidR="0036389D" w:rsidRPr="00934A22" w:rsidRDefault="0036389D" w:rsidP="004539C5">
            <w:pPr>
              <w:jc w:val="center"/>
            </w:pPr>
            <w:r w:rsidRPr="00934A22">
              <w:t>Rating</w:t>
            </w:r>
          </w:p>
        </w:tc>
        <w:tc>
          <w:tcPr>
            <w:tcW w:w="9362" w:type="dxa"/>
          </w:tcPr>
          <w:p w14:paraId="44001519" w14:textId="77777777" w:rsidR="0036389D" w:rsidRPr="00ED3554" w:rsidRDefault="0036389D" w:rsidP="004539C5">
            <w:r w:rsidRPr="00ED3554">
              <w:t>Severity Rating Definition</w:t>
            </w:r>
          </w:p>
        </w:tc>
      </w:tr>
      <w:tr w:rsidR="0036389D" w:rsidRPr="00B96066" w14:paraId="0ECF7C67" w14:textId="77777777" w:rsidTr="004539C5">
        <w:trPr>
          <w:cnfStyle w:val="000000100000" w:firstRow="0" w:lastRow="0" w:firstColumn="0" w:lastColumn="0" w:oddVBand="0" w:evenVBand="0" w:oddHBand="1" w:evenHBand="0" w:firstRowFirstColumn="0" w:firstRowLastColumn="0" w:lastRowFirstColumn="0" w:lastRowLastColumn="0"/>
          <w:trHeight w:val="918"/>
        </w:trPr>
        <w:tc>
          <w:tcPr>
            <w:tcW w:w="1350" w:type="dxa"/>
          </w:tcPr>
          <w:p w14:paraId="054D64ED" w14:textId="77777777" w:rsidR="0036389D" w:rsidRPr="0036389D" w:rsidRDefault="0036389D" w:rsidP="00B7507B">
            <w:pPr>
              <w:spacing w:before="80" w:after="80"/>
              <w:jc w:val="center"/>
              <w:rPr>
                <w:rFonts w:cstheme="minorHAnsi"/>
                <w:b/>
                <w:color w:val="FF3E3E"/>
                <w:szCs w:val="20"/>
              </w:rPr>
            </w:pPr>
            <w:r w:rsidRPr="00C64082">
              <w:rPr>
                <w:rFonts w:cstheme="minorHAnsi"/>
                <w:b/>
                <w:color w:val="FF3B3B"/>
                <w:szCs w:val="20"/>
              </w:rPr>
              <w:t xml:space="preserve">High </w:t>
            </w:r>
          </w:p>
        </w:tc>
        <w:tc>
          <w:tcPr>
            <w:tcW w:w="9362" w:type="dxa"/>
          </w:tcPr>
          <w:p w14:paraId="05259B9D" w14:textId="77777777" w:rsidR="0036389D" w:rsidRPr="00934A22" w:rsidRDefault="0036389D" w:rsidP="004539C5">
            <w:r w:rsidRPr="00934A22">
              <w:t>Exploitation of the technical or procedural vulnerability will cause substantial harm.  Significant political, financial, and/or legal damage is likely to result.  The threat exposure is high, thereby increasing the likelihood of occurrence.  Security controls are not effectively implemented to reduce the severity of impact if the vulnerability were exploited.</w:t>
            </w:r>
          </w:p>
        </w:tc>
      </w:tr>
      <w:tr w:rsidR="0036389D" w:rsidRPr="00B96066" w14:paraId="389F9A9A" w14:textId="77777777" w:rsidTr="004539C5">
        <w:trPr>
          <w:cnfStyle w:val="000000010000" w:firstRow="0" w:lastRow="0" w:firstColumn="0" w:lastColumn="0" w:oddVBand="0" w:evenVBand="0" w:oddHBand="0" w:evenHBand="1" w:firstRowFirstColumn="0" w:firstRowLastColumn="0" w:lastRowFirstColumn="0" w:lastRowLastColumn="0"/>
          <w:trHeight w:val="1953"/>
        </w:trPr>
        <w:tc>
          <w:tcPr>
            <w:tcW w:w="1350" w:type="dxa"/>
          </w:tcPr>
          <w:p w14:paraId="48E42EE5" w14:textId="77777777" w:rsidR="0036389D" w:rsidRPr="00C64082" w:rsidRDefault="0036389D" w:rsidP="00B7507B">
            <w:pPr>
              <w:spacing w:before="80" w:after="80"/>
              <w:jc w:val="center"/>
              <w:rPr>
                <w:rFonts w:cstheme="minorHAnsi"/>
                <w:b/>
                <w:color w:val="ED7D31"/>
                <w:szCs w:val="20"/>
              </w:rPr>
            </w:pPr>
            <w:r w:rsidRPr="00C64082">
              <w:rPr>
                <w:rFonts w:cstheme="minorHAnsi"/>
                <w:b/>
                <w:color w:val="ED7D31"/>
                <w:szCs w:val="20"/>
              </w:rPr>
              <w:t xml:space="preserve">Medium </w:t>
            </w:r>
          </w:p>
        </w:tc>
        <w:tc>
          <w:tcPr>
            <w:tcW w:w="9362" w:type="dxa"/>
          </w:tcPr>
          <w:p w14:paraId="74E7D8DC" w14:textId="77777777" w:rsidR="0036389D" w:rsidRPr="00934A22" w:rsidRDefault="0036389D" w:rsidP="004539C5">
            <w:r w:rsidRPr="00934A22">
              <w:t>Exploitation of the technical or procedural vulnerability will significantly impact the confidentiality, integrity, and/or availability of the system, application, or data.  Exploitation of the vulnerability may cause moderate financial loss or public embarrassment.  The threat exposure is moderate-to-high, thereby increasing the likelihood of occurrence.  Security controls are in place to contain the severity of impact if the vulnerability were exploited, such that further political, financial, or legal damage will not occur.</w:t>
            </w:r>
          </w:p>
          <w:p w14:paraId="7D776FAC" w14:textId="05C81A3C" w:rsidR="0036389D" w:rsidRPr="004539C5" w:rsidRDefault="00ED3554" w:rsidP="004539C5">
            <w:r>
              <w:t xml:space="preserve">- </w:t>
            </w:r>
            <w:r w:rsidR="0036389D" w:rsidRPr="004539C5">
              <w:t>OR</w:t>
            </w:r>
            <w:r>
              <w:t xml:space="preserve"> -</w:t>
            </w:r>
          </w:p>
          <w:p w14:paraId="6A040E25" w14:textId="77777777" w:rsidR="0036389D" w:rsidRPr="00934A22" w:rsidRDefault="0036389D" w:rsidP="004539C5">
            <w:r w:rsidRPr="00934A22">
              <w:t>The vulnerability is such that it would otherwise be considered High Risk, but the threat exposure is so limited that the likelihood of occurrence is minimal.</w:t>
            </w:r>
          </w:p>
        </w:tc>
      </w:tr>
      <w:tr w:rsidR="0036389D" w:rsidRPr="00B96066" w14:paraId="3178F54C" w14:textId="77777777" w:rsidTr="004539C5">
        <w:trPr>
          <w:cnfStyle w:val="000000100000" w:firstRow="0" w:lastRow="0" w:firstColumn="0" w:lastColumn="0" w:oddVBand="0" w:evenVBand="0" w:oddHBand="1" w:evenHBand="0" w:firstRowFirstColumn="0" w:firstRowLastColumn="0" w:lastRowFirstColumn="0" w:lastRowLastColumn="0"/>
          <w:trHeight w:val="1422"/>
        </w:trPr>
        <w:tc>
          <w:tcPr>
            <w:tcW w:w="1350" w:type="dxa"/>
          </w:tcPr>
          <w:p w14:paraId="5DFAD4C5" w14:textId="77777777" w:rsidR="0036389D" w:rsidRPr="0036389D" w:rsidRDefault="0036389D" w:rsidP="00B7507B">
            <w:pPr>
              <w:spacing w:before="80" w:after="80"/>
              <w:jc w:val="center"/>
              <w:rPr>
                <w:rFonts w:cstheme="minorHAnsi"/>
                <w:b/>
                <w:color w:val="92D050"/>
                <w:szCs w:val="20"/>
              </w:rPr>
            </w:pPr>
            <w:r w:rsidRPr="00C64082">
              <w:rPr>
                <w:rStyle w:val="LowSeverityDifficult"/>
                <w:rFonts w:cstheme="minorHAnsi"/>
                <w:color w:val="006600"/>
                <w:szCs w:val="20"/>
              </w:rPr>
              <w:t xml:space="preserve">Low </w:t>
            </w:r>
          </w:p>
        </w:tc>
        <w:tc>
          <w:tcPr>
            <w:tcW w:w="9362" w:type="dxa"/>
          </w:tcPr>
          <w:p w14:paraId="7AC166B3" w14:textId="77777777" w:rsidR="0036389D" w:rsidRPr="00934A22" w:rsidRDefault="0036389D" w:rsidP="004539C5">
            <w:r w:rsidRPr="00934A22">
              <w:t>Exploitation of the technical or procedural vulnerability will cause minimal impact to operations.  The Confidentiality, Integrity and Availability (CIA) of sensitive information are not at risk of compromise.  Exploitation of the vulnerability may cause slight financial loss or public embarrassment.  The threat exposure is moderate-to-low.  Security controls are in place to contain the severity of impact if the vulnerability were exploited, such that further political, financial, or legal damage will not occur.</w:t>
            </w:r>
          </w:p>
          <w:p w14:paraId="688DD8C3" w14:textId="75639E8D" w:rsidR="0036389D" w:rsidRPr="004539C5" w:rsidRDefault="00ED3554" w:rsidP="004539C5">
            <w:r>
              <w:t xml:space="preserve">- </w:t>
            </w:r>
            <w:r w:rsidR="0036389D" w:rsidRPr="004539C5">
              <w:t>OR</w:t>
            </w:r>
            <w:r>
              <w:t xml:space="preserve"> -</w:t>
            </w:r>
          </w:p>
          <w:p w14:paraId="24C194DF" w14:textId="77777777" w:rsidR="0036389D" w:rsidRPr="00934A22" w:rsidRDefault="0036389D" w:rsidP="004539C5">
            <w:pPr>
              <w:keepNext/>
            </w:pPr>
            <w:r w:rsidRPr="00934A22">
              <w:t>The vulnerability is such that it would otherwise be considered Medium Risk, but the threat exposure is so limited that the likelihood of occurrence is minimal.</w:t>
            </w:r>
          </w:p>
        </w:tc>
      </w:tr>
    </w:tbl>
    <w:p w14:paraId="2E4AE98F" w14:textId="317DF8BD" w:rsidR="00402C9B" w:rsidRPr="001C6D4A" w:rsidRDefault="004C55CB" w:rsidP="001C6D4A">
      <w:pPr>
        <w:pStyle w:val="Caption"/>
      </w:pPr>
      <w:r>
        <w:t xml:space="preserve">Table </w:t>
      </w:r>
      <w:r w:rsidR="000022A1">
        <w:fldChar w:fldCharType="begin"/>
      </w:r>
      <w:r w:rsidR="000022A1">
        <w:instrText xml:space="preserve"> SEQ Table \* ARABIC </w:instrText>
      </w:r>
      <w:r w:rsidR="000022A1">
        <w:fldChar w:fldCharType="separate"/>
      </w:r>
      <w:r w:rsidR="00F453BF">
        <w:rPr>
          <w:noProof/>
        </w:rPr>
        <w:t>4</w:t>
      </w:r>
      <w:r w:rsidR="000022A1">
        <w:rPr>
          <w:noProof/>
        </w:rPr>
        <w:fldChar w:fldCharType="end"/>
      </w:r>
      <w:r>
        <w:t>: Severity Definitions</w:t>
      </w:r>
      <w:r w:rsidR="00402C9B">
        <w:br w:type="page"/>
      </w:r>
    </w:p>
    <w:p w14:paraId="61BA926F" w14:textId="097FD98B" w:rsidR="00F453BF" w:rsidRDefault="00F453BF" w:rsidP="00F453BF">
      <w:pPr>
        <w:pStyle w:val="HTBheading2"/>
      </w:pPr>
      <w:bookmarkStart w:id="41" w:name="_Toc115957132"/>
      <w:r>
        <w:lastRenderedPageBreak/>
        <w:t>Appendix B – Host &amp; Service Discovery</w:t>
      </w:r>
      <w:bookmarkEnd w:id="41"/>
    </w:p>
    <w:tbl>
      <w:tblPr>
        <w:tblStyle w:val="TableGrid"/>
        <w:tblW w:w="5019" w:type="pct"/>
        <w:tblLook w:val="04A0" w:firstRow="1" w:lastRow="0" w:firstColumn="1" w:lastColumn="0" w:noHBand="0" w:noVBand="1"/>
      </w:tblPr>
      <w:tblGrid>
        <w:gridCol w:w="2267"/>
        <w:gridCol w:w="1043"/>
        <w:gridCol w:w="4519"/>
        <w:gridCol w:w="3012"/>
      </w:tblGrid>
      <w:tr w:rsidR="00F453BF" w14:paraId="1006919B" w14:textId="77777777" w:rsidTr="00A115FD">
        <w:trPr>
          <w:cnfStyle w:val="100000000000" w:firstRow="1" w:lastRow="0" w:firstColumn="0" w:lastColumn="0" w:oddVBand="0" w:evenVBand="0" w:oddHBand="0" w:evenHBand="0" w:firstRowFirstColumn="0" w:firstRowLastColumn="0" w:lastRowFirstColumn="0" w:lastRowLastColumn="0"/>
          <w:trHeight w:val="391"/>
        </w:trPr>
        <w:tc>
          <w:tcPr>
            <w:tcW w:w="1046" w:type="pct"/>
          </w:tcPr>
          <w:p w14:paraId="4D909F44" w14:textId="32E0A133" w:rsidR="00F453BF" w:rsidRPr="00D91E64" w:rsidRDefault="00F453BF" w:rsidP="00A115FD">
            <w:r>
              <w:t>IP Address</w:t>
            </w:r>
          </w:p>
        </w:tc>
        <w:tc>
          <w:tcPr>
            <w:tcW w:w="481" w:type="pct"/>
          </w:tcPr>
          <w:p w14:paraId="403ABF9B" w14:textId="1698B2D9" w:rsidR="00F453BF" w:rsidRPr="00D91E64" w:rsidRDefault="00F453BF" w:rsidP="00A115FD">
            <w:r>
              <w:t>Port</w:t>
            </w:r>
          </w:p>
        </w:tc>
        <w:tc>
          <w:tcPr>
            <w:tcW w:w="2084" w:type="pct"/>
          </w:tcPr>
          <w:p w14:paraId="28D57739" w14:textId="2652D247" w:rsidR="00F453BF" w:rsidRPr="00704565" w:rsidRDefault="00F453BF" w:rsidP="00A115FD">
            <w:r>
              <w:t>Service</w:t>
            </w:r>
          </w:p>
        </w:tc>
        <w:tc>
          <w:tcPr>
            <w:tcW w:w="1389" w:type="pct"/>
          </w:tcPr>
          <w:p w14:paraId="204B9E59" w14:textId="77777777" w:rsidR="00F453BF" w:rsidRDefault="00F453BF" w:rsidP="00A115FD">
            <w:r>
              <w:t>Notes</w:t>
            </w:r>
          </w:p>
        </w:tc>
      </w:tr>
      <w:tr w:rsidR="00F453BF" w:rsidRPr="007369DF" w14:paraId="07475A73" w14:textId="77777777" w:rsidTr="00A115FD">
        <w:trPr>
          <w:cnfStyle w:val="000000100000" w:firstRow="0" w:lastRow="0" w:firstColumn="0" w:lastColumn="0" w:oddVBand="0" w:evenVBand="0" w:oddHBand="1" w:evenHBand="0" w:firstRowFirstColumn="0" w:firstRowLastColumn="0" w:lastRowFirstColumn="0" w:lastRowLastColumn="0"/>
          <w:trHeight w:val="391"/>
        </w:trPr>
        <w:tc>
          <w:tcPr>
            <w:tcW w:w="1046" w:type="pct"/>
          </w:tcPr>
          <w:p w14:paraId="670C8F8B" w14:textId="77777777" w:rsidR="00F453BF" w:rsidRPr="00DC2E0C" w:rsidRDefault="00F453BF" w:rsidP="00A115FD">
            <w:pPr>
              <w:jc w:val="left"/>
              <w:rPr>
                <w:b/>
                <w:szCs w:val="20"/>
              </w:rPr>
            </w:pPr>
            <w:r w:rsidRPr="00F453BF">
              <w:rPr>
                <w:b/>
                <w:szCs w:val="20"/>
                <w:highlight w:val="yellow"/>
              </w:rPr>
              <w:t>&lt;FILL IN AS APPROPRIATE&gt;</w:t>
            </w:r>
          </w:p>
        </w:tc>
        <w:tc>
          <w:tcPr>
            <w:tcW w:w="481" w:type="pct"/>
          </w:tcPr>
          <w:p w14:paraId="67EBB617" w14:textId="77777777" w:rsidR="00F453BF" w:rsidRPr="00DC2E0C" w:rsidRDefault="00F453BF" w:rsidP="00A115FD">
            <w:pPr>
              <w:rPr>
                <w:szCs w:val="20"/>
              </w:rPr>
            </w:pPr>
          </w:p>
        </w:tc>
        <w:tc>
          <w:tcPr>
            <w:tcW w:w="2084" w:type="pct"/>
          </w:tcPr>
          <w:p w14:paraId="58B56E17" w14:textId="77777777" w:rsidR="00F453BF" w:rsidRPr="00DC2E0C" w:rsidRDefault="00F453BF" w:rsidP="00A115FD">
            <w:pPr>
              <w:rPr>
                <w:szCs w:val="20"/>
              </w:rPr>
            </w:pPr>
          </w:p>
        </w:tc>
        <w:tc>
          <w:tcPr>
            <w:tcW w:w="1389" w:type="pct"/>
          </w:tcPr>
          <w:p w14:paraId="434D4B1C" w14:textId="77777777" w:rsidR="00F453BF" w:rsidRPr="00DC2E0C" w:rsidRDefault="00F453BF" w:rsidP="00A115FD">
            <w:pPr>
              <w:rPr>
                <w:szCs w:val="20"/>
              </w:rPr>
            </w:pPr>
          </w:p>
        </w:tc>
      </w:tr>
      <w:tr w:rsidR="00F453BF" w:rsidRPr="0005451F" w14:paraId="76CC313F" w14:textId="77777777" w:rsidTr="00A115FD">
        <w:trPr>
          <w:cnfStyle w:val="000000010000" w:firstRow="0" w:lastRow="0" w:firstColumn="0" w:lastColumn="0" w:oddVBand="0" w:evenVBand="0" w:oddHBand="0" w:evenHBand="1" w:firstRowFirstColumn="0" w:firstRowLastColumn="0" w:lastRowFirstColumn="0" w:lastRowLastColumn="0"/>
          <w:trHeight w:val="391"/>
        </w:trPr>
        <w:tc>
          <w:tcPr>
            <w:tcW w:w="1046" w:type="pct"/>
          </w:tcPr>
          <w:p w14:paraId="5765A91F" w14:textId="77777777" w:rsidR="00F453BF" w:rsidRPr="00DC2E0C" w:rsidRDefault="00F453BF" w:rsidP="00A115FD">
            <w:pPr>
              <w:rPr>
                <w:b/>
                <w:szCs w:val="20"/>
              </w:rPr>
            </w:pPr>
          </w:p>
        </w:tc>
        <w:tc>
          <w:tcPr>
            <w:tcW w:w="481" w:type="pct"/>
          </w:tcPr>
          <w:p w14:paraId="7215DEB4" w14:textId="77777777" w:rsidR="00F453BF" w:rsidRPr="00DC2E0C" w:rsidRDefault="00F453BF" w:rsidP="00A115FD">
            <w:pPr>
              <w:rPr>
                <w:szCs w:val="20"/>
              </w:rPr>
            </w:pPr>
          </w:p>
        </w:tc>
        <w:tc>
          <w:tcPr>
            <w:tcW w:w="2084" w:type="pct"/>
          </w:tcPr>
          <w:p w14:paraId="4C0D946E" w14:textId="77777777" w:rsidR="00F453BF" w:rsidRPr="00DC2E0C" w:rsidRDefault="00F453BF" w:rsidP="00A115FD">
            <w:pPr>
              <w:rPr>
                <w:szCs w:val="20"/>
              </w:rPr>
            </w:pPr>
          </w:p>
        </w:tc>
        <w:tc>
          <w:tcPr>
            <w:tcW w:w="1389" w:type="pct"/>
          </w:tcPr>
          <w:p w14:paraId="40040F4F" w14:textId="77777777" w:rsidR="00F453BF" w:rsidRPr="00DC2E0C" w:rsidRDefault="00F453BF" w:rsidP="00A115FD">
            <w:pPr>
              <w:rPr>
                <w:szCs w:val="20"/>
              </w:rPr>
            </w:pPr>
          </w:p>
        </w:tc>
      </w:tr>
      <w:tr w:rsidR="00F453BF" w:rsidRPr="0005451F" w14:paraId="38A457D8" w14:textId="77777777" w:rsidTr="00A115FD">
        <w:trPr>
          <w:cnfStyle w:val="000000100000" w:firstRow="0" w:lastRow="0" w:firstColumn="0" w:lastColumn="0" w:oddVBand="0" w:evenVBand="0" w:oddHBand="1" w:evenHBand="0" w:firstRowFirstColumn="0" w:firstRowLastColumn="0" w:lastRowFirstColumn="0" w:lastRowLastColumn="0"/>
          <w:trHeight w:val="391"/>
        </w:trPr>
        <w:tc>
          <w:tcPr>
            <w:tcW w:w="1046" w:type="pct"/>
          </w:tcPr>
          <w:p w14:paraId="128A3F24" w14:textId="77777777" w:rsidR="00F453BF" w:rsidRPr="00DC2E0C" w:rsidRDefault="00F453BF" w:rsidP="00A115FD">
            <w:pPr>
              <w:rPr>
                <w:szCs w:val="20"/>
              </w:rPr>
            </w:pPr>
          </w:p>
        </w:tc>
        <w:tc>
          <w:tcPr>
            <w:tcW w:w="481" w:type="pct"/>
          </w:tcPr>
          <w:p w14:paraId="5CA5084A" w14:textId="77777777" w:rsidR="00F453BF" w:rsidRPr="00DC2E0C" w:rsidRDefault="00F453BF" w:rsidP="00A115FD">
            <w:pPr>
              <w:rPr>
                <w:szCs w:val="20"/>
              </w:rPr>
            </w:pPr>
          </w:p>
        </w:tc>
        <w:tc>
          <w:tcPr>
            <w:tcW w:w="2084" w:type="pct"/>
          </w:tcPr>
          <w:p w14:paraId="423BF246" w14:textId="77777777" w:rsidR="00F453BF" w:rsidRPr="00DC2E0C" w:rsidRDefault="00F453BF" w:rsidP="00A115FD">
            <w:pPr>
              <w:rPr>
                <w:szCs w:val="20"/>
              </w:rPr>
            </w:pPr>
          </w:p>
        </w:tc>
        <w:tc>
          <w:tcPr>
            <w:tcW w:w="1389" w:type="pct"/>
          </w:tcPr>
          <w:p w14:paraId="10CA36C8" w14:textId="77777777" w:rsidR="00F453BF" w:rsidRPr="00DC2E0C" w:rsidRDefault="00F453BF" w:rsidP="00A115FD">
            <w:pPr>
              <w:rPr>
                <w:szCs w:val="20"/>
              </w:rPr>
            </w:pPr>
          </w:p>
        </w:tc>
      </w:tr>
      <w:tr w:rsidR="00F453BF" w:rsidRPr="0005451F" w14:paraId="3A1B625C" w14:textId="77777777" w:rsidTr="00A115FD">
        <w:trPr>
          <w:cnfStyle w:val="000000010000" w:firstRow="0" w:lastRow="0" w:firstColumn="0" w:lastColumn="0" w:oddVBand="0" w:evenVBand="0" w:oddHBand="0" w:evenHBand="1" w:firstRowFirstColumn="0" w:firstRowLastColumn="0" w:lastRowFirstColumn="0" w:lastRowLastColumn="0"/>
          <w:trHeight w:val="391"/>
        </w:trPr>
        <w:tc>
          <w:tcPr>
            <w:tcW w:w="1046" w:type="pct"/>
          </w:tcPr>
          <w:p w14:paraId="13CAD45C" w14:textId="77777777" w:rsidR="00F453BF" w:rsidRPr="00DC2E0C" w:rsidRDefault="00F453BF" w:rsidP="00A115FD">
            <w:pPr>
              <w:rPr>
                <w:szCs w:val="20"/>
              </w:rPr>
            </w:pPr>
          </w:p>
        </w:tc>
        <w:tc>
          <w:tcPr>
            <w:tcW w:w="481" w:type="pct"/>
          </w:tcPr>
          <w:p w14:paraId="67418D8F" w14:textId="77777777" w:rsidR="00F453BF" w:rsidRPr="00DC2E0C" w:rsidRDefault="00F453BF" w:rsidP="00A115FD">
            <w:pPr>
              <w:rPr>
                <w:szCs w:val="20"/>
              </w:rPr>
            </w:pPr>
          </w:p>
        </w:tc>
        <w:tc>
          <w:tcPr>
            <w:tcW w:w="2084" w:type="pct"/>
          </w:tcPr>
          <w:p w14:paraId="58E0935F" w14:textId="77777777" w:rsidR="00F453BF" w:rsidRPr="00DC2E0C" w:rsidRDefault="00F453BF" w:rsidP="00A115FD">
            <w:pPr>
              <w:jc w:val="left"/>
              <w:rPr>
                <w:szCs w:val="20"/>
              </w:rPr>
            </w:pPr>
          </w:p>
        </w:tc>
        <w:tc>
          <w:tcPr>
            <w:tcW w:w="1389" w:type="pct"/>
          </w:tcPr>
          <w:p w14:paraId="3A8276FC" w14:textId="77777777" w:rsidR="00F453BF" w:rsidRPr="00DC2E0C" w:rsidRDefault="00F453BF" w:rsidP="00A115FD">
            <w:pPr>
              <w:keepNext/>
              <w:rPr>
                <w:szCs w:val="20"/>
              </w:rPr>
            </w:pPr>
          </w:p>
        </w:tc>
      </w:tr>
    </w:tbl>
    <w:p w14:paraId="59DA42E6" w14:textId="29D1E195" w:rsidR="00390B73" w:rsidRDefault="00F453BF" w:rsidP="00F453BF">
      <w:pPr>
        <w:pStyle w:val="Caption"/>
      </w:pPr>
      <w:r>
        <w:t xml:space="preserve">Table </w:t>
      </w:r>
      <w:r w:rsidR="000022A1">
        <w:fldChar w:fldCharType="begin"/>
      </w:r>
      <w:r w:rsidR="000022A1">
        <w:instrText xml:space="preserve"> SEQ Table \* ARABIC </w:instrText>
      </w:r>
      <w:r w:rsidR="000022A1">
        <w:fldChar w:fldCharType="separate"/>
      </w:r>
      <w:r>
        <w:rPr>
          <w:noProof/>
        </w:rPr>
        <w:t>5</w:t>
      </w:r>
      <w:r w:rsidR="000022A1">
        <w:rPr>
          <w:noProof/>
        </w:rPr>
        <w:fldChar w:fldCharType="end"/>
      </w:r>
      <w:r>
        <w:t>: Discovered Hosts and Services</w:t>
      </w:r>
    </w:p>
    <w:p w14:paraId="71C147F7" w14:textId="77777777" w:rsidR="00F453BF" w:rsidRDefault="00F453BF" w:rsidP="004539C5">
      <w:pPr>
        <w:pStyle w:val="HTBheading2"/>
      </w:pPr>
    </w:p>
    <w:p w14:paraId="1EF2BFF3" w14:textId="77777777" w:rsidR="00F453BF" w:rsidRDefault="00F453BF" w:rsidP="004539C5">
      <w:pPr>
        <w:pStyle w:val="HTBheading2"/>
      </w:pPr>
    </w:p>
    <w:p w14:paraId="50940989" w14:textId="77777777" w:rsidR="00F453BF" w:rsidRDefault="00F453BF">
      <w:pPr>
        <w:widowControl/>
        <w:autoSpaceDE/>
        <w:autoSpaceDN/>
        <w:spacing w:after="160" w:line="259" w:lineRule="auto"/>
        <w:jc w:val="left"/>
        <w:rPr>
          <w:b/>
          <w:color w:val="9FEF00"/>
          <w:sz w:val="28"/>
        </w:rPr>
      </w:pPr>
      <w:r>
        <w:br w:type="page"/>
      </w:r>
    </w:p>
    <w:p w14:paraId="0E2B96BE" w14:textId="4C6A895C" w:rsidR="00F453BF" w:rsidRDefault="00F453BF" w:rsidP="00F453BF">
      <w:pPr>
        <w:pStyle w:val="HTBheading2"/>
      </w:pPr>
      <w:bookmarkStart w:id="42" w:name="_Toc115957133"/>
      <w:r>
        <w:lastRenderedPageBreak/>
        <w:t>Appendix C – Subdomain Discovery</w:t>
      </w:r>
      <w:bookmarkEnd w:id="42"/>
    </w:p>
    <w:tbl>
      <w:tblPr>
        <w:tblStyle w:val="TableGrid"/>
        <w:tblW w:w="5000" w:type="pct"/>
        <w:tblLook w:val="04A0" w:firstRow="1" w:lastRow="0" w:firstColumn="1" w:lastColumn="0" w:noHBand="0" w:noVBand="1"/>
      </w:tblPr>
      <w:tblGrid>
        <w:gridCol w:w="2650"/>
        <w:gridCol w:w="4901"/>
        <w:gridCol w:w="3249"/>
      </w:tblGrid>
      <w:tr w:rsidR="00F453BF" w14:paraId="41796A65" w14:textId="77777777" w:rsidTr="00F453BF">
        <w:trPr>
          <w:cnfStyle w:val="100000000000" w:firstRow="1" w:lastRow="0" w:firstColumn="0" w:lastColumn="0" w:oddVBand="0" w:evenVBand="0" w:oddHBand="0" w:evenHBand="0" w:firstRowFirstColumn="0" w:firstRowLastColumn="0" w:lastRowFirstColumn="0" w:lastRowLastColumn="0"/>
          <w:trHeight w:val="391"/>
        </w:trPr>
        <w:tc>
          <w:tcPr>
            <w:tcW w:w="1227" w:type="pct"/>
          </w:tcPr>
          <w:p w14:paraId="3942A1CF" w14:textId="1E7338BB" w:rsidR="00F453BF" w:rsidRPr="00D91E64" w:rsidRDefault="00F453BF" w:rsidP="00A115FD">
            <w:r>
              <w:t>URL</w:t>
            </w:r>
          </w:p>
        </w:tc>
        <w:tc>
          <w:tcPr>
            <w:tcW w:w="2269" w:type="pct"/>
          </w:tcPr>
          <w:p w14:paraId="40A4F00F" w14:textId="5F761508" w:rsidR="00F453BF" w:rsidRPr="00704565" w:rsidRDefault="00F453BF" w:rsidP="00A115FD">
            <w:r>
              <w:t>Description</w:t>
            </w:r>
          </w:p>
        </w:tc>
        <w:tc>
          <w:tcPr>
            <w:tcW w:w="1504" w:type="pct"/>
          </w:tcPr>
          <w:p w14:paraId="129A3895" w14:textId="5006035C" w:rsidR="00F453BF" w:rsidRDefault="00F453BF" w:rsidP="00A115FD">
            <w:r>
              <w:t>Discovery Method</w:t>
            </w:r>
          </w:p>
        </w:tc>
      </w:tr>
      <w:tr w:rsidR="00F453BF" w:rsidRPr="007369DF" w14:paraId="2CCEEE08" w14:textId="77777777" w:rsidTr="00F453BF">
        <w:trPr>
          <w:cnfStyle w:val="000000100000" w:firstRow="0" w:lastRow="0" w:firstColumn="0" w:lastColumn="0" w:oddVBand="0" w:evenVBand="0" w:oddHBand="1" w:evenHBand="0" w:firstRowFirstColumn="0" w:firstRowLastColumn="0" w:lastRowFirstColumn="0" w:lastRowLastColumn="0"/>
          <w:trHeight w:val="391"/>
        </w:trPr>
        <w:tc>
          <w:tcPr>
            <w:tcW w:w="1227" w:type="pct"/>
          </w:tcPr>
          <w:p w14:paraId="69F37C5B" w14:textId="5E166D6F" w:rsidR="00F453BF" w:rsidRPr="00DC2E0C" w:rsidRDefault="00F453BF" w:rsidP="00F453BF">
            <w:pPr>
              <w:jc w:val="left"/>
              <w:rPr>
                <w:b/>
                <w:szCs w:val="20"/>
              </w:rPr>
            </w:pPr>
            <w:r>
              <w:rPr>
                <w:b/>
                <w:szCs w:val="20"/>
                <w:highlight w:val="yellow"/>
              </w:rPr>
              <w:t>&lt;FILL IN DISCOVERED VHOSTS/SUBDOMAINS</w:t>
            </w:r>
            <w:r w:rsidRPr="00F453BF">
              <w:rPr>
                <w:b/>
                <w:szCs w:val="20"/>
                <w:highlight w:val="yellow"/>
              </w:rPr>
              <w:t>&gt;</w:t>
            </w:r>
          </w:p>
        </w:tc>
        <w:tc>
          <w:tcPr>
            <w:tcW w:w="2269" w:type="pct"/>
          </w:tcPr>
          <w:p w14:paraId="5BEB4ED3" w14:textId="77777777" w:rsidR="00F453BF" w:rsidRPr="00DC2E0C" w:rsidRDefault="00F453BF" w:rsidP="00A115FD">
            <w:pPr>
              <w:rPr>
                <w:szCs w:val="20"/>
              </w:rPr>
            </w:pPr>
          </w:p>
        </w:tc>
        <w:tc>
          <w:tcPr>
            <w:tcW w:w="1504" w:type="pct"/>
          </w:tcPr>
          <w:p w14:paraId="6D3BDE60" w14:textId="77777777" w:rsidR="00F453BF" w:rsidRPr="00DC2E0C" w:rsidRDefault="00F453BF" w:rsidP="00A115FD">
            <w:pPr>
              <w:rPr>
                <w:szCs w:val="20"/>
              </w:rPr>
            </w:pPr>
          </w:p>
        </w:tc>
      </w:tr>
      <w:tr w:rsidR="00F453BF" w:rsidRPr="0005451F" w14:paraId="18576209" w14:textId="77777777" w:rsidTr="00F453BF">
        <w:trPr>
          <w:cnfStyle w:val="000000010000" w:firstRow="0" w:lastRow="0" w:firstColumn="0" w:lastColumn="0" w:oddVBand="0" w:evenVBand="0" w:oddHBand="0" w:evenHBand="1" w:firstRowFirstColumn="0" w:firstRowLastColumn="0" w:lastRowFirstColumn="0" w:lastRowLastColumn="0"/>
          <w:trHeight w:val="391"/>
        </w:trPr>
        <w:tc>
          <w:tcPr>
            <w:tcW w:w="1227" w:type="pct"/>
          </w:tcPr>
          <w:p w14:paraId="198E64C7" w14:textId="77777777" w:rsidR="00F453BF" w:rsidRPr="00DC2E0C" w:rsidRDefault="00F453BF" w:rsidP="00A115FD">
            <w:pPr>
              <w:rPr>
                <w:b/>
                <w:szCs w:val="20"/>
              </w:rPr>
            </w:pPr>
          </w:p>
        </w:tc>
        <w:tc>
          <w:tcPr>
            <w:tcW w:w="2269" w:type="pct"/>
          </w:tcPr>
          <w:p w14:paraId="16BBC394" w14:textId="77777777" w:rsidR="00F453BF" w:rsidRPr="00DC2E0C" w:rsidRDefault="00F453BF" w:rsidP="00A115FD">
            <w:pPr>
              <w:rPr>
                <w:szCs w:val="20"/>
              </w:rPr>
            </w:pPr>
          </w:p>
        </w:tc>
        <w:tc>
          <w:tcPr>
            <w:tcW w:w="1504" w:type="pct"/>
          </w:tcPr>
          <w:p w14:paraId="3C4AB039" w14:textId="77777777" w:rsidR="00F453BF" w:rsidRPr="00DC2E0C" w:rsidRDefault="00F453BF" w:rsidP="00A115FD">
            <w:pPr>
              <w:rPr>
                <w:szCs w:val="20"/>
              </w:rPr>
            </w:pPr>
          </w:p>
        </w:tc>
      </w:tr>
      <w:tr w:rsidR="00F453BF" w:rsidRPr="0005451F" w14:paraId="61A17FAA" w14:textId="77777777" w:rsidTr="00F453BF">
        <w:trPr>
          <w:cnfStyle w:val="000000100000" w:firstRow="0" w:lastRow="0" w:firstColumn="0" w:lastColumn="0" w:oddVBand="0" w:evenVBand="0" w:oddHBand="1" w:evenHBand="0" w:firstRowFirstColumn="0" w:firstRowLastColumn="0" w:lastRowFirstColumn="0" w:lastRowLastColumn="0"/>
          <w:trHeight w:val="391"/>
        </w:trPr>
        <w:tc>
          <w:tcPr>
            <w:tcW w:w="1227" w:type="pct"/>
          </w:tcPr>
          <w:p w14:paraId="6B58B940" w14:textId="77777777" w:rsidR="00F453BF" w:rsidRPr="00DC2E0C" w:rsidRDefault="00F453BF" w:rsidP="00A115FD">
            <w:pPr>
              <w:rPr>
                <w:szCs w:val="20"/>
              </w:rPr>
            </w:pPr>
          </w:p>
        </w:tc>
        <w:tc>
          <w:tcPr>
            <w:tcW w:w="2269" w:type="pct"/>
          </w:tcPr>
          <w:p w14:paraId="1AFBA6E9" w14:textId="77777777" w:rsidR="00F453BF" w:rsidRPr="00DC2E0C" w:rsidRDefault="00F453BF" w:rsidP="00A115FD">
            <w:pPr>
              <w:rPr>
                <w:szCs w:val="20"/>
              </w:rPr>
            </w:pPr>
          </w:p>
        </w:tc>
        <w:tc>
          <w:tcPr>
            <w:tcW w:w="1504" w:type="pct"/>
          </w:tcPr>
          <w:p w14:paraId="433EF749" w14:textId="77777777" w:rsidR="00F453BF" w:rsidRPr="00DC2E0C" w:rsidRDefault="00F453BF" w:rsidP="00A115FD">
            <w:pPr>
              <w:rPr>
                <w:szCs w:val="20"/>
              </w:rPr>
            </w:pPr>
          </w:p>
        </w:tc>
      </w:tr>
      <w:tr w:rsidR="00F453BF" w:rsidRPr="0005451F" w14:paraId="60001E49" w14:textId="77777777" w:rsidTr="00F453BF">
        <w:trPr>
          <w:cnfStyle w:val="000000010000" w:firstRow="0" w:lastRow="0" w:firstColumn="0" w:lastColumn="0" w:oddVBand="0" w:evenVBand="0" w:oddHBand="0" w:evenHBand="1" w:firstRowFirstColumn="0" w:firstRowLastColumn="0" w:lastRowFirstColumn="0" w:lastRowLastColumn="0"/>
          <w:trHeight w:val="391"/>
        </w:trPr>
        <w:tc>
          <w:tcPr>
            <w:tcW w:w="1227" w:type="pct"/>
          </w:tcPr>
          <w:p w14:paraId="0BAB75ED" w14:textId="77777777" w:rsidR="00F453BF" w:rsidRPr="00DC2E0C" w:rsidRDefault="00F453BF" w:rsidP="00A115FD">
            <w:pPr>
              <w:rPr>
                <w:szCs w:val="20"/>
              </w:rPr>
            </w:pPr>
          </w:p>
        </w:tc>
        <w:tc>
          <w:tcPr>
            <w:tcW w:w="2269" w:type="pct"/>
          </w:tcPr>
          <w:p w14:paraId="2EB0E6FD" w14:textId="77777777" w:rsidR="00F453BF" w:rsidRPr="00DC2E0C" w:rsidRDefault="00F453BF" w:rsidP="00A115FD">
            <w:pPr>
              <w:jc w:val="left"/>
              <w:rPr>
                <w:szCs w:val="20"/>
              </w:rPr>
            </w:pPr>
          </w:p>
        </w:tc>
        <w:tc>
          <w:tcPr>
            <w:tcW w:w="1504" w:type="pct"/>
          </w:tcPr>
          <w:p w14:paraId="539A42C3" w14:textId="77777777" w:rsidR="00F453BF" w:rsidRPr="00DC2E0C" w:rsidRDefault="00F453BF" w:rsidP="00A115FD">
            <w:pPr>
              <w:keepNext/>
              <w:rPr>
                <w:szCs w:val="20"/>
              </w:rPr>
            </w:pPr>
          </w:p>
        </w:tc>
      </w:tr>
    </w:tbl>
    <w:p w14:paraId="7F96C27D" w14:textId="2A6C2AB6" w:rsidR="00F453BF" w:rsidRDefault="00F453BF" w:rsidP="00F453BF">
      <w:pPr>
        <w:pStyle w:val="Caption"/>
      </w:pPr>
      <w:r>
        <w:t xml:space="preserve">Table </w:t>
      </w:r>
      <w:r w:rsidR="000022A1">
        <w:fldChar w:fldCharType="begin"/>
      </w:r>
      <w:r w:rsidR="000022A1">
        <w:instrText xml:space="preserve"> SEQ Table \* ARABIC </w:instrText>
      </w:r>
      <w:r w:rsidR="000022A1">
        <w:fldChar w:fldCharType="separate"/>
      </w:r>
      <w:r>
        <w:rPr>
          <w:noProof/>
        </w:rPr>
        <w:t>6</w:t>
      </w:r>
      <w:r w:rsidR="000022A1">
        <w:rPr>
          <w:noProof/>
        </w:rPr>
        <w:fldChar w:fldCharType="end"/>
      </w:r>
      <w:r>
        <w:t>: Discovered Subdomains</w:t>
      </w:r>
    </w:p>
    <w:p w14:paraId="6079E4FD" w14:textId="77777777" w:rsidR="00F453BF" w:rsidRDefault="00F453BF">
      <w:pPr>
        <w:widowControl/>
        <w:autoSpaceDE/>
        <w:autoSpaceDN/>
        <w:spacing w:after="160" w:line="259" w:lineRule="auto"/>
        <w:jc w:val="left"/>
        <w:rPr>
          <w:b/>
          <w:color w:val="9FEF00"/>
          <w:sz w:val="28"/>
        </w:rPr>
      </w:pPr>
      <w:r>
        <w:br w:type="page"/>
      </w:r>
    </w:p>
    <w:p w14:paraId="3AC6BB9E" w14:textId="6CD97776" w:rsidR="00402C9B" w:rsidRDefault="00DC2E0C" w:rsidP="004539C5">
      <w:pPr>
        <w:pStyle w:val="HTBheading2"/>
      </w:pPr>
      <w:bookmarkStart w:id="43" w:name="_Toc115957134"/>
      <w:r>
        <w:lastRenderedPageBreak/>
        <w:t xml:space="preserve">Appendix </w:t>
      </w:r>
      <w:r w:rsidR="00F453BF">
        <w:t>D</w:t>
      </w:r>
      <w:r w:rsidR="00402C9B">
        <w:t xml:space="preserve"> – Exploited Hosts</w:t>
      </w:r>
      <w:bookmarkEnd w:id="43"/>
    </w:p>
    <w:tbl>
      <w:tblPr>
        <w:tblStyle w:val="TableGrid"/>
        <w:tblW w:w="5019" w:type="pct"/>
        <w:tblLook w:val="04A0" w:firstRow="1" w:lastRow="0" w:firstColumn="1" w:lastColumn="0" w:noHBand="0" w:noVBand="1"/>
      </w:tblPr>
      <w:tblGrid>
        <w:gridCol w:w="2267"/>
        <w:gridCol w:w="1043"/>
        <w:gridCol w:w="4519"/>
        <w:gridCol w:w="3012"/>
      </w:tblGrid>
      <w:tr w:rsidR="00402C9B" w14:paraId="6B67870B"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1046" w:type="pct"/>
          </w:tcPr>
          <w:p w14:paraId="44326E37" w14:textId="691E9293" w:rsidR="00402C9B" w:rsidRPr="00D91E64" w:rsidRDefault="00402C9B" w:rsidP="00B7507B">
            <w:r>
              <w:t>Host</w:t>
            </w:r>
          </w:p>
        </w:tc>
        <w:tc>
          <w:tcPr>
            <w:tcW w:w="481" w:type="pct"/>
          </w:tcPr>
          <w:p w14:paraId="5DBB0A39" w14:textId="77777777" w:rsidR="00402C9B" w:rsidRPr="00D91E64" w:rsidRDefault="00402C9B" w:rsidP="00B7507B">
            <w:r>
              <w:t>Scope</w:t>
            </w:r>
          </w:p>
        </w:tc>
        <w:tc>
          <w:tcPr>
            <w:tcW w:w="2084" w:type="pct"/>
          </w:tcPr>
          <w:p w14:paraId="6B84092B" w14:textId="395B9733" w:rsidR="00402C9B" w:rsidRPr="00704565" w:rsidRDefault="00402C9B" w:rsidP="00B7507B">
            <w:r>
              <w:t>Method</w:t>
            </w:r>
          </w:p>
        </w:tc>
        <w:tc>
          <w:tcPr>
            <w:tcW w:w="1389" w:type="pct"/>
          </w:tcPr>
          <w:p w14:paraId="43609601" w14:textId="6455853A" w:rsidR="00402C9B" w:rsidRDefault="00402C9B" w:rsidP="00B7507B">
            <w:r>
              <w:t>Notes</w:t>
            </w:r>
          </w:p>
        </w:tc>
      </w:tr>
      <w:tr w:rsidR="00402C9B" w:rsidRPr="007369DF" w14:paraId="159B3C00"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1046" w:type="pct"/>
          </w:tcPr>
          <w:p w14:paraId="7DB4934C" w14:textId="0A16EEE6" w:rsidR="00402C9B" w:rsidRPr="00DC2E0C" w:rsidRDefault="00F453BF" w:rsidP="00F453BF">
            <w:pPr>
              <w:jc w:val="left"/>
              <w:rPr>
                <w:b/>
                <w:szCs w:val="20"/>
              </w:rPr>
            </w:pPr>
            <w:r w:rsidRPr="00F453BF">
              <w:rPr>
                <w:b/>
                <w:szCs w:val="20"/>
                <w:highlight w:val="yellow"/>
              </w:rPr>
              <w:t>&lt;FILL IN AS APPROPRIATE&gt;</w:t>
            </w:r>
          </w:p>
        </w:tc>
        <w:tc>
          <w:tcPr>
            <w:tcW w:w="481" w:type="pct"/>
          </w:tcPr>
          <w:p w14:paraId="1383D6CE" w14:textId="243B610E" w:rsidR="00402C9B" w:rsidRPr="00DC2E0C" w:rsidRDefault="00402C9B" w:rsidP="00DC2E0C">
            <w:pPr>
              <w:rPr>
                <w:szCs w:val="20"/>
              </w:rPr>
            </w:pPr>
          </w:p>
        </w:tc>
        <w:tc>
          <w:tcPr>
            <w:tcW w:w="2084" w:type="pct"/>
          </w:tcPr>
          <w:p w14:paraId="43D44A9E" w14:textId="3E281F09" w:rsidR="00402C9B" w:rsidRPr="00DC2E0C" w:rsidRDefault="00402C9B" w:rsidP="00DC2E0C">
            <w:pPr>
              <w:rPr>
                <w:szCs w:val="20"/>
              </w:rPr>
            </w:pPr>
          </w:p>
        </w:tc>
        <w:tc>
          <w:tcPr>
            <w:tcW w:w="1389" w:type="pct"/>
          </w:tcPr>
          <w:p w14:paraId="423F6890" w14:textId="0A99824B" w:rsidR="00402C9B" w:rsidRPr="00DC2E0C" w:rsidRDefault="00402C9B" w:rsidP="00DC2E0C">
            <w:pPr>
              <w:rPr>
                <w:szCs w:val="20"/>
              </w:rPr>
            </w:pPr>
          </w:p>
        </w:tc>
      </w:tr>
      <w:tr w:rsidR="00DC2E0C" w:rsidRPr="0005451F" w14:paraId="0CC287DB"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1046" w:type="pct"/>
          </w:tcPr>
          <w:p w14:paraId="7F597DC0" w14:textId="7DED6C37" w:rsidR="00DC2E0C" w:rsidRPr="00DC2E0C" w:rsidRDefault="00DC2E0C" w:rsidP="00DC2E0C">
            <w:pPr>
              <w:rPr>
                <w:b/>
                <w:szCs w:val="20"/>
              </w:rPr>
            </w:pPr>
          </w:p>
        </w:tc>
        <w:tc>
          <w:tcPr>
            <w:tcW w:w="481" w:type="pct"/>
          </w:tcPr>
          <w:p w14:paraId="273A1FF8" w14:textId="4C5898DE" w:rsidR="00DC2E0C" w:rsidRPr="00DC2E0C" w:rsidRDefault="00DC2E0C" w:rsidP="00DC2E0C">
            <w:pPr>
              <w:rPr>
                <w:szCs w:val="20"/>
              </w:rPr>
            </w:pPr>
          </w:p>
        </w:tc>
        <w:tc>
          <w:tcPr>
            <w:tcW w:w="2084" w:type="pct"/>
          </w:tcPr>
          <w:p w14:paraId="7BE93240" w14:textId="09EC612C" w:rsidR="00DC2E0C" w:rsidRPr="00DC2E0C" w:rsidRDefault="00DC2E0C" w:rsidP="00DC2E0C">
            <w:pPr>
              <w:rPr>
                <w:szCs w:val="20"/>
              </w:rPr>
            </w:pPr>
          </w:p>
        </w:tc>
        <w:tc>
          <w:tcPr>
            <w:tcW w:w="1389" w:type="pct"/>
          </w:tcPr>
          <w:p w14:paraId="3C39B431" w14:textId="4E50B995" w:rsidR="00DC2E0C" w:rsidRPr="00DC2E0C" w:rsidRDefault="00DC2E0C" w:rsidP="00DC2E0C">
            <w:pPr>
              <w:rPr>
                <w:szCs w:val="20"/>
              </w:rPr>
            </w:pPr>
          </w:p>
        </w:tc>
      </w:tr>
      <w:tr w:rsidR="00BC21AF" w:rsidRPr="0005451F" w14:paraId="44EA4DD7"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1046" w:type="pct"/>
          </w:tcPr>
          <w:p w14:paraId="204E44BB" w14:textId="35382EC2" w:rsidR="00BC21AF" w:rsidRPr="00DC2E0C" w:rsidRDefault="00BC21AF" w:rsidP="00DC2E0C">
            <w:pPr>
              <w:rPr>
                <w:szCs w:val="20"/>
              </w:rPr>
            </w:pPr>
          </w:p>
        </w:tc>
        <w:tc>
          <w:tcPr>
            <w:tcW w:w="481" w:type="pct"/>
          </w:tcPr>
          <w:p w14:paraId="75AF7606" w14:textId="18DB6ED9" w:rsidR="00BC21AF" w:rsidRPr="00DC2E0C" w:rsidRDefault="00BC21AF" w:rsidP="00DC2E0C">
            <w:pPr>
              <w:rPr>
                <w:szCs w:val="20"/>
              </w:rPr>
            </w:pPr>
          </w:p>
        </w:tc>
        <w:tc>
          <w:tcPr>
            <w:tcW w:w="2084" w:type="pct"/>
          </w:tcPr>
          <w:p w14:paraId="674FB7F1" w14:textId="520EB24F" w:rsidR="00BC21AF" w:rsidRPr="00DC2E0C" w:rsidRDefault="00BC21AF" w:rsidP="00DC2E0C">
            <w:pPr>
              <w:rPr>
                <w:szCs w:val="20"/>
              </w:rPr>
            </w:pPr>
          </w:p>
        </w:tc>
        <w:tc>
          <w:tcPr>
            <w:tcW w:w="1389" w:type="pct"/>
          </w:tcPr>
          <w:p w14:paraId="78508AD0" w14:textId="185D6595" w:rsidR="00BC21AF" w:rsidRPr="00DC2E0C" w:rsidRDefault="00BC21AF" w:rsidP="00DC2E0C">
            <w:pPr>
              <w:rPr>
                <w:szCs w:val="20"/>
              </w:rPr>
            </w:pPr>
          </w:p>
        </w:tc>
      </w:tr>
      <w:tr w:rsidR="00DC2E0C" w:rsidRPr="0005451F" w14:paraId="10AE11CB"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1046" w:type="pct"/>
          </w:tcPr>
          <w:p w14:paraId="11A0153E" w14:textId="2EF8F269" w:rsidR="00DC2E0C" w:rsidRPr="00DC2E0C" w:rsidRDefault="00DC2E0C" w:rsidP="00DC2E0C">
            <w:pPr>
              <w:rPr>
                <w:szCs w:val="20"/>
              </w:rPr>
            </w:pPr>
          </w:p>
        </w:tc>
        <w:tc>
          <w:tcPr>
            <w:tcW w:w="481" w:type="pct"/>
          </w:tcPr>
          <w:p w14:paraId="455BAEF5" w14:textId="375ABC5C" w:rsidR="00DC2E0C" w:rsidRPr="00DC2E0C" w:rsidRDefault="00DC2E0C" w:rsidP="00DC2E0C">
            <w:pPr>
              <w:rPr>
                <w:szCs w:val="20"/>
              </w:rPr>
            </w:pPr>
          </w:p>
        </w:tc>
        <w:tc>
          <w:tcPr>
            <w:tcW w:w="2084" w:type="pct"/>
          </w:tcPr>
          <w:p w14:paraId="6953D920" w14:textId="46B8B73F" w:rsidR="00DC2E0C" w:rsidRPr="00DC2E0C" w:rsidRDefault="00DC2E0C" w:rsidP="00ED3554">
            <w:pPr>
              <w:jc w:val="left"/>
              <w:rPr>
                <w:szCs w:val="20"/>
              </w:rPr>
            </w:pPr>
          </w:p>
        </w:tc>
        <w:tc>
          <w:tcPr>
            <w:tcW w:w="1389" w:type="pct"/>
          </w:tcPr>
          <w:p w14:paraId="50BD7E96" w14:textId="47669D98" w:rsidR="00DC2E0C" w:rsidRPr="00DC2E0C" w:rsidRDefault="00DC2E0C" w:rsidP="004539C5">
            <w:pPr>
              <w:keepNext/>
              <w:rPr>
                <w:szCs w:val="20"/>
              </w:rPr>
            </w:pPr>
          </w:p>
        </w:tc>
      </w:tr>
    </w:tbl>
    <w:p w14:paraId="3A00EF44" w14:textId="3E4280AD" w:rsidR="00390B73" w:rsidRPr="001C6D4A" w:rsidRDefault="002852E3" w:rsidP="001C6D4A">
      <w:pPr>
        <w:pStyle w:val="Caption"/>
      </w:pPr>
      <w:r>
        <w:t xml:space="preserve">Table </w:t>
      </w:r>
      <w:r w:rsidR="000022A1">
        <w:fldChar w:fldCharType="begin"/>
      </w:r>
      <w:r w:rsidR="000022A1">
        <w:instrText xml:space="preserve"> SEQ Table \* ARABIC </w:instrText>
      </w:r>
      <w:r w:rsidR="000022A1">
        <w:fldChar w:fldCharType="separate"/>
      </w:r>
      <w:r w:rsidR="00F453BF">
        <w:rPr>
          <w:noProof/>
        </w:rPr>
        <w:t>7</w:t>
      </w:r>
      <w:r w:rsidR="000022A1">
        <w:rPr>
          <w:noProof/>
        </w:rPr>
        <w:fldChar w:fldCharType="end"/>
      </w:r>
      <w:r>
        <w:t>: Exploitation Attempt Details</w:t>
      </w:r>
      <w:r w:rsidR="00390B73">
        <w:br w:type="page"/>
      </w:r>
    </w:p>
    <w:p w14:paraId="0E6B4E5D" w14:textId="4D10E595" w:rsidR="00402C9B" w:rsidRDefault="00402C9B" w:rsidP="00402C9B">
      <w:pPr>
        <w:pStyle w:val="HTBheading2"/>
      </w:pPr>
      <w:bookmarkStart w:id="44" w:name="_Toc115957135"/>
      <w:r>
        <w:lastRenderedPageBreak/>
        <w:t xml:space="preserve">Appendix </w:t>
      </w:r>
      <w:r w:rsidR="00F453BF">
        <w:t>E</w:t>
      </w:r>
      <w:r>
        <w:t xml:space="preserve"> – Compromised Users</w:t>
      </w:r>
      <w:bookmarkEnd w:id="44"/>
    </w:p>
    <w:tbl>
      <w:tblPr>
        <w:tblStyle w:val="TableGrid"/>
        <w:tblW w:w="4995" w:type="pct"/>
        <w:tblInd w:w="5" w:type="dxa"/>
        <w:tblLook w:val="04A0" w:firstRow="1" w:lastRow="0" w:firstColumn="1" w:lastColumn="0" w:noHBand="0" w:noVBand="1"/>
      </w:tblPr>
      <w:tblGrid>
        <w:gridCol w:w="1626"/>
        <w:gridCol w:w="1050"/>
        <w:gridCol w:w="4958"/>
        <w:gridCol w:w="3155"/>
      </w:tblGrid>
      <w:tr w:rsidR="00402C9B" w14:paraId="02F53D8A"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516" w:type="pct"/>
          </w:tcPr>
          <w:p w14:paraId="45A9FDC2" w14:textId="6FF40161" w:rsidR="00402C9B" w:rsidRPr="00D91E64" w:rsidRDefault="00402C9B" w:rsidP="00B7507B">
            <w:r>
              <w:t>Username</w:t>
            </w:r>
          </w:p>
        </w:tc>
        <w:tc>
          <w:tcPr>
            <w:tcW w:w="566" w:type="pct"/>
          </w:tcPr>
          <w:p w14:paraId="2578C941" w14:textId="785610B2" w:rsidR="00402C9B" w:rsidRPr="00D91E64" w:rsidRDefault="00402C9B" w:rsidP="00B7507B">
            <w:r>
              <w:t>Type</w:t>
            </w:r>
          </w:p>
        </w:tc>
        <w:tc>
          <w:tcPr>
            <w:tcW w:w="2377" w:type="pct"/>
          </w:tcPr>
          <w:p w14:paraId="25CD8AEC" w14:textId="24DB1DBE" w:rsidR="00402C9B" w:rsidRPr="00704565" w:rsidRDefault="00402C9B" w:rsidP="00B7507B">
            <w:r>
              <w:t>Method</w:t>
            </w:r>
          </w:p>
        </w:tc>
        <w:tc>
          <w:tcPr>
            <w:tcW w:w="1541" w:type="pct"/>
          </w:tcPr>
          <w:p w14:paraId="59573E13" w14:textId="4951F5A0" w:rsidR="00402C9B" w:rsidRDefault="00402C9B" w:rsidP="00B7507B">
            <w:r>
              <w:t>Notes</w:t>
            </w:r>
          </w:p>
        </w:tc>
      </w:tr>
      <w:tr w:rsidR="00402C9B" w:rsidRPr="007369DF" w14:paraId="5732BB7F"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516" w:type="pct"/>
          </w:tcPr>
          <w:p w14:paraId="15469A6C" w14:textId="26C7D2B9" w:rsidR="00402C9B" w:rsidRPr="00045380" w:rsidRDefault="00F453BF" w:rsidP="00F453BF">
            <w:pPr>
              <w:jc w:val="left"/>
              <w:rPr>
                <w:b/>
                <w:szCs w:val="20"/>
              </w:rPr>
            </w:pPr>
            <w:r w:rsidRPr="00F453BF">
              <w:rPr>
                <w:b/>
                <w:szCs w:val="20"/>
                <w:highlight w:val="yellow"/>
              </w:rPr>
              <w:t>&lt;FILL IN AS APPROPRIATE&gt;</w:t>
            </w:r>
          </w:p>
        </w:tc>
        <w:tc>
          <w:tcPr>
            <w:tcW w:w="566" w:type="pct"/>
          </w:tcPr>
          <w:p w14:paraId="509ED90F" w14:textId="4D027912" w:rsidR="00402C9B" w:rsidRPr="00045380" w:rsidRDefault="00402C9B" w:rsidP="00F453BF">
            <w:pPr>
              <w:jc w:val="left"/>
              <w:rPr>
                <w:szCs w:val="20"/>
              </w:rPr>
            </w:pPr>
          </w:p>
        </w:tc>
        <w:tc>
          <w:tcPr>
            <w:tcW w:w="2377" w:type="pct"/>
          </w:tcPr>
          <w:p w14:paraId="78F9EB4A" w14:textId="3343D9AC" w:rsidR="00402C9B" w:rsidRPr="00045380" w:rsidRDefault="00402C9B" w:rsidP="00045380">
            <w:pPr>
              <w:rPr>
                <w:szCs w:val="20"/>
              </w:rPr>
            </w:pPr>
          </w:p>
        </w:tc>
        <w:tc>
          <w:tcPr>
            <w:tcW w:w="1541" w:type="pct"/>
          </w:tcPr>
          <w:p w14:paraId="26C463BB" w14:textId="67BF5C46" w:rsidR="00402C9B" w:rsidRPr="00045380" w:rsidRDefault="00402C9B" w:rsidP="00045380">
            <w:pPr>
              <w:rPr>
                <w:szCs w:val="20"/>
              </w:rPr>
            </w:pPr>
          </w:p>
        </w:tc>
      </w:tr>
      <w:tr w:rsidR="00402C9B" w:rsidRPr="0005451F" w14:paraId="3C53105E"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516" w:type="pct"/>
          </w:tcPr>
          <w:p w14:paraId="504FEAAD" w14:textId="5A750235" w:rsidR="00402C9B" w:rsidRPr="00045380" w:rsidRDefault="00402C9B" w:rsidP="00045380">
            <w:pPr>
              <w:rPr>
                <w:b/>
                <w:szCs w:val="20"/>
              </w:rPr>
            </w:pPr>
          </w:p>
        </w:tc>
        <w:tc>
          <w:tcPr>
            <w:tcW w:w="566" w:type="pct"/>
          </w:tcPr>
          <w:p w14:paraId="24EACC23" w14:textId="63D76CC7" w:rsidR="00402C9B" w:rsidRPr="00045380" w:rsidRDefault="00402C9B" w:rsidP="00045380">
            <w:pPr>
              <w:rPr>
                <w:szCs w:val="20"/>
              </w:rPr>
            </w:pPr>
          </w:p>
        </w:tc>
        <w:tc>
          <w:tcPr>
            <w:tcW w:w="2377" w:type="pct"/>
          </w:tcPr>
          <w:p w14:paraId="5EA613A9" w14:textId="7F33086E" w:rsidR="00402C9B" w:rsidRPr="00045380" w:rsidRDefault="00402C9B" w:rsidP="00045380">
            <w:pPr>
              <w:rPr>
                <w:szCs w:val="20"/>
              </w:rPr>
            </w:pPr>
          </w:p>
        </w:tc>
        <w:tc>
          <w:tcPr>
            <w:tcW w:w="1541" w:type="pct"/>
          </w:tcPr>
          <w:p w14:paraId="244D1609" w14:textId="4F0EA093" w:rsidR="00402C9B" w:rsidRPr="00045380" w:rsidRDefault="00402C9B" w:rsidP="00045380">
            <w:pPr>
              <w:rPr>
                <w:szCs w:val="20"/>
              </w:rPr>
            </w:pPr>
          </w:p>
        </w:tc>
      </w:tr>
      <w:tr w:rsidR="00045380" w:rsidRPr="0005451F" w14:paraId="250752CD"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516" w:type="pct"/>
          </w:tcPr>
          <w:p w14:paraId="1B8D1D3A" w14:textId="4B1044DE" w:rsidR="00045380" w:rsidRPr="00045380" w:rsidRDefault="00045380" w:rsidP="00045380">
            <w:pPr>
              <w:rPr>
                <w:b/>
                <w:szCs w:val="20"/>
              </w:rPr>
            </w:pPr>
          </w:p>
        </w:tc>
        <w:tc>
          <w:tcPr>
            <w:tcW w:w="566" w:type="pct"/>
          </w:tcPr>
          <w:p w14:paraId="0FA6F4BE" w14:textId="57935AD3" w:rsidR="00045380" w:rsidRPr="00045380" w:rsidRDefault="00045380" w:rsidP="00045380">
            <w:pPr>
              <w:rPr>
                <w:szCs w:val="20"/>
              </w:rPr>
            </w:pPr>
          </w:p>
        </w:tc>
        <w:tc>
          <w:tcPr>
            <w:tcW w:w="2377" w:type="pct"/>
          </w:tcPr>
          <w:p w14:paraId="1307D91E" w14:textId="6E15DB84" w:rsidR="00045380" w:rsidRPr="00045380" w:rsidRDefault="00045380" w:rsidP="00045380">
            <w:pPr>
              <w:rPr>
                <w:szCs w:val="20"/>
              </w:rPr>
            </w:pPr>
          </w:p>
        </w:tc>
        <w:tc>
          <w:tcPr>
            <w:tcW w:w="1541" w:type="pct"/>
          </w:tcPr>
          <w:p w14:paraId="2F21214D" w14:textId="55E28504" w:rsidR="00045380" w:rsidRPr="00045380" w:rsidRDefault="00045380" w:rsidP="00045380">
            <w:pPr>
              <w:rPr>
                <w:szCs w:val="20"/>
              </w:rPr>
            </w:pPr>
          </w:p>
        </w:tc>
      </w:tr>
      <w:tr w:rsidR="00045380" w:rsidRPr="0005451F" w14:paraId="1E1C0613"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516" w:type="pct"/>
          </w:tcPr>
          <w:p w14:paraId="29BD66A2" w14:textId="6587D373" w:rsidR="00045380" w:rsidRPr="00045380" w:rsidRDefault="00045380" w:rsidP="00045380">
            <w:pPr>
              <w:rPr>
                <w:b/>
                <w:szCs w:val="20"/>
              </w:rPr>
            </w:pPr>
          </w:p>
        </w:tc>
        <w:tc>
          <w:tcPr>
            <w:tcW w:w="566" w:type="pct"/>
          </w:tcPr>
          <w:p w14:paraId="62170E8B" w14:textId="6578C76F" w:rsidR="00045380" w:rsidRPr="00045380" w:rsidRDefault="00045380" w:rsidP="00045380">
            <w:pPr>
              <w:rPr>
                <w:szCs w:val="20"/>
              </w:rPr>
            </w:pPr>
          </w:p>
        </w:tc>
        <w:tc>
          <w:tcPr>
            <w:tcW w:w="2377" w:type="pct"/>
          </w:tcPr>
          <w:p w14:paraId="2995E575" w14:textId="7FB88950" w:rsidR="00045380" w:rsidRPr="00045380" w:rsidRDefault="00045380" w:rsidP="00045380">
            <w:pPr>
              <w:rPr>
                <w:szCs w:val="20"/>
              </w:rPr>
            </w:pPr>
          </w:p>
        </w:tc>
        <w:tc>
          <w:tcPr>
            <w:tcW w:w="1541" w:type="pct"/>
          </w:tcPr>
          <w:p w14:paraId="76906FC0" w14:textId="4A2EC7EC" w:rsidR="00045380" w:rsidRPr="00045380" w:rsidRDefault="00045380" w:rsidP="004539C5">
            <w:pPr>
              <w:keepNext/>
              <w:rPr>
                <w:szCs w:val="20"/>
              </w:rPr>
            </w:pPr>
          </w:p>
        </w:tc>
      </w:tr>
    </w:tbl>
    <w:p w14:paraId="0B0492CD" w14:textId="439563A7" w:rsidR="00402C9B" w:rsidRDefault="002852E3" w:rsidP="004539C5">
      <w:pPr>
        <w:pStyle w:val="Caption"/>
      </w:pPr>
      <w:r>
        <w:t xml:space="preserve">Table </w:t>
      </w:r>
      <w:r w:rsidR="000022A1">
        <w:fldChar w:fldCharType="begin"/>
      </w:r>
      <w:r w:rsidR="000022A1">
        <w:instrText xml:space="preserve"> SEQ Table \* ARABIC </w:instrText>
      </w:r>
      <w:r w:rsidR="000022A1">
        <w:fldChar w:fldCharType="separate"/>
      </w:r>
      <w:r w:rsidR="00F453BF">
        <w:rPr>
          <w:noProof/>
        </w:rPr>
        <w:t>8</w:t>
      </w:r>
      <w:r w:rsidR="000022A1">
        <w:rPr>
          <w:noProof/>
        </w:rPr>
        <w:fldChar w:fldCharType="end"/>
      </w:r>
      <w:r>
        <w:t>: User Accounts Compromised</w:t>
      </w:r>
    </w:p>
    <w:p w14:paraId="69701792" w14:textId="77777777" w:rsidR="00390B73" w:rsidRDefault="00390B73">
      <w:pPr>
        <w:widowControl/>
        <w:autoSpaceDE/>
        <w:autoSpaceDN/>
        <w:spacing w:after="160" w:line="259" w:lineRule="auto"/>
        <w:rPr>
          <w:b/>
        </w:rPr>
      </w:pPr>
      <w:r>
        <w:br w:type="page"/>
      </w:r>
    </w:p>
    <w:p w14:paraId="22E54D1B" w14:textId="404FC831" w:rsidR="00935ECE" w:rsidRDefault="00F453BF" w:rsidP="00935ECE">
      <w:pPr>
        <w:pStyle w:val="HTBheading2"/>
      </w:pPr>
      <w:bookmarkStart w:id="45" w:name="_Toc115957136"/>
      <w:r>
        <w:lastRenderedPageBreak/>
        <w:t>Appendix F</w:t>
      </w:r>
      <w:r w:rsidR="00BC2D06">
        <w:t xml:space="preserve"> </w:t>
      </w:r>
      <w:r w:rsidR="00935ECE">
        <w:t>– Changes/Host Cleanup</w:t>
      </w:r>
      <w:bookmarkEnd w:id="45"/>
    </w:p>
    <w:tbl>
      <w:tblPr>
        <w:tblStyle w:val="TableGrid"/>
        <w:tblW w:w="5019" w:type="pct"/>
        <w:tblLook w:val="04A0" w:firstRow="1" w:lastRow="0" w:firstColumn="1" w:lastColumn="0" w:noHBand="0" w:noVBand="1"/>
      </w:tblPr>
      <w:tblGrid>
        <w:gridCol w:w="1903"/>
        <w:gridCol w:w="1169"/>
        <w:gridCol w:w="7769"/>
      </w:tblGrid>
      <w:tr w:rsidR="00935ECE" w14:paraId="3967A3E8" w14:textId="77777777" w:rsidTr="004539C5">
        <w:trPr>
          <w:cnfStyle w:val="100000000000" w:firstRow="1" w:lastRow="0" w:firstColumn="0" w:lastColumn="0" w:oddVBand="0" w:evenVBand="0" w:oddHBand="0" w:evenHBand="0" w:firstRowFirstColumn="0" w:firstRowLastColumn="0" w:lastRowFirstColumn="0" w:lastRowLastColumn="0"/>
          <w:trHeight w:val="391"/>
        </w:trPr>
        <w:tc>
          <w:tcPr>
            <w:tcW w:w="878" w:type="pct"/>
          </w:tcPr>
          <w:p w14:paraId="51CBC35F" w14:textId="119530C1" w:rsidR="00935ECE" w:rsidRPr="00D91E64" w:rsidRDefault="00935ECE" w:rsidP="00B7507B">
            <w:r>
              <w:t>Host</w:t>
            </w:r>
          </w:p>
        </w:tc>
        <w:tc>
          <w:tcPr>
            <w:tcW w:w="539" w:type="pct"/>
          </w:tcPr>
          <w:p w14:paraId="1113070E" w14:textId="32FC31A4" w:rsidR="00935ECE" w:rsidRPr="00D91E64" w:rsidRDefault="00935ECE" w:rsidP="00B7507B">
            <w:r>
              <w:t>Scope</w:t>
            </w:r>
          </w:p>
        </w:tc>
        <w:tc>
          <w:tcPr>
            <w:tcW w:w="3583" w:type="pct"/>
          </w:tcPr>
          <w:p w14:paraId="22025B03" w14:textId="02F57008" w:rsidR="00935ECE" w:rsidRPr="00704565" w:rsidRDefault="0034444A" w:rsidP="00B7507B">
            <w:r>
              <w:t>Change/Cleanup N</w:t>
            </w:r>
            <w:r w:rsidR="00935ECE">
              <w:t>eeded</w:t>
            </w:r>
          </w:p>
        </w:tc>
      </w:tr>
      <w:tr w:rsidR="00F43E55" w:rsidRPr="007369DF" w14:paraId="31F7DEAF" w14:textId="77777777" w:rsidTr="004539C5">
        <w:trPr>
          <w:cnfStyle w:val="000000100000" w:firstRow="0" w:lastRow="0" w:firstColumn="0" w:lastColumn="0" w:oddVBand="0" w:evenVBand="0" w:oddHBand="1" w:evenHBand="0" w:firstRowFirstColumn="0" w:firstRowLastColumn="0" w:lastRowFirstColumn="0" w:lastRowLastColumn="0"/>
          <w:trHeight w:val="391"/>
        </w:trPr>
        <w:tc>
          <w:tcPr>
            <w:tcW w:w="878" w:type="pct"/>
          </w:tcPr>
          <w:p w14:paraId="5807DABD" w14:textId="479A8C8E" w:rsidR="00F43E55" w:rsidRPr="00706631" w:rsidRDefault="00F453BF" w:rsidP="00F453BF">
            <w:pPr>
              <w:jc w:val="left"/>
              <w:rPr>
                <w:b/>
                <w:szCs w:val="20"/>
              </w:rPr>
            </w:pPr>
            <w:r w:rsidRPr="00F453BF">
              <w:rPr>
                <w:b/>
                <w:szCs w:val="20"/>
                <w:highlight w:val="yellow"/>
              </w:rPr>
              <w:t>&lt;FILL IN AS APPROPRIATE&gt;</w:t>
            </w:r>
          </w:p>
        </w:tc>
        <w:tc>
          <w:tcPr>
            <w:tcW w:w="539" w:type="pct"/>
          </w:tcPr>
          <w:p w14:paraId="405F6E3C" w14:textId="21EE50AD" w:rsidR="00F43E55" w:rsidRPr="00706631" w:rsidRDefault="00F43E55" w:rsidP="00706631">
            <w:pPr>
              <w:rPr>
                <w:szCs w:val="20"/>
              </w:rPr>
            </w:pPr>
          </w:p>
        </w:tc>
        <w:tc>
          <w:tcPr>
            <w:tcW w:w="3583" w:type="pct"/>
          </w:tcPr>
          <w:p w14:paraId="2814CB04" w14:textId="5AEBC4EB" w:rsidR="00F43E55" w:rsidRPr="00706631" w:rsidRDefault="00F43E55" w:rsidP="00706631">
            <w:pPr>
              <w:rPr>
                <w:szCs w:val="20"/>
              </w:rPr>
            </w:pPr>
          </w:p>
        </w:tc>
      </w:tr>
      <w:tr w:rsidR="00706631" w:rsidRPr="0005451F" w14:paraId="3875B478" w14:textId="77777777" w:rsidTr="004539C5">
        <w:trPr>
          <w:cnfStyle w:val="000000010000" w:firstRow="0" w:lastRow="0" w:firstColumn="0" w:lastColumn="0" w:oddVBand="0" w:evenVBand="0" w:oddHBand="0" w:evenHBand="1" w:firstRowFirstColumn="0" w:firstRowLastColumn="0" w:lastRowFirstColumn="0" w:lastRowLastColumn="0"/>
          <w:trHeight w:val="391"/>
        </w:trPr>
        <w:tc>
          <w:tcPr>
            <w:tcW w:w="878" w:type="pct"/>
          </w:tcPr>
          <w:p w14:paraId="0D26A0B1" w14:textId="79944150" w:rsidR="00706631" w:rsidRPr="00706631" w:rsidRDefault="00706631" w:rsidP="00706631">
            <w:pPr>
              <w:rPr>
                <w:b/>
                <w:szCs w:val="20"/>
              </w:rPr>
            </w:pPr>
          </w:p>
        </w:tc>
        <w:tc>
          <w:tcPr>
            <w:tcW w:w="539" w:type="pct"/>
          </w:tcPr>
          <w:p w14:paraId="1DEF53DC" w14:textId="3204B4AE" w:rsidR="00706631" w:rsidRPr="00706631" w:rsidRDefault="00706631" w:rsidP="00706631">
            <w:pPr>
              <w:rPr>
                <w:szCs w:val="20"/>
              </w:rPr>
            </w:pPr>
          </w:p>
        </w:tc>
        <w:tc>
          <w:tcPr>
            <w:tcW w:w="3583" w:type="pct"/>
          </w:tcPr>
          <w:p w14:paraId="0170E330" w14:textId="7C610B8A" w:rsidR="00706631" w:rsidRPr="00706631" w:rsidRDefault="00706631" w:rsidP="004539C5">
            <w:pPr>
              <w:keepNext/>
              <w:rPr>
                <w:szCs w:val="20"/>
              </w:rPr>
            </w:pPr>
          </w:p>
        </w:tc>
      </w:tr>
    </w:tbl>
    <w:p w14:paraId="6AFD35F9" w14:textId="408264D9" w:rsidR="00402C9B" w:rsidRDefault="002852E3" w:rsidP="004539C5">
      <w:pPr>
        <w:pStyle w:val="Caption"/>
      </w:pPr>
      <w:r>
        <w:t xml:space="preserve">Table </w:t>
      </w:r>
      <w:r w:rsidR="000022A1">
        <w:fldChar w:fldCharType="begin"/>
      </w:r>
      <w:r w:rsidR="000022A1">
        <w:instrText xml:space="preserve"> SEQ Table \* ARABIC </w:instrText>
      </w:r>
      <w:r w:rsidR="000022A1">
        <w:fldChar w:fldCharType="separate"/>
      </w:r>
      <w:r w:rsidR="00F453BF">
        <w:rPr>
          <w:noProof/>
        </w:rPr>
        <w:t>9</w:t>
      </w:r>
      <w:r w:rsidR="000022A1">
        <w:rPr>
          <w:noProof/>
        </w:rPr>
        <w:fldChar w:fldCharType="end"/>
      </w:r>
      <w:r>
        <w:t>: Assessment Artifacts</w:t>
      </w:r>
    </w:p>
    <w:p w14:paraId="175FA493" w14:textId="77777777" w:rsidR="00935ECE" w:rsidRDefault="00935ECE" w:rsidP="00402C9B">
      <w:pPr>
        <w:pStyle w:val="HTBheading2"/>
      </w:pPr>
    </w:p>
    <w:p w14:paraId="4B39638F" w14:textId="77777777" w:rsidR="00935ECE" w:rsidRDefault="00935ECE" w:rsidP="00402C9B">
      <w:pPr>
        <w:pStyle w:val="HTBheading2"/>
      </w:pPr>
    </w:p>
    <w:p w14:paraId="73AD3BB7" w14:textId="77777777" w:rsidR="00935ECE" w:rsidRDefault="00935ECE" w:rsidP="00402C9B">
      <w:pPr>
        <w:pStyle w:val="HTBheading2"/>
      </w:pPr>
    </w:p>
    <w:p w14:paraId="136AD0C8" w14:textId="77777777" w:rsidR="00390B73" w:rsidRDefault="00390B73">
      <w:pPr>
        <w:widowControl/>
        <w:autoSpaceDE/>
        <w:autoSpaceDN/>
        <w:spacing w:after="160" w:line="259" w:lineRule="auto"/>
        <w:rPr>
          <w:b/>
        </w:rPr>
      </w:pPr>
      <w:r>
        <w:br w:type="page"/>
      </w:r>
    </w:p>
    <w:p w14:paraId="5DC8D0D0" w14:textId="0B63F8E7" w:rsidR="00402C9B" w:rsidRDefault="00390B73" w:rsidP="004539C5">
      <w:pPr>
        <w:pStyle w:val="HTBheading2"/>
      </w:pPr>
      <w:bookmarkStart w:id="46" w:name="_Toc115957137"/>
      <w:r>
        <w:lastRenderedPageBreak/>
        <w:t xml:space="preserve">Appendix </w:t>
      </w:r>
      <w:r w:rsidR="00F453BF">
        <w:t>G</w:t>
      </w:r>
      <w:r w:rsidR="00402C9B">
        <w:t xml:space="preserve"> – </w:t>
      </w:r>
      <w:r w:rsidR="00F453BF">
        <w:t>Flags Discovered</w:t>
      </w:r>
      <w:bookmarkEnd w:id="46"/>
    </w:p>
    <w:tbl>
      <w:tblPr>
        <w:tblStyle w:val="GridTable4"/>
        <w:tblW w:w="5010"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1357"/>
        <w:gridCol w:w="2885"/>
        <w:gridCol w:w="2781"/>
        <w:gridCol w:w="2991"/>
      </w:tblGrid>
      <w:tr w:rsidR="00F453BF" w14:paraId="1211C92B" w14:textId="77777777" w:rsidTr="00914A23">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tcBorders>
              <w:top w:val="none" w:sz="0" w:space="0" w:color="auto"/>
              <w:left w:val="none" w:sz="0" w:space="0" w:color="auto"/>
              <w:bottom w:val="none" w:sz="0" w:space="0" w:color="auto"/>
            </w:tcBorders>
            <w:shd w:val="clear" w:color="auto" w:fill="9FEF00"/>
          </w:tcPr>
          <w:p w14:paraId="76B17549" w14:textId="77777777" w:rsidR="00F453BF" w:rsidRPr="00914A23" w:rsidRDefault="00F453BF" w:rsidP="00914A23">
            <w:pPr>
              <w:spacing w:before="120"/>
              <w:rPr>
                <w:bCs w:val="0"/>
                <w:color w:val="auto"/>
                <w:sz w:val="20"/>
              </w:rPr>
            </w:pPr>
            <w:r w:rsidRPr="00914A23">
              <w:rPr>
                <w:bCs w:val="0"/>
                <w:color w:val="auto"/>
                <w:sz w:val="20"/>
              </w:rPr>
              <w:t>Flag #</w:t>
            </w:r>
          </w:p>
        </w:tc>
        <w:tc>
          <w:tcPr>
            <w:tcW w:w="627" w:type="pct"/>
            <w:tcBorders>
              <w:top w:val="none" w:sz="0" w:space="0" w:color="auto"/>
              <w:bottom w:val="none" w:sz="0" w:space="0" w:color="auto"/>
            </w:tcBorders>
            <w:shd w:val="clear" w:color="auto" w:fill="9FEF00"/>
          </w:tcPr>
          <w:p w14:paraId="10ED7685" w14:textId="301E9723" w:rsidR="00F453BF" w:rsidRPr="00914A23" w:rsidRDefault="00F453BF" w:rsidP="00914A23">
            <w:pPr>
              <w:spacing w:before="120"/>
              <w:cnfStyle w:val="100000000000" w:firstRow="1" w:lastRow="0" w:firstColumn="0" w:lastColumn="0" w:oddVBand="0" w:evenVBand="0" w:oddHBand="0" w:evenHBand="0" w:firstRowFirstColumn="0" w:firstRowLastColumn="0" w:lastRowFirstColumn="0" w:lastRowLastColumn="0"/>
              <w:rPr>
                <w:bCs w:val="0"/>
                <w:color w:val="auto"/>
                <w:sz w:val="20"/>
              </w:rPr>
            </w:pPr>
            <w:r w:rsidRPr="00914A23">
              <w:rPr>
                <w:bCs w:val="0"/>
                <w:color w:val="auto"/>
                <w:sz w:val="20"/>
              </w:rPr>
              <w:t>Host</w:t>
            </w:r>
          </w:p>
        </w:tc>
        <w:tc>
          <w:tcPr>
            <w:tcW w:w="1333" w:type="pct"/>
            <w:tcBorders>
              <w:top w:val="none" w:sz="0" w:space="0" w:color="auto"/>
              <w:bottom w:val="none" w:sz="0" w:space="0" w:color="auto"/>
            </w:tcBorders>
            <w:shd w:val="clear" w:color="auto" w:fill="9FEF00"/>
          </w:tcPr>
          <w:p w14:paraId="00E88FAE" w14:textId="77777777" w:rsidR="00F453BF" w:rsidRPr="00914A23" w:rsidRDefault="00F453BF" w:rsidP="00914A23">
            <w:pPr>
              <w:spacing w:before="120"/>
              <w:cnfStyle w:val="100000000000" w:firstRow="1" w:lastRow="0" w:firstColumn="0" w:lastColumn="0" w:oddVBand="0" w:evenVBand="0" w:oddHBand="0" w:evenHBand="0" w:firstRowFirstColumn="0" w:firstRowLastColumn="0" w:lastRowFirstColumn="0" w:lastRowLastColumn="0"/>
              <w:rPr>
                <w:bCs w:val="0"/>
                <w:color w:val="auto"/>
                <w:sz w:val="20"/>
              </w:rPr>
            </w:pPr>
            <w:r w:rsidRPr="00914A23">
              <w:rPr>
                <w:bCs w:val="0"/>
                <w:color w:val="auto"/>
                <w:sz w:val="20"/>
              </w:rPr>
              <w:t>Flag Value</w:t>
            </w:r>
          </w:p>
        </w:tc>
        <w:tc>
          <w:tcPr>
            <w:tcW w:w="1285" w:type="pct"/>
            <w:tcBorders>
              <w:top w:val="none" w:sz="0" w:space="0" w:color="auto"/>
              <w:bottom w:val="none" w:sz="0" w:space="0" w:color="auto"/>
            </w:tcBorders>
            <w:shd w:val="clear" w:color="auto" w:fill="9FEF00"/>
          </w:tcPr>
          <w:p w14:paraId="74DCC4FF" w14:textId="77777777" w:rsidR="00F453BF" w:rsidRPr="00914A23" w:rsidRDefault="00F453BF" w:rsidP="00914A23">
            <w:pPr>
              <w:spacing w:before="120"/>
              <w:cnfStyle w:val="100000000000" w:firstRow="1" w:lastRow="0" w:firstColumn="0" w:lastColumn="0" w:oddVBand="0" w:evenVBand="0" w:oddHBand="0" w:evenHBand="0" w:firstRowFirstColumn="0" w:firstRowLastColumn="0" w:lastRowFirstColumn="0" w:lastRowLastColumn="0"/>
              <w:rPr>
                <w:bCs w:val="0"/>
                <w:color w:val="auto"/>
                <w:sz w:val="20"/>
              </w:rPr>
            </w:pPr>
            <w:r w:rsidRPr="00914A23">
              <w:rPr>
                <w:bCs w:val="0"/>
                <w:color w:val="auto"/>
                <w:sz w:val="20"/>
              </w:rPr>
              <w:t>Flag Location</w:t>
            </w:r>
          </w:p>
        </w:tc>
        <w:tc>
          <w:tcPr>
            <w:tcW w:w="1382" w:type="pct"/>
            <w:tcBorders>
              <w:top w:val="none" w:sz="0" w:space="0" w:color="auto"/>
              <w:bottom w:val="none" w:sz="0" w:space="0" w:color="auto"/>
              <w:right w:val="none" w:sz="0" w:space="0" w:color="auto"/>
            </w:tcBorders>
            <w:shd w:val="clear" w:color="auto" w:fill="9FEF00"/>
          </w:tcPr>
          <w:p w14:paraId="547E7315" w14:textId="77777777" w:rsidR="00F453BF" w:rsidRPr="00914A23" w:rsidRDefault="00F453BF" w:rsidP="00914A23">
            <w:pPr>
              <w:spacing w:before="120"/>
              <w:cnfStyle w:val="100000000000" w:firstRow="1" w:lastRow="0" w:firstColumn="0" w:lastColumn="0" w:oddVBand="0" w:evenVBand="0" w:oddHBand="0" w:evenHBand="0" w:firstRowFirstColumn="0" w:firstRowLastColumn="0" w:lastRowFirstColumn="0" w:lastRowLastColumn="0"/>
              <w:rPr>
                <w:bCs w:val="0"/>
                <w:color w:val="auto"/>
                <w:sz w:val="20"/>
              </w:rPr>
            </w:pPr>
            <w:r w:rsidRPr="00914A23">
              <w:rPr>
                <w:bCs w:val="0"/>
                <w:color w:val="auto"/>
                <w:sz w:val="20"/>
              </w:rPr>
              <w:t>Method Used</w:t>
            </w:r>
          </w:p>
        </w:tc>
      </w:tr>
      <w:tr w:rsidR="00F453BF" w:rsidRPr="007369DF" w14:paraId="6C13EF86"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4F5F369C" w14:textId="77777777" w:rsidR="00F453BF" w:rsidRPr="0005451F" w:rsidRDefault="00F453BF" w:rsidP="00A115FD">
            <w:pPr>
              <w:rPr>
                <w:sz w:val="20"/>
                <w:szCs w:val="20"/>
              </w:rPr>
            </w:pPr>
            <w:r w:rsidRPr="0005451F">
              <w:rPr>
                <w:sz w:val="20"/>
                <w:szCs w:val="20"/>
              </w:rPr>
              <w:t>1.</w:t>
            </w:r>
          </w:p>
        </w:tc>
        <w:tc>
          <w:tcPr>
            <w:tcW w:w="627" w:type="pct"/>
            <w:shd w:val="clear" w:color="auto" w:fill="A4B1CD"/>
          </w:tcPr>
          <w:p w14:paraId="12BEDD29" w14:textId="31538D16" w:rsidR="00F453BF" w:rsidRPr="007369DF" w:rsidRDefault="00F453BF" w:rsidP="00A115FD">
            <w:pPr>
              <w:cnfStyle w:val="000000100000" w:firstRow="0" w:lastRow="0" w:firstColumn="0" w:lastColumn="0" w:oddVBand="0" w:evenVBand="0" w:oddHBand="1" w:evenHBand="0" w:firstRowFirstColumn="0" w:firstRowLastColumn="0" w:lastRowFirstColumn="0" w:lastRowLastColumn="0"/>
              <w:rPr>
                <w:b/>
                <w:i/>
                <w:sz w:val="20"/>
                <w:szCs w:val="20"/>
                <w:highlight w:val="yellow"/>
              </w:rPr>
            </w:pPr>
            <w:r>
              <w:rPr>
                <w:b/>
                <w:i/>
                <w:color w:val="FF0000"/>
                <w:sz w:val="20"/>
                <w:szCs w:val="20"/>
                <w:highlight w:val="yellow"/>
              </w:rPr>
              <w:t>NIX01</w:t>
            </w:r>
          </w:p>
        </w:tc>
        <w:tc>
          <w:tcPr>
            <w:tcW w:w="1333" w:type="pct"/>
            <w:shd w:val="clear" w:color="auto" w:fill="A4B1CD"/>
          </w:tcPr>
          <w:p w14:paraId="3F37233E" w14:textId="6B1F2315" w:rsidR="00F453BF" w:rsidRPr="007369DF" w:rsidRDefault="00F453BF" w:rsidP="00A115FD">
            <w:pPr>
              <w:cnfStyle w:val="000000100000" w:firstRow="0" w:lastRow="0" w:firstColumn="0" w:lastColumn="0" w:oddVBand="0" w:evenVBand="0" w:oddHBand="1" w:evenHBand="0" w:firstRowFirstColumn="0" w:firstRowLastColumn="0" w:lastRowFirstColumn="0" w:lastRowLastColumn="0"/>
              <w:rPr>
                <w:i/>
                <w:sz w:val="20"/>
                <w:szCs w:val="20"/>
                <w:highlight w:val="yellow"/>
              </w:rPr>
            </w:pPr>
            <w:r>
              <w:rPr>
                <w:i/>
                <w:sz w:val="20"/>
                <w:szCs w:val="20"/>
                <w:highlight w:val="yellow"/>
              </w:rPr>
              <w:t>&lt;MD5 HASH&gt;</w:t>
            </w:r>
          </w:p>
        </w:tc>
        <w:tc>
          <w:tcPr>
            <w:tcW w:w="1285" w:type="pct"/>
            <w:shd w:val="clear" w:color="auto" w:fill="A4B1CD"/>
          </w:tcPr>
          <w:p w14:paraId="414FE7F3" w14:textId="77777777" w:rsidR="00F453BF" w:rsidRPr="007369DF" w:rsidRDefault="00F453BF" w:rsidP="00A115FD">
            <w:pPr>
              <w:cnfStyle w:val="000000100000" w:firstRow="0" w:lastRow="0" w:firstColumn="0" w:lastColumn="0" w:oddVBand="0" w:evenVBand="0" w:oddHBand="1" w:evenHBand="0" w:firstRowFirstColumn="0" w:firstRowLastColumn="0" w:lastRowFirstColumn="0" w:lastRowLastColumn="0"/>
              <w:rPr>
                <w:i/>
                <w:sz w:val="20"/>
                <w:szCs w:val="20"/>
                <w:highlight w:val="yellow"/>
              </w:rPr>
            </w:pPr>
            <w:r w:rsidRPr="007369DF">
              <w:rPr>
                <w:i/>
                <w:sz w:val="20"/>
                <w:szCs w:val="20"/>
                <w:highlight w:val="yellow"/>
              </w:rPr>
              <w:t>Web root</w:t>
            </w:r>
          </w:p>
        </w:tc>
        <w:tc>
          <w:tcPr>
            <w:tcW w:w="1382" w:type="pct"/>
            <w:shd w:val="clear" w:color="auto" w:fill="A4B1CD"/>
          </w:tcPr>
          <w:p w14:paraId="31823ABB" w14:textId="58C0D4B8" w:rsidR="00F453BF" w:rsidRPr="007369DF" w:rsidRDefault="00F453BF" w:rsidP="00A115FD">
            <w:pPr>
              <w:cnfStyle w:val="000000100000" w:firstRow="0" w:lastRow="0" w:firstColumn="0" w:lastColumn="0" w:oddVBand="0" w:evenVBand="0" w:oddHBand="1" w:evenHBand="0" w:firstRowFirstColumn="0" w:firstRowLastColumn="0" w:lastRowFirstColumn="0" w:lastRowLastColumn="0"/>
              <w:rPr>
                <w:i/>
                <w:sz w:val="20"/>
                <w:szCs w:val="20"/>
                <w:highlight w:val="yellow"/>
              </w:rPr>
            </w:pPr>
            <w:r>
              <w:rPr>
                <w:i/>
                <w:sz w:val="20"/>
                <w:szCs w:val="20"/>
                <w:highlight w:val="yellow"/>
              </w:rPr>
              <w:t>Unrestricted file upload</w:t>
            </w:r>
            <w:r w:rsidRPr="007369DF">
              <w:rPr>
                <w:i/>
                <w:sz w:val="20"/>
                <w:szCs w:val="20"/>
                <w:highlight w:val="yellow"/>
              </w:rPr>
              <w:t xml:space="preserve"> (example)</w:t>
            </w:r>
          </w:p>
        </w:tc>
      </w:tr>
      <w:tr w:rsidR="00F453BF" w:rsidRPr="0005451F" w14:paraId="65A5FFF2" w14:textId="77777777" w:rsidTr="0034444A">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53D8CE7B" w14:textId="77777777" w:rsidR="00F453BF" w:rsidRPr="0005451F" w:rsidRDefault="00F453BF" w:rsidP="00A115FD">
            <w:pPr>
              <w:rPr>
                <w:sz w:val="20"/>
                <w:szCs w:val="20"/>
              </w:rPr>
            </w:pPr>
            <w:r w:rsidRPr="0005451F">
              <w:rPr>
                <w:sz w:val="20"/>
                <w:szCs w:val="20"/>
              </w:rPr>
              <w:t>2.</w:t>
            </w:r>
          </w:p>
        </w:tc>
        <w:tc>
          <w:tcPr>
            <w:tcW w:w="627" w:type="pct"/>
            <w:shd w:val="clear" w:color="auto" w:fill="BFC9DE"/>
          </w:tcPr>
          <w:p w14:paraId="3F76269D"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32B43E63"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47CA1E47"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2FF85A1E"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r>
      <w:tr w:rsidR="00F453BF" w:rsidRPr="0005451F" w14:paraId="76488E75"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2C58D8F5" w14:textId="77777777" w:rsidR="00F453BF" w:rsidRPr="0005451F" w:rsidRDefault="00F453BF" w:rsidP="00A115FD">
            <w:pPr>
              <w:rPr>
                <w:sz w:val="20"/>
                <w:szCs w:val="20"/>
              </w:rPr>
            </w:pPr>
            <w:r w:rsidRPr="0005451F">
              <w:rPr>
                <w:sz w:val="20"/>
                <w:szCs w:val="20"/>
              </w:rPr>
              <w:t>3.</w:t>
            </w:r>
          </w:p>
        </w:tc>
        <w:tc>
          <w:tcPr>
            <w:tcW w:w="627" w:type="pct"/>
            <w:shd w:val="clear" w:color="auto" w:fill="A4B1CD"/>
          </w:tcPr>
          <w:p w14:paraId="6787F403"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65A8FC17"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1EDBF8DE"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77E70F72"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r>
      <w:tr w:rsidR="00F453BF" w:rsidRPr="0005451F" w14:paraId="595865FF" w14:textId="77777777" w:rsidTr="0034444A">
        <w:trPr>
          <w:trHeight w:val="458"/>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588E1D0E" w14:textId="77777777" w:rsidR="00F453BF" w:rsidRPr="0005451F" w:rsidRDefault="00F453BF" w:rsidP="00A115FD">
            <w:pPr>
              <w:rPr>
                <w:sz w:val="20"/>
                <w:szCs w:val="20"/>
              </w:rPr>
            </w:pPr>
            <w:r>
              <w:rPr>
                <w:sz w:val="20"/>
                <w:szCs w:val="20"/>
              </w:rPr>
              <w:t>4.</w:t>
            </w:r>
          </w:p>
        </w:tc>
        <w:tc>
          <w:tcPr>
            <w:tcW w:w="627" w:type="pct"/>
            <w:shd w:val="clear" w:color="auto" w:fill="BFC9DE"/>
          </w:tcPr>
          <w:p w14:paraId="5EFD9A58"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42171043"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09D7C292"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3550018E"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r>
      <w:tr w:rsidR="00F453BF" w:rsidRPr="0005451F" w14:paraId="1A643E8A"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2F4DD76E" w14:textId="77777777" w:rsidR="00F453BF" w:rsidRPr="0005451F" w:rsidRDefault="00F453BF" w:rsidP="00A115FD">
            <w:pPr>
              <w:rPr>
                <w:sz w:val="20"/>
                <w:szCs w:val="20"/>
              </w:rPr>
            </w:pPr>
            <w:r>
              <w:rPr>
                <w:sz w:val="20"/>
                <w:szCs w:val="20"/>
              </w:rPr>
              <w:t>5.</w:t>
            </w:r>
          </w:p>
        </w:tc>
        <w:tc>
          <w:tcPr>
            <w:tcW w:w="627" w:type="pct"/>
            <w:shd w:val="clear" w:color="auto" w:fill="A4B1CD"/>
          </w:tcPr>
          <w:p w14:paraId="584E7119"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5455B9A0"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77BF1E64"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79FDD869"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r>
      <w:tr w:rsidR="00F453BF" w:rsidRPr="0005451F" w14:paraId="73CDCCD9" w14:textId="77777777" w:rsidTr="0034444A">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12BFFA7E" w14:textId="77777777" w:rsidR="00F453BF" w:rsidRPr="0005451F" w:rsidRDefault="00F453BF" w:rsidP="00A115FD">
            <w:pPr>
              <w:rPr>
                <w:sz w:val="20"/>
                <w:szCs w:val="20"/>
              </w:rPr>
            </w:pPr>
            <w:r>
              <w:rPr>
                <w:sz w:val="20"/>
                <w:szCs w:val="20"/>
              </w:rPr>
              <w:t>6.</w:t>
            </w:r>
          </w:p>
        </w:tc>
        <w:tc>
          <w:tcPr>
            <w:tcW w:w="627" w:type="pct"/>
            <w:shd w:val="clear" w:color="auto" w:fill="BFC9DE"/>
          </w:tcPr>
          <w:p w14:paraId="69F97CC0"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2333CECF"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159194BF"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0D042A0C"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r>
      <w:tr w:rsidR="00F453BF" w:rsidRPr="0005451F" w14:paraId="18220439"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39388D67" w14:textId="77777777" w:rsidR="00F453BF" w:rsidRDefault="00F453BF" w:rsidP="00A115FD">
            <w:pPr>
              <w:rPr>
                <w:sz w:val="20"/>
                <w:szCs w:val="20"/>
              </w:rPr>
            </w:pPr>
            <w:r>
              <w:rPr>
                <w:sz w:val="20"/>
                <w:szCs w:val="20"/>
              </w:rPr>
              <w:t>7.</w:t>
            </w:r>
          </w:p>
        </w:tc>
        <w:tc>
          <w:tcPr>
            <w:tcW w:w="627" w:type="pct"/>
            <w:shd w:val="clear" w:color="auto" w:fill="A4B1CD"/>
          </w:tcPr>
          <w:p w14:paraId="499589E6"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08D82276"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66AEBD8A"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58AA4B92"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r>
      <w:tr w:rsidR="00F453BF" w:rsidRPr="0005451F" w14:paraId="1C8C24BD" w14:textId="77777777" w:rsidTr="0034444A">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6C08AC90" w14:textId="77777777" w:rsidR="00F453BF" w:rsidRDefault="00F453BF" w:rsidP="00A115FD">
            <w:pPr>
              <w:rPr>
                <w:sz w:val="20"/>
                <w:szCs w:val="20"/>
              </w:rPr>
            </w:pPr>
            <w:r>
              <w:rPr>
                <w:sz w:val="20"/>
                <w:szCs w:val="20"/>
              </w:rPr>
              <w:t>8.</w:t>
            </w:r>
          </w:p>
        </w:tc>
        <w:tc>
          <w:tcPr>
            <w:tcW w:w="627" w:type="pct"/>
            <w:shd w:val="clear" w:color="auto" w:fill="BFC9DE"/>
          </w:tcPr>
          <w:p w14:paraId="23D0F073"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21A5210E"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56F1CF2E"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15A6014A"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r>
      <w:tr w:rsidR="00F453BF" w:rsidRPr="0005451F" w14:paraId="44735AD3"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476A2A9F" w14:textId="77777777" w:rsidR="00F453BF" w:rsidRDefault="00F453BF" w:rsidP="00A115FD">
            <w:pPr>
              <w:rPr>
                <w:sz w:val="20"/>
                <w:szCs w:val="20"/>
              </w:rPr>
            </w:pPr>
            <w:r>
              <w:rPr>
                <w:sz w:val="20"/>
                <w:szCs w:val="20"/>
              </w:rPr>
              <w:t>9.</w:t>
            </w:r>
          </w:p>
        </w:tc>
        <w:tc>
          <w:tcPr>
            <w:tcW w:w="627" w:type="pct"/>
            <w:shd w:val="clear" w:color="auto" w:fill="A4B1CD"/>
          </w:tcPr>
          <w:p w14:paraId="4EF1E5EF"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310EE94D"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241902E5"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6E90CF73"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r>
      <w:tr w:rsidR="00F453BF" w:rsidRPr="0005451F" w14:paraId="0DAA6B06" w14:textId="77777777" w:rsidTr="0034444A">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187027CC" w14:textId="77777777" w:rsidR="00F453BF" w:rsidRDefault="00F453BF" w:rsidP="00A115FD">
            <w:pPr>
              <w:rPr>
                <w:sz w:val="20"/>
                <w:szCs w:val="20"/>
              </w:rPr>
            </w:pPr>
            <w:r>
              <w:rPr>
                <w:sz w:val="20"/>
                <w:szCs w:val="20"/>
              </w:rPr>
              <w:t>10.</w:t>
            </w:r>
          </w:p>
        </w:tc>
        <w:tc>
          <w:tcPr>
            <w:tcW w:w="627" w:type="pct"/>
            <w:shd w:val="clear" w:color="auto" w:fill="BFC9DE"/>
          </w:tcPr>
          <w:p w14:paraId="21B37A1A"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7D600BBC"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68AF38C2"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25216848"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r>
      <w:tr w:rsidR="00F453BF" w:rsidRPr="0005451F" w14:paraId="3228981F"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0DB22037" w14:textId="089B8510" w:rsidR="00F453BF" w:rsidRDefault="00F453BF" w:rsidP="00A115FD">
            <w:pPr>
              <w:rPr>
                <w:sz w:val="20"/>
                <w:szCs w:val="20"/>
              </w:rPr>
            </w:pPr>
            <w:r>
              <w:rPr>
                <w:sz w:val="20"/>
                <w:szCs w:val="20"/>
              </w:rPr>
              <w:t>11.</w:t>
            </w:r>
          </w:p>
        </w:tc>
        <w:tc>
          <w:tcPr>
            <w:tcW w:w="627" w:type="pct"/>
            <w:shd w:val="clear" w:color="auto" w:fill="A4B1CD"/>
          </w:tcPr>
          <w:p w14:paraId="058A92A9"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3029051C"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30B5C0FD"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47B97E21"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r>
      <w:tr w:rsidR="00F453BF" w:rsidRPr="0005451F" w14:paraId="1E3892ED" w14:textId="77777777" w:rsidTr="0034444A">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5A60B8D3" w14:textId="7CCCDC96" w:rsidR="00F453BF" w:rsidRDefault="00F453BF" w:rsidP="00A115FD">
            <w:pPr>
              <w:rPr>
                <w:sz w:val="20"/>
                <w:szCs w:val="20"/>
              </w:rPr>
            </w:pPr>
            <w:r>
              <w:rPr>
                <w:sz w:val="20"/>
                <w:szCs w:val="20"/>
              </w:rPr>
              <w:t>12.</w:t>
            </w:r>
          </w:p>
        </w:tc>
        <w:tc>
          <w:tcPr>
            <w:tcW w:w="627" w:type="pct"/>
            <w:shd w:val="clear" w:color="auto" w:fill="BFC9DE"/>
          </w:tcPr>
          <w:p w14:paraId="4B9F4F24"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39AC05C6"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176653C6"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4BA89A69" w14:textId="77777777" w:rsidR="00F453BF" w:rsidRPr="0005451F" w:rsidRDefault="00F453BF" w:rsidP="00A115FD">
            <w:pPr>
              <w:cnfStyle w:val="000000000000" w:firstRow="0" w:lastRow="0" w:firstColumn="0" w:lastColumn="0" w:oddVBand="0" w:evenVBand="0" w:oddHBand="0" w:evenHBand="0" w:firstRowFirstColumn="0" w:firstRowLastColumn="0" w:lastRowFirstColumn="0" w:lastRowLastColumn="0"/>
              <w:rPr>
                <w:sz w:val="20"/>
                <w:szCs w:val="20"/>
              </w:rPr>
            </w:pPr>
          </w:p>
        </w:tc>
      </w:tr>
      <w:tr w:rsidR="00F453BF" w:rsidRPr="0005451F" w14:paraId="38E2F6AF" w14:textId="77777777" w:rsidTr="0034444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7B694D55" w14:textId="16E4F506" w:rsidR="00F453BF" w:rsidRDefault="00F453BF" w:rsidP="00A115FD">
            <w:pPr>
              <w:rPr>
                <w:sz w:val="20"/>
                <w:szCs w:val="20"/>
              </w:rPr>
            </w:pPr>
            <w:r>
              <w:rPr>
                <w:sz w:val="20"/>
                <w:szCs w:val="20"/>
              </w:rPr>
              <w:t>13.</w:t>
            </w:r>
          </w:p>
        </w:tc>
        <w:tc>
          <w:tcPr>
            <w:tcW w:w="627" w:type="pct"/>
            <w:shd w:val="clear" w:color="auto" w:fill="A4B1CD"/>
          </w:tcPr>
          <w:p w14:paraId="11C8C1C6"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5DBE8133"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706F6B2C" w14:textId="77777777" w:rsidR="00F453BF" w:rsidRPr="0005451F" w:rsidRDefault="00F453BF" w:rsidP="00A115FD">
            <w:pPr>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7D6F7B87" w14:textId="77777777" w:rsidR="00F453BF" w:rsidRPr="0005451F" w:rsidRDefault="00F453BF" w:rsidP="00F453BF">
            <w:pPr>
              <w:keepNext/>
              <w:cnfStyle w:val="000000100000" w:firstRow="0" w:lastRow="0" w:firstColumn="0" w:lastColumn="0" w:oddVBand="0" w:evenVBand="0" w:oddHBand="1" w:evenHBand="0" w:firstRowFirstColumn="0" w:firstRowLastColumn="0" w:lastRowFirstColumn="0" w:lastRowLastColumn="0"/>
              <w:rPr>
                <w:sz w:val="20"/>
                <w:szCs w:val="20"/>
              </w:rPr>
            </w:pPr>
          </w:p>
        </w:tc>
      </w:tr>
    </w:tbl>
    <w:p w14:paraId="7B25DD8D" w14:textId="51384861" w:rsidR="00F453BF" w:rsidRDefault="00F453BF" w:rsidP="00F453BF">
      <w:pPr>
        <w:pStyle w:val="Caption"/>
      </w:pPr>
      <w:r>
        <w:t xml:space="preserve">Table </w:t>
      </w:r>
      <w:r w:rsidR="000022A1">
        <w:fldChar w:fldCharType="begin"/>
      </w:r>
      <w:r w:rsidR="000022A1">
        <w:instrText xml:space="preserve"> SEQ Table \* ARABIC </w:instrText>
      </w:r>
      <w:r w:rsidR="000022A1">
        <w:fldChar w:fldCharType="separate"/>
      </w:r>
      <w:r>
        <w:rPr>
          <w:noProof/>
        </w:rPr>
        <w:t>10</w:t>
      </w:r>
      <w:r w:rsidR="000022A1">
        <w:rPr>
          <w:noProof/>
        </w:rPr>
        <w:fldChar w:fldCharType="end"/>
      </w:r>
      <w:r>
        <w:t>: Flags Discovered</w:t>
      </w:r>
    </w:p>
    <w:sectPr w:rsidR="00F453BF" w:rsidSect="00EE427A">
      <w:headerReference w:type="default" r:id="rId25"/>
      <w:footerReference w:type="default" r:id="rId26"/>
      <w:footerReference w:type="first" r:id="rId27"/>
      <w:pgSz w:w="12240" w:h="15840"/>
      <w:pgMar w:top="1080" w:right="720" w:bottom="720"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99B5B" w14:textId="77777777" w:rsidR="000022A1" w:rsidRDefault="000022A1" w:rsidP="003D6D54">
      <w:r>
        <w:separator/>
      </w:r>
    </w:p>
  </w:endnote>
  <w:endnote w:type="continuationSeparator" w:id="0">
    <w:p w14:paraId="46D48D12" w14:textId="77777777" w:rsidR="000022A1" w:rsidRDefault="000022A1" w:rsidP="003D6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105110"/>
      <w:docPartObj>
        <w:docPartGallery w:val="Page Numbers (Bottom of Page)"/>
        <w:docPartUnique/>
      </w:docPartObj>
    </w:sdtPr>
    <w:sdtEndPr>
      <w:rPr>
        <w:noProof/>
      </w:rPr>
    </w:sdtEndPr>
    <w:sdtContent>
      <w:p w14:paraId="1ACA25DE" w14:textId="4BB720B7" w:rsidR="00A115FD" w:rsidRDefault="00A115FD" w:rsidP="004539C5">
        <w:pPr>
          <w:pStyle w:val="Footer"/>
          <w:jc w:val="right"/>
        </w:pPr>
        <w:r>
          <w:fldChar w:fldCharType="begin"/>
        </w:r>
        <w:r>
          <w:instrText xml:space="preserve"> PAGE   \* MERGEFORMAT </w:instrText>
        </w:r>
        <w:r>
          <w:fldChar w:fldCharType="separate"/>
        </w:r>
        <w:r w:rsidR="00BE7AC2">
          <w:rPr>
            <w:noProof/>
          </w:rPr>
          <w:t>10</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3D084" w14:textId="68FB2850" w:rsidR="00A115FD" w:rsidRDefault="00A115FD" w:rsidP="004539C5">
    <w:pPr>
      <w:pStyle w:val="FooterText"/>
    </w:pPr>
    <w:r w:rsidRPr="00042DC8">
      <w:rPr>
        <w:noProof/>
      </w:rPr>
      <mc:AlternateContent>
        <mc:Choice Requires="wps">
          <w:drawing>
            <wp:anchor distT="0" distB="0" distL="114300" distR="114300" simplePos="0" relativeHeight="251659264" behindDoc="0" locked="0" layoutInCell="1" allowOverlap="1" wp14:anchorId="3577E291" wp14:editId="05865AED">
              <wp:simplePos x="0" y="0"/>
              <wp:positionH relativeFrom="column">
                <wp:posOffset>95885</wp:posOffset>
              </wp:positionH>
              <wp:positionV relativeFrom="paragraph">
                <wp:posOffset>25400</wp:posOffset>
              </wp:positionV>
              <wp:extent cx="6698512" cy="21265"/>
              <wp:effectExtent l="12700" t="12700" r="20320" b="17145"/>
              <wp:wrapNone/>
              <wp:docPr id="2" name="Straight Connector 2"/>
              <wp:cNvGraphicFramePr/>
              <a:graphic xmlns:a="http://schemas.openxmlformats.org/drawingml/2006/main">
                <a:graphicData uri="http://schemas.microsoft.com/office/word/2010/wordprocessingShape">
                  <wps:wsp>
                    <wps:cNvCnPr/>
                    <wps:spPr>
                      <a:xfrm>
                        <a:off x="0" y="0"/>
                        <a:ext cx="6698512" cy="21265"/>
                      </a:xfrm>
                      <a:prstGeom prst="line">
                        <a:avLst/>
                      </a:prstGeom>
                      <a:ln w="19050">
                        <a:solidFill>
                          <a:srgbClr val="A4B1CD"/>
                        </a:solidFill>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B4DDE3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5pt,2pt" to="5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" strokecolor="#a4b1cd" strokeweight="1.5pt">
              <v:stroke dashstyle="1 1" joinstyle="miter"/>
            </v:line>
          </w:pict>
        </mc:Fallback>
      </mc:AlternateContent>
    </w:r>
  </w:p>
  <w:p w14:paraId="175307D6" w14:textId="77777777" w:rsidR="00A115FD" w:rsidRPr="00042DC8" w:rsidRDefault="00A115FD" w:rsidP="004539C5">
    <w:pPr>
      <w:pStyle w:val="FooterText"/>
    </w:pPr>
    <w:r w:rsidRPr="00042DC8">
      <w:t>Hack The Box Confidential</w:t>
    </w:r>
  </w:p>
  <w:p w14:paraId="7556E17C" w14:textId="6767012F" w:rsidR="00A115FD" w:rsidRPr="00FA3B59" w:rsidRDefault="00A115FD" w:rsidP="004539C5">
    <w:pPr>
      <w:pStyle w:val="FooterText"/>
    </w:pPr>
    <w:r w:rsidRPr="00042DC8">
      <w:rPr>
        <w:sz w:val="16"/>
        <w:szCs w:val="16"/>
      </w:rPr>
      <w:t>No part of this document may be disclosed to outside sources without the explicit written authorization of Hack The Box.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1FCF6" w14:textId="77777777" w:rsidR="000022A1" w:rsidRDefault="000022A1" w:rsidP="003D6D54">
      <w:r>
        <w:separator/>
      </w:r>
    </w:p>
  </w:footnote>
  <w:footnote w:type="continuationSeparator" w:id="0">
    <w:p w14:paraId="03696ACC" w14:textId="77777777" w:rsidR="000022A1" w:rsidRDefault="000022A1" w:rsidP="003D6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56296" w14:textId="2F83F86B" w:rsidR="00A115FD" w:rsidRPr="00BB0A08" w:rsidRDefault="00A115FD">
    <w:pPr>
      <w:pStyle w:val="Header"/>
      <w:rPr>
        <w:vertAlign w:val="subscript"/>
      </w:rPr>
    </w:pPr>
    <w:r>
      <w:rPr>
        <w:noProof/>
      </w:rPr>
      <w:drawing>
        <wp:inline distT="0" distB="0" distL="0" distR="0" wp14:anchorId="2C801B49" wp14:editId="78EFED37">
          <wp:extent cx="1643974" cy="321089"/>
          <wp:effectExtent l="0" t="0" r="0" b="0"/>
          <wp:docPr id="16" name="Picture 1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871800" cy="365586"/>
                  </a:xfrm>
                  <a:prstGeom prst="rect">
                    <a:avLst/>
                  </a:prstGeom>
                </pic:spPr>
              </pic:pic>
            </a:graphicData>
          </a:graphic>
        </wp:inline>
      </w:drawing>
    </w:r>
    <w:r>
      <w:rPr>
        <w:noProof/>
      </w:rPr>
      <mc:AlternateContent>
        <mc:Choice Requires="wps">
          <w:drawing>
            <wp:anchor distT="0" distB="0" distL="114300" distR="114300" simplePos="0" relativeHeight="251662336" behindDoc="0" locked="0" layoutInCell="1" allowOverlap="1" wp14:anchorId="2656A31F" wp14:editId="54FEE0A1">
              <wp:simplePos x="0" y="0"/>
              <wp:positionH relativeFrom="page">
                <wp:align>left</wp:align>
              </wp:positionH>
              <wp:positionV relativeFrom="paragraph">
                <wp:posOffset>467522</wp:posOffset>
              </wp:positionV>
              <wp:extent cx="7782708" cy="0"/>
              <wp:effectExtent l="0" t="0" r="2540" b="12700"/>
              <wp:wrapNone/>
              <wp:docPr id="5" name="Straight Connector 5"/>
              <wp:cNvGraphicFramePr/>
              <a:graphic xmlns:a="http://schemas.openxmlformats.org/drawingml/2006/main">
                <a:graphicData uri="http://schemas.microsoft.com/office/word/2010/wordprocessingShape">
                  <wps:wsp>
                    <wps:cNvCnPr/>
                    <wps:spPr>
                      <a:xfrm>
                        <a:off x="0" y="0"/>
                        <a:ext cx="7782708" cy="0"/>
                      </a:xfrm>
                      <a:prstGeom prst="line">
                        <a:avLst/>
                      </a:prstGeom>
                      <a:ln w="12700" cap="rnd">
                        <a:solidFill>
                          <a:srgbClr val="A4B1CD"/>
                        </a:solidFill>
                        <a:prstDash val="sysDot"/>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5BA94D7" id="Straight Connector 5" o:spid="_x0000_s1026" style="position:absolute;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6.8pt" to="612.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" strokecolor="#a4b1cd" strokeweight="1pt">
              <v:stroke dashstyle="1 1" joinstyle="miter" endcap="round"/>
              <w10:wrap anchorx="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F32"/>
    <w:multiLevelType w:val="multilevel"/>
    <w:tmpl w:val="3852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00246"/>
    <w:multiLevelType w:val="hybridMultilevel"/>
    <w:tmpl w:val="D49C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31986"/>
    <w:multiLevelType w:val="hybridMultilevel"/>
    <w:tmpl w:val="F90C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F7BCA"/>
    <w:multiLevelType w:val="hybridMultilevel"/>
    <w:tmpl w:val="C4104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25749"/>
    <w:multiLevelType w:val="hybridMultilevel"/>
    <w:tmpl w:val="381E5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40D92"/>
    <w:multiLevelType w:val="hybridMultilevel"/>
    <w:tmpl w:val="F926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B0A66"/>
    <w:multiLevelType w:val="hybridMultilevel"/>
    <w:tmpl w:val="A4AA8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74A695E"/>
    <w:multiLevelType w:val="hybridMultilevel"/>
    <w:tmpl w:val="EDFA19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28520039"/>
    <w:multiLevelType w:val="hybridMultilevel"/>
    <w:tmpl w:val="8D6AAFC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E72F38"/>
    <w:multiLevelType w:val="hybridMultilevel"/>
    <w:tmpl w:val="6B2E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14CC9"/>
    <w:multiLevelType w:val="hybridMultilevel"/>
    <w:tmpl w:val="DFB0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200CE"/>
    <w:multiLevelType w:val="hybridMultilevel"/>
    <w:tmpl w:val="F7E6DFF0"/>
    <w:lvl w:ilvl="0" w:tplc="944C9D5A">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4B5229"/>
    <w:multiLevelType w:val="hybridMultilevel"/>
    <w:tmpl w:val="90D847D2"/>
    <w:lvl w:ilvl="0" w:tplc="646CFE2E">
      <w:numFmt w:val="bullet"/>
      <w:lvlText w:val="-"/>
      <w:lvlJc w:val="left"/>
      <w:pPr>
        <w:ind w:left="720" w:hanging="360"/>
      </w:pPr>
      <w:rPr>
        <w:rFonts w:ascii="Corbel" w:eastAsia="Calibri" w:hAnsi="Corbe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A706F"/>
    <w:multiLevelType w:val="hybridMultilevel"/>
    <w:tmpl w:val="63C84D8A"/>
    <w:lvl w:ilvl="0" w:tplc="0CFEAD86">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B21015"/>
    <w:multiLevelType w:val="hybridMultilevel"/>
    <w:tmpl w:val="0402F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5B1898"/>
    <w:multiLevelType w:val="hybridMultilevel"/>
    <w:tmpl w:val="5A2007F8"/>
    <w:lvl w:ilvl="0" w:tplc="8CFC2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5627AF"/>
    <w:multiLevelType w:val="hybridMultilevel"/>
    <w:tmpl w:val="9BCEA3CE"/>
    <w:lvl w:ilvl="0" w:tplc="ABD6D59A">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B25377"/>
    <w:multiLevelType w:val="hybridMultilevel"/>
    <w:tmpl w:val="19D0BDEA"/>
    <w:lvl w:ilvl="0" w:tplc="63A88EC6">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1C4F19"/>
    <w:multiLevelType w:val="hybridMultilevel"/>
    <w:tmpl w:val="4E8C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521F65"/>
    <w:multiLevelType w:val="hybridMultilevel"/>
    <w:tmpl w:val="5238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37381B"/>
    <w:multiLevelType w:val="hybridMultilevel"/>
    <w:tmpl w:val="DDA0F2C4"/>
    <w:lvl w:ilvl="0" w:tplc="646CFE2E">
      <w:numFmt w:val="bullet"/>
      <w:lvlText w:val="-"/>
      <w:lvlJc w:val="left"/>
      <w:pPr>
        <w:ind w:left="720" w:hanging="360"/>
      </w:pPr>
      <w:rPr>
        <w:rFonts w:ascii="Corbel" w:eastAsia="Calibri" w:hAnsi="Corbe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677E3F"/>
    <w:multiLevelType w:val="hybridMultilevel"/>
    <w:tmpl w:val="91FE5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88F4D77"/>
    <w:multiLevelType w:val="hybridMultilevel"/>
    <w:tmpl w:val="581EE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6C6773"/>
    <w:multiLevelType w:val="hybridMultilevel"/>
    <w:tmpl w:val="CF70861E"/>
    <w:lvl w:ilvl="0" w:tplc="87D210F0">
      <w:start w:val="1"/>
      <w:numFmt w:val="decimal"/>
      <w:pStyle w:val="Finding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14"/>
  </w:num>
  <w:num w:numId="4">
    <w:abstractNumId w:val="15"/>
  </w:num>
  <w:num w:numId="5">
    <w:abstractNumId w:val="6"/>
  </w:num>
  <w:num w:numId="6">
    <w:abstractNumId w:val="11"/>
  </w:num>
  <w:num w:numId="7">
    <w:abstractNumId w:val="1"/>
  </w:num>
  <w:num w:numId="8">
    <w:abstractNumId w:val="10"/>
  </w:num>
  <w:num w:numId="9">
    <w:abstractNumId w:val="4"/>
  </w:num>
  <w:num w:numId="10">
    <w:abstractNumId w:val="8"/>
  </w:num>
  <w:num w:numId="11">
    <w:abstractNumId w:val="3"/>
  </w:num>
  <w:num w:numId="12">
    <w:abstractNumId w:val="5"/>
  </w:num>
  <w:num w:numId="13">
    <w:abstractNumId w:val="13"/>
  </w:num>
  <w:num w:numId="14">
    <w:abstractNumId w:val="18"/>
  </w:num>
  <w:num w:numId="15">
    <w:abstractNumId w:val="9"/>
  </w:num>
  <w:num w:numId="16">
    <w:abstractNumId w:val="22"/>
  </w:num>
  <w:num w:numId="17">
    <w:abstractNumId w:val="0"/>
  </w:num>
  <w:num w:numId="18">
    <w:abstractNumId w:val="17"/>
  </w:num>
  <w:num w:numId="19">
    <w:abstractNumId w:val="19"/>
  </w:num>
  <w:num w:numId="20">
    <w:abstractNumId w:val="23"/>
  </w:num>
  <w:num w:numId="21">
    <w:abstractNumId w:val="20"/>
  </w:num>
  <w:num w:numId="22">
    <w:abstractNumId w:val="12"/>
  </w:num>
  <w:num w:numId="23">
    <w:abstractNumId w:val="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54"/>
    <w:rsid w:val="000022A1"/>
    <w:rsid w:val="0000244D"/>
    <w:rsid w:val="00002D1A"/>
    <w:rsid w:val="00010F23"/>
    <w:rsid w:val="0001530A"/>
    <w:rsid w:val="000258FE"/>
    <w:rsid w:val="00031E87"/>
    <w:rsid w:val="00042DC8"/>
    <w:rsid w:val="00045380"/>
    <w:rsid w:val="0005031A"/>
    <w:rsid w:val="0005451F"/>
    <w:rsid w:val="00091299"/>
    <w:rsid w:val="000C6D37"/>
    <w:rsid w:val="000E0FD7"/>
    <w:rsid w:val="000E6FF6"/>
    <w:rsid w:val="00102F8A"/>
    <w:rsid w:val="0011205E"/>
    <w:rsid w:val="00133953"/>
    <w:rsid w:val="00183CDE"/>
    <w:rsid w:val="0019464F"/>
    <w:rsid w:val="001C6D4A"/>
    <w:rsid w:val="001E1051"/>
    <w:rsid w:val="001E3329"/>
    <w:rsid w:val="00202C61"/>
    <w:rsid w:val="002163A5"/>
    <w:rsid w:val="00216BB8"/>
    <w:rsid w:val="00221FB6"/>
    <w:rsid w:val="00234588"/>
    <w:rsid w:val="00253BCB"/>
    <w:rsid w:val="002801BC"/>
    <w:rsid w:val="002829EF"/>
    <w:rsid w:val="002852E3"/>
    <w:rsid w:val="002B240C"/>
    <w:rsid w:val="002B7E55"/>
    <w:rsid w:val="002C1820"/>
    <w:rsid w:val="002F11DB"/>
    <w:rsid w:val="00302E45"/>
    <w:rsid w:val="00302F21"/>
    <w:rsid w:val="00304717"/>
    <w:rsid w:val="00305619"/>
    <w:rsid w:val="00321496"/>
    <w:rsid w:val="003260D5"/>
    <w:rsid w:val="00342ADF"/>
    <w:rsid w:val="0034444A"/>
    <w:rsid w:val="00351832"/>
    <w:rsid w:val="0035464E"/>
    <w:rsid w:val="0036389D"/>
    <w:rsid w:val="00371644"/>
    <w:rsid w:val="00374E66"/>
    <w:rsid w:val="00375482"/>
    <w:rsid w:val="00390B73"/>
    <w:rsid w:val="003914AF"/>
    <w:rsid w:val="00393946"/>
    <w:rsid w:val="003A6F42"/>
    <w:rsid w:val="003A7C6E"/>
    <w:rsid w:val="003D5536"/>
    <w:rsid w:val="003D6D54"/>
    <w:rsid w:val="003E0D0B"/>
    <w:rsid w:val="00402C9B"/>
    <w:rsid w:val="00411940"/>
    <w:rsid w:val="00420386"/>
    <w:rsid w:val="0042398C"/>
    <w:rsid w:val="00441309"/>
    <w:rsid w:val="00442CC7"/>
    <w:rsid w:val="0045385A"/>
    <w:rsid w:val="004539C5"/>
    <w:rsid w:val="004550AA"/>
    <w:rsid w:val="00465543"/>
    <w:rsid w:val="00480C45"/>
    <w:rsid w:val="0049567A"/>
    <w:rsid w:val="004B0583"/>
    <w:rsid w:val="004C55CB"/>
    <w:rsid w:val="004E4CF5"/>
    <w:rsid w:val="00520B63"/>
    <w:rsid w:val="005245E6"/>
    <w:rsid w:val="005246AF"/>
    <w:rsid w:val="00525CDA"/>
    <w:rsid w:val="005345C1"/>
    <w:rsid w:val="00544EFF"/>
    <w:rsid w:val="005606C3"/>
    <w:rsid w:val="005611E9"/>
    <w:rsid w:val="0058681A"/>
    <w:rsid w:val="005A0A2B"/>
    <w:rsid w:val="005A485A"/>
    <w:rsid w:val="005B3C4F"/>
    <w:rsid w:val="005D392C"/>
    <w:rsid w:val="005D3DDE"/>
    <w:rsid w:val="005E0596"/>
    <w:rsid w:val="005F0226"/>
    <w:rsid w:val="005F4B15"/>
    <w:rsid w:val="00602E00"/>
    <w:rsid w:val="006215F2"/>
    <w:rsid w:val="006372B6"/>
    <w:rsid w:val="00643386"/>
    <w:rsid w:val="006434C2"/>
    <w:rsid w:val="00645EFD"/>
    <w:rsid w:val="00655232"/>
    <w:rsid w:val="00674E67"/>
    <w:rsid w:val="00686A23"/>
    <w:rsid w:val="006B257A"/>
    <w:rsid w:val="006D42BF"/>
    <w:rsid w:val="006D44C1"/>
    <w:rsid w:val="006E291D"/>
    <w:rsid w:val="006E787B"/>
    <w:rsid w:val="00704565"/>
    <w:rsid w:val="007046B0"/>
    <w:rsid w:val="00706631"/>
    <w:rsid w:val="00713737"/>
    <w:rsid w:val="00713C3F"/>
    <w:rsid w:val="007179EE"/>
    <w:rsid w:val="00720548"/>
    <w:rsid w:val="007316CB"/>
    <w:rsid w:val="00733288"/>
    <w:rsid w:val="007369DF"/>
    <w:rsid w:val="00736F72"/>
    <w:rsid w:val="00742DDF"/>
    <w:rsid w:val="00746443"/>
    <w:rsid w:val="007535A7"/>
    <w:rsid w:val="0076648F"/>
    <w:rsid w:val="00791AC0"/>
    <w:rsid w:val="0079201F"/>
    <w:rsid w:val="007B0529"/>
    <w:rsid w:val="007C41EB"/>
    <w:rsid w:val="007D1F5C"/>
    <w:rsid w:val="007F44E9"/>
    <w:rsid w:val="007F451C"/>
    <w:rsid w:val="008166EC"/>
    <w:rsid w:val="008232E7"/>
    <w:rsid w:val="008241F8"/>
    <w:rsid w:val="00857E7B"/>
    <w:rsid w:val="00867685"/>
    <w:rsid w:val="00881DF1"/>
    <w:rsid w:val="008B2877"/>
    <w:rsid w:val="008B56FE"/>
    <w:rsid w:val="009066B1"/>
    <w:rsid w:val="0091264B"/>
    <w:rsid w:val="00914A23"/>
    <w:rsid w:val="00916765"/>
    <w:rsid w:val="00934A22"/>
    <w:rsid w:val="00935704"/>
    <w:rsid w:val="00935ECE"/>
    <w:rsid w:val="009418BF"/>
    <w:rsid w:val="009461AF"/>
    <w:rsid w:val="00963D5D"/>
    <w:rsid w:val="00973040"/>
    <w:rsid w:val="009830DD"/>
    <w:rsid w:val="00991399"/>
    <w:rsid w:val="009B6062"/>
    <w:rsid w:val="009C4180"/>
    <w:rsid w:val="009C4CC4"/>
    <w:rsid w:val="009F119A"/>
    <w:rsid w:val="00A115FD"/>
    <w:rsid w:val="00A40765"/>
    <w:rsid w:val="00A4560A"/>
    <w:rsid w:val="00A85451"/>
    <w:rsid w:val="00A85D5C"/>
    <w:rsid w:val="00AB2409"/>
    <w:rsid w:val="00AB5E0D"/>
    <w:rsid w:val="00AB7E0E"/>
    <w:rsid w:val="00AC5FB2"/>
    <w:rsid w:val="00AE15DA"/>
    <w:rsid w:val="00AE241B"/>
    <w:rsid w:val="00AE6B03"/>
    <w:rsid w:val="00AF1255"/>
    <w:rsid w:val="00AF5E0D"/>
    <w:rsid w:val="00B37CAB"/>
    <w:rsid w:val="00B44007"/>
    <w:rsid w:val="00B63561"/>
    <w:rsid w:val="00B7507B"/>
    <w:rsid w:val="00B75D2B"/>
    <w:rsid w:val="00B807BB"/>
    <w:rsid w:val="00B8375E"/>
    <w:rsid w:val="00B87416"/>
    <w:rsid w:val="00BB0A08"/>
    <w:rsid w:val="00BB5F20"/>
    <w:rsid w:val="00BC21AF"/>
    <w:rsid w:val="00BC2D06"/>
    <w:rsid w:val="00BE7AC2"/>
    <w:rsid w:val="00BF25A8"/>
    <w:rsid w:val="00C14145"/>
    <w:rsid w:val="00C23F85"/>
    <w:rsid w:val="00C32C65"/>
    <w:rsid w:val="00C332E5"/>
    <w:rsid w:val="00C3744B"/>
    <w:rsid w:val="00C53C23"/>
    <w:rsid w:val="00C55BC0"/>
    <w:rsid w:val="00C64082"/>
    <w:rsid w:val="00C64B29"/>
    <w:rsid w:val="00C82776"/>
    <w:rsid w:val="00CA09DC"/>
    <w:rsid w:val="00CA74E4"/>
    <w:rsid w:val="00CC217A"/>
    <w:rsid w:val="00CC3B1E"/>
    <w:rsid w:val="00CD184F"/>
    <w:rsid w:val="00CE3505"/>
    <w:rsid w:val="00CF69E1"/>
    <w:rsid w:val="00CF7345"/>
    <w:rsid w:val="00D075D5"/>
    <w:rsid w:val="00D111FD"/>
    <w:rsid w:val="00D14781"/>
    <w:rsid w:val="00D15A17"/>
    <w:rsid w:val="00D71552"/>
    <w:rsid w:val="00D742D2"/>
    <w:rsid w:val="00D77A2A"/>
    <w:rsid w:val="00D83A2C"/>
    <w:rsid w:val="00D860BB"/>
    <w:rsid w:val="00D91C7B"/>
    <w:rsid w:val="00D91E64"/>
    <w:rsid w:val="00DA6F73"/>
    <w:rsid w:val="00DB264C"/>
    <w:rsid w:val="00DC296F"/>
    <w:rsid w:val="00DC2B7D"/>
    <w:rsid w:val="00DC2E0C"/>
    <w:rsid w:val="00DC3356"/>
    <w:rsid w:val="00DC5A70"/>
    <w:rsid w:val="00DD5184"/>
    <w:rsid w:val="00DE35E7"/>
    <w:rsid w:val="00DF5B46"/>
    <w:rsid w:val="00E101CD"/>
    <w:rsid w:val="00E31EDE"/>
    <w:rsid w:val="00E54D62"/>
    <w:rsid w:val="00E5694A"/>
    <w:rsid w:val="00E72CE9"/>
    <w:rsid w:val="00E80A87"/>
    <w:rsid w:val="00E81003"/>
    <w:rsid w:val="00ED3554"/>
    <w:rsid w:val="00EE427A"/>
    <w:rsid w:val="00EE48D9"/>
    <w:rsid w:val="00F16DD0"/>
    <w:rsid w:val="00F37EF9"/>
    <w:rsid w:val="00F4100D"/>
    <w:rsid w:val="00F43CFC"/>
    <w:rsid w:val="00F43E55"/>
    <w:rsid w:val="00F453BF"/>
    <w:rsid w:val="00F60579"/>
    <w:rsid w:val="00F648D2"/>
    <w:rsid w:val="00F75CFC"/>
    <w:rsid w:val="00F93B55"/>
    <w:rsid w:val="00F93D6D"/>
    <w:rsid w:val="00F94A04"/>
    <w:rsid w:val="00F97305"/>
    <w:rsid w:val="00FA3B59"/>
    <w:rsid w:val="00FA7BF9"/>
    <w:rsid w:val="00FA7CD1"/>
    <w:rsid w:val="00FB4062"/>
    <w:rsid w:val="00FD16E9"/>
    <w:rsid w:val="00FE3E30"/>
    <w:rsid w:val="00FF2AF8"/>
    <w:rsid w:val="00FF5978"/>
    <w:rsid w:val="140D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59DEF"/>
  <w15:chartTrackingRefBased/>
  <w15:docId w15:val="{B0520317-D759-4385-A220-02206AE7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94A"/>
    <w:pPr>
      <w:widowControl w:val="0"/>
      <w:autoSpaceDE w:val="0"/>
      <w:autoSpaceDN w:val="0"/>
      <w:spacing w:after="120" w:line="240" w:lineRule="auto"/>
      <w:jc w:val="both"/>
    </w:pPr>
    <w:rPr>
      <w:rFonts w:eastAsia="Calibri" w:cs="Calibri"/>
    </w:rPr>
  </w:style>
  <w:style w:type="paragraph" w:styleId="Heading1">
    <w:name w:val="heading 1"/>
    <w:aliases w:val="HTB Heading 1"/>
    <w:basedOn w:val="Normal"/>
    <w:next w:val="Normal"/>
    <w:link w:val="Heading1Char"/>
    <w:uiPriority w:val="9"/>
    <w:qFormat/>
    <w:rsid w:val="0005031A"/>
    <w:pPr>
      <w:keepNext/>
      <w:keepLines/>
      <w:spacing w:before="120" w:after="240"/>
      <w:outlineLvl w:val="0"/>
    </w:pPr>
    <w:rPr>
      <w:rFonts w:eastAsiaTheme="majorEastAsia" w:cstheme="majorBidi"/>
      <w:b/>
      <w:color w:val="9FEF00"/>
      <w:sz w:val="32"/>
      <w:szCs w:val="32"/>
    </w:rPr>
  </w:style>
  <w:style w:type="paragraph" w:styleId="Heading2">
    <w:name w:val="heading 2"/>
    <w:basedOn w:val="Normal"/>
    <w:next w:val="Normal"/>
    <w:link w:val="Heading2Char"/>
    <w:uiPriority w:val="9"/>
    <w:semiHidden/>
    <w:unhideWhenUsed/>
    <w:rsid w:val="00520B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0B6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3D6D54"/>
    <w:pPr>
      <w:widowControl/>
      <w:pBdr>
        <w:bottom w:val="single" w:sz="8" w:space="4" w:color="4F81BD"/>
      </w:pBdr>
      <w:autoSpaceDE/>
      <w:autoSpaceDN/>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3D6D54"/>
    <w:rPr>
      <w:rFonts w:ascii="Cambria" w:eastAsia="Times New Roman" w:hAnsi="Cambria" w:cs="Times New Roman"/>
      <w:color w:val="17365D"/>
      <w:spacing w:val="5"/>
      <w:kern w:val="28"/>
      <w:sz w:val="52"/>
      <w:szCs w:val="52"/>
    </w:rPr>
  </w:style>
  <w:style w:type="paragraph" w:styleId="Header">
    <w:name w:val="header"/>
    <w:basedOn w:val="Normal"/>
    <w:link w:val="HeaderChar"/>
    <w:uiPriority w:val="99"/>
    <w:unhideWhenUsed/>
    <w:rsid w:val="003D6D54"/>
    <w:pPr>
      <w:tabs>
        <w:tab w:val="center" w:pos="4680"/>
        <w:tab w:val="right" w:pos="9360"/>
      </w:tabs>
    </w:pPr>
  </w:style>
  <w:style w:type="character" w:customStyle="1" w:styleId="HeaderChar">
    <w:name w:val="Header Char"/>
    <w:basedOn w:val="DefaultParagraphFont"/>
    <w:link w:val="Header"/>
    <w:uiPriority w:val="99"/>
    <w:rsid w:val="003D6D54"/>
    <w:rPr>
      <w:rFonts w:ascii="Calibri" w:eastAsia="Calibri" w:hAnsi="Calibri" w:cs="Calibri"/>
    </w:rPr>
  </w:style>
  <w:style w:type="paragraph" w:styleId="Footer">
    <w:name w:val="footer"/>
    <w:basedOn w:val="Normal"/>
    <w:link w:val="FooterChar"/>
    <w:uiPriority w:val="99"/>
    <w:unhideWhenUsed/>
    <w:rsid w:val="003D6D54"/>
    <w:pPr>
      <w:tabs>
        <w:tab w:val="center" w:pos="4680"/>
        <w:tab w:val="right" w:pos="9360"/>
      </w:tabs>
    </w:pPr>
  </w:style>
  <w:style w:type="character" w:customStyle="1" w:styleId="FooterChar">
    <w:name w:val="Footer Char"/>
    <w:basedOn w:val="DefaultParagraphFont"/>
    <w:link w:val="Footer"/>
    <w:uiPriority w:val="99"/>
    <w:rsid w:val="003D6D54"/>
    <w:rPr>
      <w:rFonts w:ascii="Calibri" w:eastAsia="Calibri" w:hAnsi="Calibri" w:cs="Calibri"/>
    </w:rPr>
  </w:style>
  <w:style w:type="table" w:styleId="TableGrid">
    <w:name w:val="Table Grid"/>
    <w:basedOn w:val="TableNormal"/>
    <w:uiPriority w:val="39"/>
    <w:rsid w:val="002163A5"/>
    <w:pPr>
      <w:spacing w:before="120" w:after="120" w:line="240" w:lineRule="auto"/>
    </w:pPr>
    <w:rPr>
      <w:sz w:val="20"/>
    </w:rPr>
    <w:tblPr>
      <w:tblStyleRowBandSize w:val="1"/>
      <w:tblInd w:w="0" w:type="dxa"/>
      <w:tblCellMar>
        <w:top w:w="0" w:type="dxa"/>
        <w:left w:w="108" w:type="dxa"/>
        <w:bottom w:w="0" w:type="dxa"/>
        <w:right w:w="108" w:type="dxa"/>
      </w:tblCellMar>
    </w:tblPr>
    <w:trPr>
      <w:cantSplit/>
    </w:trPr>
    <w:tcPr>
      <w:vAlign w:val="center"/>
    </w:tcPr>
    <w:tblStylePr w:type="firstRow">
      <w:rPr>
        <w:b/>
      </w:rPr>
      <w:tblPr/>
      <w:trPr>
        <w:tblHeader/>
      </w:trPr>
      <w:tcPr>
        <w:shd w:val="clear" w:color="auto" w:fill="9FEF00"/>
      </w:tcPr>
    </w:tblStylePr>
    <w:tblStylePr w:type="band1Horz">
      <w:tblPr/>
      <w:tcPr>
        <w:shd w:val="clear" w:color="auto" w:fill="A4B1CD"/>
      </w:tcPr>
    </w:tblStylePr>
    <w:tblStylePr w:type="band2Horz">
      <w:tblPr/>
      <w:tcPr>
        <w:shd w:val="clear" w:color="auto" w:fill="BFC8DC"/>
      </w:tcPr>
    </w:tblStylePr>
  </w:style>
  <w:style w:type="character" w:styleId="Hyperlink">
    <w:name w:val="Hyperlink"/>
    <w:basedOn w:val="DefaultParagraphFont"/>
    <w:uiPriority w:val="99"/>
    <w:unhideWhenUsed/>
    <w:rsid w:val="00351832"/>
    <w:rPr>
      <w:color w:val="0563C1" w:themeColor="hyperlink"/>
      <w:u w:val="single"/>
    </w:rPr>
  </w:style>
  <w:style w:type="table" w:styleId="GridTable5Dark-Accent6">
    <w:name w:val="Grid Table 5 Dark Accent 6"/>
    <w:basedOn w:val="TableNormal"/>
    <w:uiPriority w:val="50"/>
    <w:rsid w:val="003518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351832"/>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35183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aliases w:val="HTB Heading 1 Char"/>
    <w:basedOn w:val="DefaultParagraphFont"/>
    <w:link w:val="Heading1"/>
    <w:uiPriority w:val="9"/>
    <w:rsid w:val="0005031A"/>
    <w:rPr>
      <w:rFonts w:eastAsiaTheme="majorEastAsia" w:cstheme="majorBidi"/>
      <w:b/>
      <w:color w:val="9FEF00"/>
      <w:sz w:val="32"/>
      <w:szCs w:val="32"/>
    </w:rPr>
  </w:style>
  <w:style w:type="paragraph" w:customStyle="1" w:styleId="HTBheading2">
    <w:name w:val="HTB heading 2"/>
    <w:basedOn w:val="Normal"/>
    <w:link w:val="HTBheading2Char"/>
    <w:qFormat/>
    <w:rsid w:val="00C55BC0"/>
    <w:pPr>
      <w:spacing w:before="120"/>
      <w:contextualSpacing/>
    </w:pPr>
    <w:rPr>
      <w:b/>
      <w:color w:val="9FEF00"/>
      <w:sz w:val="28"/>
    </w:rPr>
  </w:style>
  <w:style w:type="table" w:customStyle="1" w:styleId="TableGrid1">
    <w:name w:val="Table Grid1"/>
    <w:basedOn w:val="TableNormal"/>
    <w:next w:val="TableGrid"/>
    <w:rsid w:val="007045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Bheading2Char">
    <w:name w:val="HTB heading 2 Char"/>
    <w:basedOn w:val="DefaultParagraphFont"/>
    <w:link w:val="HTBheading2"/>
    <w:rsid w:val="00C55BC0"/>
    <w:rPr>
      <w:rFonts w:eastAsia="Calibri" w:cs="Calibri"/>
      <w:b/>
      <w:color w:val="9FEF00"/>
      <w:sz w:val="28"/>
    </w:rPr>
  </w:style>
  <w:style w:type="paragraph" w:styleId="ListParagraph">
    <w:name w:val="List Paragraph"/>
    <w:basedOn w:val="Normal"/>
    <w:uiPriority w:val="34"/>
    <w:qFormat/>
    <w:rsid w:val="00704565"/>
    <w:pPr>
      <w:ind w:left="720"/>
      <w:contextualSpacing/>
    </w:pPr>
  </w:style>
  <w:style w:type="paragraph" w:styleId="TOCHeading">
    <w:name w:val="TOC Heading"/>
    <w:basedOn w:val="Heading1"/>
    <w:next w:val="Normal"/>
    <w:uiPriority w:val="39"/>
    <w:unhideWhenUsed/>
    <w:qFormat/>
    <w:rsid w:val="004539C5"/>
    <w:pPr>
      <w:widowControl/>
      <w:autoSpaceDE/>
      <w:autoSpaceDN/>
      <w:spacing w:line="259" w:lineRule="auto"/>
      <w:outlineLvl w:val="9"/>
    </w:pPr>
    <w:rPr>
      <w:rFonts w:asciiTheme="majorHAnsi" w:hAnsiTheme="majorHAnsi"/>
    </w:rPr>
  </w:style>
  <w:style w:type="paragraph" w:styleId="TOC1">
    <w:name w:val="toc 1"/>
    <w:basedOn w:val="Normal"/>
    <w:next w:val="Normal"/>
    <w:autoRedefine/>
    <w:uiPriority w:val="39"/>
    <w:unhideWhenUsed/>
    <w:rsid w:val="00AE6B03"/>
    <w:pPr>
      <w:spacing w:before="120"/>
    </w:pPr>
    <w:rPr>
      <w:rFonts w:cstheme="minorHAnsi"/>
      <w:b/>
      <w:bCs/>
      <w:caps/>
      <w:sz w:val="20"/>
      <w:szCs w:val="20"/>
    </w:rPr>
  </w:style>
  <w:style w:type="paragraph" w:styleId="TOC2">
    <w:name w:val="toc 2"/>
    <w:basedOn w:val="Normal"/>
    <w:next w:val="Normal"/>
    <w:autoRedefine/>
    <w:uiPriority w:val="39"/>
    <w:unhideWhenUsed/>
    <w:rsid w:val="00FA3B59"/>
    <w:pPr>
      <w:tabs>
        <w:tab w:val="right" w:leader="dot" w:pos="10790"/>
      </w:tabs>
      <w:ind w:left="220"/>
    </w:pPr>
    <w:rPr>
      <w:rFonts w:cstheme="minorHAnsi"/>
      <w:smallCaps/>
      <w:noProof/>
      <w:color w:val="A4B1CD"/>
      <w:sz w:val="20"/>
      <w:szCs w:val="20"/>
    </w:rPr>
  </w:style>
  <w:style w:type="paragraph" w:styleId="TOC3">
    <w:name w:val="toc 3"/>
    <w:basedOn w:val="Normal"/>
    <w:next w:val="Normal"/>
    <w:autoRedefine/>
    <w:uiPriority w:val="39"/>
    <w:unhideWhenUsed/>
    <w:rsid w:val="00520B63"/>
    <w:pPr>
      <w:ind w:left="440"/>
    </w:pPr>
    <w:rPr>
      <w:rFonts w:cstheme="minorHAnsi"/>
      <w:i/>
      <w:iCs/>
      <w:sz w:val="20"/>
      <w:szCs w:val="20"/>
    </w:rPr>
  </w:style>
  <w:style w:type="character" w:customStyle="1" w:styleId="Heading3Char">
    <w:name w:val="Heading 3 Char"/>
    <w:basedOn w:val="DefaultParagraphFont"/>
    <w:link w:val="Heading3"/>
    <w:uiPriority w:val="9"/>
    <w:semiHidden/>
    <w:rsid w:val="00520B6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20B63"/>
    <w:rPr>
      <w:rFonts w:asciiTheme="majorHAnsi" w:eastAsiaTheme="majorEastAsia" w:hAnsiTheme="majorHAnsi" w:cstheme="majorBidi"/>
      <w:color w:val="2E74B5" w:themeColor="accent1" w:themeShade="BF"/>
      <w:sz w:val="26"/>
      <w:szCs w:val="26"/>
    </w:rPr>
  </w:style>
  <w:style w:type="paragraph" w:styleId="TOC4">
    <w:name w:val="toc 4"/>
    <w:basedOn w:val="Normal"/>
    <w:next w:val="Normal"/>
    <w:autoRedefine/>
    <w:uiPriority w:val="39"/>
    <w:unhideWhenUsed/>
    <w:rsid w:val="00520B63"/>
    <w:pPr>
      <w:ind w:left="660"/>
    </w:pPr>
    <w:rPr>
      <w:rFonts w:cstheme="minorHAnsi"/>
      <w:sz w:val="18"/>
      <w:szCs w:val="18"/>
    </w:rPr>
  </w:style>
  <w:style w:type="paragraph" w:styleId="TOC5">
    <w:name w:val="toc 5"/>
    <w:basedOn w:val="Normal"/>
    <w:next w:val="Normal"/>
    <w:autoRedefine/>
    <w:uiPriority w:val="39"/>
    <w:unhideWhenUsed/>
    <w:rsid w:val="00520B63"/>
    <w:pPr>
      <w:ind w:left="880"/>
    </w:pPr>
    <w:rPr>
      <w:rFonts w:cstheme="minorHAnsi"/>
      <w:sz w:val="18"/>
      <w:szCs w:val="18"/>
    </w:rPr>
  </w:style>
  <w:style w:type="paragraph" w:styleId="TOC6">
    <w:name w:val="toc 6"/>
    <w:basedOn w:val="Normal"/>
    <w:next w:val="Normal"/>
    <w:autoRedefine/>
    <w:uiPriority w:val="39"/>
    <w:unhideWhenUsed/>
    <w:rsid w:val="00520B63"/>
    <w:pPr>
      <w:ind w:left="1100"/>
    </w:pPr>
    <w:rPr>
      <w:rFonts w:cstheme="minorHAnsi"/>
      <w:sz w:val="18"/>
      <w:szCs w:val="18"/>
    </w:rPr>
  </w:style>
  <w:style w:type="paragraph" w:styleId="TOC7">
    <w:name w:val="toc 7"/>
    <w:basedOn w:val="Normal"/>
    <w:next w:val="Normal"/>
    <w:autoRedefine/>
    <w:uiPriority w:val="39"/>
    <w:unhideWhenUsed/>
    <w:rsid w:val="00520B63"/>
    <w:pPr>
      <w:ind w:left="1320"/>
    </w:pPr>
    <w:rPr>
      <w:rFonts w:cstheme="minorHAnsi"/>
      <w:sz w:val="18"/>
      <w:szCs w:val="18"/>
    </w:rPr>
  </w:style>
  <w:style w:type="paragraph" w:styleId="TOC8">
    <w:name w:val="toc 8"/>
    <w:basedOn w:val="Normal"/>
    <w:next w:val="Normal"/>
    <w:autoRedefine/>
    <w:uiPriority w:val="39"/>
    <w:unhideWhenUsed/>
    <w:rsid w:val="00520B63"/>
    <w:pPr>
      <w:ind w:left="1540"/>
    </w:pPr>
    <w:rPr>
      <w:rFonts w:cstheme="minorHAnsi"/>
      <w:sz w:val="18"/>
      <w:szCs w:val="18"/>
    </w:rPr>
  </w:style>
  <w:style w:type="paragraph" w:styleId="TOC9">
    <w:name w:val="toc 9"/>
    <w:basedOn w:val="Normal"/>
    <w:next w:val="Normal"/>
    <w:autoRedefine/>
    <w:uiPriority w:val="39"/>
    <w:unhideWhenUsed/>
    <w:rsid w:val="00520B63"/>
    <w:pPr>
      <w:ind w:left="1760"/>
    </w:pPr>
    <w:rPr>
      <w:rFonts w:cstheme="minorHAnsi"/>
      <w:sz w:val="18"/>
      <w:szCs w:val="18"/>
    </w:rPr>
  </w:style>
  <w:style w:type="character" w:customStyle="1" w:styleId="LowSeverityDifficult">
    <w:name w:val="Low Severity / Difficult"/>
    <w:uiPriority w:val="1"/>
    <w:rsid w:val="0036389D"/>
    <w:rPr>
      <w:b/>
      <w:color w:val="0070C0"/>
    </w:rPr>
  </w:style>
  <w:style w:type="character" w:styleId="Emphasis">
    <w:name w:val="Emphasis"/>
    <w:basedOn w:val="DefaultParagraphFont"/>
    <w:uiPriority w:val="20"/>
    <w:rsid w:val="007D1F5C"/>
    <w:rPr>
      <w:i/>
      <w:iCs/>
    </w:rPr>
  </w:style>
  <w:style w:type="paragraph" w:styleId="NormalWeb">
    <w:name w:val="Normal (Web)"/>
    <w:basedOn w:val="Normal"/>
    <w:uiPriority w:val="99"/>
    <w:semiHidden/>
    <w:unhideWhenUsed/>
    <w:rsid w:val="007D1F5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1D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DF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81DF1"/>
    <w:rPr>
      <w:rFonts w:ascii="Consolas" w:eastAsia="Calibri" w:hAnsi="Consolas" w:cs="Calibri"/>
      <w:sz w:val="20"/>
      <w:szCs w:val="20"/>
    </w:rPr>
  </w:style>
  <w:style w:type="paragraph" w:styleId="Caption">
    <w:name w:val="caption"/>
    <w:basedOn w:val="Normal"/>
    <w:next w:val="Normal"/>
    <w:uiPriority w:val="35"/>
    <w:unhideWhenUsed/>
    <w:qFormat/>
    <w:rsid w:val="00C32C65"/>
    <w:pPr>
      <w:spacing w:after="200"/>
    </w:pPr>
    <w:rPr>
      <w:i/>
      <w:iCs/>
      <w:color w:val="FFFFFF" w:themeColor="background1"/>
      <w:sz w:val="18"/>
      <w:szCs w:val="18"/>
    </w:rPr>
  </w:style>
  <w:style w:type="paragraph" w:styleId="Revision">
    <w:name w:val="Revision"/>
    <w:hidden/>
    <w:uiPriority w:val="99"/>
    <w:semiHidden/>
    <w:rsid w:val="00CA09DC"/>
    <w:pPr>
      <w:spacing w:after="0" w:line="240" w:lineRule="auto"/>
    </w:pPr>
    <w:rPr>
      <w:rFonts w:ascii="Calibri" w:eastAsia="Calibri" w:hAnsi="Calibri" w:cs="Calibri"/>
    </w:rPr>
  </w:style>
  <w:style w:type="character" w:styleId="CommentReference">
    <w:name w:val="annotation reference"/>
    <w:basedOn w:val="DefaultParagraphFont"/>
    <w:uiPriority w:val="99"/>
    <w:semiHidden/>
    <w:unhideWhenUsed/>
    <w:rsid w:val="00CA09DC"/>
    <w:rPr>
      <w:sz w:val="16"/>
      <w:szCs w:val="16"/>
    </w:rPr>
  </w:style>
  <w:style w:type="paragraph" w:styleId="CommentText">
    <w:name w:val="annotation text"/>
    <w:basedOn w:val="Normal"/>
    <w:link w:val="CommentTextChar"/>
    <w:uiPriority w:val="99"/>
    <w:unhideWhenUsed/>
    <w:rsid w:val="00CA09DC"/>
    <w:rPr>
      <w:sz w:val="20"/>
      <w:szCs w:val="20"/>
    </w:rPr>
  </w:style>
  <w:style w:type="character" w:customStyle="1" w:styleId="CommentTextChar">
    <w:name w:val="Comment Text Char"/>
    <w:basedOn w:val="DefaultParagraphFont"/>
    <w:link w:val="CommentText"/>
    <w:uiPriority w:val="99"/>
    <w:rsid w:val="00CA09D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A09DC"/>
    <w:rPr>
      <w:b/>
      <w:bCs/>
    </w:rPr>
  </w:style>
  <w:style w:type="character" w:customStyle="1" w:styleId="CommentSubjectChar">
    <w:name w:val="Comment Subject Char"/>
    <w:basedOn w:val="CommentTextChar"/>
    <w:link w:val="CommentSubject"/>
    <w:uiPriority w:val="99"/>
    <w:semiHidden/>
    <w:rsid w:val="00CA09DC"/>
    <w:rPr>
      <w:rFonts w:ascii="Calibri" w:eastAsia="Calibri" w:hAnsi="Calibri" w:cs="Calibri"/>
      <w:b/>
      <w:bCs/>
      <w:sz w:val="20"/>
      <w:szCs w:val="20"/>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customStyle="1" w:styleId="CoverHeading">
    <w:name w:val="Cover Heading"/>
    <w:basedOn w:val="Normal"/>
    <w:link w:val="CoverHeadingChar"/>
    <w:qFormat/>
    <w:rsid w:val="009F119A"/>
    <w:pPr>
      <w:jc w:val="center"/>
    </w:pPr>
    <w:rPr>
      <w:b/>
      <w:sz w:val="56"/>
      <w:szCs w:val="56"/>
    </w:rPr>
  </w:style>
  <w:style w:type="paragraph" w:customStyle="1" w:styleId="CoverSubtitle">
    <w:name w:val="Cover Subtitle"/>
    <w:basedOn w:val="CoverHeading"/>
    <w:link w:val="CoverSubtitleChar"/>
    <w:qFormat/>
    <w:rsid w:val="00525CDA"/>
    <w:pPr>
      <w:spacing w:before="120" w:after="0"/>
      <w:jc w:val="right"/>
    </w:pPr>
    <w:rPr>
      <w:rFonts w:asciiTheme="majorHAnsi" w:eastAsiaTheme="minorHAnsi" w:hAnsiTheme="majorHAnsi"/>
      <w:b w:val="0"/>
      <w:color w:val="9FEF00"/>
      <w:sz w:val="52"/>
      <w:lang w:bidi="en-US"/>
    </w:rPr>
  </w:style>
  <w:style w:type="character" w:customStyle="1" w:styleId="CoverHeadingChar">
    <w:name w:val="Cover Heading Char"/>
    <w:basedOn w:val="DefaultParagraphFont"/>
    <w:link w:val="CoverHeading"/>
    <w:rsid w:val="009F119A"/>
    <w:rPr>
      <w:rFonts w:ascii="Calibri" w:eastAsia="Calibri" w:hAnsi="Calibri" w:cs="Calibri"/>
      <w:b/>
      <w:sz w:val="56"/>
      <w:szCs w:val="56"/>
    </w:rPr>
  </w:style>
  <w:style w:type="paragraph" w:customStyle="1" w:styleId="CoverDate">
    <w:name w:val="Cover Date"/>
    <w:basedOn w:val="CoverSubtitle"/>
    <w:link w:val="CoverDateChar"/>
    <w:qFormat/>
    <w:rsid w:val="00525CDA"/>
    <w:rPr>
      <w:bCs/>
      <w:color w:val="A4B1CD"/>
      <w:sz w:val="32"/>
      <w:szCs w:val="32"/>
    </w:rPr>
  </w:style>
  <w:style w:type="character" w:customStyle="1" w:styleId="CoverSubtitleChar">
    <w:name w:val="Cover Subtitle Char"/>
    <w:basedOn w:val="TitleChar"/>
    <w:link w:val="CoverSubtitle"/>
    <w:rsid w:val="00525CDA"/>
    <w:rPr>
      <w:rFonts w:asciiTheme="majorHAnsi" w:eastAsia="Times New Roman" w:hAnsiTheme="majorHAnsi" w:cs="Calibri"/>
      <w:color w:val="9FEF00"/>
      <w:spacing w:val="5"/>
      <w:kern w:val="28"/>
      <w:sz w:val="52"/>
      <w:szCs w:val="56"/>
      <w:lang w:bidi="en-US"/>
    </w:rPr>
  </w:style>
  <w:style w:type="paragraph" w:customStyle="1" w:styleId="CoverVersion">
    <w:name w:val="Cover Version"/>
    <w:basedOn w:val="CoverDate"/>
    <w:link w:val="CoverVersionChar"/>
    <w:qFormat/>
    <w:rsid w:val="00E5694A"/>
    <w:rPr>
      <w:i/>
      <w:sz w:val="22"/>
      <w:szCs w:val="22"/>
    </w:rPr>
  </w:style>
  <w:style w:type="character" w:customStyle="1" w:styleId="CoverDateChar">
    <w:name w:val="Cover Date Char"/>
    <w:basedOn w:val="CoverSubtitleChar"/>
    <w:link w:val="CoverDate"/>
    <w:rsid w:val="00525CDA"/>
    <w:rPr>
      <w:rFonts w:asciiTheme="majorHAnsi" w:eastAsia="Times New Roman" w:hAnsiTheme="majorHAnsi" w:cs="Calibri"/>
      <w:bCs/>
      <w:color w:val="A4B1CD"/>
      <w:spacing w:val="5"/>
      <w:kern w:val="28"/>
      <w:sz w:val="32"/>
      <w:szCs w:val="32"/>
      <w:lang w:bidi="en-US"/>
    </w:rPr>
  </w:style>
  <w:style w:type="paragraph" w:customStyle="1" w:styleId="FooterText">
    <w:name w:val="Footer Text"/>
    <w:basedOn w:val="Normal"/>
    <w:link w:val="FooterTextChar"/>
    <w:qFormat/>
    <w:rsid w:val="00E5694A"/>
    <w:pPr>
      <w:spacing w:after="0"/>
      <w:jc w:val="center"/>
    </w:pPr>
    <w:rPr>
      <w:b/>
      <w:color w:val="A4B1CD"/>
      <w:sz w:val="18"/>
      <w:szCs w:val="18"/>
    </w:rPr>
  </w:style>
  <w:style w:type="character" w:customStyle="1" w:styleId="CoverVersionChar">
    <w:name w:val="Cover Version Char"/>
    <w:basedOn w:val="CoverDateChar"/>
    <w:link w:val="CoverVersion"/>
    <w:rsid w:val="00E5694A"/>
    <w:rPr>
      <w:rFonts w:asciiTheme="majorHAnsi" w:eastAsia="Times New Roman" w:hAnsiTheme="majorHAnsi" w:cs="Calibri"/>
      <w:bCs/>
      <w:i/>
      <w:color w:val="A4B1CD"/>
      <w:spacing w:val="5"/>
      <w:kern w:val="28"/>
      <w:sz w:val="32"/>
      <w:szCs w:val="32"/>
      <w:lang w:bidi="en-US"/>
    </w:rPr>
  </w:style>
  <w:style w:type="paragraph" w:customStyle="1" w:styleId="HTBheading3">
    <w:name w:val="HTB heading 3"/>
    <w:basedOn w:val="HTBheading2"/>
    <w:next w:val="Normal"/>
    <w:link w:val="HTBheading3Char"/>
    <w:qFormat/>
    <w:rsid w:val="004C55CB"/>
    <w:pPr>
      <w:spacing w:before="240"/>
    </w:pPr>
    <w:rPr>
      <w:color w:val="7FBF00"/>
      <w:sz w:val="24"/>
    </w:rPr>
  </w:style>
  <w:style w:type="character" w:customStyle="1" w:styleId="FooterTextChar">
    <w:name w:val="Footer Text Char"/>
    <w:basedOn w:val="DefaultParagraphFont"/>
    <w:link w:val="FooterText"/>
    <w:rsid w:val="00E5694A"/>
    <w:rPr>
      <w:rFonts w:eastAsia="Calibri" w:cs="Calibri"/>
      <w:b/>
      <w:color w:val="A4B1CD"/>
      <w:sz w:val="18"/>
      <w:szCs w:val="18"/>
    </w:rPr>
  </w:style>
  <w:style w:type="table" w:styleId="TableGridLight">
    <w:name w:val="Grid Table Light"/>
    <w:basedOn w:val="TableNormal"/>
    <w:uiPriority w:val="40"/>
    <w:rsid w:val="002163A5"/>
    <w:pPr>
      <w:keepNext/>
      <w:spacing w:before="120" w:after="120" w:line="240" w:lineRule="auto"/>
      <w:contextualSpacing/>
    </w:pPr>
    <w:rPr>
      <w:rFonts w:ascii="Lucida Console" w:hAnsi="Lucida Console"/>
      <w:sz w:val="20"/>
    </w:rPr>
    <w:tblPr>
      <w:tblInd w:w="0" w:type="dxa"/>
      <w:tblCellMar>
        <w:top w:w="115" w:type="dxa"/>
        <w:left w:w="108" w:type="dxa"/>
        <w:bottom w:w="115" w:type="dxa"/>
        <w:right w:w="108" w:type="dxa"/>
      </w:tblCellMar>
    </w:tblPr>
    <w:trPr>
      <w:cantSplit/>
    </w:trPr>
    <w:tcPr>
      <w:shd w:val="clear" w:color="auto" w:fill="D9D9D9" w:themeFill="background1" w:themeFillShade="D9"/>
      <w:vAlign w:val="center"/>
    </w:tcPr>
  </w:style>
  <w:style w:type="character" w:customStyle="1" w:styleId="HTBheading3Char">
    <w:name w:val="HTB heading 3 Char"/>
    <w:basedOn w:val="HTBheading2Char"/>
    <w:link w:val="HTBheading3"/>
    <w:rsid w:val="004C55CB"/>
    <w:rPr>
      <w:rFonts w:eastAsia="Calibri" w:cs="Calibri"/>
      <w:b/>
      <w:color w:val="7FBF00"/>
      <w:sz w:val="24"/>
    </w:rPr>
  </w:style>
  <w:style w:type="paragraph" w:customStyle="1" w:styleId="ImageFormat">
    <w:name w:val="Image Format"/>
    <w:basedOn w:val="Normal"/>
    <w:next w:val="Normal"/>
    <w:link w:val="ImageFormatChar"/>
    <w:qFormat/>
    <w:rsid w:val="00CA74E4"/>
    <w:pPr>
      <w:keepNext/>
      <w:widowControl/>
      <w:autoSpaceDE/>
      <w:autoSpaceDN/>
      <w:spacing w:after="0"/>
    </w:pPr>
    <w:rPr>
      <w:noProof/>
    </w:rPr>
  </w:style>
  <w:style w:type="paragraph" w:customStyle="1" w:styleId="FindingTitle">
    <w:name w:val="Finding Title"/>
    <w:basedOn w:val="Normal"/>
    <w:link w:val="FindingTitleChar"/>
    <w:qFormat/>
    <w:rsid w:val="00465543"/>
    <w:pPr>
      <w:numPr>
        <w:numId w:val="20"/>
      </w:numPr>
      <w:ind w:left="360"/>
    </w:pPr>
    <w:rPr>
      <w:b/>
      <w:color w:val="FFFFFF" w:themeColor="background1"/>
      <w:sz w:val="28"/>
      <w:shd w:val="clear" w:color="auto" w:fill="141D2B"/>
    </w:rPr>
  </w:style>
  <w:style w:type="character" w:customStyle="1" w:styleId="ImageFormatChar">
    <w:name w:val="Image Format Char"/>
    <w:basedOn w:val="DefaultParagraphFont"/>
    <w:link w:val="ImageFormat"/>
    <w:rsid w:val="00CA74E4"/>
    <w:rPr>
      <w:rFonts w:eastAsia="Calibri" w:cs="Calibri"/>
      <w:noProof/>
    </w:rPr>
  </w:style>
  <w:style w:type="table" w:styleId="PlainTable1">
    <w:name w:val="Plain Table 1"/>
    <w:aliases w:val="High Finding"/>
    <w:basedOn w:val="TableNormal"/>
    <w:uiPriority w:val="41"/>
    <w:rsid w:val="002B240C"/>
    <w:pPr>
      <w:spacing w:after="0" w:line="240" w:lineRule="auto"/>
    </w:pPr>
    <w:tblPr>
      <w:tblStyleRowBandSize w:val="1"/>
      <w:tblStyleColBandSize w:val="1"/>
      <w:tblInd w:w="0" w:type="dxa"/>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FF3E3E"/>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FF3E3E"/>
      </w:tcPr>
    </w:tblStylePr>
  </w:style>
  <w:style w:type="character" w:customStyle="1" w:styleId="FindingTitleChar">
    <w:name w:val="Finding Title Char"/>
    <w:basedOn w:val="DefaultParagraphFont"/>
    <w:link w:val="FindingTitle"/>
    <w:rsid w:val="00465543"/>
    <w:rPr>
      <w:rFonts w:eastAsia="Calibri" w:cs="Calibri"/>
      <w:b/>
      <w:color w:val="FFFFFF" w:themeColor="background1"/>
      <w:sz w:val="28"/>
    </w:rPr>
  </w:style>
  <w:style w:type="paragraph" w:customStyle="1" w:styleId="EvidencePreamble">
    <w:name w:val="Evidence Preamble"/>
    <w:basedOn w:val="Normal"/>
    <w:link w:val="EvidencePreambleChar"/>
    <w:qFormat/>
    <w:rsid w:val="005246AF"/>
    <w:pPr>
      <w:widowControl/>
      <w:autoSpaceDE/>
      <w:autoSpaceDN/>
      <w:spacing w:before="240"/>
    </w:pPr>
    <w:rPr>
      <w:b/>
    </w:rPr>
  </w:style>
  <w:style w:type="table" w:customStyle="1" w:styleId="MediumFinding">
    <w:name w:val="Medium Finding"/>
    <w:basedOn w:val="PlainTable1"/>
    <w:uiPriority w:val="99"/>
    <w:rsid w:val="00F93B55"/>
    <w:tblPr>
      <w:tblStyleRowBandSize w:val="1"/>
      <w:tblStyleColBandSize w:val="1"/>
      <w:tblInd w:w="0" w:type="dxa"/>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ED7D31"/>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ED7D31"/>
      </w:tcPr>
    </w:tblStylePr>
  </w:style>
  <w:style w:type="character" w:customStyle="1" w:styleId="EvidencePreambleChar">
    <w:name w:val="Evidence Preamble Char"/>
    <w:basedOn w:val="DefaultParagraphFont"/>
    <w:link w:val="EvidencePreamble"/>
    <w:rsid w:val="005246AF"/>
    <w:rPr>
      <w:rFonts w:eastAsia="Calibri" w:cs="Calibri"/>
      <w:b/>
    </w:rPr>
  </w:style>
  <w:style w:type="table" w:customStyle="1" w:styleId="LowFinding">
    <w:name w:val="Low Finding"/>
    <w:basedOn w:val="PlainTable1"/>
    <w:uiPriority w:val="99"/>
    <w:rsid w:val="00375482"/>
    <w:tblPr>
      <w:tblStyleRowBandSize w:val="1"/>
      <w:tblStyleColBandSize w:val="1"/>
      <w:tblInd w:w="0" w:type="dxa"/>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006600"/>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006600"/>
      </w:tcPr>
    </w:tblStylePr>
  </w:style>
  <w:style w:type="table" w:customStyle="1" w:styleId="Style1">
    <w:name w:val="Style1"/>
    <w:basedOn w:val="PlainTable1"/>
    <w:uiPriority w:val="99"/>
    <w:rsid w:val="00934A22"/>
    <w:tblPr>
      <w:tblStyleRowBandSize w:val="1"/>
      <w:tblStyleColBandSize w:val="1"/>
      <w:tblInd w:w="0" w:type="dxa"/>
      <w:tblCellMar>
        <w:top w:w="0" w:type="dxa"/>
        <w:left w:w="108" w:type="dxa"/>
        <w:bottom w:w="0" w:type="dxa"/>
        <w:right w:w="108" w:type="dxa"/>
      </w:tblCellMar>
    </w:tblPr>
    <w:tcPr>
      <w:vAlign w:val="center"/>
    </w:tcPr>
    <w:tblStylePr w:type="firstRow">
      <w:rPr>
        <w:b/>
        <w:bCs/>
      </w:rPr>
      <w:tblPr/>
      <w:tcPr>
        <w:shd w:val="clear" w:color="auto" w:fill="A4B1CD"/>
      </w:tcPr>
    </w:tblStylePr>
    <w:tblStylePr w:type="lastRow">
      <w:rPr>
        <w:b/>
        <w:bCs/>
      </w:rPr>
      <w:tblPr/>
      <w:tcPr>
        <w:tcBorders>
          <w:top w:val="double" w:sz="4" w:space="0" w:color="BFBFBF" w:themeColor="background1" w:themeShade="BF"/>
        </w:tcBorders>
      </w:tcPr>
    </w:tblStylePr>
    <w:tblStylePr w:type="firstCol">
      <w:rPr>
        <w:b/>
        <w:bCs/>
        <w:color w:val="FFFFFF" w:themeColor="background1"/>
      </w:rPr>
      <w:tblPr/>
      <w:tcPr>
        <w:shd w:val="clear" w:color="auto" w:fill="0000FF"/>
      </w:tcPr>
    </w:tblStylePr>
    <w:tblStylePr w:type="lastCol">
      <w:rPr>
        <w:b/>
        <w:bCs/>
      </w:rPr>
    </w:tblStylePr>
    <w:tblStylePr w:type="band1Horz">
      <w:tblPr/>
      <w:tcPr>
        <w:shd w:val="clear" w:color="auto" w:fill="BFC8DC"/>
      </w:tcPr>
    </w:tblStylePr>
    <w:tblStylePr w:type="band2Horz">
      <w:tblPr/>
      <w:tcPr>
        <w:shd w:val="clear" w:color="auto" w:fill="A4B1CD"/>
      </w:tcPr>
    </w:tblStylePr>
    <w:tblStylePr w:type="nwCell">
      <w:tblPr/>
      <w:tcPr>
        <w:shd w:val="clear" w:color="auto" w:fill="0000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3825">
      <w:bodyDiv w:val="1"/>
      <w:marLeft w:val="0"/>
      <w:marRight w:val="0"/>
      <w:marTop w:val="0"/>
      <w:marBottom w:val="0"/>
      <w:divBdr>
        <w:top w:val="none" w:sz="0" w:space="0" w:color="auto"/>
        <w:left w:val="none" w:sz="0" w:space="0" w:color="auto"/>
        <w:bottom w:val="none" w:sz="0" w:space="0" w:color="auto"/>
        <w:right w:val="none" w:sz="0" w:space="0" w:color="auto"/>
      </w:divBdr>
    </w:div>
    <w:div w:id="109133558">
      <w:bodyDiv w:val="1"/>
      <w:marLeft w:val="0"/>
      <w:marRight w:val="0"/>
      <w:marTop w:val="0"/>
      <w:marBottom w:val="0"/>
      <w:divBdr>
        <w:top w:val="none" w:sz="0" w:space="0" w:color="auto"/>
        <w:left w:val="none" w:sz="0" w:space="0" w:color="auto"/>
        <w:bottom w:val="none" w:sz="0" w:space="0" w:color="auto"/>
        <w:right w:val="none" w:sz="0" w:space="0" w:color="auto"/>
      </w:divBdr>
    </w:div>
    <w:div w:id="157767070">
      <w:bodyDiv w:val="1"/>
      <w:marLeft w:val="0"/>
      <w:marRight w:val="0"/>
      <w:marTop w:val="0"/>
      <w:marBottom w:val="0"/>
      <w:divBdr>
        <w:top w:val="none" w:sz="0" w:space="0" w:color="auto"/>
        <w:left w:val="none" w:sz="0" w:space="0" w:color="auto"/>
        <w:bottom w:val="none" w:sz="0" w:space="0" w:color="auto"/>
        <w:right w:val="none" w:sz="0" w:space="0" w:color="auto"/>
      </w:divBdr>
    </w:div>
    <w:div w:id="239825986">
      <w:bodyDiv w:val="1"/>
      <w:marLeft w:val="0"/>
      <w:marRight w:val="0"/>
      <w:marTop w:val="0"/>
      <w:marBottom w:val="0"/>
      <w:divBdr>
        <w:top w:val="none" w:sz="0" w:space="0" w:color="auto"/>
        <w:left w:val="none" w:sz="0" w:space="0" w:color="auto"/>
        <w:bottom w:val="none" w:sz="0" w:space="0" w:color="auto"/>
        <w:right w:val="none" w:sz="0" w:space="0" w:color="auto"/>
      </w:divBdr>
    </w:div>
    <w:div w:id="426926137">
      <w:bodyDiv w:val="1"/>
      <w:marLeft w:val="0"/>
      <w:marRight w:val="0"/>
      <w:marTop w:val="0"/>
      <w:marBottom w:val="0"/>
      <w:divBdr>
        <w:top w:val="none" w:sz="0" w:space="0" w:color="auto"/>
        <w:left w:val="none" w:sz="0" w:space="0" w:color="auto"/>
        <w:bottom w:val="none" w:sz="0" w:space="0" w:color="auto"/>
        <w:right w:val="none" w:sz="0" w:space="0" w:color="auto"/>
      </w:divBdr>
    </w:div>
    <w:div w:id="561643544">
      <w:bodyDiv w:val="1"/>
      <w:marLeft w:val="0"/>
      <w:marRight w:val="0"/>
      <w:marTop w:val="0"/>
      <w:marBottom w:val="0"/>
      <w:divBdr>
        <w:top w:val="none" w:sz="0" w:space="0" w:color="auto"/>
        <w:left w:val="none" w:sz="0" w:space="0" w:color="auto"/>
        <w:bottom w:val="none" w:sz="0" w:space="0" w:color="auto"/>
        <w:right w:val="none" w:sz="0" w:space="0" w:color="auto"/>
      </w:divBdr>
    </w:div>
    <w:div w:id="799223204">
      <w:bodyDiv w:val="1"/>
      <w:marLeft w:val="0"/>
      <w:marRight w:val="0"/>
      <w:marTop w:val="0"/>
      <w:marBottom w:val="0"/>
      <w:divBdr>
        <w:top w:val="none" w:sz="0" w:space="0" w:color="auto"/>
        <w:left w:val="none" w:sz="0" w:space="0" w:color="auto"/>
        <w:bottom w:val="none" w:sz="0" w:space="0" w:color="auto"/>
        <w:right w:val="none" w:sz="0" w:space="0" w:color="auto"/>
      </w:divBdr>
    </w:div>
    <w:div w:id="806776272">
      <w:bodyDiv w:val="1"/>
      <w:marLeft w:val="0"/>
      <w:marRight w:val="0"/>
      <w:marTop w:val="0"/>
      <w:marBottom w:val="0"/>
      <w:divBdr>
        <w:top w:val="none" w:sz="0" w:space="0" w:color="auto"/>
        <w:left w:val="none" w:sz="0" w:space="0" w:color="auto"/>
        <w:bottom w:val="none" w:sz="0" w:space="0" w:color="auto"/>
        <w:right w:val="none" w:sz="0" w:space="0" w:color="auto"/>
      </w:divBdr>
    </w:div>
    <w:div w:id="1093550406">
      <w:bodyDiv w:val="1"/>
      <w:marLeft w:val="0"/>
      <w:marRight w:val="0"/>
      <w:marTop w:val="0"/>
      <w:marBottom w:val="0"/>
      <w:divBdr>
        <w:top w:val="none" w:sz="0" w:space="0" w:color="auto"/>
        <w:left w:val="none" w:sz="0" w:space="0" w:color="auto"/>
        <w:bottom w:val="none" w:sz="0" w:space="0" w:color="auto"/>
        <w:right w:val="none" w:sz="0" w:space="0" w:color="auto"/>
      </w:divBdr>
    </w:div>
    <w:div w:id="1141311024">
      <w:bodyDiv w:val="1"/>
      <w:marLeft w:val="0"/>
      <w:marRight w:val="0"/>
      <w:marTop w:val="0"/>
      <w:marBottom w:val="0"/>
      <w:divBdr>
        <w:top w:val="none" w:sz="0" w:space="0" w:color="auto"/>
        <w:left w:val="none" w:sz="0" w:space="0" w:color="auto"/>
        <w:bottom w:val="none" w:sz="0" w:space="0" w:color="auto"/>
        <w:right w:val="none" w:sz="0" w:space="0" w:color="auto"/>
      </w:divBdr>
      <w:divsChild>
        <w:div w:id="1065420255">
          <w:marLeft w:val="0"/>
          <w:marRight w:val="0"/>
          <w:marTop w:val="0"/>
          <w:marBottom w:val="0"/>
          <w:divBdr>
            <w:top w:val="none" w:sz="0" w:space="0" w:color="auto"/>
            <w:left w:val="none" w:sz="0" w:space="0" w:color="auto"/>
            <w:bottom w:val="none" w:sz="0" w:space="0" w:color="auto"/>
            <w:right w:val="none" w:sz="0" w:space="0" w:color="auto"/>
          </w:divBdr>
          <w:divsChild>
            <w:div w:id="117143961">
              <w:marLeft w:val="0"/>
              <w:marRight w:val="0"/>
              <w:marTop w:val="0"/>
              <w:marBottom w:val="0"/>
              <w:divBdr>
                <w:top w:val="none" w:sz="0" w:space="0" w:color="auto"/>
                <w:left w:val="none" w:sz="0" w:space="0" w:color="auto"/>
                <w:bottom w:val="none" w:sz="0" w:space="0" w:color="auto"/>
                <w:right w:val="none" w:sz="0" w:space="0" w:color="auto"/>
              </w:divBdr>
            </w:div>
            <w:div w:id="531766233">
              <w:marLeft w:val="0"/>
              <w:marRight w:val="0"/>
              <w:marTop w:val="0"/>
              <w:marBottom w:val="0"/>
              <w:divBdr>
                <w:top w:val="none" w:sz="0" w:space="0" w:color="auto"/>
                <w:left w:val="none" w:sz="0" w:space="0" w:color="auto"/>
                <w:bottom w:val="none" w:sz="0" w:space="0" w:color="auto"/>
                <w:right w:val="none" w:sz="0" w:space="0" w:color="auto"/>
              </w:divBdr>
            </w:div>
            <w:div w:id="1482652688">
              <w:marLeft w:val="0"/>
              <w:marRight w:val="0"/>
              <w:marTop w:val="0"/>
              <w:marBottom w:val="0"/>
              <w:divBdr>
                <w:top w:val="none" w:sz="0" w:space="0" w:color="auto"/>
                <w:left w:val="none" w:sz="0" w:space="0" w:color="auto"/>
                <w:bottom w:val="none" w:sz="0" w:space="0" w:color="auto"/>
                <w:right w:val="none" w:sz="0" w:space="0" w:color="auto"/>
              </w:divBdr>
            </w:div>
            <w:div w:id="792869226">
              <w:marLeft w:val="0"/>
              <w:marRight w:val="0"/>
              <w:marTop w:val="0"/>
              <w:marBottom w:val="0"/>
              <w:divBdr>
                <w:top w:val="none" w:sz="0" w:space="0" w:color="auto"/>
                <w:left w:val="none" w:sz="0" w:space="0" w:color="auto"/>
                <w:bottom w:val="none" w:sz="0" w:space="0" w:color="auto"/>
                <w:right w:val="none" w:sz="0" w:space="0" w:color="auto"/>
              </w:divBdr>
            </w:div>
            <w:div w:id="576406399">
              <w:marLeft w:val="0"/>
              <w:marRight w:val="0"/>
              <w:marTop w:val="0"/>
              <w:marBottom w:val="0"/>
              <w:divBdr>
                <w:top w:val="none" w:sz="0" w:space="0" w:color="auto"/>
                <w:left w:val="none" w:sz="0" w:space="0" w:color="auto"/>
                <w:bottom w:val="none" w:sz="0" w:space="0" w:color="auto"/>
                <w:right w:val="none" w:sz="0" w:space="0" w:color="auto"/>
              </w:divBdr>
            </w:div>
            <w:div w:id="1866167425">
              <w:marLeft w:val="0"/>
              <w:marRight w:val="0"/>
              <w:marTop w:val="0"/>
              <w:marBottom w:val="0"/>
              <w:divBdr>
                <w:top w:val="none" w:sz="0" w:space="0" w:color="auto"/>
                <w:left w:val="none" w:sz="0" w:space="0" w:color="auto"/>
                <w:bottom w:val="none" w:sz="0" w:space="0" w:color="auto"/>
                <w:right w:val="none" w:sz="0" w:space="0" w:color="auto"/>
              </w:divBdr>
            </w:div>
            <w:div w:id="520243657">
              <w:marLeft w:val="0"/>
              <w:marRight w:val="0"/>
              <w:marTop w:val="0"/>
              <w:marBottom w:val="0"/>
              <w:divBdr>
                <w:top w:val="none" w:sz="0" w:space="0" w:color="auto"/>
                <w:left w:val="none" w:sz="0" w:space="0" w:color="auto"/>
                <w:bottom w:val="none" w:sz="0" w:space="0" w:color="auto"/>
                <w:right w:val="none" w:sz="0" w:space="0" w:color="auto"/>
              </w:divBdr>
            </w:div>
            <w:div w:id="1309944153">
              <w:marLeft w:val="0"/>
              <w:marRight w:val="0"/>
              <w:marTop w:val="0"/>
              <w:marBottom w:val="0"/>
              <w:divBdr>
                <w:top w:val="none" w:sz="0" w:space="0" w:color="auto"/>
                <w:left w:val="none" w:sz="0" w:space="0" w:color="auto"/>
                <w:bottom w:val="none" w:sz="0" w:space="0" w:color="auto"/>
                <w:right w:val="none" w:sz="0" w:space="0" w:color="auto"/>
              </w:divBdr>
            </w:div>
            <w:div w:id="1383560219">
              <w:marLeft w:val="0"/>
              <w:marRight w:val="0"/>
              <w:marTop w:val="0"/>
              <w:marBottom w:val="0"/>
              <w:divBdr>
                <w:top w:val="none" w:sz="0" w:space="0" w:color="auto"/>
                <w:left w:val="none" w:sz="0" w:space="0" w:color="auto"/>
                <w:bottom w:val="none" w:sz="0" w:space="0" w:color="auto"/>
                <w:right w:val="none" w:sz="0" w:space="0" w:color="auto"/>
              </w:divBdr>
            </w:div>
            <w:div w:id="1294218896">
              <w:marLeft w:val="0"/>
              <w:marRight w:val="0"/>
              <w:marTop w:val="0"/>
              <w:marBottom w:val="0"/>
              <w:divBdr>
                <w:top w:val="none" w:sz="0" w:space="0" w:color="auto"/>
                <w:left w:val="none" w:sz="0" w:space="0" w:color="auto"/>
                <w:bottom w:val="none" w:sz="0" w:space="0" w:color="auto"/>
                <w:right w:val="none" w:sz="0" w:space="0" w:color="auto"/>
              </w:divBdr>
            </w:div>
            <w:div w:id="971791894">
              <w:marLeft w:val="0"/>
              <w:marRight w:val="0"/>
              <w:marTop w:val="0"/>
              <w:marBottom w:val="0"/>
              <w:divBdr>
                <w:top w:val="none" w:sz="0" w:space="0" w:color="auto"/>
                <w:left w:val="none" w:sz="0" w:space="0" w:color="auto"/>
                <w:bottom w:val="none" w:sz="0" w:space="0" w:color="auto"/>
                <w:right w:val="none" w:sz="0" w:space="0" w:color="auto"/>
              </w:divBdr>
            </w:div>
            <w:div w:id="118107492">
              <w:marLeft w:val="0"/>
              <w:marRight w:val="0"/>
              <w:marTop w:val="0"/>
              <w:marBottom w:val="0"/>
              <w:divBdr>
                <w:top w:val="none" w:sz="0" w:space="0" w:color="auto"/>
                <w:left w:val="none" w:sz="0" w:space="0" w:color="auto"/>
                <w:bottom w:val="none" w:sz="0" w:space="0" w:color="auto"/>
                <w:right w:val="none" w:sz="0" w:space="0" w:color="auto"/>
              </w:divBdr>
            </w:div>
            <w:div w:id="1882742432">
              <w:marLeft w:val="0"/>
              <w:marRight w:val="0"/>
              <w:marTop w:val="0"/>
              <w:marBottom w:val="0"/>
              <w:divBdr>
                <w:top w:val="none" w:sz="0" w:space="0" w:color="auto"/>
                <w:left w:val="none" w:sz="0" w:space="0" w:color="auto"/>
                <w:bottom w:val="none" w:sz="0" w:space="0" w:color="auto"/>
                <w:right w:val="none" w:sz="0" w:space="0" w:color="auto"/>
              </w:divBdr>
            </w:div>
            <w:div w:id="914776916">
              <w:marLeft w:val="0"/>
              <w:marRight w:val="0"/>
              <w:marTop w:val="0"/>
              <w:marBottom w:val="0"/>
              <w:divBdr>
                <w:top w:val="none" w:sz="0" w:space="0" w:color="auto"/>
                <w:left w:val="none" w:sz="0" w:space="0" w:color="auto"/>
                <w:bottom w:val="none" w:sz="0" w:space="0" w:color="auto"/>
                <w:right w:val="none" w:sz="0" w:space="0" w:color="auto"/>
              </w:divBdr>
            </w:div>
            <w:div w:id="1035538622">
              <w:marLeft w:val="0"/>
              <w:marRight w:val="0"/>
              <w:marTop w:val="0"/>
              <w:marBottom w:val="0"/>
              <w:divBdr>
                <w:top w:val="none" w:sz="0" w:space="0" w:color="auto"/>
                <w:left w:val="none" w:sz="0" w:space="0" w:color="auto"/>
                <w:bottom w:val="none" w:sz="0" w:space="0" w:color="auto"/>
                <w:right w:val="none" w:sz="0" w:space="0" w:color="auto"/>
              </w:divBdr>
            </w:div>
            <w:div w:id="1515192395">
              <w:marLeft w:val="0"/>
              <w:marRight w:val="0"/>
              <w:marTop w:val="0"/>
              <w:marBottom w:val="0"/>
              <w:divBdr>
                <w:top w:val="none" w:sz="0" w:space="0" w:color="auto"/>
                <w:left w:val="none" w:sz="0" w:space="0" w:color="auto"/>
                <w:bottom w:val="none" w:sz="0" w:space="0" w:color="auto"/>
                <w:right w:val="none" w:sz="0" w:space="0" w:color="auto"/>
              </w:divBdr>
            </w:div>
            <w:div w:id="958531694">
              <w:marLeft w:val="0"/>
              <w:marRight w:val="0"/>
              <w:marTop w:val="0"/>
              <w:marBottom w:val="0"/>
              <w:divBdr>
                <w:top w:val="none" w:sz="0" w:space="0" w:color="auto"/>
                <w:left w:val="none" w:sz="0" w:space="0" w:color="auto"/>
                <w:bottom w:val="none" w:sz="0" w:space="0" w:color="auto"/>
                <w:right w:val="none" w:sz="0" w:space="0" w:color="auto"/>
              </w:divBdr>
            </w:div>
            <w:div w:id="1913730385">
              <w:marLeft w:val="0"/>
              <w:marRight w:val="0"/>
              <w:marTop w:val="0"/>
              <w:marBottom w:val="0"/>
              <w:divBdr>
                <w:top w:val="none" w:sz="0" w:space="0" w:color="auto"/>
                <w:left w:val="none" w:sz="0" w:space="0" w:color="auto"/>
                <w:bottom w:val="none" w:sz="0" w:space="0" w:color="auto"/>
                <w:right w:val="none" w:sz="0" w:space="0" w:color="auto"/>
              </w:divBdr>
            </w:div>
            <w:div w:id="111946274">
              <w:marLeft w:val="0"/>
              <w:marRight w:val="0"/>
              <w:marTop w:val="0"/>
              <w:marBottom w:val="0"/>
              <w:divBdr>
                <w:top w:val="none" w:sz="0" w:space="0" w:color="auto"/>
                <w:left w:val="none" w:sz="0" w:space="0" w:color="auto"/>
                <w:bottom w:val="none" w:sz="0" w:space="0" w:color="auto"/>
                <w:right w:val="none" w:sz="0" w:space="0" w:color="auto"/>
              </w:divBdr>
            </w:div>
            <w:div w:id="2055082059">
              <w:marLeft w:val="0"/>
              <w:marRight w:val="0"/>
              <w:marTop w:val="0"/>
              <w:marBottom w:val="0"/>
              <w:divBdr>
                <w:top w:val="none" w:sz="0" w:space="0" w:color="auto"/>
                <w:left w:val="none" w:sz="0" w:space="0" w:color="auto"/>
                <w:bottom w:val="none" w:sz="0" w:space="0" w:color="auto"/>
                <w:right w:val="none" w:sz="0" w:space="0" w:color="auto"/>
              </w:divBdr>
            </w:div>
            <w:div w:id="319232178">
              <w:marLeft w:val="0"/>
              <w:marRight w:val="0"/>
              <w:marTop w:val="0"/>
              <w:marBottom w:val="0"/>
              <w:divBdr>
                <w:top w:val="none" w:sz="0" w:space="0" w:color="auto"/>
                <w:left w:val="none" w:sz="0" w:space="0" w:color="auto"/>
                <w:bottom w:val="none" w:sz="0" w:space="0" w:color="auto"/>
                <w:right w:val="none" w:sz="0" w:space="0" w:color="auto"/>
              </w:divBdr>
            </w:div>
            <w:div w:id="1951400497">
              <w:marLeft w:val="0"/>
              <w:marRight w:val="0"/>
              <w:marTop w:val="0"/>
              <w:marBottom w:val="0"/>
              <w:divBdr>
                <w:top w:val="none" w:sz="0" w:space="0" w:color="auto"/>
                <w:left w:val="none" w:sz="0" w:space="0" w:color="auto"/>
                <w:bottom w:val="none" w:sz="0" w:space="0" w:color="auto"/>
                <w:right w:val="none" w:sz="0" w:space="0" w:color="auto"/>
              </w:divBdr>
            </w:div>
            <w:div w:id="681929040">
              <w:marLeft w:val="0"/>
              <w:marRight w:val="0"/>
              <w:marTop w:val="0"/>
              <w:marBottom w:val="0"/>
              <w:divBdr>
                <w:top w:val="none" w:sz="0" w:space="0" w:color="auto"/>
                <w:left w:val="none" w:sz="0" w:space="0" w:color="auto"/>
                <w:bottom w:val="none" w:sz="0" w:space="0" w:color="auto"/>
                <w:right w:val="none" w:sz="0" w:space="0" w:color="auto"/>
              </w:divBdr>
            </w:div>
            <w:div w:id="9966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1233">
      <w:bodyDiv w:val="1"/>
      <w:marLeft w:val="0"/>
      <w:marRight w:val="0"/>
      <w:marTop w:val="0"/>
      <w:marBottom w:val="0"/>
      <w:divBdr>
        <w:top w:val="none" w:sz="0" w:space="0" w:color="auto"/>
        <w:left w:val="none" w:sz="0" w:space="0" w:color="auto"/>
        <w:bottom w:val="none" w:sz="0" w:space="0" w:color="auto"/>
        <w:right w:val="none" w:sz="0" w:space="0" w:color="auto"/>
      </w:divBdr>
    </w:div>
    <w:div w:id="1282880476">
      <w:bodyDiv w:val="1"/>
      <w:marLeft w:val="0"/>
      <w:marRight w:val="0"/>
      <w:marTop w:val="0"/>
      <w:marBottom w:val="0"/>
      <w:divBdr>
        <w:top w:val="none" w:sz="0" w:space="0" w:color="auto"/>
        <w:left w:val="none" w:sz="0" w:space="0" w:color="auto"/>
        <w:bottom w:val="none" w:sz="0" w:space="0" w:color="auto"/>
        <w:right w:val="none" w:sz="0" w:space="0" w:color="auto"/>
      </w:divBdr>
    </w:div>
    <w:div w:id="1299188359">
      <w:bodyDiv w:val="1"/>
      <w:marLeft w:val="0"/>
      <w:marRight w:val="0"/>
      <w:marTop w:val="0"/>
      <w:marBottom w:val="0"/>
      <w:divBdr>
        <w:top w:val="none" w:sz="0" w:space="0" w:color="auto"/>
        <w:left w:val="none" w:sz="0" w:space="0" w:color="auto"/>
        <w:bottom w:val="none" w:sz="0" w:space="0" w:color="auto"/>
        <w:right w:val="none" w:sz="0" w:space="0" w:color="auto"/>
      </w:divBdr>
    </w:div>
    <w:div w:id="1336570455">
      <w:bodyDiv w:val="1"/>
      <w:marLeft w:val="0"/>
      <w:marRight w:val="0"/>
      <w:marTop w:val="0"/>
      <w:marBottom w:val="0"/>
      <w:divBdr>
        <w:top w:val="none" w:sz="0" w:space="0" w:color="auto"/>
        <w:left w:val="none" w:sz="0" w:space="0" w:color="auto"/>
        <w:bottom w:val="none" w:sz="0" w:space="0" w:color="auto"/>
        <w:right w:val="none" w:sz="0" w:space="0" w:color="auto"/>
      </w:divBdr>
    </w:div>
    <w:div w:id="1343434486">
      <w:bodyDiv w:val="1"/>
      <w:marLeft w:val="0"/>
      <w:marRight w:val="0"/>
      <w:marTop w:val="0"/>
      <w:marBottom w:val="0"/>
      <w:divBdr>
        <w:top w:val="none" w:sz="0" w:space="0" w:color="auto"/>
        <w:left w:val="none" w:sz="0" w:space="0" w:color="auto"/>
        <w:bottom w:val="none" w:sz="0" w:space="0" w:color="auto"/>
        <w:right w:val="none" w:sz="0" w:space="0" w:color="auto"/>
      </w:divBdr>
    </w:div>
    <w:div w:id="1518040476">
      <w:bodyDiv w:val="1"/>
      <w:marLeft w:val="0"/>
      <w:marRight w:val="0"/>
      <w:marTop w:val="0"/>
      <w:marBottom w:val="0"/>
      <w:divBdr>
        <w:top w:val="none" w:sz="0" w:space="0" w:color="auto"/>
        <w:left w:val="none" w:sz="0" w:space="0" w:color="auto"/>
        <w:bottom w:val="none" w:sz="0" w:space="0" w:color="auto"/>
        <w:right w:val="none" w:sz="0" w:space="0" w:color="auto"/>
      </w:divBdr>
    </w:div>
    <w:div w:id="1622803354">
      <w:bodyDiv w:val="1"/>
      <w:marLeft w:val="0"/>
      <w:marRight w:val="0"/>
      <w:marTop w:val="0"/>
      <w:marBottom w:val="0"/>
      <w:divBdr>
        <w:top w:val="none" w:sz="0" w:space="0" w:color="auto"/>
        <w:left w:val="none" w:sz="0" w:space="0" w:color="auto"/>
        <w:bottom w:val="none" w:sz="0" w:space="0" w:color="auto"/>
        <w:right w:val="none" w:sz="0" w:space="0" w:color="auto"/>
      </w:divBdr>
    </w:div>
    <w:div w:id="1696730689">
      <w:bodyDiv w:val="1"/>
      <w:marLeft w:val="0"/>
      <w:marRight w:val="0"/>
      <w:marTop w:val="0"/>
      <w:marBottom w:val="0"/>
      <w:divBdr>
        <w:top w:val="none" w:sz="0" w:space="0" w:color="auto"/>
        <w:left w:val="none" w:sz="0" w:space="0" w:color="auto"/>
        <w:bottom w:val="none" w:sz="0" w:space="0" w:color="auto"/>
        <w:right w:val="none" w:sz="0" w:space="0" w:color="auto"/>
      </w:divBdr>
    </w:div>
    <w:div w:id="1706639970">
      <w:bodyDiv w:val="1"/>
      <w:marLeft w:val="0"/>
      <w:marRight w:val="0"/>
      <w:marTop w:val="0"/>
      <w:marBottom w:val="0"/>
      <w:divBdr>
        <w:top w:val="none" w:sz="0" w:space="0" w:color="auto"/>
        <w:left w:val="none" w:sz="0" w:space="0" w:color="auto"/>
        <w:bottom w:val="none" w:sz="0" w:space="0" w:color="auto"/>
        <w:right w:val="none" w:sz="0" w:space="0" w:color="auto"/>
      </w:divBdr>
    </w:div>
    <w:div w:id="1717503305">
      <w:bodyDiv w:val="1"/>
      <w:marLeft w:val="0"/>
      <w:marRight w:val="0"/>
      <w:marTop w:val="0"/>
      <w:marBottom w:val="0"/>
      <w:divBdr>
        <w:top w:val="none" w:sz="0" w:space="0" w:color="auto"/>
        <w:left w:val="none" w:sz="0" w:space="0" w:color="auto"/>
        <w:bottom w:val="none" w:sz="0" w:space="0" w:color="auto"/>
        <w:right w:val="none" w:sz="0" w:space="0" w:color="auto"/>
      </w:divBdr>
    </w:div>
    <w:div w:id="1844779039">
      <w:bodyDiv w:val="1"/>
      <w:marLeft w:val="0"/>
      <w:marRight w:val="0"/>
      <w:marTop w:val="0"/>
      <w:marBottom w:val="0"/>
      <w:divBdr>
        <w:top w:val="none" w:sz="0" w:space="0" w:color="auto"/>
        <w:left w:val="none" w:sz="0" w:space="0" w:color="auto"/>
        <w:bottom w:val="none" w:sz="0" w:space="0" w:color="auto"/>
        <w:right w:val="none" w:sz="0" w:space="0" w:color="auto"/>
      </w:divBdr>
    </w:div>
    <w:div w:id="194480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ttack.mitre.org/techniques/T1557/001/" TargetMode="External"/><Relationship Id="rId18" Type="http://schemas.openxmlformats.org/officeDocument/2006/relationships/hyperlink" Target="https://github.com/byt3bl33d3r/CrackMapExec/"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acunetix.com/blog/articles/directory-listing-information-disclosure/" TargetMode="External"/><Relationship Id="rId7" Type="http://schemas.openxmlformats.org/officeDocument/2006/relationships/endnotes" Target="endnotes.xml"/><Relationship Id="rId12" Type="http://schemas.openxmlformats.org/officeDocument/2006/relationships/hyperlink" Target="https://cwe.mitre.org/data/definitions/522.html" TargetMode="External"/><Relationship Id="rId17" Type="http://schemas.openxmlformats.org/officeDocument/2006/relationships/hyperlink" Target="https://attack.mitre.org/techniques/T1135/"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we.mitre.org/data/definitions/284.html" TargetMode="External"/><Relationship Id="rId20" Type="http://schemas.openxmlformats.org/officeDocument/2006/relationships/hyperlink" Target="https://attack.mitre.org/techniques/T108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n@trilocor.local" TargetMode="External"/><Relationship Id="rId24" Type="http://schemas.openxmlformats.org/officeDocument/2006/relationships/hyperlink" Target="https://attack.mitre.org/tactics/TA0005/" TargetMode="External"/><Relationship Id="rId5" Type="http://schemas.openxmlformats.org/officeDocument/2006/relationships/webSettings" Target="webSettings.xml"/><Relationship Id="rId15" Type="http://schemas.openxmlformats.org/officeDocument/2006/relationships/hyperlink" Target="https://github.com/hashcat/hashcat" TargetMode="External"/><Relationship Id="rId23" Type="http://schemas.openxmlformats.org/officeDocument/2006/relationships/hyperlink" Target="https://cwe.mitre.org/data/definitions/693.html" TargetMode="External"/><Relationship Id="rId28" Type="http://schemas.openxmlformats.org/officeDocument/2006/relationships/fontTable" Target="fontTable.xml"/><Relationship Id="rId10" Type="http://schemas.openxmlformats.org/officeDocument/2006/relationships/hyperlink" Target="mailto:yelon@trilocor.local" TargetMode="External"/><Relationship Id="rId19" Type="http://schemas.openxmlformats.org/officeDocument/2006/relationships/hyperlink" Target="https://cwe.mitre.org/data/definitions/548.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gandx/Responder" TargetMode="External"/><Relationship Id="rId22" Type="http://schemas.openxmlformats.org/officeDocument/2006/relationships/image" Target="media/image3.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AA1BF-46FE-47DC-9A9B-8D2DE52FF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3754</TotalTime>
  <Pages>22</Pages>
  <Words>3735</Words>
  <Characters>21292</Characters>
  <Application>Microsoft Office Word</Application>
  <DocSecurity>0</DocSecurity>
  <Lines>177</Lines>
  <Paragraphs>49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Microsoft account</cp:lastModifiedBy>
  <cp:revision>68</cp:revision>
  <cp:lastPrinted>2022-06-24T09:23:00Z</cp:lastPrinted>
  <dcterms:created xsi:type="dcterms:W3CDTF">2022-05-18T11:15:00Z</dcterms:created>
  <dcterms:modified xsi:type="dcterms:W3CDTF">2022-10-06T17:59:00Z</dcterms:modified>
</cp:coreProperties>
</file>