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Location: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Global Change Biology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 Phytologist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Journal of Ecology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 Options: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Species Invasion (Kathryn)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Consequences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Mutualism and invasion (Smriti)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Theories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studied phenomenon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Generalists &amp; Specialists (Kim)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Across all mutualistic relationships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and who are they? Both are important questions and ideas for invasion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Legumes as a model system (Kim)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 symbiosis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they good to study for mutualism * invasion question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because they’re N fixers, etc.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Ways people study invasion (setting up hypotheses) (Smriti)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Comparing native range to non native range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Comparing non native to natives in non native range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What We Did (Kathryn)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species that are globally native have a different strain richness than those that are introduced somewhere in the world? (regardless of where the samples were collected, this is the global plant status)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non-native legumes utilizing the same number rhizobial strains as they do in their native range? ((a)across studies that specifically addressed this question and (b) those that did not)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percent overlap of strains between non-natives in their native range compared to non-native range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species that are non-native in a given area associate with the same number of rhizobial symbionts as those that are native in the same area?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percent overlap?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Hypotheses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Retrieving papers (Kim)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Extracting data (Kathryn)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Calculating overlap (Smriti)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Analyzing data (non-genetic &amp; genetic))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Everyone, write your own!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 species that are globally native have a different strain richness than those that are introduced somewhere in the world? (regardless of where the samples were collected, this is the global plant status) (Kim)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59.00008" w:lineRule="auto"/>
        <w:rPr/>
      </w:pPr>
      <w:r w:rsidDel="00000000" w:rsidR="00000000" w:rsidRPr="00000000">
        <w:rPr>
          <w:rtl w:val="0"/>
        </w:rPr>
        <w:t xml:space="preserve">Are non-native legumes utilizing the same number rhizobial strains as they do in their native range?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59.0000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percent overlap of strains between non-natives in their native range compared to non-native range</w:t>
      </w:r>
    </w:p>
    <w:p w:rsidR="00000000" w:rsidDel="00000000" w:rsidP="00000000" w:rsidRDefault="00000000" w:rsidRPr="00000000" w14:paraId="00000030">
      <w:pPr>
        <w:widowControl w:val="0"/>
        <w:spacing w:line="259.00008" w:lineRule="auto"/>
        <w:ind w:firstLine="720"/>
        <w:rPr/>
      </w:pPr>
      <w:r w:rsidDel="00000000" w:rsidR="00000000" w:rsidRPr="00000000">
        <w:rPr>
          <w:rtl w:val="0"/>
        </w:rPr>
        <w:t xml:space="preserve">(a)across studies that specifically addressed this question - Smriti</w:t>
      </w:r>
    </w:p>
    <w:p w:rsidR="00000000" w:rsidDel="00000000" w:rsidP="00000000" w:rsidRDefault="00000000" w:rsidRPr="00000000" w14:paraId="00000031">
      <w:pPr>
        <w:widowControl w:val="0"/>
        <w:spacing w:line="259.00008" w:lineRule="auto"/>
        <w:ind w:firstLine="720"/>
        <w:rPr/>
      </w:pPr>
      <w:r w:rsidDel="00000000" w:rsidR="00000000" w:rsidRPr="00000000">
        <w:rPr>
          <w:rtl w:val="0"/>
        </w:rPr>
        <w:t xml:space="preserve">(b) those that did not - Kim</w:t>
      </w:r>
    </w:p>
    <w:p w:rsidR="00000000" w:rsidDel="00000000" w:rsidP="00000000" w:rsidRDefault="00000000" w:rsidRPr="00000000" w14:paraId="00000032">
      <w:pPr>
        <w:widowControl w:val="0"/>
        <w:spacing w:line="259.0000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 species that are non-native in a given area associate with the same number of rhizobial symbionts as those that are native in the same area? (Kathryn)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percent overlap?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