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296" w:rsidRPr="00692CD3" w:rsidRDefault="002A4BA4" w:rsidP="00BB2010">
      <w:pPr>
        <w:jc w:val="center"/>
        <w:rPr>
          <w:rFonts w:asciiTheme="minorHAnsi" w:hAnsiTheme="minorHAnsi" w:cstheme="minorHAnsi"/>
          <w:b/>
          <w:sz w:val="28"/>
          <w:szCs w:val="28"/>
        </w:rPr>
      </w:pPr>
      <w:r>
        <w:rPr>
          <w:rFonts w:asciiTheme="minorHAnsi" w:hAnsiTheme="minorHAnsi" w:cstheme="minorHAnsi"/>
          <w:b/>
          <w:sz w:val="28"/>
          <w:szCs w:val="28"/>
        </w:rPr>
        <w:t xml:space="preserve">TỰ ĐỘNG </w:t>
      </w:r>
      <w:r w:rsidR="00142296" w:rsidRPr="00692CD3">
        <w:rPr>
          <w:rFonts w:asciiTheme="minorHAnsi" w:hAnsiTheme="minorHAnsi" w:cstheme="minorHAnsi"/>
          <w:b/>
          <w:sz w:val="28"/>
          <w:szCs w:val="28"/>
        </w:rPr>
        <w:t xml:space="preserve">PHÂN ĐOẠN TÍN HIỆU THÀNH TIẾNG NÓI VÀ KHOẢNG LẶNG </w:t>
      </w:r>
    </w:p>
    <w:p w:rsidR="00360878" w:rsidRPr="00692CD3" w:rsidRDefault="00142296" w:rsidP="00BB2010">
      <w:pPr>
        <w:jc w:val="center"/>
        <w:rPr>
          <w:rFonts w:asciiTheme="minorHAnsi" w:hAnsiTheme="minorHAnsi" w:cstheme="minorHAnsi"/>
          <w:b/>
          <w:sz w:val="28"/>
          <w:szCs w:val="28"/>
        </w:rPr>
      </w:pPr>
      <w:r w:rsidRPr="00692CD3">
        <w:rPr>
          <w:rFonts w:asciiTheme="minorHAnsi" w:hAnsiTheme="minorHAnsi" w:cstheme="minorHAnsi"/>
          <w:b/>
          <w:sz w:val="28"/>
          <w:szCs w:val="28"/>
        </w:rPr>
        <w:t>DỰA VÀO NĂNG LƯỢNG NGẮN HẠN CỦA TÍN HIỆU</w:t>
      </w:r>
    </w:p>
    <w:p w:rsidR="00D14B62" w:rsidRDefault="00D14B62" w:rsidP="00BB2010">
      <w:pPr>
        <w:jc w:val="center"/>
      </w:pPr>
    </w:p>
    <w:p w:rsidR="004D5305" w:rsidRDefault="00142296" w:rsidP="00692CD3">
      <w:pPr>
        <w:spacing w:after="120"/>
        <w:jc w:val="center"/>
        <w:rPr>
          <w:b/>
          <w:sz w:val="24"/>
        </w:rPr>
      </w:pPr>
      <w:r>
        <w:rPr>
          <w:b/>
          <w:sz w:val="24"/>
        </w:rPr>
        <w:t>Nguyễn Nhật Tùng, Ninh Hải Hoàng</w:t>
      </w:r>
    </w:p>
    <w:p w:rsidR="00692CD3" w:rsidRDefault="00692CD3" w:rsidP="00692CD3">
      <w:pPr>
        <w:spacing w:after="120"/>
        <w:jc w:val="center"/>
        <w:rPr>
          <w:sz w:val="24"/>
        </w:rPr>
      </w:pPr>
      <w:r>
        <w:rPr>
          <w:sz w:val="24"/>
        </w:rPr>
        <w:t>Khoa Công nghệ thông tin, Trường Đại học Bách Khoa, Đại học Đà Nẵng</w:t>
      </w:r>
    </w:p>
    <w:p w:rsidR="00692CD3" w:rsidRPr="00692CD3" w:rsidRDefault="00692CD3" w:rsidP="00692CD3">
      <w:pPr>
        <w:spacing w:after="120"/>
        <w:jc w:val="center"/>
        <w:rPr>
          <w:sz w:val="24"/>
        </w:rPr>
      </w:pPr>
      <w:r w:rsidRPr="00692CD3">
        <w:rPr>
          <w:sz w:val="24"/>
        </w:rPr>
        <w:t>nhattungnguyen.2kgl@gmail.com</w:t>
      </w:r>
      <w:r>
        <w:rPr>
          <w:sz w:val="24"/>
        </w:rPr>
        <w:t>, ninhhaihoang@gmail.com</w:t>
      </w:r>
    </w:p>
    <w:p w:rsidR="00BB2010" w:rsidRDefault="00BB2010" w:rsidP="004D5305">
      <w:pPr>
        <w:jc w:val="center"/>
        <w:rPr>
          <w:bCs/>
          <w:szCs w:val="18"/>
          <w:lang w:val="vi-VN" w:eastAsia="zh-CN"/>
        </w:rPr>
      </w:pPr>
    </w:p>
    <w:p w:rsidR="00223B52" w:rsidRPr="00142296" w:rsidRDefault="004D5305" w:rsidP="004D5305">
      <w:pPr>
        <w:jc w:val="center"/>
        <w:rPr>
          <w:b/>
          <w:bCs/>
          <w:sz w:val="24"/>
          <w:szCs w:val="18"/>
          <w:lang w:eastAsia="zh-CN"/>
        </w:rPr>
      </w:pPr>
      <w:r w:rsidRPr="00AB7EFE">
        <w:rPr>
          <w:b/>
          <w:bCs/>
          <w:sz w:val="24"/>
          <w:szCs w:val="18"/>
          <w:lang w:val="vi-VN" w:eastAsia="zh-CN"/>
        </w:rPr>
        <w:t xml:space="preserve">Nhóm </w:t>
      </w:r>
      <w:r w:rsidR="00142296" w:rsidRPr="00142296">
        <w:rPr>
          <w:b/>
          <w:bCs/>
          <w:sz w:val="24"/>
          <w:szCs w:val="18"/>
          <w:lang w:val="vi-VN" w:eastAsia="zh-CN"/>
        </w:rPr>
        <w:t>X</w:t>
      </w:r>
      <w:r w:rsidRPr="00AB7EFE">
        <w:rPr>
          <w:b/>
          <w:bCs/>
          <w:sz w:val="24"/>
          <w:szCs w:val="18"/>
          <w:lang w:val="vi-VN" w:eastAsia="zh-CN"/>
        </w:rPr>
        <w:t xml:space="preserve">, lớp HP: </w:t>
      </w:r>
      <w:r w:rsidR="00142296">
        <w:rPr>
          <w:b/>
          <w:bCs/>
          <w:sz w:val="24"/>
          <w:szCs w:val="18"/>
          <w:lang w:eastAsia="zh-CN"/>
        </w:rPr>
        <w:t>18N15</w:t>
      </w:r>
    </w:p>
    <w:p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031D20" w:rsidRPr="00142296" w:rsidTr="00031D20">
        <w:tc>
          <w:tcPr>
            <w:tcW w:w="810" w:type="dxa"/>
          </w:tcPr>
          <w:p w:rsidR="00031D20" w:rsidRPr="00142296" w:rsidRDefault="00031D20" w:rsidP="00142296">
            <w:pPr>
              <w:jc w:val="center"/>
              <w:rPr>
                <w:b/>
                <w:bCs/>
                <w:sz w:val="24"/>
                <w:lang w:eastAsia="zh-CN"/>
              </w:rPr>
            </w:pPr>
            <w:r w:rsidRPr="00AB7EFE">
              <w:rPr>
                <w:b/>
                <w:bCs/>
                <w:sz w:val="24"/>
                <w:lang w:val="vi-VN" w:eastAsia="zh-CN"/>
              </w:rPr>
              <w:t xml:space="preserve">Điểm </w:t>
            </w:r>
          </w:p>
        </w:tc>
        <w:tc>
          <w:tcPr>
            <w:tcW w:w="6982" w:type="dxa"/>
            <w:gridSpan w:val="2"/>
          </w:tcPr>
          <w:p w:rsidR="00031D20" w:rsidRPr="00142296" w:rsidRDefault="00031D20" w:rsidP="00142296">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00142296">
              <w:rPr>
                <w:b/>
                <w:bCs/>
                <w:sz w:val="24"/>
                <w:lang w:val="vi-VN" w:eastAsia="zh-CN"/>
              </w:rPr>
              <w:t xml:space="preserve"> nhiệm vụ</w:t>
            </w:r>
          </w:p>
        </w:tc>
        <w:tc>
          <w:tcPr>
            <w:tcW w:w="1780" w:type="dxa"/>
          </w:tcPr>
          <w:p w:rsidR="00031D20" w:rsidRPr="00142296" w:rsidRDefault="00142296" w:rsidP="00142296">
            <w:pPr>
              <w:jc w:val="center"/>
              <w:rPr>
                <w:b/>
                <w:bCs/>
                <w:sz w:val="24"/>
                <w:lang w:eastAsia="zh-CN"/>
              </w:rPr>
            </w:pPr>
            <w:r>
              <w:rPr>
                <w:b/>
                <w:bCs/>
                <w:sz w:val="24"/>
                <w:lang w:val="vi-VN" w:eastAsia="zh-CN"/>
              </w:rPr>
              <w:t>Chữ ký của SV</w:t>
            </w:r>
          </w:p>
        </w:tc>
      </w:tr>
      <w:tr w:rsidR="00031D20" w:rsidRPr="00142296" w:rsidTr="007622B5">
        <w:tc>
          <w:tcPr>
            <w:tcW w:w="810" w:type="dxa"/>
          </w:tcPr>
          <w:p w:rsidR="00031D20" w:rsidRPr="00AB7EFE" w:rsidRDefault="00031D20" w:rsidP="004D5305">
            <w:pPr>
              <w:jc w:val="center"/>
              <w:rPr>
                <w:bCs/>
                <w:sz w:val="24"/>
                <w:lang w:val="vi-VN" w:eastAsia="zh-CN"/>
              </w:rPr>
            </w:pPr>
          </w:p>
        </w:tc>
        <w:tc>
          <w:tcPr>
            <w:tcW w:w="1312" w:type="dxa"/>
          </w:tcPr>
          <w:p w:rsidR="00031D20" w:rsidRPr="00142296" w:rsidRDefault="00142296" w:rsidP="004D5305">
            <w:pPr>
              <w:jc w:val="center"/>
              <w:rPr>
                <w:bCs/>
                <w:sz w:val="24"/>
                <w:lang w:val="vi-VN" w:eastAsia="zh-CN"/>
              </w:rPr>
            </w:pPr>
            <w:r w:rsidRPr="00142296">
              <w:rPr>
                <w:sz w:val="24"/>
                <w:lang w:val="vi-VN"/>
              </w:rPr>
              <w:t>Nguyễn Nhật Tùng</w:t>
            </w:r>
            <w:r w:rsidRPr="00142296">
              <w:rPr>
                <w:sz w:val="24"/>
                <w:lang w:val="vi-VN"/>
              </w:rPr>
              <w:t xml:space="preserve"> (nhóm trưởng)</w:t>
            </w:r>
          </w:p>
        </w:tc>
        <w:tc>
          <w:tcPr>
            <w:tcW w:w="5670" w:type="dxa"/>
          </w:tcPr>
          <w:p w:rsidR="00031D20" w:rsidRPr="00853998" w:rsidRDefault="00142296" w:rsidP="00853998">
            <w:pPr>
              <w:jc w:val="center"/>
              <w:rPr>
                <w:bCs/>
                <w:sz w:val="24"/>
                <w:lang w:val="vi-VN" w:eastAsia="zh-CN"/>
              </w:rPr>
            </w:pPr>
            <w:r w:rsidRPr="00142296">
              <w:rPr>
                <w:bCs/>
                <w:sz w:val="24"/>
                <w:lang w:val="vi-VN" w:eastAsia="zh-CN"/>
              </w:rPr>
              <w:t xml:space="preserve">Viết báo cáo (tr. </w:t>
            </w:r>
            <w:r w:rsidR="00853998" w:rsidRPr="00853998">
              <w:rPr>
                <w:bCs/>
                <w:sz w:val="24"/>
                <w:lang w:val="vi-VN" w:eastAsia="zh-CN"/>
              </w:rPr>
              <w:t>1, 3</w:t>
            </w:r>
            <w:r w:rsidRPr="00142296">
              <w:rPr>
                <w:bCs/>
                <w:sz w:val="24"/>
                <w:lang w:val="vi-VN" w:eastAsia="zh-CN"/>
              </w:rPr>
              <w:t xml:space="preserve">), viết báo cáo kết quả thực nghiệm và kết luận (tr. </w:t>
            </w:r>
            <w:r w:rsidRPr="00853998">
              <w:rPr>
                <w:bCs/>
                <w:sz w:val="24"/>
                <w:lang w:val="vi-VN" w:eastAsia="zh-CN"/>
              </w:rPr>
              <w:t>A-b).</w:t>
            </w:r>
          </w:p>
        </w:tc>
        <w:tc>
          <w:tcPr>
            <w:tcW w:w="1780" w:type="dxa"/>
          </w:tcPr>
          <w:p w:rsidR="00031D20" w:rsidRPr="00AB7EFE" w:rsidRDefault="00031D20" w:rsidP="004D5305">
            <w:pPr>
              <w:jc w:val="center"/>
              <w:rPr>
                <w:bCs/>
                <w:sz w:val="24"/>
                <w:lang w:val="vi-VN" w:eastAsia="zh-CN"/>
              </w:rPr>
            </w:pPr>
          </w:p>
        </w:tc>
      </w:tr>
      <w:tr w:rsidR="00031D20" w:rsidRPr="00142296" w:rsidTr="007622B5">
        <w:tc>
          <w:tcPr>
            <w:tcW w:w="810" w:type="dxa"/>
          </w:tcPr>
          <w:p w:rsidR="00031D20" w:rsidRPr="00AB7EFE" w:rsidRDefault="00031D20" w:rsidP="004D5305">
            <w:pPr>
              <w:jc w:val="center"/>
              <w:rPr>
                <w:bCs/>
                <w:sz w:val="24"/>
                <w:lang w:val="vi-VN" w:eastAsia="zh-CN"/>
              </w:rPr>
            </w:pPr>
          </w:p>
        </w:tc>
        <w:tc>
          <w:tcPr>
            <w:tcW w:w="1312" w:type="dxa"/>
          </w:tcPr>
          <w:p w:rsidR="00031D20" w:rsidRPr="00142296" w:rsidRDefault="00142296" w:rsidP="004D5305">
            <w:pPr>
              <w:jc w:val="center"/>
              <w:rPr>
                <w:bCs/>
                <w:sz w:val="24"/>
                <w:lang w:val="vi-VN" w:eastAsia="zh-CN"/>
              </w:rPr>
            </w:pPr>
            <w:r w:rsidRPr="00142296">
              <w:rPr>
                <w:sz w:val="24"/>
                <w:lang w:val="vi-VN"/>
              </w:rPr>
              <w:t>Ninh Hải Hoàng</w:t>
            </w:r>
          </w:p>
        </w:tc>
        <w:tc>
          <w:tcPr>
            <w:tcW w:w="5670" w:type="dxa"/>
          </w:tcPr>
          <w:p w:rsidR="00031D20" w:rsidRPr="00AB7EFE" w:rsidRDefault="00853998" w:rsidP="00853998">
            <w:pPr>
              <w:jc w:val="center"/>
              <w:rPr>
                <w:bCs/>
                <w:sz w:val="24"/>
                <w:lang w:val="vi-VN" w:eastAsia="zh-CN"/>
              </w:rPr>
            </w:pPr>
            <w:r>
              <w:rPr>
                <w:bCs/>
                <w:sz w:val="24"/>
                <w:lang w:val="vi-VN" w:eastAsia="zh-CN"/>
              </w:rPr>
              <w:t xml:space="preserve">Viết báo cáo (tr. </w:t>
            </w:r>
            <w:r w:rsidRPr="00853998">
              <w:rPr>
                <w:bCs/>
                <w:sz w:val="24"/>
                <w:lang w:val="vi-VN" w:eastAsia="zh-CN"/>
              </w:rPr>
              <w:t>1, 3</w:t>
            </w:r>
            <w:r w:rsidR="00142296" w:rsidRPr="00142296">
              <w:rPr>
                <w:bCs/>
                <w:sz w:val="24"/>
                <w:lang w:val="vi-VN" w:eastAsia="zh-CN"/>
              </w:rPr>
              <w:t>), đ</w:t>
            </w:r>
            <w:r w:rsidR="00031D20" w:rsidRPr="00AB7EFE">
              <w:rPr>
                <w:bCs/>
                <w:sz w:val="24"/>
                <w:lang w:val="vi-VN" w:eastAsia="zh-CN"/>
              </w:rPr>
              <w:t xml:space="preserve">ọc tài liệu, viết báo cáo về </w:t>
            </w:r>
            <w:r w:rsidR="00142296">
              <w:rPr>
                <w:bCs/>
                <w:sz w:val="24"/>
                <w:lang w:val="vi-VN" w:eastAsia="zh-CN"/>
              </w:rPr>
              <w:t>cơ sở lý thuyết</w:t>
            </w:r>
            <w:r w:rsidR="00142296" w:rsidRPr="00142296">
              <w:rPr>
                <w:bCs/>
                <w:sz w:val="24"/>
                <w:lang w:val="vi-VN" w:eastAsia="zh-CN"/>
              </w:rPr>
              <w:t xml:space="preserve">,mã cài đặt </w:t>
            </w:r>
            <w:r w:rsidR="00142296" w:rsidRPr="00AB7EFE">
              <w:rPr>
                <w:bCs/>
                <w:sz w:val="24"/>
                <w:lang w:val="vi-VN" w:eastAsia="zh-CN"/>
              </w:rPr>
              <w:t>thuật toán</w:t>
            </w:r>
            <w:r w:rsidR="00142296" w:rsidRPr="00142296">
              <w:rPr>
                <w:bCs/>
                <w:sz w:val="24"/>
                <w:lang w:val="vi-VN" w:eastAsia="zh-CN"/>
              </w:rPr>
              <w:t xml:space="preserve"> và tài liệu tham khảo </w:t>
            </w:r>
            <w:r w:rsidR="00A6187F" w:rsidRPr="00AB7EFE">
              <w:rPr>
                <w:bCs/>
                <w:sz w:val="24"/>
                <w:lang w:val="vi-VN" w:eastAsia="zh-CN"/>
              </w:rPr>
              <w:t xml:space="preserve">(tr. </w:t>
            </w:r>
            <w:r>
              <w:rPr>
                <w:bCs/>
                <w:sz w:val="24"/>
                <w:lang w:eastAsia="zh-CN"/>
              </w:rPr>
              <w:t>X-y</w:t>
            </w:r>
            <w:r w:rsidR="00A6187F" w:rsidRPr="00AB7EFE">
              <w:rPr>
                <w:bCs/>
                <w:sz w:val="24"/>
                <w:lang w:val="vi-VN" w:eastAsia="zh-CN"/>
              </w:rPr>
              <w:t>)</w:t>
            </w:r>
          </w:p>
        </w:tc>
        <w:tc>
          <w:tcPr>
            <w:tcW w:w="1780" w:type="dxa"/>
          </w:tcPr>
          <w:p w:rsidR="00031D20" w:rsidRPr="00AB7EFE" w:rsidRDefault="00031D20" w:rsidP="004D5305">
            <w:pPr>
              <w:jc w:val="center"/>
              <w:rPr>
                <w:bCs/>
                <w:sz w:val="24"/>
                <w:lang w:val="vi-VN" w:eastAsia="zh-CN"/>
              </w:rPr>
            </w:pPr>
          </w:p>
        </w:tc>
      </w:tr>
    </w:tbl>
    <w:p w:rsidR="004D5305" w:rsidRPr="00142296" w:rsidRDefault="004D5305" w:rsidP="004D5305">
      <w:pPr>
        <w:jc w:val="center"/>
        <w:rPr>
          <w:bCs/>
          <w:szCs w:val="18"/>
          <w:lang w:val="vi-VN" w:eastAsia="zh-CN"/>
        </w:rPr>
      </w:pPr>
    </w:p>
    <w:p w:rsidR="00D66EC3" w:rsidRPr="00AB7EFE" w:rsidRDefault="00D66EC3" w:rsidP="00AB7EFE">
      <w:pPr>
        <w:pStyle w:val="Abstract"/>
        <w:rPr>
          <w:b w:val="0"/>
          <w:i w:val="0"/>
        </w:rPr>
      </w:pPr>
      <w:r w:rsidRPr="00AB7EFE">
        <w:rPr>
          <w:i w:val="0"/>
        </w:rPr>
        <w:t>Lời cam đoan</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rsidR="00DB4EB3" w:rsidRPr="00602434" w:rsidRDefault="007C48C4" w:rsidP="00AB7EFE">
      <w:pPr>
        <w:pStyle w:val="Abstract"/>
        <w:rPr>
          <w:b w:val="0"/>
          <w:i w:val="0"/>
        </w:rPr>
      </w:pPr>
      <w:r w:rsidRPr="00AB7EFE">
        <w:rPr>
          <w:i w:val="0"/>
        </w:rPr>
        <w:t>TÓM</w:t>
      </w:r>
      <w:r w:rsidR="00223B52" w:rsidRPr="00AB7EFE">
        <w:rPr>
          <w:i w:val="0"/>
        </w:rPr>
        <w:t xml:space="preserve"> TẮT</w:t>
      </w:r>
      <w:r w:rsidR="00DB4EB3" w:rsidRPr="00AB7EFE">
        <w:rPr>
          <w:b w:val="0"/>
          <w:i w:val="0"/>
        </w:rPr>
        <w:t xml:space="preserve">— </w:t>
      </w:r>
      <w:r w:rsidR="00602434" w:rsidRPr="00602434">
        <w:rPr>
          <w:b w:val="0"/>
          <w:i w:val="0"/>
        </w:rPr>
        <w:t>V</w:t>
      </w:r>
      <w:r w:rsidR="00602434" w:rsidRPr="00602434">
        <w:rPr>
          <w:b w:val="0"/>
          <w:i w:val="0"/>
        </w:rPr>
        <w:t xml:space="preserve">iệc tự động phân đoạn tín hiệu thành tiếng nói và khoảng lặng </w:t>
      </w:r>
      <w:r w:rsidR="00602434" w:rsidRPr="00602434">
        <w:rPr>
          <w:b w:val="0"/>
          <w:i w:val="0"/>
        </w:rPr>
        <w:t xml:space="preserve">là công việc cơ bản mà quan trọng </w:t>
      </w:r>
      <w:r w:rsidR="00602434" w:rsidRPr="00602434">
        <w:rPr>
          <w:b w:val="0"/>
          <w:i w:val="0"/>
        </w:rPr>
        <w:t>giúp xác định các khoảng có tiếng nói và khoảng không có tiếng nói từ đó giúp hệ thống khác trích xuất tín hiệu giọng nói và dùng cho việc nhận diện giọng nói sau đó</w:t>
      </w:r>
      <w:r w:rsidR="00602434" w:rsidRPr="00602434">
        <w:rPr>
          <w:b w:val="0"/>
          <w:i w:val="0"/>
        </w:rPr>
        <w:t>.</w:t>
      </w:r>
      <w:r w:rsidR="00602434" w:rsidRPr="00602434">
        <w:rPr>
          <w:rFonts w:eastAsia="Times New Roman"/>
          <w:b w:val="0"/>
          <w:i w:val="0"/>
          <w:sz w:val="20"/>
        </w:rPr>
        <w:t xml:space="preserve"> </w:t>
      </w:r>
      <w:r w:rsidR="00602434" w:rsidRPr="00602434">
        <w:rPr>
          <w:b w:val="0"/>
          <w:i w:val="0"/>
        </w:rPr>
        <w:t>Thuật toán này chia tín hiệu âm thanh đầu vào thành các đoạn ngắn, sau đó dựa vào năng lượng của tín hiệu trên từng đoạn đem so sánh với giá trị năng lư</w:t>
      </w:r>
      <w:bookmarkStart w:id="0" w:name="_GoBack"/>
      <w:bookmarkEnd w:id="0"/>
      <w:r w:rsidR="00602434" w:rsidRPr="00602434">
        <w:rPr>
          <w:b w:val="0"/>
          <w:i w:val="0"/>
        </w:rPr>
        <w:t xml:space="preserve">ợng làm mốc xác định để phân đoạn tín hiệu đầu vào thành các đoạn tiếng nói và khoảng lặng </w:t>
      </w:r>
      <w:r w:rsidR="00602434" w:rsidRPr="006B2A31">
        <w:rPr>
          <w:b w:val="0"/>
          <w:i w:val="0"/>
          <w:vertAlign w:val="subscript"/>
        </w:rPr>
        <w:t>(kq sẽ bổ sung sau).</w:t>
      </w:r>
    </w:p>
    <w:p w:rsidR="006B6AA9" w:rsidRPr="00AB7EFE" w:rsidRDefault="00810C8E" w:rsidP="00AB7EFE">
      <w:pPr>
        <w:pStyle w:val="Abstract"/>
        <w:rPr>
          <w:b w:val="0"/>
          <w:i w:val="0"/>
        </w:rPr>
      </w:pPr>
      <w:r w:rsidRPr="00AB7EFE">
        <w:rPr>
          <w:i w:val="0"/>
        </w:rPr>
        <w:t>Từ khóa</w:t>
      </w:r>
      <w:r w:rsidR="00BA3818" w:rsidRPr="00AB7EFE">
        <w:rPr>
          <w:b w:val="0"/>
          <w:i w:val="0"/>
        </w:rPr>
        <w:t xml:space="preserve">— </w:t>
      </w:r>
      <w:r w:rsidR="00223B52" w:rsidRPr="00AB7EFE">
        <w:rPr>
          <w:b w:val="0"/>
          <w:i w:val="0"/>
        </w:rPr>
        <w:t xml:space="preserve"> </w:t>
      </w:r>
      <w:r w:rsidR="00142296" w:rsidRPr="00320A21">
        <w:rPr>
          <w:b w:val="0"/>
          <w:i w:val="0"/>
        </w:rPr>
        <w:t xml:space="preserve">xử lý tín hiệu số, </w:t>
      </w:r>
      <w:r w:rsidR="00320A21" w:rsidRPr="00320A21">
        <w:rPr>
          <w:b w:val="0"/>
          <w:bCs/>
          <w:i w:val="0"/>
        </w:rPr>
        <w:t>phân biệt tiếng nói và khoảng lặng, năng lượng ngắn hạn</w:t>
      </w:r>
      <w:r w:rsidR="00223B52" w:rsidRPr="00AB7EFE">
        <w:rPr>
          <w:b w:val="0"/>
          <w:i w:val="0"/>
        </w:rPr>
        <w:t>.</w:t>
      </w:r>
    </w:p>
    <w:p w:rsidR="00AB7EFE" w:rsidRPr="00AB7EFE" w:rsidRDefault="00AB7EFE" w:rsidP="00763C13">
      <w:pPr>
        <w:pStyle w:val="Abstract"/>
        <w:ind w:firstLine="0"/>
      </w:pPr>
    </w:p>
    <w:p w:rsidR="006B6AA9" w:rsidRPr="00320A21" w:rsidRDefault="006B6AA9">
      <w:pPr>
        <w:jc w:val="left"/>
        <w:rPr>
          <w:rFonts w:eastAsia="MS Mincho"/>
          <w:i/>
          <w:sz w:val="18"/>
          <w:szCs w:val="18"/>
          <w:lang w:val="vi-VN"/>
        </w:rPr>
      </w:pPr>
      <w:r w:rsidRPr="00320A21">
        <w:rPr>
          <w:rFonts w:eastAsia="MS Mincho"/>
          <w:szCs w:val="18"/>
          <w:lang w:val="vi-VN"/>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rsidR="00D33F0A" w:rsidRPr="0090433A" w:rsidRDefault="0090433A" w:rsidP="0090433A">
          <w:pPr>
            <w:pStyle w:val="TOCHeading"/>
            <w:jc w:val="center"/>
            <w:rPr>
              <w:color w:val="auto"/>
              <w:lang w:val="vi-VN"/>
            </w:rPr>
          </w:pPr>
          <w:r w:rsidRPr="0090433A">
            <w:rPr>
              <w:color w:val="auto"/>
              <w:lang w:val="vi-VN"/>
            </w:rPr>
            <w:t>Mục lục</w:t>
          </w:r>
        </w:p>
        <w:p w:rsidR="00F61EF0" w:rsidRDefault="00D33F0A">
          <w:pPr>
            <w:pStyle w:val="TOC1"/>
            <w:tabs>
              <w:tab w:val="left" w:pos="400"/>
              <w:tab w:val="right" w:leader="dot" w:pos="9572"/>
            </w:tabs>
            <w:rPr>
              <w:rFonts w:eastAsiaTheme="minorEastAsia" w:cstheme="minorBidi"/>
              <w:b w:val="0"/>
              <w:bCs w:val="0"/>
              <w:i w:val="0"/>
              <w:iCs w:val="0"/>
              <w:noProof/>
              <w:sz w:val="22"/>
              <w:szCs w:val="22"/>
              <w:lang w:val="en-AU" w:eastAsia="zh-CN"/>
            </w:rPr>
          </w:pPr>
          <w:r>
            <w:rPr>
              <w:b w:val="0"/>
              <w:bCs w:val="0"/>
            </w:rPr>
            <w:fldChar w:fldCharType="begin"/>
          </w:r>
          <w:r>
            <w:instrText xml:space="preserve"> TOC \o "1-3" \h \z \u </w:instrText>
          </w:r>
          <w:r>
            <w:rPr>
              <w:b w:val="0"/>
              <w:bCs w:val="0"/>
            </w:rPr>
            <w:fldChar w:fldCharType="separate"/>
          </w:r>
          <w:hyperlink w:anchor="_Toc55096468" w:history="1">
            <w:r w:rsidR="00F61EF0" w:rsidRPr="00E425C0">
              <w:rPr>
                <w:rStyle w:val="Hyperlink"/>
                <w:rFonts w:ascii="Times New Roman Bold" w:hAnsi="Times New Roman Bold"/>
                <w:noProof/>
              </w:rPr>
              <w:t>I.</w:t>
            </w:r>
            <w:r w:rsidR="00F61EF0">
              <w:rPr>
                <w:rFonts w:eastAsiaTheme="minorEastAsia" w:cstheme="minorBidi"/>
                <w:b w:val="0"/>
                <w:bCs w:val="0"/>
                <w:i w:val="0"/>
                <w:iCs w:val="0"/>
                <w:noProof/>
                <w:sz w:val="22"/>
                <w:szCs w:val="22"/>
                <w:lang w:val="en-AU" w:eastAsia="zh-CN"/>
              </w:rPr>
              <w:tab/>
            </w:r>
            <w:r w:rsidR="00F61EF0" w:rsidRPr="00E425C0">
              <w:rPr>
                <w:rStyle w:val="Hyperlink"/>
                <w:noProof/>
              </w:rPr>
              <w:t>ĐẶT</w:t>
            </w:r>
            <w:r w:rsidR="00F61EF0" w:rsidRPr="00E425C0">
              <w:rPr>
                <w:rStyle w:val="Hyperlink"/>
                <w:noProof/>
                <w:lang w:val="vi-VN"/>
              </w:rPr>
              <w:t xml:space="preserve"> VẤN ĐỀ</w:t>
            </w:r>
            <w:r w:rsidR="00F61EF0">
              <w:rPr>
                <w:noProof/>
                <w:webHidden/>
              </w:rPr>
              <w:tab/>
            </w:r>
            <w:r w:rsidR="00F61EF0">
              <w:rPr>
                <w:noProof/>
                <w:webHidden/>
              </w:rPr>
              <w:fldChar w:fldCharType="begin"/>
            </w:r>
            <w:r w:rsidR="00F61EF0">
              <w:rPr>
                <w:noProof/>
                <w:webHidden/>
              </w:rPr>
              <w:instrText xml:space="preserve"> PAGEREF _Toc55096468 \h </w:instrText>
            </w:r>
            <w:r w:rsidR="00F61EF0">
              <w:rPr>
                <w:noProof/>
                <w:webHidden/>
              </w:rPr>
            </w:r>
            <w:r w:rsidR="00F61EF0">
              <w:rPr>
                <w:noProof/>
                <w:webHidden/>
              </w:rPr>
              <w:fldChar w:fldCharType="separate"/>
            </w:r>
            <w:r w:rsidR="00F61EF0">
              <w:rPr>
                <w:noProof/>
                <w:webHidden/>
              </w:rPr>
              <w:t>3</w:t>
            </w:r>
            <w:r w:rsidR="00F61EF0">
              <w:rPr>
                <w:noProof/>
                <w:webHidden/>
              </w:rPr>
              <w:fldChar w:fldCharType="end"/>
            </w:r>
          </w:hyperlink>
        </w:p>
        <w:p w:rsidR="00F61EF0" w:rsidRDefault="00F61EF0">
          <w:pPr>
            <w:pStyle w:val="TOC1"/>
            <w:tabs>
              <w:tab w:val="left" w:pos="600"/>
              <w:tab w:val="right" w:leader="dot" w:pos="9572"/>
            </w:tabs>
            <w:rPr>
              <w:rFonts w:eastAsiaTheme="minorEastAsia" w:cstheme="minorBidi"/>
              <w:b w:val="0"/>
              <w:bCs w:val="0"/>
              <w:i w:val="0"/>
              <w:iCs w:val="0"/>
              <w:noProof/>
              <w:sz w:val="22"/>
              <w:szCs w:val="22"/>
              <w:lang w:val="en-AU" w:eastAsia="zh-CN"/>
            </w:rPr>
          </w:pPr>
          <w:hyperlink w:anchor="_Toc55096469" w:history="1">
            <w:r w:rsidRPr="00E425C0">
              <w:rPr>
                <w:rStyle w:val="Hyperlink"/>
                <w:rFonts w:ascii="Times New Roman Bold" w:hAnsi="Times New Roman Bold"/>
                <w:noProof/>
                <w:lang w:val="vi-VN"/>
              </w:rPr>
              <w:t>II.</w:t>
            </w:r>
            <w:r>
              <w:rPr>
                <w:rFonts w:eastAsiaTheme="minorEastAsia" w:cstheme="minorBidi"/>
                <w:b w:val="0"/>
                <w:bCs w:val="0"/>
                <w:i w:val="0"/>
                <w:iCs w:val="0"/>
                <w:noProof/>
                <w:sz w:val="22"/>
                <w:szCs w:val="22"/>
                <w:lang w:val="en-AU" w:eastAsia="zh-CN"/>
              </w:rPr>
              <w:tab/>
            </w:r>
            <w:r w:rsidRPr="00E425C0">
              <w:rPr>
                <w:rStyle w:val="Hyperlink"/>
                <w:noProof/>
                <w:lang w:val="vi-VN"/>
              </w:rPr>
              <w:t>LÝ THUYẾT XỬ LÝ TÍN HIỆU TIẾNG NÓI VÀ CÁC THUẬT TOÁN</w:t>
            </w:r>
            <w:r>
              <w:rPr>
                <w:noProof/>
                <w:webHidden/>
              </w:rPr>
              <w:tab/>
            </w:r>
            <w:r>
              <w:rPr>
                <w:noProof/>
                <w:webHidden/>
              </w:rPr>
              <w:fldChar w:fldCharType="begin"/>
            </w:r>
            <w:r>
              <w:rPr>
                <w:noProof/>
                <w:webHidden/>
              </w:rPr>
              <w:instrText xml:space="preserve"> PAGEREF _Toc55096469 \h </w:instrText>
            </w:r>
            <w:r>
              <w:rPr>
                <w:noProof/>
                <w:webHidden/>
              </w:rPr>
            </w:r>
            <w:r>
              <w:rPr>
                <w:noProof/>
                <w:webHidden/>
              </w:rPr>
              <w:fldChar w:fldCharType="separate"/>
            </w:r>
            <w:r>
              <w:rPr>
                <w:noProof/>
                <w:webHidden/>
              </w:rPr>
              <w:t>3</w:t>
            </w:r>
            <w:r>
              <w:rPr>
                <w:noProof/>
                <w:webHidden/>
              </w:rPr>
              <w:fldChar w:fldCharType="end"/>
            </w:r>
          </w:hyperlink>
        </w:p>
        <w:p w:rsidR="00F61EF0" w:rsidRDefault="00F61EF0">
          <w:pPr>
            <w:pStyle w:val="TOC1"/>
            <w:tabs>
              <w:tab w:val="left" w:pos="600"/>
              <w:tab w:val="right" w:leader="dot" w:pos="9572"/>
            </w:tabs>
            <w:rPr>
              <w:rFonts w:eastAsiaTheme="minorEastAsia" w:cstheme="minorBidi"/>
              <w:b w:val="0"/>
              <w:bCs w:val="0"/>
              <w:i w:val="0"/>
              <w:iCs w:val="0"/>
              <w:noProof/>
              <w:sz w:val="22"/>
              <w:szCs w:val="22"/>
              <w:lang w:val="en-AU" w:eastAsia="zh-CN"/>
            </w:rPr>
          </w:pPr>
          <w:hyperlink w:anchor="_Toc55096470" w:history="1">
            <w:r w:rsidRPr="00E425C0">
              <w:rPr>
                <w:rStyle w:val="Hyperlink"/>
                <w:rFonts w:ascii="Times New Roman Bold" w:hAnsi="Times New Roman Bold"/>
                <w:noProof/>
                <w:lang w:val="vi-VN"/>
              </w:rPr>
              <w:t>III.</w:t>
            </w:r>
            <w:r>
              <w:rPr>
                <w:rFonts w:eastAsiaTheme="minorEastAsia" w:cstheme="minorBidi"/>
                <w:b w:val="0"/>
                <w:bCs w:val="0"/>
                <w:i w:val="0"/>
                <w:iCs w:val="0"/>
                <w:noProof/>
                <w:sz w:val="22"/>
                <w:szCs w:val="22"/>
                <w:lang w:val="en-AU" w:eastAsia="zh-CN"/>
              </w:rPr>
              <w:tab/>
            </w:r>
            <w:r w:rsidRPr="00E425C0">
              <w:rPr>
                <w:rStyle w:val="Hyperlink"/>
                <w:noProof/>
                <w:lang w:val="vi-VN"/>
              </w:rPr>
              <w:t>MÃ CHƯƠNG TRÌNH CÀI ĐẶT CÁC THUẬT TOÁN</w:t>
            </w:r>
            <w:r>
              <w:rPr>
                <w:noProof/>
                <w:webHidden/>
              </w:rPr>
              <w:tab/>
            </w:r>
            <w:r>
              <w:rPr>
                <w:noProof/>
                <w:webHidden/>
              </w:rPr>
              <w:fldChar w:fldCharType="begin"/>
            </w:r>
            <w:r>
              <w:rPr>
                <w:noProof/>
                <w:webHidden/>
              </w:rPr>
              <w:instrText xml:space="preserve"> PAGEREF _Toc55096470 \h </w:instrText>
            </w:r>
            <w:r>
              <w:rPr>
                <w:noProof/>
                <w:webHidden/>
              </w:rPr>
            </w:r>
            <w:r>
              <w:rPr>
                <w:noProof/>
                <w:webHidden/>
              </w:rPr>
              <w:fldChar w:fldCharType="separate"/>
            </w:r>
            <w:r>
              <w:rPr>
                <w:noProof/>
                <w:webHidden/>
              </w:rPr>
              <w:t>3</w:t>
            </w:r>
            <w:r>
              <w:rPr>
                <w:noProof/>
                <w:webHidden/>
              </w:rPr>
              <w:fldChar w:fldCharType="end"/>
            </w:r>
          </w:hyperlink>
        </w:p>
        <w:p w:rsidR="00F61EF0" w:rsidRDefault="00F61EF0">
          <w:pPr>
            <w:pStyle w:val="TOC1"/>
            <w:tabs>
              <w:tab w:val="left" w:pos="600"/>
              <w:tab w:val="right" w:leader="dot" w:pos="9572"/>
            </w:tabs>
            <w:rPr>
              <w:rFonts w:eastAsiaTheme="minorEastAsia" w:cstheme="minorBidi"/>
              <w:b w:val="0"/>
              <w:bCs w:val="0"/>
              <w:i w:val="0"/>
              <w:iCs w:val="0"/>
              <w:noProof/>
              <w:sz w:val="22"/>
              <w:szCs w:val="22"/>
              <w:lang w:val="en-AU" w:eastAsia="zh-CN"/>
            </w:rPr>
          </w:pPr>
          <w:hyperlink w:anchor="_Toc55096471" w:history="1">
            <w:r w:rsidRPr="00E425C0">
              <w:rPr>
                <w:rStyle w:val="Hyperlink"/>
                <w:rFonts w:ascii="Times New Roman Bold" w:hAnsi="Times New Roman Bold"/>
                <w:noProof/>
                <w:lang w:val="vi-VN"/>
              </w:rPr>
              <w:t>IV.</w:t>
            </w:r>
            <w:r>
              <w:rPr>
                <w:rFonts w:eastAsiaTheme="minorEastAsia" w:cstheme="minorBidi"/>
                <w:b w:val="0"/>
                <w:bCs w:val="0"/>
                <w:i w:val="0"/>
                <w:iCs w:val="0"/>
                <w:noProof/>
                <w:sz w:val="22"/>
                <w:szCs w:val="22"/>
                <w:lang w:val="en-AU" w:eastAsia="zh-CN"/>
              </w:rPr>
              <w:tab/>
            </w:r>
            <w:r w:rsidRPr="00E425C0">
              <w:rPr>
                <w:rStyle w:val="Hyperlink"/>
                <w:noProof/>
              </w:rPr>
              <w:t>KẾT</w:t>
            </w:r>
            <w:r w:rsidRPr="00E425C0">
              <w:rPr>
                <w:rStyle w:val="Hyperlink"/>
                <w:noProof/>
                <w:lang w:val="vi-VN"/>
              </w:rPr>
              <w:t xml:space="preserve"> QUẢ THỰC NGHIỆM</w:t>
            </w:r>
            <w:r>
              <w:rPr>
                <w:noProof/>
                <w:webHidden/>
              </w:rPr>
              <w:tab/>
            </w:r>
            <w:r>
              <w:rPr>
                <w:noProof/>
                <w:webHidden/>
              </w:rPr>
              <w:fldChar w:fldCharType="begin"/>
            </w:r>
            <w:r>
              <w:rPr>
                <w:noProof/>
                <w:webHidden/>
              </w:rPr>
              <w:instrText xml:space="preserve"> PAGEREF _Toc55096471 \h </w:instrText>
            </w:r>
            <w:r>
              <w:rPr>
                <w:noProof/>
                <w:webHidden/>
              </w:rPr>
            </w:r>
            <w:r>
              <w:rPr>
                <w:noProof/>
                <w:webHidden/>
              </w:rPr>
              <w:fldChar w:fldCharType="separate"/>
            </w:r>
            <w:r>
              <w:rPr>
                <w:noProof/>
                <w:webHidden/>
              </w:rPr>
              <w:t>3</w:t>
            </w:r>
            <w:r>
              <w:rPr>
                <w:noProof/>
                <w:webHidden/>
              </w:rPr>
              <w:fldChar w:fldCharType="end"/>
            </w:r>
          </w:hyperlink>
        </w:p>
        <w:p w:rsidR="00F61EF0" w:rsidRDefault="00F61EF0">
          <w:pPr>
            <w:pStyle w:val="TOC1"/>
            <w:tabs>
              <w:tab w:val="left" w:pos="600"/>
              <w:tab w:val="right" w:leader="dot" w:pos="9572"/>
            </w:tabs>
            <w:rPr>
              <w:rFonts w:eastAsiaTheme="minorEastAsia" w:cstheme="minorBidi"/>
              <w:b w:val="0"/>
              <w:bCs w:val="0"/>
              <w:i w:val="0"/>
              <w:iCs w:val="0"/>
              <w:noProof/>
              <w:sz w:val="22"/>
              <w:szCs w:val="22"/>
              <w:lang w:val="en-AU" w:eastAsia="zh-CN"/>
            </w:rPr>
          </w:pPr>
          <w:hyperlink w:anchor="_Toc55096472" w:history="1">
            <w:r w:rsidRPr="00E425C0">
              <w:rPr>
                <w:rStyle w:val="Hyperlink"/>
                <w:rFonts w:ascii="Times New Roman Bold" w:hAnsi="Times New Roman Bold"/>
                <w:noProof/>
                <w:lang w:val="vi-VN"/>
              </w:rPr>
              <w:t>V.</w:t>
            </w:r>
            <w:r>
              <w:rPr>
                <w:rFonts w:eastAsiaTheme="minorEastAsia" w:cstheme="minorBidi"/>
                <w:b w:val="0"/>
                <w:bCs w:val="0"/>
                <w:i w:val="0"/>
                <w:iCs w:val="0"/>
                <w:noProof/>
                <w:sz w:val="22"/>
                <w:szCs w:val="22"/>
                <w:lang w:val="en-AU" w:eastAsia="zh-CN"/>
              </w:rPr>
              <w:tab/>
            </w:r>
            <w:r w:rsidRPr="00E425C0">
              <w:rPr>
                <w:rStyle w:val="Hyperlink"/>
                <w:noProof/>
              </w:rPr>
              <w:t>KẾT</w:t>
            </w:r>
            <w:r w:rsidRPr="00E425C0">
              <w:rPr>
                <w:rStyle w:val="Hyperlink"/>
                <w:noProof/>
                <w:lang w:val="vi-VN"/>
              </w:rPr>
              <w:t xml:space="preserve"> LUẬN</w:t>
            </w:r>
            <w:r>
              <w:rPr>
                <w:noProof/>
                <w:webHidden/>
              </w:rPr>
              <w:tab/>
            </w:r>
            <w:r>
              <w:rPr>
                <w:noProof/>
                <w:webHidden/>
              </w:rPr>
              <w:fldChar w:fldCharType="begin"/>
            </w:r>
            <w:r>
              <w:rPr>
                <w:noProof/>
                <w:webHidden/>
              </w:rPr>
              <w:instrText xml:space="preserve"> PAGEREF _Toc55096472 \h </w:instrText>
            </w:r>
            <w:r>
              <w:rPr>
                <w:noProof/>
                <w:webHidden/>
              </w:rPr>
            </w:r>
            <w:r>
              <w:rPr>
                <w:noProof/>
                <w:webHidden/>
              </w:rPr>
              <w:fldChar w:fldCharType="separate"/>
            </w:r>
            <w:r>
              <w:rPr>
                <w:noProof/>
                <w:webHidden/>
              </w:rPr>
              <w:t>3</w:t>
            </w:r>
            <w:r>
              <w:rPr>
                <w:noProof/>
                <w:webHidden/>
              </w:rPr>
              <w:fldChar w:fldCharType="end"/>
            </w:r>
          </w:hyperlink>
        </w:p>
        <w:p w:rsidR="00F61EF0" w:rsidRDefault="00F61EF0">
          <w:pPr>
            <w:pStyle w:val="TOC1"/>
            <w:tabs>
              <w:tab w:val="left" w:pos="600"/>
              <w:tab w:val="right" w:leader="dot" w:pos="9572"/>
            </w:tabs>
            <w:rPr>
              <w:rFonts w:eastAsiaTheme="minorEastAsia" w:cstheme="minorBidi"/>
              <w:b w:val="0"/>
              <w:bCs w:val="0"/>
              <w:i w:val="0"/>
              <w:iCs w:val="0"/>
              <w:noProof/>
              <w:sz w:val="22"/>
              <w:szCs w:val="22"/>
              <w:lang w:val="en-AU" w:eastAsia="zh-CN"/>
            </w:rPr>
          </w:pPr>
          <w:hyperlink w:anchor="_Toc55096473" w:history="1">
            <w:r w:rsidRPr="00E425C0">
              <w:rPr>
                <w:rStyle w:val="Hyperlink"/>
                <w:rFonts w:ascii="Times New Roman Bold" w:hAnsi="Times New Roman Bold"/>
                <w:noProof/>
              </w:rPr>
              <w:t>VI.</w:t>
            </w:r>
            <w:r>
              <w:rPr>
                <w:rFonts w:eastAsiaTheme="minorEastAsia" w:cstheme="minorBidi"/>
                <w:b w:val="0"/>
                <w:bCs w:val="0"/>
                <w:i w:val="0"/>
                <w:iCs w:val="0"/>
                <w:noProof/>
                <w:sz w:val="22"/>
                <w:szCs w:val="22"/>
                <w:lang w:val="en-AU" w:eastAsia="zh-CN"/>
              </w:rPr>
              <w:tab/>
            </w:r>
            <w:r w:rsidRPr="00E425C0">
              <w:rPr>
                <w:rStyle w:val="Hyperlink"/>
                <w:noProof/>
              </w:rPr>
              <w:t>TÀI LIỆU THAM KHẢO</w:t>
            </w:r>
            <w:r>
              <w:rPr>
                <w:noProof/>
                <w:webHidden/>
              </w:rPr>
              <w:tab/>
            </w:r>
            <w:r>
              <w:rPr>
                <w:noProof/>
                <w:webHidden/>
              </w:rPr>
              <w:fldChar w:fldCharType="begin"/>
            </w:r>
            <w:r>
              <w:rPr>
                <w:noProof/>
                <w:webHidden/>
              </w:rPr>
              <w:instrText xml:space="preserve"> PAGEREF _Toc55096473 \h </w:instrText>
            </w:r>
            <w:r>
              <w:rPr>
                <w:noProof/>
                <w:webHidden/>
              </w:rPr>
            </w:r>
            <w:r>
              <w:rPr>
                <w:noProof/>
                <w:webHidden/>
              </w:rPr>
              <w:fldChar w:fldCharType="separate"/>
            </w:r>
            <w:r>
              <w:rPr>
                <w:noProof/>
                <w:webHidden/>
              </w:rPr>
              <w:t>3</w:t>
            </w:r>
            <w:r>
              <w:rPr>
                <w:noProof/>
                <w:webHidden/>
              </w:rPr>
              <w:fldChar w:fldCharType="end"/>
            </w:r>
          </w:hyperlink>
        </w:p>
        <w:p w:rsidR="00D33F0A" w:rsidRDefault="00D33F0A">
          <w:r>
            <w:rPr>
              <w:b/>
              <w:bCs/>
              <w:noProof/>
            </w:rPr>
            <w:fldChar w:fldCharType="end"/>
          </w:r>
        </w:p>
      </w:sdtContent>
    </w:sdt>
    <w:p w:rsidR="0011428F" w:rsidRPr="006D1530" w:rsidRDefault="00D33F0A" w:rsidP="00D33F0A">
      <w:pPr>
        <w:jc w:val="left"/>
        <w:rPr>
          <w:rFonts w:eastAsia="MS Mincho"/>
          <w:szCs w:val="18"/>
        </w:rPr>
      </w:pPr>
      <w:r>
        <w:rPr>
          <w:rFonts w:eastAsia="MS Mincho"/>
          <w:szCs w:val="18"/>
        </w:rPr>
        <w:br w:type="page"/>
      </w:r>
    </w:p>
    <w:p w:rsidR="002A4BA4" w:rsidRDefault="00BA0DB5" w:rsidP="00F61EF0">
      <w:pPr>
        <w:pStyle w:val="Heading1"/>
      </w:pPr>
      <w:bookmarkStart w:id="1" w:name="_Toc55096468"/>
      <w:r>
        <w:lastRenderedPageBreak/>
        <w:t>ĐẶT</w:t>
      </w:r>
      <w:r>
        <w:rPr>
          <w:lang w:val="vi-VN"/>
        </w:rPr>
        <w:t xml:space="preserve"> VẤN ĐỀ</w:t>
      </w:r>
      <w:bookmarkEnd w:id="1"/>
    </w:p>
    <w:p w:rsidR="004D1397" w:rsidRDefault="004D1397" w:rsidP="002A4BA4">
      <w:pPr>
        <w:spacing w:after="120"/>
        <w:ind w:firstLine="567"/>
      </w:pPr>
      <w:r>
        <w:t>Kể từ khi các kỹ sư có thể dựa vào các đặc trưng âm thanh để phân biệt các âm tiết, người ta đã nảy ra nhiều ý tưởng để nhận biết các loại âm tiết khác nhau, từ các âm tiết cơ bản tới các âm tiết phức tạp, nhằm mục đích nhận biết các từ ngữ dựa vào tín hiệu âm thanh được ghi âm.</w:t>
      </w:r>
    </w:p>
    <w:p w:rsidR="00F61EF0" w:rsidRDefault="004D1397" w:rsidP="00F61EF0">
      <w:pPr>
        <w:spacing w:after="120"/>
        <w:ind w:firstLine="567"/>
      </w:pPr>
      <w:r>
        <w:t>Tuy nhiên để nhận biết được chính xác hơn, hệ thống nhận biết từ ngữ đó cần phải sử dụng các đoạn âm thanh chỉ chứa tiếng nói (hay các tín hiệu âm thanh có giá trị). Vì vậy việc tự động p</w:t>
      </w:r>
      <w:r w:rsidR="002A4BA4">
        <w:t>hân đoạn tín hiệu thành tiếng nói và khoảng lặng giúp xác định các khoảng có tiếng nó</w:t>
      </w:r>
      <w:r w:rsidR="00F61EF0">
        <w:t xml:space="preserve">i và khoảng không có tiếng nói </w:t>
      </w:r>
      <w:r>
        <w:t xml:space="preserve">từ đó giúp hệ thống khác trích xuất tín hiệu giọng nói và dùng cho việc nhận diện giọng nói </w:t>
      </w:r>
      <w:r w:rsidR="00F61EF0">
        <w:t>sau đó.</w:t>
      </w:r>
    </w:p>
    <w:p w:rsidR="002A4BA4" w:rsidRDefault="00F61EF0" w:rsidP="002A4BA4">
      <w:pPr>
        <w:spacing w:after="120"/>
        <w:ind w:firstLine="567"/>
      </w:pPr>
      <w:r>
        <w:t xml:space="preserve">Thuật toán được trình bày sau đây thực hiện việc </w:t>
      </w:r>
      <w:r>
        <w:t>tự động phân đoạn tín hiệu thành tiếng nói và khoảng lặng</w:t>
      </w:r>
      <w:r>
        <w:t xml:space="preserve"> dựa vào năng lượng ngắn hạn (short-time energy) của tín hiệu âm thanh. Cụ thể: Thuật toán này chia tín hiệu âm thanh đầu vào thành các đoạn ngắn, sau đó </w:t>
      </w:r>
      <w:r w:rsidR="002A4BA4">
        <w:t xml:space="preserve">dựa vào năng lượng của tín hiệu trên từng đoạn </w:t>
      </w:r>
      <w:r>
        <w:t xml:space="preserve">đem so sánh với giá trị năng lượng làm mốc xác định </w:t>
      </w:r>
      <w:r w:rsidR="002A4BA4">
        <w:t xml:space="preserve">để phân đoạn </w:t>
      </w:r>
      <w:r>
        <w:t xml:space="preserve">tín hiệu đầu vào thành các đoạn </w:t>
      </w:r>
      <w:r w:rsidR="002A4BA4">
        <w:t>tiếng nói và khoảng lặng</w:t>
      </w:r>
      <w:r>
        <w:t>.</w:t>
      </w:r>
    </w:p>
    <w:p w:rsidR="00320A21" w:rsidRPr="00320A21" w:rsidRDefault="00F61EF0" w:rsidP="002A4BA4">
      <w:pPr>
        <w:spacing w:after="120"/>
        <w:ind w:firstLine="567"/>
      </w:pPr>
      <w:r>
        <w:t>Bài viết có bố cục như sau: Phần II t</w:t>
      </w:r>
      <w:r w:rsidR="002A4BA4">
        <w:t>rình bày tổng quan về cơ sở lý thuyết liên quan tới tín hiệu âm thanh, nguyên lý của các thuật toán,</w:t>
      </w:r>
      <w:r>
        <w:t xml:space="preserve"> </w:t>
      </w:r>
      <w:r w:rsidR="002A4BA4">
        <w:t>những vấn đề phát sinh trong thuật toán và cách khắc phục</w:t>
      </w:r>
      <w:r>
        <w:t>. Phần III ghi mã nguồn</w:t>
      </w:r>
      <w:r w:rsidR="002A4BA4">
        <w:t xml:space="preserve"> cách cài đặt thuật toán bằng </w:t>
      </w:r>
      <w:r>
        <w:t>Matlab. Phần IV t</w:t>
      </w:r>
      <w:r w:rsidR="002A4BA4">
        <w:t xml:space="preserve">rình bày kết quả thu được và các đánh giá </w:t>
      </w:r>
      <w:r>
        <w:t xml:space="preserve">kết quả đó </w:t>
      </w:r>
      <w:r w:rsidR="002A4BA4">
        <w:t>khi áp dụng thuật toán lên c</w:t>
      </w:r>
      <w:r>
        <w:t>ác dữ liệu mẫu;</w:t>
      </w:r>
      <w:r w:rsidR="002A4BA4">
        <w:t xml:space="preserve"> so sánh thuật toán</w:t>
      </w:r>
      <w:r>
        <w:t xml:space="preserve"> </w:t>
      </w:r>
      <w:r w:rsidR="002A4BA4">
        <w:t>chuẩn hóa hiện tạ</w:t>
      </w:r>
      <w:r>
        <w:t xml:space="preserve">i với thuật toán chuẩn hóa khác (!). </w:t>
      </w:r>
      <w:r w:rsidR="002A4BA4">
        <w:t>Cuối cùng là kết luận rút ra</w:t>
      </w:r>
      <w:r>
        <w:t xml:space="preserve"> được trình bày ở phần V</w:t>
      </w:r>
      <w:r w:rsidR="002A4BA4">
        <w:t>.</w:t>
      </w:r>
    </w:p>
    <w:p w:rsidR="009F3E76" w:rsidRDefault="007A2966" w:rsidP="00552C8E">
      <w:pPr>
        <w:pStyle w:val="Heading1"/>
        <w:rPr>
          <w:lang w:val="vi-VN"/>
        </w:rPr>
      </w:pPr>
      <w:bookmarkStart w:id="2" w:name="_Toc55096469"/>
      <w:r>
        <w:rPr>
          <w:lang w:val="vi-VN"/>
        </w:rPr>
        <w:t xml:space="preserve">LÝ THUYẾT </w:t>
      </w:r>
      <w:r w:rsidR="005804E0">
        <w:rPr>
          <w:lang w:val="vi-VN"/>
        </w:rPr>
        <w:t xml:space="preserve">XỬ LÝ TÍN HIỆU TIẾNG NÓI </w:t>
      </w:r>
      <w:r>
        <w:rPr>
          <w:lang w:val="vi-VN"/>
        </w:rPr>
        <w:t xml:space="preserve">VÀ CÁC THUẬT </w:t>
      </w:r>
      <w:r w:rsidR="00A75E72">
        <w:rPr>
          <w:lang w:val="vi-VN"/>
        </w:rPr>
        <w:t>TOÁN</w:t>
      </w:r>
      <w:bookmarkEnd w:id="2"/>
    </w:p>
    <w:p w:rsidR="00A905FE" w:rsidRPr="00F61EF0" w:rsidRDefault="0002780D" w:rsidP="00F61EF0">
      <w:pPr>
        <w:pStyle w:val="Heading1"/>
        <w:rPr>
          <w:lang w:val="vi-VN"/>
        </w:rPr>
      </w:pPr>
      <w:bookmarkStart w:id="3" w:name="_Toc55096470"/>
      <w:r w:rsidRPr="00F61EF0">
        <w:rPr>
          <w:lang w:val="vi-VN"/>
        </w:rPr>
        <w:t>MÃ</w:t>
      </w:r>
      <w:r>
        <w:rPr>
          <w:lang w:val="vi-VN"/>
        </w:rPr>
        <w:t xml:space="preserve"> </w:t>
      </w:r>
      <w:r w:rsidRPr="00F61EF0">
        <w:rPr>
          <w:lang w:val="vi-VN"/>
        </w:rPr>
        <w:t>CHƯƠNG</w:t>
      </w:r>
      <w:r>
        <w:rPr>
          <w:lang w:val="vi-VN"/>
        </w:rPr>
        <w:t xml:space="preserve"> TRÌNH </w:t>
      </w:r>
      <w:r w:rsidR="00E92CA9" w:rsidRPr="00F61EF0">
        <w:rPr>
          <w:lang w:val="vi-VN"/>
        </w:rPr>
        <w:t>CÀI ĐẶT CÁC</w:t>
      </w:r>
      <w:r w:rsidR="00E92CA9">
        <w:rPr>
          <w:lang w:val="vi-VN"/>
        </w:rPr>
        <w:t xml:space="preserve"> </w:t>
      </w:r>
      <w:r w:rsidR="00E92CA9" w:rsidRPr="00F61EF0">
        <w:rPr>
          <w:lang w:val="vi-VN"/>
        </w:rPr>
        <w:t>THUẬT TOÁN</w:t>
      </w:r>
      <w:bookmarkEnd w:id="3"/>
    </w:p>
    <w:p w:rsidR="006C3771" w:rsidRDefault="00712A9A" w:rsidP="00552C8E">
      <w:pPr>
        <w:pStyle w:val="Heading1"/>
        <w:rPr>
          <w:lang w:val="vi-VN"/>
        </w:rPr>
      </w:pPr>
      <w:bookmarkStart w:id="4" w:name="_Toc55096471"/>
      <w:r>
        <w:t>KẾT</w:t>
      </w:r>
      <w:r>
        <w:rPr>
          <w:lang w:val="vi-VN"/>
        </w:rPr>
        <w:t xml:space="preserve"> QUẢ THỰC NGHIỆM</w:t>
      </w:r>
      <w:bookmarkEnd w:id="4"/>
    </w:p>
    <w:p w:rsidR="006C3771" w:rsidRDefault="006C3771" w:rsidP="00552C8E">
      <w:pPr>
        <w:pStyle w:val="Heading1"/>
        <w:rPr>
          <w:lang w:val="vi-VN"/>
        </w:rPr>
      </w:pPr>
      <w:bookmarkStart w:id="5" w:name="_Toc55096472"/>
      <w:r>
        <w:t>KẾT</w:t>
      </w:r>
      <w:r>
        <w:rPr>
          <w:lang w:val="vi-VN"/>
        </w:rPr>
        <w:t xml:space="preserve"> LUẬN</w:t>
      </w:r>
      <w:bookmarkEnd w:id="5"/>
    </w:p>
    <w:p w:rsidR="00CA6C55" w:rsidRPr="00983468" w:rsidRDefault="00AD57F0" w:rsidP="00552C8E">
      <w:pPr>
        <w:pStyle w:val="Heading1"/>
      </w:pPr>
      <w:bookmarkStart w:id="6" w:name="_Toc55096473"/>
      <w:r>
        <w:t>TÀI LIỆU THAM KHẢO</w:t>
      </w:r>
      <w:bookmarkEnd w:id="6"/>
    </w:p>
    <w:sectPr w:rsidR="00CA6C55" w:rsidRPr="00983468" w:rsidSect="00320A21">
      <w:headerReference w:type="even" r:id="rId9"/>
      <w:headerReference w:type="default" r:id="rId10"/>
      <w:headerReference w:type="first" r:id="rId11"/>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EE1" w:rsidRDefault="004D0EE1" w:rsidP="000B3D10">
      <w:r>
        <w:separator/>
      </w:r>
    </w:p>
  </w:endnote>
  <w:endnote w:type="continuationSeparator" w:id="0">
    <w:p w:rsidR="004D0EE1" w:rsidRDefault="004D0EE1"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EE1" w:rsidRDefault="004D0EE1" w:rsidP="000B3D10">
      <w:r>
        <w:separator/>
      </w:r>
    </w:p>
  </w:footnote>
  <w:footnote w:type="continuationSeparator" w:id="0">
    <w:p w:rsidR="004D0EE1" w:rsidRDefault="004D0EE1"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94098"/>
      <w:docPartObj>
        <w:docPartGallery w:val="Page Numbers (Top of Page)"/>
        <w:docPartUnique/>
      </w:docPartObj>
    </w:sdtPr>
    <w:sdtContent>
      <w:p w:rsidR="001F345F" w:rsidRDefault="001F345F" w:rsidP="00FA2245">
        <w:pPr>
          <w:pStyle w:val="Header"/>
          <w:pBdr>
            <w:bottom w:val="single" w:sz="4" w:space="1" w:color="auto"/>
          </w:pBdr>
        </w:pPr>
        <w:r>
          <w:fldChar w:fldCharType="begin"/>
        </w:r>
        <w:r>
          <w:instrText xml:space="preserve"> PAGE   \* MERGEFORMAT </w:instrText>
        </w:r>
        <w:r>
          <w:fldChar w:fldCharType="separate"/>
        </w:r>
        <w:r w:rsidR="00602434">
          <w:rPr>
            <w:noProof/>
          </w:rPr>
          <w:t>2</w:t>
        </w:r>
        <w:r>
          <w:rPr>
            <w:noProof/>
          </w:rPr>
          <w:fldChar w:fldCharType="end"/>
        </w:r>
        <w:r w:rsidRPr="00FA2245">
          <w:rPr>
            <w:sz w:val="16"/>
            <w:szCs w:val="16"/>
          </w:rPr>
          <w:t xml:space="preserve"> </w:t>
        </w:r>
        <w:r>
          <w:rPr>
            <w:sz w:val="16"/>
            <w:szCs w:val="16"/>
          </w:rPr>
          <w:tab/>
        </w:r>
        <w:r>
          <w:rPr>
            <w:sz w:val="16"/>
            <w:szCs w:val="16"/>
          </w:rPr>
          <w:tab/>
        </w:r>
        <w:r w:rsidR="00692CD3">
          <w:rPr>
            <w:bCs/>
            <w:szCs w:val="18"/>
            <w:lang w:val="vi-VN" w:eastAsia="zh-CN"/>
          </w:rPr>
          <w:t xml:space="preserve">Nhóm </w:t>
        </w:r>
        <w:r w:rsidR="00692CD3">
          <w:rPr>
            <w:bCs/>
            <w:szCs w:val="18"/>
            <w:lang w:eastAsia="zh-CN"/>
          </w:rPr>
          <w:t>X</w:t>
        </w:r>
        <w:r>
          <w:rPr>
            <w:bCs/>
            <w:szCs w:val="18"/>
            <w:lang w:val="vi-VN" w:eastAsia="zh-CN"/>
          </w:rPr>
          <w:t xml:space="preserve">, lớp HP: </w:t>
        </w:r>
        <w:r w:rsidR="00692CD3">
          <w:rPr>
            <w:bCs/>
            <w:szCs w:val="18"/>
            <w:lang w:eastAsia="zh-CN"/>
          </w:rPr>
          <w:t>18N15</w:t>
        </w:r>
      </w:p>
    </w:sdtContent>
  </w:sdt>
  <w:p w:rsidR="001F345F" w:rsidRDefault="001F3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45F" w:rsidRPr="00966AF4" w:rsidRDefault="00692CD3" w:rsidP="00FA2245">
    <w:pPr>
      <w:pBdr>
        <w:bottom w:val="single" w:sz="4" w:space="1" w:color="auto"/>
      </w:pBdr>
      <w:tabs>
        <w:tab w:val="right" w:pos="9589"/>
      </w:tabs>
      <w:rPr>
        <w:sz w:val="16"/>
        <w:szCs w:val="16"/>
      </w:rPr>
    </w:pPr>
    <w:r>
      <w:t>Nguyễn Nhật Tùng, Ninh Hải Hoàng</w:t>
    </w:r>
    <w:r w:rsidR="001F345F" w:rsidRPr="00183743">
      <w:rPr>
        <w:noProof/>
        <w:color w:val="000000"/>
        <w:szCs w:val="20"/>
      </w:rPr>
      <w:tab/>
    </w:r>
    <w:r w:rsidR="001F345F" w:rsidRPr="00966AF4">
      <w:rPr>
        <w:sz w:val="16"/>
        <w:szCs w:val="16"/>
      </w:rPr>
      <w:fldChar w:fldCharType="begin"/>
    </w:r>
    <w:r w:rsidR="001F345F" w:rsidRPr="00966AF4">
      <w:rPr>
        <w:sz w:val="16"/>
        <w:szCs w:val="16"/>
      </w:rPr>
      <w:instrText xml:space="preserve"> PAGE </w:instrText>
    </w:r>
    <w:r w:rsidR="001F345F" w:rsidRPr="00966AF4">
      <w:rPr>
        <w:sz w:val="16"/>
        <w:szCs w:val="16"/>
      </w:rPr>
      <w:fldChar w:fldCharType="separate"/>
    </w:r>
    <w:r w:rsidR="00853998">
      <w:rPr>
        <w:noProof/>
        <w:sz w:val="16"/>
        <w:szCs w:val="16"/>
      </w:rPr>
      <w:t>3</w:t>
    </w:r>
    <w:r w:rsidR="001F345F"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45F" w:rsidRPr="00692CD3" w:rsidRDefault="001F345F" w:rsidP="00FA2245">
    <w:pPr>
      <w:pBdr>
        <w:bottom w:val="single" w:sz="4" w:space="1" w:color="auto"/>
      </w:pBdr>
      <w:tabs>
        <w:tab w:val="right" w:pos="9923"/>
      </w:tabs>
      <w:jc w:val="center"/>
      <w:rPr>
        <w:i/>
        <w:sz w:val="16"/>
      </w:rPr>
    </w:pPr>
    <w:r>
      <w:rPr>
        <w:i/>
        <w:sz w:val="16"/>
        <w:lang w:val="vi-VN"/>
      </w:rPr>
      <w:t xml:space="preserve">Báo cáo bài tập lớn môn học Xử lý tín hiệu số, HK1 năm học </w:t>
    </w:r>
    <w:r w:rsidR="00692CD3">
      <w:rPr>
        <w:i/>
        <w:sz w:val="16"/>
        <w:lang w:val="vi-VN"/>
      </w:rPr>
      <w:t>20</w:t>
    </w:r>
    <w:r w:rsidR="00692CD3">
      <w:rPr>
        <w:i/>
        <w:sz w:val="16"/>
      </w:rPr>
      <w:t>20</w:t>
    </w:r>
    <w:r>
      <w:rPr>
        <w:i/>
        <w:sz w:val="16"/>
        <w:lang w:val="vi-VN"/>
      </w:rPr>
      <w:t>-202</w:t>
    </w:r>
    <w:r w:rsidR="00692CD3">
      <w:rPr>
        <w:i/>
        <w:sz w:val="16"/>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5F"/>
    <w:rsid w:val="00016F80"/>
    <w:rsid w:val="0002780D"/>
    <w:rsid w:val="00031D20"/>
    <w:rsid w:val="00050D94"/>
    <w:rsid w:val="00051945"/>
    <w:rsid w:val="0007680E"/>
    <w:rsid w:val="000A0045"/>
    <w:rsid w:val="000A4E4B"/>
    <w:rsid w:val="000A5B54"/>
    <w:rsid w:val="000B34B6"/>
    <w:rsid w:val="000B3D10"/>
    <w:rsid w:val="000B5763"/>
    <w:rsid w:val="000C7E97"/>
    <w:rsid w:val="000D1DD3"/>
    <w:rsid w:val="000E0080"/>
    <w:rsid w:val="00100BD9"/>
    <w:rsid w:val="0011428F"/>
    <w:rsid w:val="00142296"/>
    <w:rsid w:val="00155601"/>
    <w:rsid w:val="00160ABB"/>
    <w:rsid w:val="00177D4F"/>
    <w:rsid w:val="00183743"/>
    <w:rsid w:val="001846BF"/>
    <w:rsid w:val="00184760"/>
    <w:rsid w:val="001B07FF"/>
    <w:rsid w:val="001B2B6F"/>
    <w:rsid w:val="001D4A71"/>
    <w:rsid w:val="001F345F"/>
    <w:rsid w:val="00223B52"/>
    <w:rsid w:val="00244E63"/>
    <w:rsid w:val="00263A0B"/>
    <w:rsid w:val="0027153C"/>
    <w:rsid w:val="002770DF"/>
    <w:rsid w:val="00296CAA"/>
    <w:rsid w:val="002A2755"/>
    <w:rsid w:val="002A4BA4"/>
    <w:rsid w:val="002B0991"/>
    <w:rsid w:val="002C43E0"/>
    <w:rsid w:val="002E59CC"/>
    <w:rsid w:val="00320A21"/>
    <w:rsid w:val="0034091F"/>
    <w:rsid w:val="00360878"/>
    <w:rsid w:val="00367EFF"/>
    <w:rsid w:val="00375E11"/>
    <w:rsid w:val="003864C0"/>
    <w:rsid w:val="003A29C8"/>
    <w:rsid w:val="003B0E98"/>
    <w:rsid w:val="003C00E2"/>
    <w:rsid w:val="003D128A"/>
    <w:rsid w:val="003E783F"/>
    <w:rsid w:val="003F234C"/>
    <w:rsid w:val="003F7F35"/>
    <w:rsid w:val="00442323"/>
    <w:rsid w:val="0045300D"/>
    <w:rsid w:val="004737A4"/>
    <w:rsid w:val="00483E29"/>
    <w:rsid w:val="004B6F9D"/>
    <w:rsid w:val="004C41B0"/>
    <w:rsid w:val="004D0EE1"/>
    <w:rsid w:val="004D1397"/>
    <w:rsid w:val="004D5305"/>
    <w:rsid w:val="00506F50"/>
    <w:rsid w:val="005334C0"/>
    <w:rsid w:val="005503B8"/>
    <w:rsid w:val="00552C8E"/>
    <w:rsid w:val="005804E0"/>
    <w:rsid w:val="00580D7F"/>
    <w:rsid w:val="00597831"/>
    <w:rsid w:val="005C3516"/>
    <w:rsid w:val="005E0303"/>
    <w:rsid w:val="00602434"/>
    <w:rsid w:val="00614A14"/>
    <w:rsid w:val="006318D6"/>
    <w:rsid w:val="00642C4A"/>
    <w:rsid w:val="00646242"/>
    <w:rsid w:val="00676764"/>
    <w:rsid w:val="006777E7"/>
    <w:rsid w:val="00692CD3"/>
    <w:rsid w:val="006B2A31"/>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3998"/>
    <w:rsid w:val="00856C7D"/>
    <w:rsid w:val="00892693"/>
    <w:rsid w:val="008B7937"/>
    <w:rsid w:val="008C360C"/>
    <w:rsid w:val="008D145C"/>
    <w:rsid w:val="0090433A"/>
    <w:rsid w:val="009364D2"/>
    <w:rsid w:val="009418CD"/>
    <w:rsid w:val="00966AF4"/>
    <w:rsid w:val="00983468"/>
    <w:rsid w:val="009A6DB9"/>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7EFE"/>
    <w:rsid w:val="00AD57F0"/>
    <w:rsid w:val="00AE264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54785"/>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92CA9"/>
    <w:rsid w:val="00EA7B11"/>
    <w:rsid w:val="00F06060"/>
    <w:rsid w:val="00F06DBB"/>
    <w:rsid w:val="00F22414"/>
    <w:rsid w:val="00F23E01"/>
    <w:rsid w:val="00F264DC"/>
    <w:rsid w:val="00F3299F"/>
    <w:rsid w:val="00F42019"/>
    <w:rsid w:val="00F47606"/>
    <w:rsid w:val="00F57B52"/>
    <w:rsid w:val="00F61EF0"/>
    <w:rsid w:val="00F62941"/>
    <w:rsid w:val="00F875E8"/>
    <w:rsid w:val="00F92A32"/>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HuongDanBaoCao-20201031T152005Z-001\HuongDanBaoCao\Template_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AE29A-FDB6-47A4-BB2B-AC34C52B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Template_BaoCao.dotx</Template>
  <TotalTime>98</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Nguyễn Nhật</dc:creator>
  <cp:lastModifiedBy>Tùng Nguyễn Nhật</cp:lastModifiedBy>
  <cp:revision>3</cp:revision>
  <cp:lastPrinted>2013-07-11T09:12:00Z</cp:lastPrinted>
  <dcterms:created xsi:type="dcterms:W3CDTF">2020-10-31T19:14:00Z</dcterms:created>
  <dcterms:modified xsi:type="dcterms:W3CDTF">2020-10-31T21:21:00Z</dcterms:modified>
</cp:coreProperties>
</file>