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3CA45" w14:textId="77777777" w:rsidR="007D6A8B" w:rsidRDefault="00694FF6" w:rsidP="00694FF6">
      <w:pPr>
        <w:jc w:val="cente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BYLAWS</w:t>
      </w:r>
    </w:p>
    <w:p w14:paraId="6A7A6346" w14:textId="1C393EA8" w:rsidR="000441D3" w:rsidRPr="003B2CDA" w:rsidRDefault="003B2CDA" w:rsidP="00694FF6">
      <w:pPr>
        <w:jc w:val="center"/>
        <w:rPr>
          <w:rFonts w:ascii="Times New Roman" w:hAnsi="Times New Roman" w:cs="Times New Roman"/>
          <w:sz w:val="24"/>
          <w:szCs w:val="24"/>
        </w:rPr>
      </w:pPr>
      <w:r>
        <w:rPr>
          <w:rFonts w:ascii="Times New Roman" w:hAnsi="Times New Roman" w:cs="Times New Roman"/>
          <w:sz w:val="24"/>
          <w:szCs w:val="24"/>
        </w:rPr>
        <w:t>Adopted -September 4</w:t>
      </w:r>
      <w:r w:rsidRPr="003B2CDA">
        <w:rPr>
          <w:rFonts w:ascii="Times New Roman" w:hAnsi="Times New Roman" w:cs="Times New Roman"/>
          <w:sz w:val="24"/>
          <w:szCs w:val="24"/>
          <w:vertAlign w:val="superscript"/>
        </w:rPr>
        <w:t>th</w:t>
      </w:r>
      <w:r>
        <w:rPr>
          <w:rFonts w:ascii="Times New Roman" w:hAnsi="Times New Roman" w:cs="Times New Roman"/>
          <w:sz w:val="24"/>
          <w:szCs w:val="24"/>
        </w:rPr>
        <w:t>, 2015</w:t>
      </w:r>
    </w:p>
    <w:p w14:paraId="45C38E2F" w14:textId="1C05B435" w:rsidR="00694FF6" w:rsidRDefault="00694FF6" w:rsidP="00694FF6">
      <w:pPr>
        <w:rPr>
          <w:rFonts w:ascii="Times New Roman" w:hAnsi="Times New Roman" w:cs="Times New Roman"/>
          <w:sz w:val="24"/>
          <w:szCs w:val="24"/>
        </w:rPr>
      </w:pPr>
      <w:r>
        <w:rPr>
          <w:rFonts w:ascii="Times New Roman" w:hAnsi="Times New Roman" w:cs="Times New Roman"/>
          <w:sz w:val="24"/>
          <w:szCs w:val="24"/>
        </w:rPr>
        <w:t>Sec, 1 – SECRETARY</w:t>
      </w:r>
      <w:r w:rsidR="000441D3">
        <w:rPr>
          <w:rFonts w:ascii="Times New Roman" w:hAnsi="Times New Roman" w:cs="Times New Roman"/>
          <w:sz w:val="24"/>
          <w:szCs w:val="24"/>
        </w:rPr>
        <w:t>-TREASURER</w:t>
      </w:r>
      <w:r>
        <w:rPr>
          <w:rFonts w:ascii="Times New Roman" w:hAnsi="Times New Roman" w:cs="Times New Roman"/>
          <w:sz w:val="24"/>
          <w:szCs w:val="24"/>
        </w:rPr>
        <w:t>.  It shall be the duty of the Secretary</w:t>
      </w:r>
      <w:r w:rsidR="000441D3">
        <w:rPr>
          <w:rFonts w:ascii="Times New Roman" w:hAnsi="Times New Roman" w:cs="Times New Roman"/>
          <w:sz w:val="24"/>
          <w:szCs w:val="24"/>
        </w:rPr>
        <w:t>-Treasurer</w:t>
      </w:r>
      <w:r>
        <w:rPr>
          <w:rFonts w:ascii="Times New Roman" w:hAnsi="Times New Roman" w:cs="Times New Roman"/>
          <w:sz w:val="24"/>
          <w:szCs w:val="24"/>
        </w:rPr>
        <w:t xml:space="preserve"> to keep the </w:t>
      </w:r>
      <w:r w:rsidR="000441D3">
        <w:rPr>
          <w:rFonts w:ascii="Times New Roman" w:hAnsi="Times New Roman" w:cs="Times New Roman"/>
          <w:sz w:val="24"/>
          <w:szCs w:val="24"/>
        </w:rPr>
        <w:t xml:space="preserve">Constitution </w:t>
      </w:r>
      <w:r>
        <w:rPr>
          <w:rFonts w:ascii="Times New Roman" w:hAnsi="Times New Roman" w:cs="Times New Roman"/>
          <w:sz w:val="24"/>
          <w:szCs w:val="24"/>
        </w:rPr>
        <w:t xml:space="preserve">and </w:t>
      </w:r>
      <w:r w:rsidR="000441D3">
        <w:rPr>
          <w:rFonts w:ascii="Times New Roman" w:hAnsi="Times New Roman" w:cs="Times New Roman"/>
          <w:sz w:val="24"/>
          <w:szCs w:val="24"/>
        </w:rPr>
        <w:t xml:space="preserve">Bylaws </w:t>
      </w:r>
      <w:r>
        <w:rPr>
          <w:rFonts w:ascii="Times New Roman" w:hAnsi="Times New Roman" w:cs="Times New Roman"/>
          <w:sz w:val="24"/>
          <w:szCs w:val="24"/>
        </w:rPr>
        <w:t xml:space="preserve">of the Bloomington Amateur Radio Club, Inc., and have the same with him at every regular and special meeting.  </w:t>
      </w:r>
      <w:r w:rsidR="000441D3">
        <w:rPr>
          <w:rFonts w:ascii="Times New Roman" w:hAnsi="Times New Roman" w:cs="Times New Roman"/>
          <w:sz w:val="24"/>
          <w:szCs w:val="24"/>
        </w:rPr>
        <w:t xml:space="preserve">The Secretary-Treasurer </w:t>
      </w:r>
      <w:r>
        <w:rPr>
          <w:rFonts w:ascii="Times New Roman" w:hAnsi="Times New Roman" w:cs="Times New Roman"/>
          <w:sz w:val="24"/>
          <w:szCs w:val="24"/>
        </w:rPr>
        <w:t>shall cause all amendments, changes and additions to be noted thereon and shall permit the same to be consulted by members upon request.</w:t>
      </w:r>
      <w:r w:rsidR="00922CD5">
        <w:rPr>
          <w:rFonts w:ascii="Times New Roman" w:hAnsi="Times New Roman" w:cs="Times New Roman"/>
          <w:sz w:val="24"/>
          <w:szCs w:val="24"/>
        </w:rPr>
        <w:t xml:space="preserve">  The Secretary-Treasurer shall have the Constitution and Bylaws published on the Bloomington Amateur Radio Club website, along with any additions or corrections.</w:t>
      </w:r>
    </w:p>
    <w:p w14:paraId="7A328819" w14:textId="5B0C527C" w:rsidR="00CB053A" w:rsidRDefault="00CB053A" w:rsidP="00694FF6">
      <w:pPr>
        <w:rPr>
          <w:rFonts w:ascii="Times New Roman" w:hAnsi="Times New Roman" w:cs="Times New Roman"/>
          <w:sz w:val="24"/>
          <w:szCs w:val="24"/>
        </w:rPr>
      </w:pPr>
      <w:r>
        <w:rPr>
          <w:rFonts w:ascii="Times New Roman" w:hAnsi="Times New Roman" w:cs="Times New Roman"/>
          <w:sz w:val="24"/>
          <w:szCs w:val="24"/>
        </w:rPr>
        <w:t>Sec. 1A – The SECRETARY</w:t>
      </w:r>
      <w:r w:rsidR="000441D3">
        <w:rPr>
          <w:rFonts w:ascii="Times New Roman" w:hAnsi="Times New Roman" w:cs="Times New Roman"/>
          <w:sz w:val="24"/>
          <w:szCs w:val="24"/>
        </w:rPr>
        <w:t>-TREASURER</w:t>
      </w:r>
      <w:r>
        <w:rPr>
          <w:rFonts w:ascii="Times New Roman" w:hAnsi="Times New Roman" w:cs="Times New Roman"/>
          <w:sz w:val="24"/>
          <w:szCs w:val="24"/>
        </w:rPr>
        <w:t xml:space="preserve"> shall submit the following reports on a yearly basis and pay any necessary filing fees.</w:t>
      </w:r>
    </w:p>
    <w:p w14:paraId="7F9C1DEA" w14:textId="77777777" w:rsidR="00CB053A" w:rsidRDefault="00CB053A" w:rsidP="00694FF6">
      <w:pPr>
        <w:rPr>
          <w:rFonts w:ascii="Times New Roman" w:hAnsi="Times New Roman" w:cs="Times New Roman"/>
          <w:sz w:val="24"/>
          <w:szCs w:val="24"/>
        </w:rPr>
      </w:pPr>
      <w:r>
        <w:rPr>
          <w:rFonts w:ascii="Times New Roman" w:hAnsi="Times New Roman" w:cs="Times New Roman"/>
          <w:sz w:val="24"/>
          <w:szCs w:val="24"/>
        </w:rPr>
        <w:tab/>
        <w:t>Secretary of State for Indiana – Indiana Business Entity Report (January of each year)</w:t>
      </w:r>
    </w:p>
    <w:p w14:paraId="23349D82" w14:textId="6BEBF43F" w:rsidR="00CB053A" w:rsidRDefault="00CB053A" w:rsidP="00694FF6">
      <w:pPr>
        <w:rPr>
          <w:rFonts w:ascii="Times New Roman" w:hAnsi="Times New Roman" w:cs="Times New Roman"/>
          <w:sz w:val="24"/>
          <w:szCs w:val="24"/>
        </w:rPr>
      </w:pPr>
      <w:r>
        <w:rPr>
          <w:rFonts w:ascii="Times New Roman" w:hAnsi="Times New Roman" w:cs="Times New Roman"/>
          <w:sz w:val="24"/>
          <w:szCs w:val="24"/>
        </w:rPr>
        <w:tab/>
        <w:t>ARRL Affiliate Club Report (January of each year)</w:t>
      </w:r>
      <w:r w:rsidR="00F12FE0">
        <w:rPr>
          <w:rFonts w:ascii="Times New Roman" w:hAnsi="Times New Roman" w:cs="Times New Roman"/>
          <w:sz w:val="24"/>
          <w:szCs w:val="24"/>
        </w:rPr>
        <w:t>, the Secretary-Treasurer shall verify each club members membership status with the ARRL and include the numbers in the annual ARRL Affiliated Club report.</w:t>
      </w:r>
      <w:r>
        <w:rPr>
          <w:rFonts w:ascii="Times New Roman" w:hAnsi="Times New Roman" w:cs="Times New Roman"/>
          <w:sz w:val="24"/>
          <w:szCs w:val="24"/>
        </w:rPr>
        <w:t xml:space="preserve"> </w:t>
      </w:r>
    </w:p>
    <w:p w14:paraId="348B55AD" w14:textId="21DF0B34" w:rsidR="00694FF6" w:rsidRDefault="00694FF6" w:rsidP="00694FF6">
      <w:pPr>
        <w:rPr>
          <w:rFonts w:ascii="Times New Roman" w:hAnsi="Times New Roman" w:cs="Times New Roman"/>
          <w:sz w:val="24"/>
          <w:szCs w:val="24"/>
        </w:rPr>
      </w:pPr>
      <w:r>
        <w:rPr>
          <w:rFonts w:ascii="Times New Roman" w:hAnsi="Times New Roman" w:cs="Times New Roman"/>
          <w:sz w:val="24"/>
          <w:szCs w:val="24"/>
        </w:rPr>
        <w:t>Sec. 2 – MEMBERSHIP.  Applications for membership shall be submitted at a regular meeting in writing and each application must express a willingness of the applicant to abide b</w:t>
      </w:r>
      <w:r w:rsidR="00CB053A">
        <w:rPr>
          <w:rFonts w:ascii="Times New Roman" w:hAnsi="Times New Roman" w:cs="Times New Roman"/>
          <w:sz w:val="24"/>
          <w:szCs w:val="24"/>
        </w:rPr>
        <w:t>y</w:t>
      </w:r>
      <w:r>
        <w:rPr>
          <w:rFonts w:ascii="Times New Roman" w:hAnsi="Times New Roman" w:cs="Times New Roman"/>
          <w:sz w:val="24"/>
          <w:szCs w:val="24"/>
        </w:rPr>
        <w:t xml:space="preserve"> the Constitution and </w:t>
      </w:r>
      <w:r w:rsidR="00CB053A">
        <w:rPr>
          <w:rFonts w:ascii="Times New Roman" w:hAnsi="Times New Roman" w:cs="Times New Roman"/>
          <w:sz w:val="24"/>
          <w:szCs w:val="24"/>
        </w:rPr>
        <w:t xml:space="preserve">Bylaws </w:t>
      </w:r>
      <w:r>
        <w:rPr>
          <w:rFonts w:ascii="Times New Roman" w:hAnsi="Times New Roman" w:cs="Times New Roman"/>
          <w:sz w:val="24"/>
          <w:szCs w:val="24"/>
        </w:rPr>
        <w:t>and such rules as shall from time to time be promulgated by the club.  Membership application shall be subject to approval by the Board of Directors.</w:t>
      </w:r>
    </w:p>
    <w:p w14:paraId="60629255" w14:textId="77777777" w:rsidR="00694FF6" w:rsidRDefault="00694FF6" w:rsidP="00694FF6">
      <w:pPr>
        <w:rPr>
          <w:rFonts w:ascii="Times New Roman" w:hAnsi="Times New Roman" w:cs="Times New Roman"/>
          <w:sz w:val="24"/>
          <w:szCs w:val="24"/>
        </w:rPr>
      </w:pPr>
      <w:r>
        <w:rPr>
          <w:rFonts w:ascii="Times New Roman" w:hAnsi="Times New Roman" w:cs="Times New Roman"/>
          <w:sz w:val="24"/>
          <w:szCs w:val="24"/>
        </w:rPr>
        <w:t>Sec. 3 – MEETNGS.  Regular meetings shall be held on the first Friday of each month at such place as the President shall order.  If the first Friday falls on a legal holiday, the President may change the meeting night to the following Friday.  Special meetings may be called by the President upon the written request of five</w:t>
      </w:r>
      <w:r w:rsidR="00CB053A">
        <w:rPr>
          <w:rFonts w:ascii="Times New Roman" w:hAnsi="Times New Roman" w:cs="Times New Roman"/>
          <w:sz w:val="24"/>
          <w:szCs w:val="24"/>
        </w:rPr>
        <w:t xml:space="preserve"> (5)</w:t>
      </w:r>
      <w:r>
        <w:rPr>
          <w:rFonts w:ascii="Times New Roman" w:hAnsi="Times New Roman" w:cs="Times New Roman"/>
          <w:sz w:val="24"/>
          <w:szCs w:val="24"/>
        </w:rPr>
        <w:t xml:space="preserve"> members of the club.  Notices shall be given to all members by either </w:t>
      </w:r>
      <w:r w:rsidR="00CB053A">
        <w:rPr>
          <w:rFonts w:ascii="Times New Roman" w:hAnsi="Times New Roman" w:cs="Times New Roman"/>
          <w:sz w:val="24"/>
          <w:szCs w:val="24"/>
        </w:rPr>
        <w:t>e-</w:t>
      </w:r>
      <w:r>
        <w:rPr>
          <w:rFonts w:ascii="Times New Roman" w:hAnsi="Times New Roman" w:cs="Times New Roman"/>
          <w:sz w:val="24"/>
          <w:szCs w:val="24"/>
        </w:rPr>
        <w:t>mail or phone of the special meeting and the business to be transacted.  Such notice must be in the hands of the members at least 5 days before the time set for the meeting.  Only such business as is designated in the said notice shall be transacted at special meetings.</w:t>
      </w:r>
    </w:p>
    <w:p w14:paraId="4094A178" w14:textId="77777777" w:rsidR="00694FF6" w:rsidRDefault="00694FF6" w:rsidP="00694FF6">
      <w:pPr>
        <w:rPr>
          <w:rFonts w:ascii="Times New Roman" w:hAnsi="Times New Roman" w:cs="Times New Roman"/>
          <w:sz w:val="24"/>
          <w:szCs w:val="24"/>
        </w:rPr>
      </w:pPr>
      <w:r>
        <w:rPr>
          <w:rFonts w:ascii="Times New Roman" w:hAnsi="Times New Roman" w:cs="Times New Roman"/>
          <w:sz w:val="24"/>
          <w:szCs w:val="24"/>
        </w:rPr>
        <w:t>Sec</w:t>
      </w:r>
      <w:r w:rsidR="003A76A5">
        <w:rPr>
          <w:rFonts w:ascii="Times New Roman" w:hAnsi="Times New Roman" w:cs="Times New Roman"/>
          <w:sz w:val="24"/>
          <w:szCs w:val="24"/>
        </w:rPr>
        <w:t>.</w:t>
      </w:r>
      <w:r>
        <w:rPr>
          <w:rFonts w:ascii="Times New Roman" w:hAnsi="Times New Roman" w:cs="Times New Roman"/>
          <w:sz w:val="24"/>
          <w:szCs w:val="24"/>
        </w:rPr>
        <w:t xml:space="preserve"> 4 – EXPENDITURES.  Expenditures of funds from the club treasury</w:t>
      </w:r>
      <w:r w:rsidR="003A76A5">
        <w:rPr>
          <w:rFonts w:ascii="Times New Roman" w:hAnsi="Times New Roman" w:cs="Times New Roman"/>
          <w:sz w:val="24"/>
          <w:szCs w:val="24"/>
        </w:rPr>
        <w:t xml:space="preserve"> shall be subject to prior approval by two-thirds of those present at a meeting.</w:t>
      </w:r>
    </w:p>
    <w:p w14:paraId="66B07983" w14:textId="0389642F" w:rsidR="001923D6" w:rsidRDefault="001923D6" w:rsidP="00694FF6">
      <w:pPr>
        <w:rPr>
          <w:rFonts w:ascii="Times New Roman" w:hAnsi="Times New Roman" w:cs="Times New Roman"/>
          <w:sz w:val="24"/>
          <w:szCs w:val="24"/>
        </w:rPr>
      </w:pPr>
      <w:r>
        <w:rPr>
          <w:rFonts w:ascii="Times New Roman" w:hAnsi="Times New Roman" w:cs="Times New Roman"/>
          <w:sz w:val="24"/>
          <w:szCs w:val="24"/>
        </w:rPr>
        <w:t>Expenditures</w:t>
      </w:r>
      <w:r w:rsidR="00F12FE0">
        <w:rPr>
          <w:rFonts w:ascii="Times New Roman" w:hAnsi="Times New Roman" w:cs="Times New Roman"/>
          <w:sz w:val="24"/>
          <w:szCs w:val="24"/>
        </w:rPr>
        <w:t>, of a routine and continuing nature,</w:t>
      </w:r>
      <w:r>
        <w:rPr>
          <w:rFonts w:ascii="Times New Roman" w:hAnsi="Times New Roman" w:cs="Times New Roman"/>
          <w:sz w:val="24"/>
          <w:szCs w:val="24"/>
        </w:rPr>
        <w:t xml:space="preserve"> shall be approved in the annual</w:t>
      </w:r>
      <w:r w:rsidR="00F12FE0">
        <w:rPr>
          <w:rFonts w:ascii="Times New Roman" w:hAnsi="Times New Roman" w:cs="Times New Roman"/>
          <w:sz w:val="24"/>
          <w:szCs w:val="24"/>
        </w:rPr>
        <w:t xml:space="preserve"> budget presented to the club membership for approval by a two-thirds vote of members present at a regularly </w:t>
      </w:r>
      <w:proofErr w:type="spellStart"/>
      <w:r w:rsidR="00F12FE0">
        <w:rPr>
          <w:rFonts w:ascii="Times New Roman" w:hAnsi="Times New Roman" w:cs="Times New Roman"/>
          <w:sz w:val="24"/>
          <w:szCs w:val="24"/>
        </w:rPr>
        <w:t>schedule</w:t>
      </w:r>
      <w:proofErr w:type="spellEnd"/>
      <w:r w:rsidR="00F12FE0">
        <w:rPr>
          <w:rFonts w:ascii="Times New Roman" w:hAnsi="Times New Roman" w:cs="Times New Roman"/>
          <w:sz w:val="24"/>
          <w:szCs w:val="24"/>
        </w:rPr>
        <w:t xml:space="preserve"> meeting</w:t>
      </w:r>
      <w:r>
        <w:rPr>
          <w:rFonts w:ascii="Times New Roman" w:hAnsi="Times New Roman" w:cs="Times New Roman"/>
          <w:sz w:val="24"/>
          <w:szCs w:val="24"/>
        </w:rPr>
        <w:t xml:space="preserve">.  Any expenditures not previously approved in the annual budget, shall be subject to prior approval by two-thirds vote of those present at a meeting. </w:t>
      </w:r>
    </w:p>
    <w:p w14:paraId="21034339" w14:textId="77777777" w:rsidR="003A76A5" w:rsidRDefault="003A76A5" w:rsidP="00694FF6">
      <w:pPr>
        <w:rPr>
          <w:rFonts w:ascii="Times New Roman" w:hAnsi="Times New Roman" w:cs="Times New Roman"/>
          <w:sz w:val="24"/>
          <w:szCs w:val="24"/>
        </w:rPr>
      </w:pPr>
      <w:r>
        <w:rPr>
          <w:rFonts w:ascii="Times New Roman" w:hAnsi="Times New Roman" w:cs="Times New Roman"/>
          <w:sz w:val="24"/>
          <w:szCs w:val="24"/>
        </w:rPr>
        <w:t>Sec. 5 – INTERFERENCE COMMITTEE.  The committee shall consist of three members appointed by the club President.  This committee shall direct investigations, invite the proper member to inquiries, and organize the presentation of technical facts and other testimony within its province, reporting to the club on its results.</w:t>
      </w:r>
    </w:p>
    <w:p w14:paraId="1536B841" w14:textId="77777777" w:rsidR="003A76A5" w:rsidRDefault="003A76A5" w:rsidP="00694FF6">
      <w:pPr>
        <w:rPr>
          <w:rFonts w:ascii="Times New Roman" w:hAnsi="Times New Roman" w:cs="Times New Roman"/>
          <w:sz w:val="24"/>
          <w:szCs w:val="24"/>
        </w:rPr>
      </w:pPr>
      <w:r>
        <w:rPr>
          <w:rFonts w:ascii="Times New Roman" w:hAnsi="Times New Roman" w:cs="Times New Roman"/>
          <w:sz w:val="24"/>
          <w:szCs w:val="24"/>
        </w:rPr>
        <w:lastRenderedPageBreak/>
        <w:t>Sec. 6 – PUBLIC RELATIONS.  The Committee shall consist of three members, appointed by the club President.  This committee shall collect, prepare, edit, and disseminate information of public interest concerning club activities.  It shall submit timely advance notice of each meeting including a brief program topic description to at least one of the local newspapers.</w:t>
      </w:r>
    </w:p>
    <w:p w14:paraId="6F474138" w14:textId="78FD1D16" w:rsidR="003A76A5" w:rsidRDefault="003A76A5" w:rsidP="00694FF6">
      <w:pPr>
        <w:rPr>
          <w:rFonts w:ascii="Times New Roman" w:hAnsi="Times New Roman" w:cs="Times New Roman"/>
          <w:sz w:val="24"/>
          <w:szCs w:val="24"/>
        </w:rPr>
      </w:pPr>
      <w:r>
        <w:rPr>
          <w:rFonts w:ascii="Times New Roman" w:hAnsi="Times New Roman" w:cs="Times New Roman"/>
          <w:sz w:val="24"/>
          <w:szCs w:val="24"/>
        </w:rPr>
        <w:t xml:space="preserve">Sec. 7 – OTHER COMMITTEES.  The club President shall have power to form any committees as he sees fit and to appoint member thereof at his own </w:t>
      </w:r>
      <w:r w:rsidR="00CB053A">
        <w:rPr>
          <w:rFonts w:ascii="Times New Roman" w:hAnsi="Times New Roman" w:cs="Times New Roman"/>
          <w:sz w:val="24"/>
          <w:szCs w:val="24"/>
        </w:rPr>
        <w:t>discretion</w:t>
      </w:r>
      <w:r>
        <w:rPr>
          <w:rFonts w:ascii="Times New Roman" w:hAnsi="Times New Roman" w:cs="Times New Roman"/>
          <w:sz w:val="24"/>
          <w:szCs w:val="24"/>
        </w:rPr>
        <w:t>.</w:t>
      </w:r>
    </w:p>
    <w:sectPr w:rsidR="003A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F6"/>
    <w:rsid w:val="00007A6C"/>
    <w:rsid w:val="00020B3A"/>
    <w:rsid w:val="000441D3"/>
    <w:rsid w:val="00065C46"/>
    <w:rsid w:val="001923D6"/>
    <w:rsid w:val="003A76A5"/>
    <w:rsid w:val="003B2CDA"/>
    <w:rsid w:val="00694FF6"/>
    <w:rsid w:val="007D6A8B"/>
    <w:rsid w:val="00922CD5"/>
    <w:rsid w:val="00CB053A"/>
    <w:rsid w:val="00D21348"/>
    <w:rsid w:val="00F1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7BEA"/>
  <w15:chartTrackingRefBased/>
  <w15:docId w15:val="{A067CBC2-52D9-4277-A53D-3915DBE0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53A"/>
    <w:rPr>
      <w:sz w:val="16"/>
      <w:szCs w:val="16"/>
    </w:rPr>
  </w:style>
  <w:style w:type="paragraph" w:styleId="CommentText">
    <w:name w:val="annotation text"/>
    <w:basedOn w:val="Normal"/>
    <w:link w:val="CommentTextChar"/>
    <w:uiPriority w:val="99"/>
    <w:semiHidden/>
    <w:unhideWhenUsed/>
    <w:rsid w:val="00CB053A"/>
    <w:pPr>
      <w:spacing w:line="240" w:lineRule="auto"/>
    </w:pPr>
    <w:rPr>
      <w:sz w:val="20"/>
      <w:szCs w:val="20"/>
    </w:rPr>
  </w:style>
  <w:style w:type="character" w:customStyle="1" w:styleId="CommentTextChar">
    <w:name w:val="Comment Text Char"/>
    <w:basedOn w:val="DefaultParagraphFont"/>
    <w:link w:val="CommentText"/>
    <w:uiPriority w:val="99"/>
    <w:semiHidden/>
    <w:rsid w:val="00CB053A"/>
    <w:rPr>
      <w:sz w:val="20"/>
      <w:szCs w:val="20"/>
    </w:rPr>
  </w:style>
  <w:style w:type="paragraph" w:styleId="CommentSubject">
    <w:name w:val="annotation subject"/>
    <w:basedOn w:val="CommentText"/>
    <w:next w:val="CommentText"/>
    <w:link w:val="CommentSubjectChar"/>
    <w:uiPriority w:val="99"/>
    <w:semiHidden/>
    <w:unhideWhenUsed/>
    <w:rsid w:val="00CB053A"/>
    <w:rPr>
      <w:b/>
      <w:bCs/>
    </w:rPr>
  </w:style>
  <w:style w:type="character" w:customStyle="1" w:styleId="CommentSubjectChar">
    <w:name w:val="Comment Subject Char"/>
    <w:basedOn w:val="CommentTextChar"/>
    <w:link w:val="CommentSubject"/>
    <w:uiPriority w:val="99"/>
    <w:semiHidden/>
    <w:rsid w:val="00CB053A"/>
    <w:rPr>
      <w:b/>
      <w:bCs/>
      <w:sz w:val="20"/>
      <w:szCs w:val="20"/>
    </w:rPr>
  </w:style>
  <w:style w:type="paragraph" w:styleId="BalloonText">
    <w:name w:val="Balloon Text"/>
    <w:basedOn w:val="Normal"/>
    <w:link w:val="BalloonTextChar"/>
    <w:uiPriority w:val="99"/>
    <w:semiHidden/>
    <w:unhideWhenUsed/>
    <w:rsid w:val="00CB0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5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Wootton</dc:creator>
  <cp:keywords/>
  <dc:description/>
  <cp:lastModifiedBy>William Wootton</cp:lastModifiedBy>
  <cp:revision>2</cp:revision>
  <dcterms:created xsi:type="dcterms:W3CDTF">2015-09-05T18:10:00Z</dcterms:created>
  <dcterms:modified xsi:type="dcterms:W3CDTF">2015-09-05T18:10:00Z</dcterms:modified>
</cp:coreProperties>
</file>