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20AF" w14:textId="77777777" w:rsidR="00DA588D" w:rsidRPr="00DA588D" w:rsidRDefault="00DA588D" w:rsidP="00DA5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  <w:t>Business Solutions</w:t>
      </w:r>
    </w:p>
    <w:p w14:paraId="6FC3B4E9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At </w:t>
      </w: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highlight w:val="black"/>
          <w14:ligatures w14:val="none"/>
        </w:rPr>
        <w:t>Workforce Career Center (WCC)</w:t>
      </w: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, we take a hands-on, partnership-driven approach to working with employers. Our team collaborates closely with businesses to understand their workforce needs, operational challenges, and long-term hiring goals. Using this insight, we design customized training and recruitment solutions that connect companies with skilled, job-ready talent.</w:t>
      </w:r>
    </w:p>
    <w:p w14:paraId="42003898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Through WCC’s innovative </w:t>
      </w: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highlight w:val="black"/>
          <w14:ligatures w14:val="none"/>
        </w:rPr>
        <w:t>“Mall of Schools” workforce model</w:t>
      </w: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, multiple training providers operate within our facility to deliver industry-specific programs aligned with employer demand. This ecosystem allows businesses to access a pipeline of candidates trained in fields such as construction trades, healthcare, technology, logistics, and other high-growth industries.</w:t>
      </w:r>
    </w:p>
    <w:p w14:paraId="1D87F2EB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Our programs are designed to balance the workforce equation—supporting both </w:t>
      </w: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highlight w:val="black"/>
          <w14:ligatures w14:val="none"/>
        </w:rPr>
        <w:t>job seekers gaining valuable skills</w:t>
      </w: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 and </w:t>
      </w: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highlight w:val="black"/>
          <w14:ligatures w14:val="none"/>
        </w:rPr>
        <w:t>employers seeking qualified workers who can contribute immediately</w:t>
      </w: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.</w:t>
      </w:r>
    </w:p>
    <w:p w14:paraId="037ED0BB" w14:textId="77777777" w:rsidR="00DA588D" w:rsidRPr="00DA588D" w:rsidRDefault="00495588" w:rsidP="00DA588D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14:ligatures w14:val="none"/>
        </w:rPr>
      </w:pPr>
      <w:r w:rsidRPr="00495588">
        <w:rPr>
          <w:rFonts w:ascii="Times New Roman" w:eastAsia="Times New Roman" w:hAnsi="Times New Roman" w:cs="Times New Roman"/>
          <w:noProof/>
          <w:kern w:val="0"/>
        </w:rPr>
        <w:pict w14:anchorId="0CAEAE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1A419E" w14:textId="77777777" w:rsidR="00DA588D" w:rsidRPr="00DA588D" w:rsidRDefault="00DA588D" w:rsidP="00DA5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  <w:t>Competitive Workforce Solutions</w:t>
      </w:r>
    </w:p>
    <w:p w14:paraId="11542045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At </w:t>
      </w: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highlight w:val="black"/>
          <w14:ligatures w14:val="none"/>
        </w:rPr>
        <w:t>Workforce Career Center</w:t>
      </w: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, we prepare and connect talent that enables businesses to adapt quickly to changing market demands while maintaining productivity and operational efficiency.</w:t>
      </w:r>
    </w:p>
    <w:p w14:paraId="6366B0AF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Our employer partnerships allow companies to participate in the training process, ensuring graduates meet industry expectations and are prepared for real-world job environments.</w:t>
      </w:r>
    </w:p>
    <w:p w14:paraId="75951D8F" w14:textId="77777777" w:rsidR="00DA588D" w:rsidRPr="00DA588D" w:rsidRDefault="00495588" w:rsidP="00DA588D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14:ligatures w14:val="none"/>
        </w:rPr>
      </w:pPr>
      <w:r w:rsidRPr="00495588">
        <w:rPr>
          <w:rFonts w:ascii="Times New Roman" w:eastAsia="Times New Roman" w:hAnsi="Times New Roman" w:cs="Times New Roman"/>
          <w:noProof/>
          <w:kern w:val="0"/>
        </w:rPr>
        <w:pict w14:anchorId="7A55BE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9BFE0B" w14:textId="77777777" w:rsidR="00DA588D" w:rsidRPr="00DA588D" w:rsidRDefault="00DA588D" w:rsidP="00DA5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  <w:t>Work-Based Learning Opportunities</w:t>
      </w:r>
    </w:p>
    <w:p w14:paraId="1F6DD905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WCC works with employers and community partners to create meaningful </w:t>
      </w: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highlight w:val="black"/>
          <w14:ligatures w14:val="none"/>
        </w:rPr>
        <w:t>work-based learning opportunities</w:t>
      </w: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 that help individuals transition from training into sustainable careers.</w:t>
      </w:r>
    </w:p>
    <w:p w14:paraId="542B5361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These opportunities include:</w:t>
      </w:r>
    </w:p>
    <w:p w14:paraId="1D2AA3C8" w14:textId="77777777" w:rsidR="00DA588D" w:rsidRPr="00DA588D" w:rsidRDefault="00DA588D" w:rsidP="00DA5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Apprenticeships</w:t>
      </w:r>
    </w:p>
    <w:p w14:paraId="07D9E695" w14:textId="77777777" w:rsidR="00DA588D" w:rsidRPr="00DA588D" w:rsidRDefault="00DA588D" w:rsidP="00DA5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On-the-Job Training (OJT)</w:t>
      </w:r>
    </w:p>
    <w:p w14:paraId="4D6F9B13" w14:textId="77777777" w:rsidR="00DA588D" w:rsidRPr="00DA588D" w:rsidRDefault="00DA588D" w:rsidP="00DA5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Paid Work Experience Programs</w:t>
      </w:r>
    </w:p>
    <w:p w14:paraId="4D9D038A" w14:textId="77777777" w:rsidR="00DA588D" w:rsidRPr="00DA588D" w:rsidRDefault="00DA588D" w:rsidP="00DA5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Internship and Pre-Apprenticeship Programs</w:t>
      </w:r>
    </w:p>
    <w:p w14:paraId="1B9DA498" w14:textId="77777777" w:rsidR="00DA588D" w:rsidRPr="00DA588D" w:rsidRDefault="00DA588D" w:rsidP="00DA5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Employer-sponsored training pathways</w:t>
      </w:r>
    </w:p>
    <w:p w14:paraId="09C01E6F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We specialize in supporting individuals who may face barriers to employment—including veterans, returning citizens, individuals with disabilities, and underserved populations—while helping businesses build strong and inclusive workforces.</w:t>
      </w:r>
    </w:p>
    <w:p w14:paraId="2A5C392E" w14:textId="77777777" w:rsidR="00DA588D" w:rsidRPr="00DA588D" w:rsidRDefault="00495588" w:rsidP="00DA588D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14:ligatures w14:val="none"/>
        </w:rPr>
      </w:pPr>
      <w:r w:rsidRPr="0049558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79E85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0A5DAC" w14:textId="77777777" w:rsidR="00DA588D" w:rsidRPr="00DA588D" w:rsidRDefault="00DA588D" w:rsidP="00DA5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  <w:t>Proven Recruitment and Hiring Strategies</w:t>
      </w:r>
    </w:p>
    <w:p w14:paraId="3BB85FA9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Workforce Career Center provides businesses with recruitment and workforce development services designed to streamline hiring and improve employee retention.</w:t>
      </w:r>
    </w:p>
    <w:p w14:paraId="2B3A9782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Our services include:</w:t>
      </w:r>
    </w:p>
    <w:p w14:paraId="01D32A26" w14:textId="77777777" w:rsidR="00DA588D" w:rsidRPr="00DA588D" w:rsidRDefault="00DA588D" w:rsidP="00DA5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Direct candidate placement</w:t>
      </w:r>
    </w:p>
    <w:p w14:paraId="1D04B811" w14:textId="77777777" w:rsidR="00DA588D" w:rsidRPr="00DA588D" w:rsidRDefault="00DA588D" w:rsidP="00DA5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Customized workforce training programs</w:t>
      </w:r>
    </w:p>
    <w:p w14:paraId="591629DC" w14:textId="77777777" w:rsidR="00DA588D" w:rsidRPr="00DA588D" w:rsidRDefault="00DA588D" w:rsidP="00DA5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Recruitment events and hiring fairs</w:t>
      </w:r>
    </w:p>
    <w:p w14:paraId="4250CAEB" w14:textId="77777777" w:rsidR="00DA588D" w:rsidRPr="00DA588D" w:rsidRDefault="00DA588D" w:rsidP="00DA5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Workforce consulting and talent pipeline development</w:t>
      </w:r>
    </w:p>
    <w:p w14:paraId="308565B9" w14:textId="77777777" w:rsidR="00DA588D" w:rsidRPr="00DA588D" w:rsidRDefault="00DA588D" w:rsidP="00DA5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Upskilling and incumbent worker training</w:t>
      </w:r>
    </w:p>
    <w:p w14:paraId="089C4792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By working directly with employers, our team ensures candidates are prepared not only with technical skills but also with the professional behaviors and work readiness required for long-term success.</w:t>
      </w:r>
    </w:p>
    <w:p w14:paraId="6E726BF3" w14:textId="77777777" w:rsidR="00DA588D" w:rsidRPr="00DA588D" w:rsidRDefault="00495588" w:rsidP="00DA588D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black"/>
          <w14:ligatures w14:val="none"/>
        </w:rPr>
      </w:pPr>
      <w:r w:rsidRPr="00495588">
        <w:rPr>
          <w:rFonts w:ascii="Times New Roman" w:eastAsia="Times New Roman" w:hAnsi="Times New Roman" w:cs="Times New Roman"/>
          <w:noProof/>
          <w:kern w:val="0"/>
        </w:rPr>
        <w:pict w14:anchorId="121793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A44728" w14:textId="77777777" w:rsidR="00DA588D" w:rsidRPr="00DA588D" w:rsidRDefault="00DA588D" w:rsidP="00DA5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highlight w:val="black"/>
          <w14:ligatures w14:val="none"/>
        </w:rPr>
        <w:t>Benefits to Employers</w:t>
      </w:r>
    </w:p>
    <w:p w14:paraId="574AA95D" w14:textId="77777777" w:rsidR="00DA588D" w:rsidRPr="00DA588D" w:rsidRDefault="00DA588D" w:rsidP="00DA5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Partnering with Workforce Career Center provides businesses with:</w:t>
      </w:r>
    </w:p>
    <w:p w14:paraId="66503AD6" w14:textId="77777777" w:rsidR="00DA588D" w:rsidRPr="00DA588D" w:rsidRDefault="00DA588D" w:rsidP="00DA5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Reduced recruitment and onboarding costs</w:t>
      </w:r>
    </w:p>
    <w:p w14:paraId="2EEE0CB8" w14:textId="77777777" w:rsidR="00DA588D" w:rsidRPr="00DA588D" w:rsidRDefault="00DA588D" w:rsidP="00DA5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Access to a diverse pipeline of trained and certified candidates</w:t>
      </w:r>
    </w:p>
    <w:p w14:paraId="7D6AB4AC" w14:textId="77777777" w:rsidR="00DA588D" w:rsidRPr="00DA588D" w:rsidRDefault="00DA588D" w:rsidP="00DA5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Improved employee retention through work-based learning pathways</w:t>
      </w:r>
    </w:p>
    <w:p w14:paraId="01A235C8" w14:textId="77777777" w:rsidR="00DA588D" w:rsidRPr="00DA588D" w:rsidRDefault="00DA588D" w:rsidP="00DA5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Opportunities to leverage workforce development grants, tax incentives, and training subsidies</w:t>
      </w:r>
    </w:p>
    <w:p w14:paraId="46F5E08B" w14:textId="77777777" w:rsidR="00DA588D" w:rsidRPr="00DA588D" w:rsidRDefault="00DA588D" w:rsidP="00DA5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</w:pPr>
      <w:r w:rsidRPr="00DA588D">
        <w:rPr>
          <w:rFonts w:ascii="Times New Roman" w:eastAsia="Times New Roman" w:hAnsi="Times New Roman" w:cs="Times New Roman"/>
          <w:color w:val="FFFFFF"/>
          <w:kern w:val="0"/>
          <w:highlight w:val="black"/>
          <w14:ligatures w14:val="none"/>
        </w:rPr>
        <w:t>Direct engagement with training providers to shape curriculum and workforce pipelines</w:t>
      </w:r>
    </w:p>
    <w:p w14:paraId="2C294287" w14:textId="77777777" w:rsidR="002F0B7D" w:rsidRDefault="002F0B7D"/>
    <w:sectPr w:rsidR="002F0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967"/>
    <w:multiLevelType w:val="multilevel"/>
    <w:tmpl w:val="D51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29B8"/>
    <w:multiLevelType w:val="multilevel"/>
    <w:tmpl w:val="4A8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4D3F"/>
    <w:multiLevelType w:val="multilevel"/>
    <w:tmpl w:val="53B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346859">
    <w:abstractNumId w:val="2"/>
  </w:num>
  <w:num w:numId="2" w16cid:durableId="2017076359">
    <w:abstractNumId w:val="0"/>
  </w:num>
  <w:num w:numId="3" w16cid:durableId="409811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8D"/>
    <w:rsid w:val="00107665"/>
    <w:rsid w:val="001209BD"/>
    <w:rsid w:val="002F0B7D"/>
    <w:rsid w:val="00495588"/>
    <w:rsid w:val="008719CA"/>
    <w:rsid w:val="008751B1"/>
    <w:rsid w:val="00B630BA"/>
    <w:rsid w:val="00D61521"/>
    <w:rsid w:val="00DA588D"/>
    <w:rsid w:val="00EB4BB9"/>
    <w:rsid w:val="00F621DE"/>
    <w:rsid w:val="00F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39A1"/>
  <w15:chartTrackingRefBased/>
  <w15:docId w15:val="{05E47358-E7B7-D048-B9CA-4B344DB8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A588D"/>
  </w:style>
  <w:style w:type="character" w:styleId="Strong">
    <w:name w:val="Strong"/>
    <w:basedOn w:val="DefaultParagraphFont"/>
    <w:uiPriority w:val="22"/>
    <w:qFormat/>
    <w:rsid w:val="00DA58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Skinner</dc:creator>
  <cp:keywords/>
  <dc:description/>
  <cp:lastModifiedBy>Marion Skinner</cp:lastModifiedBy>
  <cp:revision>1</cp:revision>
  <dcterms:created xsi:type="dcterms:W3CDTF">2026-03-15T17:34:00Z</dcterms:created>
  <dcterms:modified xsi:type="dcterms:W3CDTF">2026-03-15T17:41:00Z</dcterms:modified>
</cp:coreProperties>
</file>