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FEF2" w14:textId="77777777" w:rsidR="005C6424" w:rsidRPr="00A70358" w:rsidRDefault="00000000">
      <w:pPr>
        <w:jc w:val="center"/>
        <w:rPr>
          <w:lang w:val="es-ES"/>
        </w:rPr>
      </w:pPr>
      <w:r w:rsidRPr="00A70358">
        <w:rPr>
          <w:rFonts w:ascii="Calibri" w:hAnsi="Calibri"/>
          <w:b/>
          <w:sz w:val="28"/>
          <w:lang w:val="es-ES"/>
        </w:rPr>
        <w:t>Reto Michelin 2 — Resumen de resultados (Bloque 2)</w:t>
      </w:r>
    </w:p>
    <w:p w14:paraId="2816640E" w14:textId="77777777" w:rsidR="005C6424" w:rsidRPr="00A70358" w:rsidRDefault="00000000">
      <w:pPr>
        <w:jc w:val="center"/>
        <w:rPr>
          <w:lang w:val="es-ES"/>
        </w:rPr>
      </w:pPr>
      <w:r w:rsidRPr="00A70358">
        <w:rPr>
          <w:rFonts w:ascii="Calibri" w:hAnsi="Calibri"/>
          <w:i/>
          <w:sz w:val="18"/>
          <w:lang w:val="es-ES"/>
        </w:rPr>
        <w:t>Visión Artificial · Grado en Ingeniería de Datos e IA · Universidad de León · 2025–2026</w:t>
      </w:r>
    </w:p>
    <w:p w14:paraId="7E093444" w14:textId="21FE302F" w:rsidR="005C6424" w:rsidRPr="00A70358" w:rsidRDefault="00A70358">
      <w:pPr>
        <w:rPr>
          <w:lang w:val="es-ES"/>
        </w:rPr>
      </w:pPr>
      <w:r w:rsidRPr="00A70358">
        <w:rPr>
          <w:rFonts w:ascii="Calibri" w:hAnsi="Calibri"/>
          <w:sz w:val="20"/>
          <w:lang w:val="es-ES"/>
        </w:rPr>
        <w:t>H</w:t>
      </w:r>
      <w:r>
        <w:rPr>
          <w:rFonts w:ascii="Calibri" w:hAnsi="Calibri"/>
          <w:sz w:val="20"/>
          <w:lang w:val="es-ES"/>
        </w:rPr>
        <w:t>emos realizado c</w:t>
      </w:r>
      <w:r w:rsidRPr="00A70358">
        <w:rPr>
          <w:rFonts w:ascii="Calibri" w:hAnsi="Calibri"/>
          <w:sz w:val="20"/>
          <w:lang w:val="es-ES"/>
        </w:rPr>
        <w:t>uatro pipelines</w:t>
      </w:r>
      <w:r>
        <w:rPr>
          <w:rFonts w:ascii="Calibri" w:hAnsi="Calibri"/>
          <w:sz w:val="20"/>
          <w:lang w:val="es-ES"/>
        </w:rPr>
        <w:t xml:space="preserve">, </w:t>
      </w:r>
      <w:r w:rsidRPr="00A70358">
        <w:rPr>
          <w:rFonts w:ascii="Calibri" w:hAnsi="Calibri"/>
          <w:sz w:val="20"/>
          <w:lang w:val="es-ES"/>
        </w:rPr>
        <w:t xml:space="preserve">dos </w:t>
      </w:r>
      <w:proofErr w:type="spellStart"/>
      <w:r w:rsidRPr="00A70358">
        <w:rPr>
          <w:rFonts w:ascii="Calibri" w:hAnsi="Calibri"/>
          <w:i/>
          <w:iCs/>
          <w:sz w:val="20"/>
          <w:lang w:val="es-ES"/>
        </w:rPr>
        <w:t>deep</w:t>
      </w:r>
      <w:proofErr w:type="spellEnd"/>
      <w:r w:rsidRPr="00A70358">
        <w:rPr>
          <w:rFonts w:ascii="Calibri" w:hAnsi="Calibri"/>
          <w:i/>
          <w:iCs/>
          <w:sz w:val="20"/>
          <w:lang w:val="es-ES"/>
        </w:rPr>
        <w:t xml:space="preserve"> </w:t>
      </w:r>
      <w:proofErr w:type="spellStart"/>
      <w:r w:rsidRPr="00A70358">
        <w:rPr>
          <w:rFonts w:ascii="Calibri" w:hAnsi="Calibri"/>
          <w:i/>
          <w:iCs/>
          <w:sz w:val="20"/>
          <w:lang w:val="es-ES"/>
        </w:rPr>
        <w:t>learning</w:t>
      </w:r>
      <w:proofErr w:type="spellEnd"/>
      <w:r w:rsidRPr="00A70358">
        <w:rPr>
          <w:rFonts w:ascii="Calibri" w:hAnsi="Calibri"/>
          <w:sz w:val="20"/>
          <w:lang w:val="es-ES"/>
        </w:rPr>
        <w:t xml:space="preserve"> y dos clásicos</w:t>
      </w:r>
      <w:r>
        <w:rPr>
          <w:rFonts w:ascii="Calibri" w:hAnsi="Calibri"/>
          <w:sz w:val="20"/>
          <w:lang w:val="es-ES"/>
        </w:rPr>
        <w:t xml:space="preserve">, los cuales fueron </w:t>
      </w:r>
      <w:r w:rsidRPr="00A70358">
        <w:rPr>
          <w:rFonts w:ascii="Calibri" w:hAnsi="Calibri"/>
          <w:sz w:val="20"/>
          <w:lang w:val="es-ES"/>
        </w:rPr>
        <w:t xml:space="preserve">evaluados sobre las mismas 22 imágenes del puesto de </w:t>
      </w:r>
      <w:r>
        <w:rPr>
          <w:rFonts w:ascii="Calibri" w:hAnsi="Calibri"/>
          <w:sz w:val="20"/>
          <w:lang w:val="es-ES"/>
        </w:rPr>
        <w:t>la fábrica</w:t>
      </w:r>
      <w:r w:rsidRPr="00A70358">
        <w:rPr>
          <w:rFonts w:ascii="Calibri" w:hAnsi="Calibri"/>
          <w:sz w:val="20"/>
          <w:lang w:val="es-ES"/>
        </w:rPr>
        <w:t xml:space="preserve"> de Michelin Aranda y anotaciones COCO </w:t>
      </w:r>
      <w:r>
        <w:rPr>
          <w:rFonts w:ascii="Calibri" w:hAnsi="Calibri"/>
          <w:sz w:val="20"/>
          <w:lang w:val="es-ES"/>
        </w:rPr>
        <w:t xml:space="preserve">como </w:t>
      </w:r>
      <w:proofErr w:type="spellStart"/>
      <w:r>
        <w:rPr>
          <w:rFonts w:ascii="Calibri" w:hAnsi="Calibri"/>
          <w:i/>
          <w:iCs/>
          <w:sz w:val="20"/>
          <w:lang w:val="es-ES"/>
        </w:rPr>
        <w:t>ground</w:t>
      </w:r>
      <w:proofErr w:type="spellEnd"/>
      <w:r>
        <w:rPr>
          <w:rFonts w:ascii="Calibri" w:hAnsi="Calibri"/>
          <w:i/>
          <w:iCs/>
          <w:sz w:val="20"/>
          <w:lang w:val="es-ES"/>
        </w:rPr>
        <w:t xml:space="preserve"> </w:t>
      </w:r>
      <w:proofErr w:type="spellStart"/>
      <w:r>
        <w:rPr>
          <w:rFonts w:ascii="Calibri" w:hAnsi="Calibri"/>
          <w:i/>
          <w:iCs/>
          <w:sz w:val="20"/>
          <w:lang w:val="es-ES"/>
        </w:rPr>
        <w:t>truth</w:t>
      </w:r>
      <w:proofErr w:type="spellEnd"/>
      <w:r>
        <w:rPr>
          <w:rFonts w:ascii="Calibri" w:hAnsi="Calibri"/>
          <w:sz w:val="20"/>
          <w:lang w:val="es-ES"/>
        </w:rPr>
        <w:t xml:space="preserve">, etiquetado en </w:t>
      </w:r>
      <w:proofErr w:type="spellStart"/>
      <w:r>
        <w:rPr>
          <w:rFonts w:ascii="Calibri" w:hAnsi="Calibri"/>
          <w:b/>
          <w:bCs/>
          <w:sz w:val="20"/>
          <w:lang w:val="es-ES"/>
        </w:rPr>
        <w:t>Roboflow</w:t>
      </w:r>
      <w:proofErr w:type="spellEnd"/>
      <w:r w:rsidRPr="00A70358">
        <w:rPr>
          <w:rFonts w:ascii="Calibri" w:hAnsi="Calibri"/>
          <w:sz w:val="20"/>
          <w:lang w:val="es-ES"/>
        </w:rPr>
        <w:t>. Se comparan por separado la detección de bordes de corte (</w:t>
      </w:r>
      <w:proofErr w:type="spellStart"/>
      <w:r w:rsidRPr="00A70358">
        <w:rPr>
          <w:rFonts w:ascii="Calibri" w:hAnsi="Calibri"/>
          <w:i/>
          <w:iCs/>
          <w:sz w:val="20"/>
          <w:lang w:val="es-ES"/>
        </w:rPr>
        <w:t>cut</w:t>
      </w:r>
      <w:proofErr w:type="spellEnd"/>
      <w:r w:rsidRPr="00A70358">
        <w:rPr>
          <w:rFonts w:ascii="Calibri" w:hAnsi="Calibri"/>
          <w:i/>
          <w:iCs/>
          <w:sz w:val="20"/>
          <w:lang w:val="es-ES"/>
        </w:rPr>
        <w:t xml:space="preserve"> </w:t>
      </w:r>
      <w:proofErr w:type="spellStart"/>
      <w:r w:rsidRPr="00A70358">
        <w:rPr>
          <w:rFonts w:ascii="Calibri" w:hAnsi="Calibri"/>
          <w:i/>
          <w:iCs/>
          <w:sz w:val="20"/>
          <w:lang w:val="es-ES"/>
        </w:rPr>
        <w:t>edges</w:t>
      </w:r>
      <w:proofErr w:type="spellEnd"/>
      <w:r w:rsidRPr="00A70358">
        <w:rPr>
          <w:rFonts w:ascii="Calibri" w:hAnsi="Calibri"/>
          <w:sz w:val="20"/>
          <w:lang w:val="es-ES"/>
        </w:rPr>
        <w:t>) y la detección d</w:t>
      </w:r>
      <w:r>
        <w:rPr>
          <w:rFonts w:ascii="Calibri" w:hAnsi="Calibri"/>
          <w:sz w:val="20"/>
          <w:lang w:val="es-ES"/>
        </w:rPr>
        <w:t>e los</w:t>
      </w:r>
      <w:r w:rsidRPr="00A70358">
        <w:rPr>
          <w:rFonts w:ascii="Calibri" w:hAnsi="Calibri"/>
          <w:sz w:val="20"/>
          <w:lang w:val="es-ES"/>
        </w:rPr>
        <w:t xml:space="preserve"> QR usados para la calibración métrica.</w:t>
      </w:r>
    </w:p>
    <w:p w14:paraId="422703F9" w14:textId="77777777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sz w:val="20"/>
          <w:lang w:val="es-ES"/>
        </w:rPr>
        <w:t>Tabla 1 · Bordes de corte (</w:t>
      </w:r>
      <w:proofErr w:type="spellStart"/>
      <w:r w:rsidRPr="00A70358">
        <w:rPr>
          <w:rFonts w:ascii="Calibri" w:hAnsi="Calibri"/>
          <w:b/>
          <w:sz w:val="20"/>
          <w:lang w:val="es-ES"/>
        </w:rPr>
        <w:t>cut</w:t>
      </w:r>
      <w:proofErr w:type="spellEnd"/>
      <w:r w:rsidRPr="00A70358">
        <w:rPr>
          <w:rFonts w:ascii="Calibri" w:hAnsi="Calibri"/>
          <w:b/>
          <w:sz w:val="20"/>
          <w:lang w:val="es-ES"/>
        </w:rPr>
        <w:t xml:space="preserve"> </w:t>
      </w:r>
      <w:proofErr w:type="spellStart"/>
      <w:r w:rsidRPr="00A70358">
        <w:rPr>
          <w:rFonts w:ascii="Calibri" w:hAnsi="Calibri"/>
          <w:b/>
          <w:sz w:val="20"/>
          <w:lang w:val="es-ES"/>
        </w:rPr>
        <w:t>edges</w:t>
      </w:r>
      <w:proofErr w:type="spellEnd"/>
      <w:r w:rsidRPr="00A70358">
        <w:rPr>
          <w:rFonts w:ascii="Calibri" w:hAnsi="Calibri"/>
          <w:b/>
          <w:sz w:val="20"/>
          <w:lang w:val="es-ES"/>
        </w:rPr>
        <w:t>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 w:rsidR="005C6424" w14:paraId="27F778F2" w14:textId="77777777" w:rsidTr="005C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1F4E78"/>
            <w:vAlign w:val="center"/>
          </w:tcPr>
          <w:p w14:paraId="6DD03741" w14:textId="77777777" w:rsidR="005C6424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6"/>
              </w:rPr>
              <w:t>Pipeline (</w:t>
            </w:r>
            <w:proofErr w:type="spellStart"/>
            <w:r>
              <w:rPr>
                <w:rFonts w:ascii="Calibri" w:hAnsi="Calibri"/>
                <w:color w:val="FFFFFF"/>
                <w:sz w:val="16"/>
              </w:rPr>
              <w:t>autor</w:t>
            </w:r>
            <w:proofErr w:type="spellEnd"/>
            <w:r>
              <w:rPr>
                <w:rFonts w:ascii="Calibri" w:hAnsi="Calibri"/>
                <w:color w:val="FFFFFF"/>
                <w:sz w:val="16"/>
              </w:rPr>
              <w:t>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67E4A39C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Tipo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49658032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Det. P / R / F1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55F3E6EA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Pixel IoU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08EE764E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MAE (mm)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3F3D32E7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RMSE (mm)</w:t>
            </w:r>
          </w:p>
        </w:tc>
        <w:tc>
          <w:tcPr>
            <w:tcW w:w="1538" w:type="dxa"/>
            <w:shd w:val="clear" w:color="auto" w:fill="1F4E78"/>
            <w:vAlign w:val="center"/>
          </w:tcPr>
          <w:p w14:paraId="29D693F9" w14:textId="77777777" w:rsidR="005C642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Tiempo / img</w:t>
            </w:r>
          </w:p>
        </w:tc>
      </w:tr>
      <w:tr w:rsidR="005C6424" w14:paraId="3CD188ED" w14:textId="77777777" w:rsidTr="005C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vAlign w:val="center"/>
          </w:tcPr>
          <w:p w14:paraId="5BE7AC50" w14:textId="77777777" w:rsidR="005C6424" w:rsidRDefault="00000000">
            <w:r>
              <w:rPr>
                <w:rFonts w:ascii="Calibri" w:hAnsi="Calibri"/>
                <w:b w:val="0"/>
                <w:sz w:val="16"/>
              </w:rPr>
              <w:t>Grounded-SAM</w:t>
            </w:r>
            <w:r>
              <w:rPr>
                <w:rFonts w:ascii="Calibri" w:hAnsi="Calibri"/>
                <w:b w:val="0"/>
                <w:sz w:val="16"/>
              </w:rPr>
              <w:br/>
              <w:t>(Pablo)</w:t>
            </w:r>
          </w:p>
        </w:tc>
        <w:tc>
          <w:tcPr>
            <w:tcW w:w="1538" w:type="dxa"/>
            <w:vAlign w:val="center"/>
          </w:tcPr>
          <w:p w14:paraId="61CA4F14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DL</w:t>
            </w:r>
            <w:r>
              <w:rPr>
                <w:rFonts w:ascii="Calibri" w:hAnsi="Calibri"/>
                <w:sz w:val="16"/>
              </w:rPr>
              <w:br/>
              <w:t>(GDINO+SAM)</w:t>
            </w:r>
          </w:p>
        </w:tc>
        <w:tc>
          <w:tcPr>
            <w:tcW w:w="1538" w:type="dxa"/>
            <w:vAlign w:val="center"/>
          </w:tcPr>
          <w:p w14:paraId="2948A030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0.906 / 0.853 / 0.879</w:t>
            </w:r>
          </w:p>
        </w:tc>
        <w:tc>
          <w:tcPr>
            <w:tcW w:w="1538" w:type="dxa"/>
            <w:vAlign w:val="center"/>
          </w:tcPr>
          <w:p w14:paraId="623616D2" w14:textId="7F1AC00E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</w:t>
            </w:r>
            <w:r w:rsidR="00A70358">
              <w:rPr>
                <w:rFonts w:ascii="Calibri" w:hAnsi="Calibri"/>
                <w:sz w:val="16"/>
              </w:rPr>
              <w:t>7283</w:t>
            </w:r>
          </w:p>
        </w:tc>
        <w:tc>
          <w:tcPr>
            <w:tcW w:w="1538" w:type="dxa"/>
            <w:vAlign w:val="center"/>
          </w:tcPr>
          <w:p w14:paraId="501657C5" w14:textId="1F02286C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1</w:t>
            </w:r>
            <w:r w:rsidR="00A70358">
              <w:rPr>
                <w:rFonts w:ascii="Calibri" w:hAnsi="Calibri"/>
                <w:sz w:val="16"/>
              </w:rPr>
              <w:t>6</w:t>
            </w:r>
            <w:r>
              <w:rPr>
                <w:rFonts w:ascii="Calibri" w:hAnsi="Calibri"/>
                <w:sz w:val="16"/>
              </w:rPr>
              <w:t>.</w:t>
            </w:r>
            <w:r w:rsidR="00A70358"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1538" w:type="dxa"/>
            <w:vAlign w:val="center"/>
          </w:tcPr>
          <w:p w14:paraId="04320679" w14:textId="3F85FCC1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1</w:t>
            </w:r>
            <w:r w:rsidR="00A70358">
              <w:rPr>
                <w:rFonts w:ascii="Calibri" w:hAnsi="Calibri"/>
                <w:sz w:val="16"/>
              </w:rPr>
              <w:t>9</w:t>
            </w:r>
            <w:r>
              <w:rPr>
                <w:rFonts w:ascii="Calibri" w:hAnsi="Calibri"/>
                <w:sz w:val="16"/>
              </w:rPr>
              <w:t>.</w:t>
            </w:r>
            <w:r w:rsidR="00A70358"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w="1538" w:type="dxa"/>
            <w:vAlign w:val="center"/>
          </w:tcPr>
          <w:p w14:paraId="0E2F04A3" w14:textId="77777777" w:rsidR="005C642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~6.85 s</w:t>
            </w:r>
            <w:r>
              <w:rPr>
                <w:rFonts w:ascii="Calibri" w:hAnsi="Calibri"/>
                <w:sz w:val="16"/>
              </w:rPr>
              <w:br/>
              <w:t>(GPU)</w:t>
            </w:r>
          </w:p>
        </w:tc>
      </w:tr>
      <w:tr w:rsidR="005C6424" w14:paraId="32DEB17C" w14:textId="77777777" w:rsidTr="005C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F2F2F2"/>
            <w:vAlign w:val="center"/>
          </w:tcPr>
          <w:p w14:paraId="4D7ED047" w14:textId="77777777" w:rsidR="005C6424" w:rsidRDefault="00000000">
            <w:r>
              <w:rPr>
                <w:rFonts w:ascii="Calibri" w:hAnsi="Calibri"/>
                <w:b w:val="0"/>
                <w:sz w:val="16"/>
              </w:rPr>
              <w:t>YOLOv9 + EfficientSAM</w:t>
            </w:r>
            <w:r>
              <w:rPr>
                <w:rFonts w:ascii="Calibri" w:hAnsi="Calibri"/>
                <w:b w:val="0"/>
                <w:sz w:val="16"/>
              </w:rPr>
              <w:br/>
              <w:t>(Jaime)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15090804" w14:textId="77777777" w:rsidR="005C642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DL</w:t>
            </w:r>
            <w:r>
              <w:rPr>
                <w:rFonts w:ascii="Calibri" w:hAnsi="Calibri"/>
                <w:sz w:val="16"/>
              </w:rPr>
              <w:br/>
              <w:t>(YOLOv9+ESAM)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16853B3A" w14:textId="78977A5B" w:rsidR="005C6424" w:rsidRPr="00A70358" w:rsidRDefault="00D07F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0.829 / 0.853 / 0.841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103DD546" w14:textId="10A7BFCC" w:rsidR="005C6424" w:rsidRPr="00A70358" w:rsidRDefault="00D07F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0.674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2F2B908F" w14:textId="54AF408A" w:rsidR="005C6424" w:rsidRPr="00A70358" w:rsidRDefault="00237ED3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19.6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35558548" w14:textId="4CFB4A76" w:rsidR="005C6424" w:rsidRPr="00A70358" w:rsidRDefault="00237E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24.1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42C333AC" w14:textId="77777777" w:rsidR="005C6424" w:rsidRDefault="00237E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~</w:t>
            </w:r>
            <w:r w:rsidR="0017661F">
              <w:rPr>
                <w:rFonts w:ascii="Calibri" w:hAnsi="Calibri"/>
                <w:sz w:val="16"/>
              </w:rPr>
              <w:t xml:space="preserve"> 3.5 s</w:t>
            </w:r>
          </w:p>
          <w:p w14:paraId="2CE6F200" w14:textId="2A1464FA" w:rsidR="0017661F" w:rsidRPr="00A70358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(GPU)</w:t>
            </w:r>
          </w:p>
        </w:tc>
      </w:tr>
      <w:tr w:rsidR="00A70358" w14:paraId="1D81B3EF" w14:textId="77777777" w:rsidTr="005C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vAlign w:val="center"/>
          </w:tcPr>
          <w:p w14:paraId="244BA077" w14:textId="77777777" w:rsidR="00A70358" w:rsidRDefault="00A70358" w:rsidP="00A70358">
            <w:r>
              <w:rPr>
                <w:rFonts w:ascii="Calibri" w:hAnsi="Calibri"/>
                <w:b w:val="0"/>
                <w:sz w:val="16"/>
              </w:rPr>
              <w:t>Clásico OpenCV</w:t>
            </w:r>
            <w:r>
              <w:rPr>
                <w:rFonts w:ascii="Calibri" w:hAnsi="Calibri"/>
                <w:b w:val="0"/>
                <w:sz w:val="16"/>
              </w:rPr>
              <w:br/>
              <w:t>(Miguel)</w:t>
            </w:r>
          </w:p>
        </w:tc>
        <w:tc>
          <w:tcPr>
            <w:tcW w:w="1538" w:type="dxa"/>
            <w:vAlign w:val="center"/>
          </w:tcPr>
          <w:p w14:paraId="0457B479" w14:textId="77777777" w:rsidR="00A70358" w:rsidRDefault="00A70358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Clásico</w:t>
            </w:r>
            <w:r>
              <w:rPr>
                <w:rFonts w:ascii="Calibri" w:hAnsi="Calibri"/>
                <w:sz w:val="16"/>
              </w:rPr>
              <w:br/>
              <w:t>(Otsu+morfo.)</w:t>
            </w:r>
          </w:p>
        </w:tc>
        <w:tc>
          <w:tcPr>
            <w:tcW w:w="1538" w:type="dxa"/>
            <w:vAlign w:val="center"/>
          </w:tcPr>
          <w:p w14:paraId="33B3451F" w14:textId="19E84B1F" w:rsidR="00A70358" w:rsidRPr="00A70358" w:rsidRDefault="00A70358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0.906 / 0.853 / 0.879</w:t>
            </w:r>
          </w:p>
        </w:tc>
        <w:tc>
          <w:tcPr>
            <w:tcW w:w="1538" w:type="dxa"/>
            <w:vAlign w:val="center"/>
          </w:tcPr>
          <w:p w14:paraId="7F6F94D1" w14:textId="325722D7" w:rsidR="00A70358" w:rsidRPr="00A70358" w:rsidRDefault="00A70358" w:rsidP="00381B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0.57</w:t>
            </w:r>
            <w:r w:rsidR="00381B2A"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w="1538" w:type="dxa"/>
            <w:vAlign w:val="center"/>
          </w:tcPr>
          <w:p w14:paraId="76AD1EF7" w14:textId="39885985" w:rsidR="00A70358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24.6</w:t>
            </w:r>
          </w:p>
        </w:tc>
        <w:tc>
          <w:tcPr>
            <w:tcW w:w="1538" w:type="dxa"/>
            <w:vAlign w:val="center"/>
          </w:tcPr>
          <w:p w14:paraId="6A89F279" w14:textId="1DA86A90" w:rsidR="00A70358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30.3</w:t>
            </w:r>
          </w:p>
        </w:tc>
        <w:tc>
          <w:tcPr>
            <w:tcW w:w="1538" w:type="dxa"/>
            <w:vAlign w:val="center"/>
          </w:tcPr>
          <w:p w14:paraId="46DDC5BF" w14:textId="01C7EA44" w:rsid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~ </w:t>
            </w:r>
            <w:r w:rsidR="00426CEF">
              <w:rPr>
                <w:rFonts w:ascii="Calibri" w:hAnsi="Calibri"/>
                <w:sz w:val="16"/>
              </w:rPr>
              <w:t>4.22</w:t>
            </w:r>
            <w:r>
              <w:rPr>
                <w:rFonts w:ascii="Calibri" w:hAnsi="Calibri"/>
                <w:sz w:val="16"/>
              </w:rPr>
              <w:t xml:space="preserve"> s</w:t>
            </w:r>
          </w:p>
          <w:p w14:paraId="4927F8D4" w14:textId="4228B503" w:rsidR="00381B2A" w:rsidRPr="00A70358" w:rsidRDefault="00381B2A" w:rsidP="00A70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(CPU)</w:t>
            </w:r>
          </w:p>
        </w:tc>
      </w:tr>
      <w:tr w:rsidR="00A70358" w14:paraId="4FE38A0A" w14:textId="77777777" w:rsidTr="005C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shd w:val="clear" w:color="auto" w:fill="F2F2F2"/>
            <w:vAlign w:val="center"/>
          </w:tcPr>
          <w:p w14:paraId="13E0A647" w14:textId="77777777" w:rsidR="00A70358" w:rsidRDefault="00A70358" w:rsidP="00A70358">
            <w:r>
              <w:rPr>
                <w:rFonts w:ascii="Calibri" w:hAnsi="Calibri"/>
                <w:b w:val="0"/>
                <w:sz w:val="16"/>
              </w:rPr>
              <w:t>Clásico Canny adaptativo</w:t>
            </w:r>
            <w:r>
              <w:rPr>
                <w:rFonts w:ascii="Calibri" w:hAnsi="Calibri"/>
                <w:b w:val="0"/>
                <w:sz w:val="16"/>
              </w:rPr>
              <w:br/>
              <w:t>(David)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2C57AC17" w14:textId="77777777" w:rsidR="00A70358" w:rsidRDefault="00A70358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Clásico</w:t>
            </w:r>
            <w:r>
              <w:rPr>
                <w:rFonts w:ascii="Calibri" w:hAnsi="Calibri"/>
                <w:sz w:val="16"/>
              </w:rPr>
              <w:br/>
              <w:t>(Canny+Otsu)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3A71ADF8" w14:textId="3A3531A1" w:rsidR="00A70358" w:rsidRPr="00A70358" w:rsidRDefault="00381B2A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</w:t>
            </w:r>
            <w:r w:rsidR="00426CEF">
              <w:rPr>
                <w:rFonts w:ascii="Calibri" w:hAnsi="Calibri"/>
                <w:sz w:val="16"/>
              </w:rPr>
              <w:t>815</w:t>
            </w:r>
            <w:r>
              <w:rPr>
                <w:rFonts w:ascii="Calibri" w:hAnsi="Calibri"/>
                <w:sz w:val="16"/>
              </w:rPr>
              <w:t xml:space="preserve"> / 0.7</w:t>
            </w:r>
            <w:r w:rsidR="00426CEF">
              <w:rPr>
                <w:rFonts w:ascii="Calibri" w:hAnsi="Calibri"/>
                <w:sz w:val="16"/>
              </w:rPr>
              <w:t>65</w:t>
            </w:r>
            <w:r>
              <w:rPr>
                <w:rFonts w:ascii="Calibri" w:hAnsi="Calibri"/>
                <w:sz w:val="16"/>
              </w:rPr>
              <w:t xml:space="preserve"> / 0.7</w:t>
            </w:r>
            <w:r w:rsidR="00426CEF"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362BE51A" w14:textId="749496E4" w:rsidR="00A70358" w:rsidRPr="00A70358" w:rsidRDefault="00381B2A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0.4</w:t>
            </w:r>
            <w:r w:rsidR="00426CEF"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4D00E066" w14:textId="3C8F423A" w:rsidR="00A70358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35AD8D9C" w14:textId="79CEE71C" w:rsidR="00A70358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63</w:t>
            </w:r>
            <w:r w:rsidR="00381B2A">
              <w:rPr>
                <w:rFonts w:ascii="Calibri" w:hAnsi="Calibri"/>
                <w:sz w:val="16"/>
              </w:rPr>
              <w:t>.</w:t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w="1538" w:type="dxa"/>
            <w:shd w:val="clear" w:color="auto" w:fill="F2F2F2"/>
            <w:vAlign w:val="center"/>
          </w:tcPr>
          <w:p w14:paraId="5A768607" w14:textId="680D60B6" w:rsid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~ 1.5 s</w:t>
            </w:r>
          </w:p>
          <w:p w14:paraId="5E1E6A5E" w14:textId="2DB59A88" w:rsidR="00426CEF" w:rsidRPr="00A70358" w:rsidRDefault="00426CEF" w:rsidP="00A703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(CPU)</w:t>
            </w:r>
          </w:p>
        </w:tc>
      </w:tr>
    </w:tbl>
    <w:p w14:paraId="2401A86B" w14:textId="77777777" w:rsidR="00A70358" w:rsidRDefault="00A70358">
      <w:pPr>
        <w:rPr>
          <w:rFonts w:ascii="Calibri" w:hAnsi="Calibri"/>
          <w:b/>
          <w:sz w:val="20"/>
          <w:lang w:val="es-ES"/>
        </w:rPr>
      </w:pPr>
    </w:p>
    <w:p w14:paraId="67337F11" w14:textId="6699593F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sz w:val="20"/>
          <w:lang w:val="es-ES"/>
        </w:rPr>
        <w:t xml:space="preserve">Tabla 2 · Marcadores QR (calibración </w:t>
      </w:r>
      <w:r w:rsidR="00A70358">
        <w:rPr>
          <w:rFonts w:ascii="Calibri" w:hAnsi="Calibri"/>
          <w:b/>
          <w:sz w:val="20"/>
          <w:lang w:val="es-ES"/>
        </w:rPr>
        <w:t xml:space="preserve">distancias en </w:t>
      </w:r>
      <w:r w:rsidRPr="00A70358">
        <w:rPr>
          <w:rFonts w:ascii="Calibri" w:hAnsi="Calibri"/>
          <w:b/>
          <w:sz w:val="20"/>
          <w:lang w:val="es-ES"/>
        </w:rPr>
        <w:t>mm)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691"/>
        <w:gridCol w:w="2691"/>
      </w:tblGrid>
      <w:tr w:rsidR="00426CEF" w14:paraId="6F1CAB88" w14:textId="77777777" w:rsidTr="0042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1F4E78"/>
            <w:vAlign w:val="center"/>
          </w:tcPr>
          <w:p w14:paraId="3D9E9C6C" w14:textId="5364149C" w:rsidR="00426CEF" w:rsidRDefault="00426CEF">
            <w:pPr>
              <w:jc w:val="center"/>
            </w:pPr>
            <w:r>
              <w:rPr>
                <w:rFonts w:ascii="Calibri" w:hAnsi="Calibri"/>
                <w:color w:val="FFFFFF"/>
                <w:sz w:val="16"/>
              </w:rPr>
              <w:t xml:space="preserve">Pipeline </w:t>
            </w:r>
          </w:p>
        </w:tc>
        <w:tc>
          <w:tcPr>
            <w:tcW w:w="2691" w:type="dxa"/>
            <w:shd w:val="clear" w:color="auto" w:fill="1F4E78"/>
            <w:vAlign w:val="center"/>
          </w:tcPr>
          <w:p w14:paraId="08E3AEA2" w14:textId="77777777" w:rsidR="00426CEF" w:rsidRDefault="00426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>Det. P / R / F1</w:t>
            </w:r>
          </w:p>
        </w:tc>
        <w:tc>
          <w:tcPr>
            <w:tcW w:w="2691" w:type="dxa"/>
            <w:shd w:val="clear" w:color="auto" w:fill="1F4E78"/>
            <w:vAlign w:val="center"/>
          </w:tcPr>
          <w:p w14:paraId="21AF36B3" w14:textId="5A65EF3D" w:rsidR="00426CEF" w:rsidRDefault="00426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6"/>
              </w:rPr>
              <w:t xml:space="preserve">Pixel </w:t>
            </w:r>
            <w:proofErr w:type="spellStart"/>
            <w:r>
              <w:rPr>
                <w:rFonts w:ascii="Calibri" w:hAnsi="Calibri"/>
                <w:color w:val="FFFFFF"/>
                <w:sz w:val="16"/>
              </w:rPr>
              <w:t>IoU</w:t>
            </w:r>
            <w:proofErr w:type="spellEnd"/>
            <w:r>
              <w:rPr>
                <w:rFonts w:ascii="Calibri" w:hAnsi="Calibri"/>
                <w:color w:val="FFFFFF"/>
                <w:sz w:val="16"/>
              </w:rPr>
              <w:t xml:space="preserve"> (Mean)</w:t>
            </w:r>
          </w:p>
        </w:tc>
      </w:tr>
      <w:tr w:rsidR="00426CEF" w14:paraId="3AB9CB0A" w14:textId="77777777" w:rsidTr="0042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vAlign w:val="center"/>
          </w:tcPr>
          <w:p w14:paraId="39ED6E7A" w14:textId="34A3D793" w:rsidR="00426CEF" w:rsidRDefault="00426CEF">
            <w:r>
              <w:rPr>
                <w:rFonts w:ascii="Calibri" w:hAnsi="Calibri"/>
                <w:b w:val="0"/>
                <w:sz w:val="16"/>
              </w:rPr>
              <w:t>Grounded-SAM</w:t>
            </w:r>
          </w:p>
        </w:tc>
        <w:tc>
          <w:tcPr>
            <w:tcW w:w="2691" w:type="dxa"/>
            <w:vAlign w:val="center"/>
          </w:tcPr>
          <w:p w14:paraId="64B411B7" w14:textId="77777777" w:rsidR="00426CEF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0.954 / 0.969 / 0.961</w:t>
            </w:r>
          </w:p>
        </w:tc>
        <w:tc>
          <w:tcPr>
            <w:tcW w:w="2691" w:type="dxa"/>
            <w:vAlign w:val="center"/>
          </w:tcPr>
          <w:p w14:paraId="6B1879B0" w14:textId="77777777" w:rsidR="00426CEF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0.651</w:t>
            </w:r>
          </w:p>
        </w:tc>
      </w:tr>
      <w:tr w:rsidR="00426CEF" w14:paraId="2E229E81" w14:textId="77777777" w:rsidTr="00426C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F2F2F2"/>
            <w:vAlign w:val="center"/>
          </w:tcPr>
          <w:p w14:paraId="04AF0D50" w14:textId="54536D0D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YOLOv9 + </w:t>
            </w:r>
            <w:proofErr w:type="spellStart"/>
            <w:r>
              <w:rPr>
                <w:rFonts w:ascii="Calibri" w:hAnsi="Calibri"/>
                <w:b w:val="0"/>
                <w:sz w:val="16"/>
              </w:rPr>
              <w:t>EfficientSAM</w:t>
            </w:r>
            <w:proofErr w:type="spellEnd"/>
          </w:p>
        </w:tc>
        <w:tc>
          <w:tcPr>
            <w:tcW w:w="2691" w:type="dxa"/>
            <w:shd w:val="clear" w:color="auto" w:fill="F2F2F2"/>
            <w:vAlign w:val="center"/>
          </w:tcPr>
          <w:p w14:paraId="4A9E5EE6" w14:textId="521BFA3E" w:rsidR="00426CEF" w:rsidRPr="00381B2A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0.984 / 0.984 / 0.984</w:t>
            </w:r>
          </w:p>
        </w:tc>
        <w:tc>
          <w:tcPr>
            <w:tcW w:w="2691" w:type="dxa"/>
            <w:shd w:val="clear" w:color="auto" w:fill="F2F2F2"/>
            <w:vAlign w:val="center"/>
          </w:tcPr>
          <w:p w14:paraId="38AB772B" w14:textId="77386F2D" w:rsidR="00426CEF" w:rsidRPr="00381B2A" w:rsidRDefault="001766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0.865</w:t>
            </w:r>
          </w:p>
        </w:tc>
      </w:tr>
      <w:tr w:rsidR="00426CEF" w14:paraId="69E1E922" w14:textId="77777777" w:rsidTr="0042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vAlign w:val="center"/>
          </w:tcPr>
          <w:p w14:paraId="012787F8" w14:textId="1F8B7CB8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Clásico OpenCV </w:t>
            </w:r>
          </w:p>
        </w:tc>
        <w:tc>
          <w:tcPr>
            <w:tcW w:w="2691" w:type="dxa"/>
            <w:vAlign w:val="center"/>
          </w:tcPr>
          <w:p w14:paraId="6497E50C" w14:textId="6C3EC287" w:rsidR="00426CEF" w:rsidRPr="00381B2A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0.744 / 0.953 / 0.836</w:t>
            </w:r>
          </w:p>
        </w:tc>
        <w:tc>
          <w:tcPr>
            <w:tcW w:w="2691" w:type="dxa"/>
            <w:vAlign w:val="center"/>
          </w:tcPr>
          <w:p w14:paraId="323AE0CB" w14:textId="439A24E7" w:rsidR="00426CEF" w:rsidRPr="00381B2A" w:rsidRDefault="00426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0.5116</w:t>
            </w:r>
          </w:p>
        </w:tc>
      </w:tr>
      <w:tr w:rsidR="00426CEF" w:rsidRPr="00426CEF" w14:paraId="7CE9DF86" w14:textId="77777777" w:rsidTr="00426C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  <w:shd w:val="clear" w:color="auto" w:fill="F2F2F2"/>
            <w:vAlign w:val="center"/>
          </w:tcPr>
          <w:p w14:paraId="1AB9AAD3" w14:textId="35B06B27" w:rsidR="00426CEF" w:rsidRDefault="00426CEF">
            <w:r>
              <w:rPr>
                <w:rFonts w:ascii="Calibri" w:hAnsi="Calibri"/>
                <w:b w:val="0"/>
                <w:sz w:val="16"/>
              </w:rPr>
              <w:t xml:space="preserve">Clásico Canny </w:t>
            </w:r>
            <w:proofErr w:type="spellStart"/>
            <w:r>
              <w:rPr>
                <w:rFonts w:ascii="Calibri" w:hAnsi="Calibri"/>
                <w:b w:val="0"/>
                <w:sz w:val="16"/>
              </w:rPr>
              <w:t>adaptativo</w:t>
            </w:r>
            <w:proofErr w:type="spellEnd"/>
          </w:p>
        </w:tc>
        <w:tc>
          <w:tcPr>
            <w:tcW w:w="2691" w:type="dxa"/>
            <w:shd w:val="clear" w:color="auto" w:fill="F2F2F2"/>
            <w:vAlign w:val="center"/>
          </w:tcPr>
          <w:p w14:paraId="5FDB2296" w14:textId="720BB57A" w:rsidR="00426CEF" w:rsidRPr="00381B2A" w:rsidRDefault="00426CE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0.833 / 0.781 / 0.807</w:t>
            </w:r>
          </w:p>
        </w:tc>
        <w:tc>
          <w:tcPr>
            <w:tcW w:w="2691" w:type="dxa"/>
            <w:shd w:val="clear" w:color="auto" w:fill="F2F2F2"/>
            <w:vAlign w:val="center"/>
          </w:tcPr>
          <w:p w14:paraId="74CACEB3" w14:textId="733A1585" w:rsidR="00426CEF" w:rsidRPr="00381B2A" w:rsidRDefault="00426CE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0.5728</w:t>
            </w:r>
          </w:p>
        </w:tc>
      </w:tr>
    </w:tbl>
    <w:p w14:paraId="4A4DA049" w14:textId="77777777" w:rsidR="00426CEF" w:rsidRDefault="00426CEF">
      <w:pPr>
        <w:rPr>
          <w:rFonts w:ascii="Calibri" w:hAnsi="Calibri"/>
          <w:i/>
          <w:sz w:val="15"/>
          <w:lang w:val="es-ES"/>
        </w:rPr>
      </w:pPr>
    </w:p>
    <w:p w14:paraId="03BB6A1F" w14:textId="675AFC7C" w:rsidR="005C6424" w:rsidRPr="00A70358" w:rsidRDefault="00000000">
      <w:pPr>
        <w:rPr>
          <w:lang w:val="es-ES"/>
        </w:rPr>
      </w:pPr>
      <w:r w:rsidRPr="00A70358">
        <w:rPr>
          <w:rFonts w:ascii="Calibri" w:hAnsi="Calibri"/>
          <w:b/>
          <w:lang w:val="es-ES"/>
        </w:rPr>
        <w:t>Recomendación</w:t>
      </w:r>
    </w:p>
    <w:sectPr w:rsidR="005C6424" w:rsidRPr="00A70358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606975">
    <w:abstractNumId w:val="8"/>
  </w:num>
  <w:num w:numId="2" w16cid:durableId="248663425">
    <w:abstractNumId w:val="6"/>
  </w:num>
  <w:num w:numId="3" w16cid:durableId="228812303">
    <w:abstractNumId w:val="5"/>
  </w:num>
  <w:num w:numId="4" w16cid:durableId="1999192827">
    <w:abstractNumId w:val="4"/>
  </w:num>
  <w:num w:numId="5" w16cid:durableId="455106194">
    <w:abstractNumId w:val="7"/>
  </w:num>
  <w:num w:numId="6" w16cid:durableId="1896358119">
    <w:abstractNumId w:val="3"/>
  </w:num>
  <w:num w:numId="7" w16cid:durableId="8676250">
    <w:abstractNumId w:val="2"/>
  </w:num>
  <w:num w:numId="8" w16cid:durableId="412705830">
    <w:abstractNumId w:val="1"/>
  </w:num>
  <w:num w:numId="9" w16cid:durableId="86220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61F"/>
    <w:rsid w:val="00197949"/>
    <w:rsid w:val="00237ED3"/>
    <w:rsid w:val="002854A2"/>
    <w:rsid w:val="0029639D"/>
    <w:rsid w:val="00326F90"/>
    <w:rsid w:val="00381B2A"/>
    <w:rsid w:val="00426CEF"/>
    <w:rsid w:val="005C6424"/>
    <w:rsid w:val="00A70358"/>
    <w:rsid w:val="00AA1D8D"/>
    <w:rsid w:val="00B27271"/>
    <w:rsid w:val="00B47730"/>
    <w:rsid w:val="00B63126"/>
    <w:rsid w:val="00CB0664"/>
    <w:rsid w:val="00D07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3B64D"/>
  <w14:defaultImageDpi w14:val="300"/>
  <w15:docId w15:val="{25988FD9-8507-4CEC-A36C-1102E287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Ruíz Morán</cp:lastModifiedBy>
  <cp:revision>4</cp:revision>
  <dcterms:created xsi:type="dcterms:W3CDTF">2013-12-23T23:15:00Z</dcterms:created>
  <dcterms:modified xsi:type="dcterms:W3CDTF">2026-05-19T17:00:00Z</dcterms:modified>
  <cp:category/>
</cp:coreProperties>
</file>