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08129C">
      <w:pPr>
        <w:pStyle w:val="Titre"/>
      </w:pPr>
      <w:r>
        <w:t xml:space="preserve">Rapport migration </w:t>
      </w:r>
      <w:r w:rsidR="009931CB">
        <w:t>anomalies eau et travaux</w:t>
      </w:r>
    </w:p>
    <w:p w:rsidR="00C930AA" w:rsidRDefault="009931CB" w:rsidP="0008129C">
      <w:pPr>
        <w:pStyle w:val="Titre1"/>
        <w:numPr>
          <w:ilvl w:val="0"/>
          <w:numId w:val="5"/>
        </w:numPr>
        <w:ind w:left="284"/>
      </w:pPr>
      <w:r>
        <w:t>Anomalies eau</w:t>
      </w:r>
      <w:r w:rsidR="009600F8">
        <w:t> :</w:t>
      </w:r>
      <w:r w:rsidR="001B2B5B">
        <w:t xml:space="preserve"> </w:t>
      </w:r>
    </w:p>
    <w:p w:rsidR="002970CE" w:rsidRDefault="00C930AA" w:rsidP="009931CB">
      <w:pPr>
        <w:spacing w:after="0" w:line="240" w:lineRule="auto"/>
      </w:pPr>
      <w:r>
        <w:t xml:space="preserve">Les </w:t>
      </w:r>
      <w:r w:rsidR="009931CB">
        <w:t>anomalies eau</w:t>
      </w:r>
      <w:r>
        <w:t xml:space="preserve"> se sont migrés</w:t>
      </w:r>
      <w:r w:rsidR="009931CB">
        <w:t xml:space="preserve"> depuis la source</w:t>
      </w:r>
      <w:r w:rsidR="001B2B5B">
        <w:t> :</w:t>
      </w:r>
    </w:p>
    <w:p w:rsidR="006E0B16" w:rsidRDefault="009931CB" w:rsidP="009931C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ANOMALIE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  <w:bookmarkEnd w:id="0"/>
      <w:bookmarkEnd w:id="1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9600F8" w:rsidTr="009600F8">
        <w:trPr>
          <w:trHeight w:val="333"/>
        </w:trPr>
        <w:tc>
          <w:tcPr>
            <w:tcW w:w="2268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96075E">
        <w:trPr>
          <w:trHeight w:val="806"/>
        </w:trPr>
        <w:tc>
          <w:tcPr>
            <w:tcW w:w="2268" w:type="dxa"/>
          </w:tcPr>
          <w:p w:rsidR="0050367A" w:rsidRDefault="0050367A" w:rsidP="0050367A">
            <w:r>
              <w:t>La totalité des anomalies eau</w:t>
            </w:r>
          </w:p>
        </w:tc>
        <w:tc>
          <w:tcPr>
            <w:tcW w:w="2835" w:type="dxa"/>
            <w:vAlign w:val="center"/>
          </w:tcPr>
          <w:p w:rsidR="0050367A" w:rsidRPr="00DE0A0D" w:rsidRDefault="0050367A" w:rsidP="00DE0A0D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552" w:type="dxa"/>
            <w:vAlign w:val="center"/>
          </w:tcPr>
          <w:p w:rsidR="0050367A" w:rsidRPr="00DE0A0D" w:rsidRDefault="0050367A" w:rsidP="00DE0A0D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54044</w:t>
            </w:r>
          </w:p>
        </w:tc>
        <w:tc>
          <w:tcPr>
            <w:tcW w:w="2693" w:type="dxa"/>
          </w:tcPr>
          <w:p w:rsidR="0050367A" w:rsidRDefault="0050367A" w:rsidP="009600F8"/>
        </w:tc>
      </w:tr>
    </w:tbl>
    <w:p w:rsidR="009600F8" w:rsidRPr="006E0B16" w:rsidRDefault="006E0B16" w:rsidP="0050367A">
      <w:pPr>
        <w:jc w:val="center"/>
        <w:rPr>
          <w:i/>
          <w:iCs/>
          <w:sz w:val="20"/>
          <w:szCs w:val="20"/>
        </w:rPr>
      </w:pPr>
      <w:bookmarkStart w:id="4" w:name="OLE_LINK139"/>
      <w:bookmarkStart w:id="5" w:name="OLE_LINK140"/>
      <w:bookmarkStart w:id="6" w:name="OLE_LINK141"/>
      <w:bookmarkEnd w:id="2"/>
      <w:bookmarkEnd w:id="3"/>
      <w:r w:rsidRPr="006E0B16">
        <w:rPr>
          <w:i/>
          <w:iCs/>
          <w:sz w:val="20"/>
          <w:szCs w:val="20"/>
        </w:rPr>
        <w:t xml:space="preserve">Tableau 1 : Statistique migration des </w:t>
      </w:r>
      <w:r w:rsidR="0050367A">
        <w:rPr>
          <w:i/>
          <w:iCs/>
          <w:sz w:val="20"/>
          <w:szCs w:val="20"/>
        </w:rPr>
        <w:t>anomalies eau</w:t>
      </w:r>
    </w:p>
    <w:bookmarkEnd w:id="4"/>
    <w:bookmarkEnd w:id="5"/>
    <w:bookmarkEnd w:id="6"/>
    <w:p w:rsidR="006E0B16" w:rsidRDefault="006E0B16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50367A" w:rsidTr="00B81225">
        <w:trPr>
          <w:trHeight w:val="333"/>
        </w:trPr>
        <w:tc>
          <w:tcPr>
            <w:tcW w:w="2268" w:type="dxa"/>
          </w:tcPr>
          <w:p w:rsidR="0050367A" w:rsidRPr="00DE0A0D" w:rsidRDefault="0050367A" w:rsidP="00B34B15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50367A" w:rsidRPr="00DE0A0D" w:rsidRDefault="0050367A" w:rsidP="00B34B15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</w:t>
            </w:r>
            <w:r w:rsidR="00B81225">
              <w:rPr>
                <w:b/>
                <w:bCs/>
              </w:rPr>
              <w:t xml:space="preserve"> (DT)</w:t>
            </w:r>
          </w:p>
        </w:tc>
        <w:tc>
          <w:tcPr>
            <w:tcW w:w="2693" w:type="dxa"/>
          </w:tcPr>
          <w:p w:rsidR="0050367A" w:rsidRPr="00DE0A0D" w:rsidRDefault="0050367A" w:rsidP="00503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 w:rsidR="00B81225"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50367A" w:rsidRPr="00DE0A0D" w:rsidRDefault="0050367A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0367A" w:rsidTr="00B81225">
        <w:trPr>
          <w:trHeight w:val="660"/>
        </w:trPr>
        <w:tc>
          <w:tcPr>
            <w:tcW w:w="2268" w:type="dxa"/>
          </w:tcPr>
          <w:p w:rsidR="0050367A" w:rsidRDefault="0050367A" w:rsidP="0050367A">
            <w:r>
              <w:t xml:space="preserve">Montant de la </w:t>
            </w:r>
            <w:r>
              <w:t>totalité des anomalies eau</w:t>
            </w:r>
          </w:p>
        </w:tc>
        <w:tc>
          <w:tcPr>
            <w:tcW w:w="2552" w:type="dxa"/>
            <w:vAlign w:val="center"/>
          </w:tcPr>
          <w:p w:rsidR="0050367A" w:rsidRPr="00DE0A0D" w:rsidRDefault="0050367A" w:rsidP="0050367A">
            <w:pPr>
              <w:rPr>
                <w:b/>
                <w:bCs/>
                <w:color w:val="000000" w:themeColor="text1"/>
              </w:rPr>
            </w:pP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</w:t>
            </w:r>
            <w:r w:rsidR="00B81225"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791</w:t>
            </w:r>
            <w:r w:rsidR="00B81225"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040,337</w:t>
            </w:r>
          </w:p>
        </w:tc>
        <w:tc>
          <w:tcPr>
            <w:tcW w:w="2693" w:type="dxa"/>
            <w:vAlign w:val="center"/>
          </w:tcPr>
          <w:p w:rsidR="0050367A" w:rsidRPr="00DE0A0D" w:rsidRDefault="0050367A" w:rsidP="00B34B15">
            <w:pPr>
              <w:rPr>
                <w:b/>
                <w:bCs/>
                <w:color w:val="000000" w:themeColor="text1"/>
              </w:rPr>
            </w:pP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</w:t>
            </w:r>
            <w:r w:rsid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791</w:t>
            </w:r>
            <w:r w:rsidR="00B81225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50367A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040,337</w:t>
            </w:r>
          </w:p>
        </w:tc>
        <w:tc>
          <w:tcPr>
            <w:tcW w:w="2835" w:type="dxa"/>
          </w:tcPr>
          <w:p w:rsidR="0050367A" w:rsidRDefault="0050367A" w:rsidP="00B34B15"/>
        </w:tc>
      </w:tr>
    </w:tbl>
    <w:p w:rsidR="00D750AD" w:rsidRPr="006E0B16" w:rsidRDefault="00D750AD" w:rsidP="00D750AD">
      <w:pPr>
        <w:jc w:val="center"/>
        <w:rPr>
          <w:i/>
          <w:iCs/>
          <w:sz w:val="20"/>
          <w:szCs w:val="20"/>
        </w:rPr>
      </w:pPr>
      <w:r w:rsidRPr="006E0B16">
        <w:rPr>
          <w:i/>
          <w:iCs/>
          <w:sz w:val="20"/>
          <w:szCs w:val="20"/>
        </w:rPr>
        <w:t xml:space="preserve">Tableau </w:t>
      </w:r>
      <w:r>
        <w:rPr>
          <w:i/>
          <w:iCs/>
          <w:sz w:val="20"/>
          <w:szCs w:val="20"/>
        </w:rPr>
        <w:t>2</w:t>
      </w:r>
      <w:r w:rsidRPr="006E0B16">
        <w:rPr>
          <w:i/>
          <w:iCs/>
          <w:sz w:val="20"/>
          <w:szCs w:val="20"/>
        </w:rPr>
        <w:t xml:space="preserve"> : Statistique </w:t>
      </w:r>
      <w:r>
        <w:rPr>
          <w:i/>
          <w:iCs/>
          <w:sz w:val="20"/>
          <w:szCs w:val="20"/>
        </w:rPr>
        <w:t>montant</w:t>
      </w:r>
      <w:r w:rsidRPr="006E0B16">
        <w:rPr>
          <w:i/>
          <w:iCs/>
          <w:sz w:val="20"/>
          <w:szCs w:val="20"/>
        </w:rPr>
        <w:t xml:space="preserve"> des </w:t>
      </w:r>
      <w:r>
        <w:rPr>
          <w:i/>
          <w:iCs/>
          <w:sz w:val="20"/>
          <w:szCs w:val="20"/>
        </w:rPr>
        <w:t>anomalies eau</w:t>
      </w:r>
    </w:p>
    <w:p w:rsidR="0050367A" w:rsidRDefault="0050367A" w:rsidP="00D750AD"/>
    <w:p w:rsidR="00C930AA" w:rsidRDefault="00B81225" w:rsidP="0008129C">
      <w:pPr>
        <w:pStyle w:val="Titre1"/>
        <w:numPr>
          <w:ilvl w:val="0"/>
          <w:numId w:val="5"/>
        </w:numPr>
        <w:ind w:left="284"/>
      </w:pPr>
      <w:r>
        <w:t>Anomalies travaux</w:t>
      </w:r>
      <w:r w:rsidR="00B655FF">
        <w:t> :</w:t>
      </w:r>
    </w:p>
    <w:p w:rsidR="001B2B5B" w:rsidRDefault="00C930AA" w:rsidP="00D750AD">
      <w:pPr>
        <w:spacing w:after="0" w:line="240" w:lineRule="auto"/>
      </w:pPr>
      <w:r>
        <w:t xml:space="preserve"> Les </w:t>
      </w:r>
      <w:r w:rsidR="00B81225">
        <w:t>anomalies travaux</w:t>
      </w:r>
      <w:r>
        <w:t xml:space="preserve"> ses ont migrés</w:t>
      </w:r>
      <w:r w:rsidR="001B2B5B">
        <w:t xml:space="preserve"> depuis l</w:t>
      </w:r>
      <w:r w:rsidR="00D750AD">
        <w:t>a source</w:t>
      </w:r>
      <w:r w:rsidR="001B2B5B">
        <w:t xml:space="preserve"> : </w:t>
      </w:r>
    </w:p>
    <w:p w:rsidR="006E0B16" w:rsidRDefault="005A7519" w:rsidP="00B81225">
      <w:pPr>
        <w:pStyle w:val="Paragraphedeliste"/>
        <w:numPr>
          <w:ilvl w:val="0"/>
          <w:numId w:val="3"/>
        </w:numPr>
      </w:pPr>
      <w:r>
        <w:rPr>
          <w:b/>
          <w:bCs/>
        </w:rPr>
        <w:t>ANOMALIE_TRAVAUX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7" w:name="OLE_LINK125"/>
      <w:bookmarkStart w:id="8" w:name="OLE_LINK126"/>
      <w:bookmarkStart w:id="9" w:name="OLE_LINK127"/>
      <w:r w:rsidR="00C930AA" w:rsidRPr="006E0B16">
        <w:rPr>
          <w:b/>
          <w:bCs/>
        </w:rPr>
        <w:t>(source principal)</w:t>
      </w:r>
      <w:bookmarkEnd w:id="7"/>
      <w:bookmarkEnd w:id="8"/>
      <w:bookmarkEnd w:id="9"/>
    </w:p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835"/>
        <w:gridCol w:w="2552"/>
        <w:gridCol w:w="2693"/>
      </w:tblGrid>
      <w:tr w:rsidR="005A7519" w:rsidTr="00B34B15">
        <w:trPr>
          <w:trHeight w:val="333"/>
        </w:trPr>
        <w:tc>
          <w:tcPr>
            <w:tcW w:w="2268" w:type="dxa"/>
          </w:tcPr>
          <w:p w:rsidR="005A7519" w:rsidRPr="00DE0A0D" w:rsidRDefault="005A7519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835" w:type="dxa"/>
          </w:tcPr>
          <w:p w:rsidR="005A7519" w:rsidRPr="00DE0A0D" w:rsidRDefault="005A7519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552" w:type="dxa"/>
          </w:tcPr>
          <w:p w:rsidR="005A7519" w:rsidRPr="00DE0A0D" w:rsidRDefault="005A7519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2693" w:type="dxa"/>
          </w:tcPr>
          <w:p w:rsidR="005A7519" w:rsidRPr="00DE0A0D" w:rsidRDefault="005A7519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5A7519" w:rsidTr="00B34B15">
        <w:trPr>
          <w:trHeight w:val="806"/>
        </w:trPr>
        <w:tc>
          <w:tcPr>
            <w:tcW w:w="2268" w:type="dxa"/>
          </w:tcPr>
          <w:p w:rsidR="005A7519" w:rsidRDefault="005A7519" w:rsidP="005A7519">
            <w:r>
              <w:t xml:space="preserve">La totalité des anomalies </w:t>
            </w:r>
            <w:r>
              <w:t>travaux</w:t>
            </w:r>
          </w:p>
        </w:tc>
        <w:tc>
          <w:tcPr>
            <w:tcW w:w="2835" w:type="dxa"/>
            <w:vAlign w:val="center"/>
          </w:tcPr>
          <w:p w:rsidR="005A7519" w:rsidRPr="00DE0A0D" w:rsidRDefault="005A7519" w:rsidP="00B34B15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552" w:type="dxa"/>
            <w:vAlign w:val="center"/>
          </w:tcPr>
          <w:p w:rsidR="005A7519" w:rsidRPr="00DE0A0D" w:rsidRDefault="005A7519" w:rsidP="00B34B15">
            <w:pPr>
              <w:rPr>
                <w:b/>
                <w:bCs/>
                <w:color w:val="000000" w:themeColor="text1"/>
              </w:rPr>
            </w:pPr>
            <w:r w:rsidRPr="005A7519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39708</w:t>
            </w:r>
          </w:p>
        </w:tc>
        <w:tc>
          <w:tcPr>
            <w:tcW w:w="2693" w:type="dxa"/>
          </w:tcPr>
          <w:p w:rsidR="005A7519" w:rsidRDefault="005A7519" w:rsidP="00B34B15"/>
        </w:tc>
      </w:tr>
    </w:tbl>
    <w:p w:rsidR="00544A18" w:rsidRDefault="00544A18" w:rsidP="005A7519"/>
    <w:p w:rsidR="00D750AD" w:rsidRDefault="00D750AD" w:rsidP="005A7519"/>
    <w:tbl>
      <w:tblPr>
        <w:tblStyle w:val="Grilledutableau"/>
        <w:tblW w:w="10348" w:type="dxa"/>
        <w:tblInd w:w="-459" w:type="dxa"/>
        <w:tblLook w:val="04A0"/>
      </w:tblPr>
      <w:tblGrid>
        <w:gridCol w:w="2268"/>
        <w:gridCol w:w="2552"/>
        <w:gridCol w:w="2693"/>
        <w:gridCol w:w="2835"/>
      </w:tblGrid>
      <w:tr w:rsidR="00D750AD" w:rsidTr="00B34B15">
        <w:trPr>
          <w:trHeight w:val="333"/>
        </w:trPr>
        <w:tc>
          <w:tcPr>
            <w:tcW w:w="2268" w:type="dxa"/>
          </w:tcPr>
          <w:p w:rsidR="00D750AD" w:rsidRPr="00DE0A0D" w:rsidRDefault="00D750AD" w:rsidP="00B34B15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:rsidR="00D750AD" w:rsidRPr="00DE0A0D" w:rsidRDefault="00D750AD" w:rsidP="00B34B15">
            <w:pPr>
              <w:rPr>
                <w:b/>
                <w:bCs/>
              </w:rPr>
            </w:pPr>
            <w:r>
              <w:rPr>
                <w:b/>
                <w:bCs/>
              </w:rPr>
              <w:t>Montant à la source (DT)</w:t>
            </w:r>
          </w:p>
        </w:tc>
        <w:tc>
          <w:tcPr>
            <w:tcW w:w="2693" w:type="dxa"/>
          </w:tcPr>
          <w:p w:rsidR="00D750AD" w:rsidRPr="00DE0A0D" w:rsidRDefault="00D750AD" w:rsidP="00B34B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Montant à </w:t>
            </w:r>
            <w:r w:rsidRPr="00DE0A0D">
              <w:rPr>
                <w:b/>
                <w:bCs/>
              </w:rPr>
              <w:t>la base SIC</w:t>
            </w:r>
            <w:r>
              <w:rPr>
                <w:b/>
                <w:bCs/>
              </w:rPr>
              <w:t xml:space="preserve"> (DT)</w:t>
            </w:r>
          </w:p>
        </w:tc>
        <w:tc>
          <w:tcPr>
            <w:tcW w:w="2835" w:type="dxa"/>
          </w:tcPr>
          <w:p w:rsidR="00D750AD" w:rsidRPr="00DE0A0D" w:rsidRDefault="00D750AD" w:rsidP="00B34B15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Justificatif de la différence</w:t>
            </w:r>
          </w:p>
        </w:tc>
      </w:tr>
      <w:tr w:rsidR="00D750AD" w:rsidTr="00B34B15">
        <w:trPr>
          <w:trHeight w:val="660"/>
        </w:trPr>
        <w:tc>
          <w:tcPr>
            <w:tcW w:w="2268" w:type="dxa"/>
          </w:tcPr>
          <w:p w:rsidR="00D750AD" w:rsidRDefault="00D750AD" w:rsidP="00D750AD">
            <w:r>
              <w:t xml:space="preserve">Montant de la totalité des anomalies </w:t>
            </w:r>
            <w:r>
              <w:t>travaux</w:t>
            </w:r>
          </w:p>
        </w:tc>
        <w:tc>
          <w:tcPr>
            <w:tcW w:w="2552" w:type="dxa"/>
            <w:vAlign w:val="center"/>
          </w:tcPr>
          <w:p w:rsidR="00D750AD" w:rsidRPr="00DE0A0D" w:rsidRDefault="00D750AD" w:rsidP="00B34B15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762</w:t>
            </w:r>
          </w:p>
        </w:tc>
        <w:tc>
          <w:tcPr>
            <w:tcW w:w="2693" w:type="dxa"/>
            <w:vAlign w:val="center"/>
          </w:tcPr>
          <w:p w:rsidR="00D750AD" w:rsidRPr="00DE0A0D" w:rsidRDefault="00D750AD" w:rsidP="00B34B15">
            <w:pPr>
              <w:rPr>
                <w:b/>
                <w:bCs/>
                <w:color w:val="000000" w:themeColor="text1"/>
              </w:rPr>
            </w:pP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19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617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D750AD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207,762</w:t>
            </w:r>
          </w:p>
        </w:tc>
        <w:tc>
          <w:tcPr>
            <w:tcW w:w="2835" w:type="dxa"/>
          </w:tcPr>
          <w:p w:rsidR="00D750AD" w:rsidRDefault="00D750AD" w:rsidP="00B34B15"/>
        </w:tc>
      </w:tr>
    </w:tbl>
    <w:p w:rsidR="00544A18" w:rsidRDefault="00544A18" w:rsidP="003260E4">
      <w:pPr>
        <w:jc w:val="center"/>
      </w:pPr>
    </w:p>
    <w:sectPr w:rsidR="00544A18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B2B5B"/>
    <w:rsid w:val="001C5EA6"/>
    <w:rsid w:val="0025321A"/>
    <w:rsid w:val="002970CE"/>
    <w:rsid w:val="002F27B2"/>
    <w:rsid w:val="003260E4"/>
    <w:rsid w:val="0050367A"/>
    <w:rsid w:val="00544A18"/>
    <w:rsid w:val="005513ED"/>
    <w:rsid w:val="005A7519"/>
    <w:rsid w:val="005F7493"/>
    <w:rsid w:val="006C289B"/>
    <w:rsid w:val="006E0B16"/>
    <w:rsid w:val="008131B3"/>
    <w:rsid w:val="0082338E"/>
    <w:rsid w:val="009600F8"/>
    <w:rsid w:val="009931CB"/>
    <w:rsid w:val="00AD0875"/>
    <w:rsid w:val="00B655FF"/>
    <w:rsid w:val="00B81225"/>
    <w:rsid w:val="00C436FC"/>
    <w:rsid w:val="00C930AA"/>
    <w:rsid w:val="00D750AD"/>
    <w:rsid w:val="00DD397D"/>
    <w:rsid w:val="00DE0A0D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</cp:revision>
  <dcterms:created xsi:type="dcterms:W3CDTF">2018-10-07T10:15:00Z</dcterms:created>
  <dcterms:modified xsi:type="dcterms:W3CDTF">2018-10-08T16:07:00Z</dcterms:modified>
</cp:coreProperties>
</file>