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B1A" w:rsidRPr="002A6E44" w:rsidRDefault="00CD3B01">
      <w:pPr>
        <w:pStyle w:val="Heading1"/>
        <w:spacing w:line="360" w:lineRule="auto"/>
        <w:rPr>
          <w:rFonts w:eastAsia="Times New Roman"/>
          <w:sz w:val="22"/>
        </w:rPr>
      </w:pPr>
      <w:bookmarkStart w:id="0" w:name="_NeOGen_v1.3.0.6.a1_User"/>
      <w:bookmarkStart w:id="1" w:name="_Toc445226422"/>
      <w:bookmarkEnd w:id="0"/>
      <w:r>
        <w:rPr>
          <w:rFonts w:eastAsia="Times New Roman"/>
          <w:szCs w:val="36"/>
          <w:lang w:val="en-AU"/>
        </w:rPr>
        <w:t>NeOGen</w:t>
      </w:r>
      <w:r w:rsidR="000F1A75" w:rsidRPr="002A6E44">
        <w:rPr>
          <w:rFonts w:eastAsia="Times New Roman"/>
          <w:szCs w:val="36"/>
          <w:lang w:val="en-AU"/>
        </w:rPr>
        <w:t xml:space="preserve"> </w:t>
      </w:r>
      <w:r w:rsidR="00C06D0C">
        <w:rPr>
          <w:rFonts w:eastAsia="Times New Roman"/>
          <w:szCs w:val="36"/>
          <w:lang w:val="en-AU"/>
        </w:rPr>
        <w:t xml:space="preserve">v1.3.0.6.a1 </w:t>
      </w:r>
      <w:r w:rsidR="000F1A75" w:rsidRPr="002A6E44">
        <w:rPr>
          <w:rFonts w:eastAsia="Times New Roman"/>
          <w:szCs w:val="36"/>
          <w:lang w:val="en-AU"/>
        </w:rPr>
        <w:t xml:space="preserve">User Manual </w:t>
      </w:r>
      <w:bookmarkEnd w:id="1"/>
      <w:r w:rsidR="00666C2B">
        <w:rPr>
          <w:rFonts w:eastAsia="Times New Roman"/>
          <w:szCs w:val="36"/>
          <w:lang w:val="en-AU"/>
        </w:rPr>
        <w:t>v1.1.</w:t>
      </w:r>
      <w:bookmarkStart w:id="2" w:name="_Hlk500935708"/>
      <w:r w:rsidR="0066577F">
        <w:rPr>
          <w:rFonts w:eastAsia="Times New Roman"/>
          <w:szCs w:val="36"/>
          <w:lang w:val="en-AU"/>
        </w:rPr>
        <w:t>2</w:t>
      </w:r>
    </w:p>
    <w:p w:rsidR="002C6B1A" w:rsidRPr="002A6E44" w:rsidRDefault="000F1A75">
      <w:pPr>
        <w:spacing w:line="360" w:lineRule="auto"/>
        <w:jc w:val="center"/>
        <w:rPr>
          <w:sz w:val="18"/>
        </w:rPr>
      </w:pPr>
      <w:r w:rsidRPr="002A6E44">
        <w:rPr>
          <w:rFonts w:eastAsia="Times New Roman"/>
          <w:szCs w:val="28"/>
          <w:lang w:val="en-AU"/>
        </w:rPr>
        <w:br w:type="page"/>
      </w:r>
      <w:r w:rsidRPr="002A6E44">
        <w:rPr>
          <w:szCs w:val="28"/>
          <w:lang w:val="en-AU"/>
        </w:rPr>
        <w:lastRenderedPageBreak/>
        <w:t> </w:t>
      </w:r>
    </w:p>
    <w:p w:rsidR="002C6B1A" w:rsidRPr="002A6E44" w:rsidRDefault="000F1A75">
      <w:pPr>
        <w:spacing w:line="360" w:lineRule="auto"/>
        <w:jc w:val="center"/>
        <w:rPr>
          <w:sz w:val="18"/>
        </w:rPr>
      </w:pPr>
      <w:r w:rsidRPr="002A6E44">
        <w:rPr>
          <w:szCs w:val="28"/>
          <w:lang w:val="en-AU"/>
        </w:rPr>
        <w:t> </w:t>
      </w:r>
    </w:p>
    <w:bookmarkEnd w:id="2"/>
    <w:p w:rsidR="002C6B1A" w:rsidRPr="002A6E44" w:rsidRDefault="000F1A75">
      <w:pPr>
        <w:spacing w:line="360" w:lineRule="auto"/>
        <w:jc w:val="center"/>
        <w:rPr>
          <w:sz w:val="18"/>
        </w:rPr>
      </w:pPr>
      <w:r w:rsidRPr="002A6E44">
        <w:rPr>
          <w:szCs w:val="28"/>
          <w:lang w:val="en-AU"/>
        </w:rPr>
        <w:t>Welcome to……</w:t>
      </w:r>
    </w:p>
    <w:p w:rsidR="002C6B1A" w:rsidRPr="002A6E44" w:rsidRDefault="000F1A75">
      <w:pPr>
        <w:spacing w:line="360" w:lineRule="auto"/>
        <w:jc w:val="center"/>
        <w:rPr>
          <w:sz w:val="18"/>
        </w:rPr>
      </w:pPr>
      <w:r w:rsidRPr="002A6E44">
        <w:rPr>
          <w:szCs w:val="28"/>
          <w:lang w:val="en-AU"/>
        </w:rPr>
        <w:t> </w:t>
      </w:r>
    </w:p>
    <w:p w:rsidR="002C6B1A" w:rsidRPr="002A6E44" w:rsidRDefault="00CD3B01">
      <w:pPr>
        <w:spacing w:line="360" w:lineRule="auto"/>
        <w:jc w:val="center"/>
        <w:rPr>
          <w:sz w:val="18"/>
        </w:rPr>
      </w:pPr>
      <w:r>
        <w:rPr>
          <w:color w:val="548DD4"/>
          <w:sz w:val="52"/>
          <w:szCs w:val="72"/>
          <w:lang w:val="en-AU"/>
        </w:rPr>
        <w:t>NeOGen</w:t>
      </w:r>
    </w:p>
    <w:p w:rsidR="002C6B1A" w:rsidRPr="002A6E44" w:rsidRDefault="002C6B1A">
      <w:pPr>
        <w:spacing w:line="360" w:lineRule="auto"/>
        <w:jc w:val="center"/>
        <w:rPr>
          <w:sz w:val="18"/>
        </w:rPr>
      </w:pPr>
    </w:p>
    <w:p w:rsidR="002C6B1A" w:rsidRPr="002A6E44" w:rsidRDefault="000F1A75">
      <w:pPr>
        <w:spacing w:line="360" w:lineRule="auto"/>
        <w:jc w:val="center"/>
        <w:rPr>
          <w:sz w:val="18"/>
        </w:rPr>
      </w:pPr>
      <w:r w:rsidRPr="002A6E44">
        <w:rPr>
          <w:szCs w:val="28"/>
          <w:lang w:val="en-AU"/>
        </w:rPr>
        <w:t> </w:t>
      </w:r>
      <w:r w:rsidR="00407C2F">
        <w:rPr>
          <w:szCs w:val="28"/>
          <w:lang w:val="en-AU"/>
        </w:rPr>
        <w:t>By</w:t>
      </w:r>
    </w:p>
    <w:p w:rsidR="00407C2F" w:rsidRDefault="00407C2F" w:rsidP="00407C2F">
      <w:pPr>
        <w:spacing w:after="0" w:line="360" w:lineRule="auto"/>
        <w:jc w:val="center"/>
        <w:rPr>
          <w:rFonts w:asciiTheme="minorHAnsi" w:hAnsiTheme="minorHAnsi" w:cstheme="minorHAnsi"/>
        </w:rPr>
      </w:pPr>
      <w:bookmarkStart w:id="3" w:name="_Hlk500935631"/>
      <w:r>
        <w:rPr>
          <w:sz w:val="24"/>
          <w:szCs w:val="24"/>
        </w:rPr>
        <w:t>Dean C Blower</w:t>
      </w:r>
      <w:r w:rsidRPr="0056643E">
        <w:rPr>
          <w:sz w:val="24"/>
          <w:szCs w:val="24"/>
          <w:vertAlign w:val="superscript"/>
        </w:rPr>
        <w:t>1</w:t>
      </w:r>
      <w:r>
        <w:rPr>
          <w:sz w:val="24"/>
          <w:szCs w:val="24"/>
        </w:rPr>
        <w:t xml:space="preserve"> (</w:t>
      </w:r>
      <w:hyperlink r:id="rId7" w:history="1">
        <w:r w:rsidRPr="002075A4">
          <w:rPr>
            <w:rStyle w:val="Hyperlink"/>
            <w:rFonts w:asciiTheme="minorHAnsi" w:hAnsiTheme="minorHAnsi" w:cstheme="minorHAnsi"/>
          </w:rPr>
          <w:t>dean.blower@uqconnect.edu.au</w:t>
        </w:r>
      </w:hyperlink>
      <w:r>
        <w:rPr>
          <w:rFonts w:asciiTheme="minorHAnsi" w:hAnsiTheme="minorHAnsi" w:cstheme="minorHAnsi"/>
        </w:rPr>
        <w:t>),</w:t>
      </w:r>
    </w:p>
    <w:p w:rsidR="00407C2F" w:rsidRPr="006A1726" w:rsidRDefault="00407C2F" w:rsidP="00407C2F">
      <w:pPr>
        <w:spacing w:line="360" w:lineRule="auto"/>
        <w:jc w:val="center"/>
        <w:rPr>
          <w:sz w:val="24"/>
          <w:szCs w:val="24"/>
        </w:rPr>
      </w:pPr>
      <w:r>
        <w:rPr>
          <w:sz w:val="24"/>
          <w:szCs w:val="24"/>
        </w:rPr>
        <w:t>Cynthia Riginos</w:t>
      </w:r>
      <w:r w:rsidRPr="0056643E">
        <w:rPr>
          <w:sz w:val="24"/>
          <w:szCs w:val="24"/>
          <w:vertAlign w:val="superscript"/>
        </w:rPr>
        <w:t>1</w:t>
      </w:r>
      <w:r>
        <w:rPr>
          <w:sz w:val="24"/>
          <w:szCs w:val="24"/>
        </w:rPr>
        <w:t>, &amp; Jennifer Ovenden</w:t>
      </w:r>
      <w:r w:rsidRPr="0056643E">
        <w:rPr>
          <w:sz w:val="24"/>
          <w:szCs w:val="24"/>
          <w:vertAlign w:val="superscript"/>
        </w:rPr>
        <w:t>1,2</w:t>
      </w:r>
    </w:p>
    <w:p w:rsidR="00407C2F" w:rsidRPr="00455C70" w:rsidRDefault="00407C2F" w:rsidP="00407C2F">
      <w:pPr>
        <w:ind w:left="720"/>
        <w:jc w:val="center"/>
      </w:pPr>
      <w:r w:rsidRPr="00455C70">
        <w:t>School of Biological Sciences</w:t>
      </w:r>
      <w:r w:rsidRPr="00455C70">
        <w:rPr>
          <w:vertAlign w:val="superscript"/>
        </w:rPr>
        <w:t>1</w:t>
      </w:r>
      <w:r w:rsidRPr="00455C70">
        <w:t>, Molecular Fisheries Laboratory</w:t>
      </w:r>
      <w:r w:rsidRPr="00455C70">
        <w:rPr>
          <w:vertAlign w:val="superscript"/>
        </w:rPr>
        <w:t>2</w:t>
      </w:r>
      <w:r w:rsidRPr="00455C70">
        <w:t>, and School of Biomedical Sciences</w:t>
      </w:r>
      <w:r w:rsidRPr="00455C70">
        <w:rPr>
          <w:vertAlign w:val="superscript"/>
        </w:rPr>
        <w:t>3</w:t>
      </w:r>
      <w:r w:rsidRPr="00455C70">
        <w:t>, The University of Queensland, St. Lucia, QLD 4072, Australia.</w:t>
      </w:r>
    </w:p>
    <w:tbl>
      <w:tblPr>
        <w:tblW w:w="5000" w:type="pct"/>
        <w:tblCellMar>
          <w:left w:w="0" w:type="dxa"/>
          <w:right w:w="0" w:type="dxa"/>
        </w:tblCellMar>
        <w:tblLook w:val="04A0" w:firstRow="1" w:lastRow="0" w:firstColumn="1" w:lastColumn="0" w:noHBand="0" w:noVBand="1"/>
      </w:tblPr>
      <w:tblGrid>
        <w:gridCol w:w="222"/>
        <w:gridCol w:w="4527"/>
        <w:gridCol w:w="4493"/>
      </w:tblGrid>
      <w:tr w:rsidR="00ED373B" w:rsidRPr="002A6E44" w:rsidTr="00FC7A8D">
        <w:trPr>
          <w:trHeight w:val="397"/>
        </w:trPr>
        <w:tc>
          <w:tcPr>
            <w:tcW w:w="65"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rsidR="00ED373B" w:rsidRPr="002A6E44" w:rsidRDefault="00ED373B" w:rsidP="00523656">
            <w:pPr>
              <w:pStyle w:val="Heading3"/>
              <w:spacing w:before="0" w:line="240" w:lineRule="auto"/>
              <w:rPr>
                <w:rFonts w:eastAsia="Times New Roman"/>
                <w:sz w:val="18"/>
              </w:rPr>
            </w:pPr>
            <w:bookmarkStart w:id="4" w:name="_Contents_1"/>
            <w:bookmarkStart w:id="5" w:name="_Contents"/>
            <w:bookmarkEnd w:id="3"/>
            <w:bookmarkEnd w:id="4"/>
            <w:bookmarkEnd w:id="5"/>
          </w:p>
        </w:tc>
        <w:bookmarkStart w:id="6" w:name="_Back__&lt;_9"/>
        <w:bookmarkEnd w:id="6"/>
        <w:tc>
          <w:tcPr>
            <w:tcW w:w="2477" w:type="pct"/>
            <w:tcBorders>
              <w:top w:val="single" w:sz="8" w:space="0" w:color="B6DDE8"/>
              <w:left w:val="nil"/>
              <w:bottom w:val="single" w:sz="8" w:space="0" w:color="B6DDE8"/>
              <w:right w:val="nil"/>
            </w:tcBorders>
            <w:vAlign w:val="center"/>
          </w:tcPr>
          <w:p w:rsidR="00ED373B" w:rsidRPr="002A6E44" w:rsidRDefault="00832208" w:rsidP="00ED373B">
            <w:pPr>
              <w:pStyle w:val="Heading3"/>
              <w:spacing w:before="0" w:line="240" w:lineRule="auto"/>
              <w:ind w:left="23"/>
              <w:rPr>
                <w:rFonts w:eastAsia="Times New Roman"/>
                <w:sz w:val="18"/>
              </w:rPr>
            </w:pPr>
            <w:r>
              <w:fldChar w:fldCharType="begin"/>
            </w:r>
            <w:r>
              <w:instrText xml:space="preserve"> HYPERLINK \l "_Contents" </w:instrText>
            </w:r>
            <w:r>
              <w:fldChar w:fldCharType="separate"/>
            </w:r>
            <w:r w:rsidR="00ED373B" w:rsidRPr="002A6E44">
              <w:rPr>
                <w:rStyle w:val="HyperlinkHeader"/>
                <w:rFonts w:eastAsia="Times New Roman"/>
                <w:szCs w:val="28"/>
                <w:lang w:val="en-AU"/>
              </w:rPr>
              <w:t>Back</w:t>
            </w:r>
            <w:r>
              <w:rPr>
                <w:rStyle w:val="HyperlinkHeader"/>
                <w:rFonts w:eastAsia="Times New Roman"/>
                <w:szCs w:val="28"/>
                <w:lang w:val="en-AU"/>
              </w:rPr>
              <w:fldChar w:fldCharType="end"/>
            </w:r>
            <w:r w:rsidR="00ED373B" w:rsidRPr="002A6E44">
              <w:rPr>
                <w:rStyle w:val="SubtleEmphasis"/>
                <w:rFonts w:eastAsia="Times New Roman"/>
                <w:b w:val="0"/>
                <w:bCs w:val="0"/>
                <w:i w:val="0"/>
                <w:iCs w:val="0"/>
                <w:color w:val="DAEEF3"/>
                <w:szCs w:val="28"/>
                <w:lang w:val="en-AU"/>
              </w:rPr>
              <w:t xml:space="preserve">  &lt;  </w:t>
            </w:r>
            <w:hyperlink w:anchor="_Contents" w:history="1">
              <w:r w:rsidR="00ED373B" w:rsidRPr="002A6E44">
                <w:rPr>
                  <w:rStyle w:val="HyperlinkHeader"/>
                  <w:rFonts w:eastAsia="Times New Roman"/>
                  <w:szCs w:val="28"/>
                  <w:lang w:val="en-AU"/>
                </w:rPr>
                <w:t>Contents</w:t>
              </w:r>
            </w:hyperlink>
            <w:r w:rsidR="00ED373B" w:rsidRPr="002A6E44">
              <w:rPr>
                <w:rStyle w:val="SubtleEmphasis"/>
                <w:rFonts w:eastAsia="Times New Roman"/>
                <w:b w:val="0"/>
                <w:bCs w:val="0"/>
                <w:i w:val="0"/>
                <w:iCs w:val="0"/>
                <w:color w:val="DAEEF3"/>
                <w:szCs w:val="28"/>
                <w:lang w:val="en-AU"/>
              </w:rPr>
              <w:t xml:space="preserve">  &gt;  </w:t>
            </w:r>
            <w:hyperlink w:anchor="_Back__&lt;_1" w:history="1">
              <w:r w:rsidR="00ED373B" w:rsidRPr="002A6E44">
                <w:rPr>
                  <w:rStyle w:val="HyperlinkHeader"/>
                  <w:rFonts w:eastAsia="Times New Roman"/>
                  <w:szCs w:val="28"/>
                  <w:lang w:val="en-AU"/>
                </w:rPr>
                <w:t>Next</w:t>
              </w:r>
            </w:hyperlink>
          </w:p>
        </w:tc>
        <w:tc>
          <w:tcPr>
            <w:tcW w:w="2458"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ED373B" w:rsidRPr="002A6E44" w:rsidRDefault="00CD3B01" w:rsidP="00523656">
            <w:pPr>
              <w:pStyle w:val="Heading3"/>
              <w:spacing w:before="0" w:line="240" w:lineRule="auto"/>
              <w:jc w:val="right"/>
              <w:rPr>
                <w:rFonts w:eastAsia="Times New Roman"/>
                <w:sz w:val="18"/>
              </w:rPr>
            </w:pPr>
            <w:r>
              <w:rPr>
                <w:rStyle w:val="SubtleEmphasis"/>
                <w:rFonts w:eastAsia="Times New Roman"/>
                <w:i w:val="0"/>
                <w:iCs w:val="0"/>
                <w:color w:val="B6DDE8"/>
                <w:szCs w:val="28"/>
                <w:lang w:val="en-AU"/>
              </w:rPr>
              <w:t>NeOGen</w:t>
            </w:r>
            <w:r w:rsidR="00ED373B">
              <w:rPr>
                <w:rStyle w:val="SubtleEmphasis"/>
                <w:rFonts w:eastAsia="Times New Roman"/>
                <w:i w:val="0"/>
                <w:iCs w:val="0"/>
                <w:color w:val="B6DDE8"/>
                <w:szCs w:val="28"/>
                <w:lang w:val="en-AU"/>
              </w:rPr>
              <w:t xml:space="preserve"> v1.3.0.6.a1</w:t>
            </w:r>
          </w:p>
        </w:tc>
      </w:tr>
    </w:tbl>
    <w:p w:rsidR="002C6B1A" w:rsidRPr="002A6E44" w:rsidRDefault="000F1A75">
      <w:pPr>
        <w:pStyle w:val="Heading3"/>
        <w:spacing w:line="360" w:lineRule="auto"/>
        <w:rPr>
          <w:rFonts w:eastAsia="Times New Roman"/>
          <w:sz w:val="18"/>
        </w:rPr>
      </w:pPr>
      <w:bookmarkStart w:id="7" w:name="_Contents_2"/>
      <w:bookmarkEnd w:id="7"/>
      <w:r w:rsidRPr="002A6E44">
        <w:rPr>
          <w:rFonts w:eastAsia="Times New Roman"/>
          <w:szCs w:val="28"/>
          <w:lang w:val="en-AU"/>
        </w:rPr>
        <w:t>Contents</w:t>
      </w:r>
    </w:p>
    <w:p w:rsidR="002C6B1A" w:rsidRPr="002A6E44" w:rsidRDefault="003410F3">
      <w:pPr>
        <w:pStyle w:val="TOC1"/>
        <w:spacing w:line="360" w:lineRule="auto"/>
        <w:rPr>
          <w:sz w:val="18"/>
        </w:rPr>
      </w:pPr>
      <w:hyperlink w:anchor="_NeOGen_v1.3.0.6.a1_User" w:history="1">
        <w:r w:rsidR="0066577F">
          <w:rPr>
            <w:rStyle w:val="HyperlinkTOC"/>
            <w:szCs w:val="28"/>
            <w:lang w:val="en-AU"/>
          </w:rPr>
          <w:t>NeOGen v1.3.0.6.a1 User Manual v1.1.2</w:t>
        </w:r>
      </w:hyperlink>
    </w:p>
    <w:bookmarkStart w:id="8" w:name="_Hlk500934730"/>
    <w:p w:rsidR="002C6B1A" w:rsidRDefault="00407C2F">
      <w:pPr>
        <w:pStyle w:val="TOC3"/>
        <w:spacing w:line="360" w:lineRule="auto"/>
        <w:rPr>
          <w:rStyle w:val="HyperlinkTOC"/>
          <w:szCs w:val="28"/>
          <w:lang w:val="en-AU"/>
        </w:rPr>
      </w:pPr>
      <w:r>
        <w:fldChar w:fldCharType="begin"/>
      </w:r>
      <w:r w:rsidR="00AE3B36">
        <w:instrText>HYPERLINK  \l "_Back__&lt;_1"</w:instrText>
      </w:r>
      <w:r>
        <w:fldChar w:fldCharType="separate"/>
      </w:r>
      <w:r w:rsidR="00CD3B01">
        <w:rPr>
          <w:rStyle w:val="HyperlinkTOC"/>
          <w:szCs w:val="28"/>
          <w:lang w:val="en-AU"/>
        </w:rPr>
        <w:t>Introduction</w:t>
      </w:r>
      <w:r>
        <w:rPr>
          <w:rStyle w:val="HyperlinkTOC"/>
          <w:szCs w:val="28"/>
          <w:lang w:val="en-AU"/>
        </w:rPr>
        <w:fldChar w:fldCharType="end"/>
      </w:r>
    </w:p>
    <w:bookmarkEnd w:id="8"/>
    <w:p w:rsidR="00CD3B01" w:rsidRPr="002A6E44" w:rsidRDefault="00CD3B01" w:rsidP="00CD3B01">
      <w:pPr>
        <w:pStyle w:val="TOC3"/>
        <w:spacing w:line="360" w:lineRule="auto"/>
        <w:rPr>
          <w:sz w:val="18"/>
        </w:rPr>
      </w:pPr>
      <w:r>
        <w:fldChar w:fldCharType="begin"/>
      </w:r>
      <w:r w:rsidR="00213E55">
        <w:instrText>HYPERLINK  \l "_Back__&lt;"</w:instrText>
      </w:r>
      <w:r>
        <w:fldChar w:fldCharType="separate"/>
      </w:r>
      <w:r w:rsidRPr="002A6E44">
        <w:rPr>
          <w:rStyle w:val="HyperlinkTOC"/>
          <w:szCs w:val="28"/>
          <w:lang w:val="en-AU"/>
        </w:rPr>
        <w:t>Page 1 - Create, clone, or delete a Project or a Scenario</w:t>
      </w:r>
      <w:r>
        <w:rPr>
          <w:rStyle w:val="HyperlinkTOC"/>
          <w:szCs w:val="28"/>
          <w:lang w:val="en-AU"/>
        </w:rPr>
        <w:fldChar w:fldCharType="end"/>
      </w:r>
    </w:p>
    <w:p w:rsidR="002C6B1A" w:rsidRPr="002A6E44" w:rsidRDefault="003410F3">
      <w:pPr>
        <w:pStyle w:val="TOC5"/>
        <w:spacing w:line="360" w:lineRule="auto"/>
        <w:rPr>
          <w:sz w:val="18"/>
        </w:rPr>
      </w:pPr>
      <w:hyperlink w:anchor="_Toc445226425" w:history="1">
        <w:r w:rsidR="000F1A75" w:rsidRPr="002A6E44">
          <w:rPr>
            <w:rStyle w:val="HyperlinkTOC"/>
            <w:szCs w:val="28"/>
            <w:lang w:val="en-AU"/>
          </w:rPr>
          <w:t>Project management</w:t>
        </w:r>
      </w:hyperlink>
    </w:p>
    <w:p w:rsidR="002C6B1A" w:rsidRPr="002A6E44" w:rsidRDefault="003410F3">
      <w:pPr>
        <w:pStyle w:val="TOC8"/>
        <w:spacing w:line="360" w:lineRule="auto"/>
        <w:rPr>
          <w:sz w:val="18"/>
        </w:rPr>
      </w:pPr>
      <w:hyperlink w:anchor="_Toc445226426" w:history="1">
        <w:r w:rsidR="000F1A75" w:rsidRPr="002A6E44">
          <w:rPr>
            <w:rStyle w:val="HyperlinkTOC"/>
            <w:szCs w:val="28"/>
            <w:lang w:val="en-AU"/>
          </w:rPr>
          <w:t>How to - Create a new project</w:t>
        </w:r>
      </w:hyperlink>
    </w:p>
    <w:p w:rsidR="002C6B1A" w:rsidRPr="002A6E44" w:rsidRDefault="003410F3">
      <w:pPr>
        <w:pStyle w:val="TOC5"/>
        <w:spacing w:line="360" w:lineRule="auto"/>
        <w:rPr>
          <w:sz w:val="18"/>
        </w:rPr>
      </w:pPr>
      <w:hyperlink w:anchor="_Toc445226427" w:history="1">
        <w:r w:rsidR="000F1A75" w:rsidRPr="002A6E44">
          <w:rPr>
            <w:rStyle w:val="HyperlinkTOC"/>
            <w:szCs w:val="28"/>
            <w:lang w:val="en-AU"/>
          </w:rPr>
          <w:t>Scenario management</w:t>
        </w:r>
      </w:hyperlink>
    </w:p>
    <w:p w:rsidR="002C6B1A" w:rsidRPr="002A6E44" w:rsidRDefault="003410F3">
      <w:pPr>
        <w:pStyle w:val="TOC8"/>
        <w:spacing w:line="360" w:lineRule="auto"/>
        <w:rPr>
          <w:sz w:val="18"/>
        </w:rPr>
      </w:pPr>
      <w:hyperlink w:anchor="_Toc445226428" w:history="1">
        <w:r w:rsidR="000F1A75" w:rsidRPr="002A6E44">
          <w:rPr>
            <w:rStyle w:val="HyperlinkTOC"/>
            <w:szCs w:val="28"/>
            <w:lang w:val="en-AU"/>
          </w:rPr>
          <w:t>How to - create a new Scenario</w:t>
        </w:r>
      </w:hyperlink>
    </w:p>
    <w:p w:rsidR="002C6B1A" w:rsidRPr="002A6E44" w:rsidRDefault="003410F3">
      <w:pPr>
        <w:pStyle w:val="TOC8"/>
        <w:spacing w:line="360" w:lineRule="auto"/>
        <w:rPr>
          <w:sz w:val="18"/>
        </w:rPr>
      </w:pPr>
      <w:hyperlink w:anchor="_Toc445226429" w:history="1">
        <w:r w:rsidR="000F1A75" w:rsidRPr="002A6E44">
          <w:rPr>
            <w:rStyle w:val="HyperlinkTOC"/>
            <w:szCs w:val="28"/>
            <w:lang w:val="en-AU"/>
          </w:rPr>
          <w:t>How to - Clone an existing Scenario</w:t>
        </w:r>
      </w:hyperlink>
    </w:p>
    <w:p w:rsidR="002C6B1A" w:rsidRPr="002A6E44" w:rsidRDefault="003410F3">
      <w:pPr>
        <w:pStyle w:val="TOC3"/>
        <w:spacing w:line="360" w:lineRule="auto"/>
        <w:rPr>
          <w:sz w:val="18"/>
        </w:rPr>
      </w:pPr>
      <w:hyperlink w:anchor="_Back__&lt;_2" w:history="1">
        <w:r w:rsidR="000F1A75" w:rsidRPr="002A6E44">
          <w:rPr>
            <w:rStyle w:val="HyperlinkTOC"/>
            <w:szCs w:val="28"/>
            <w:lang w:val="en-AU"/>
          </w:rPr>
          <w:t>Page 2 - Specify or modify the current species &amp; population Scenario</w:t>
        </w:r>
      </w:hyperlink>
    </w:p>
    <w:p w:rsidR="002C6B1A" w:rsidRPr="002A6E44" w:rsidRDefault="003410F3">
      <w:pPr>
        <w:pStyle w:val="TOC5"/>
        <w:spacing w:line="360" w:lineRule="auto"/>
        <w:rPr>
          <w:sz w:val="18"/>
        </w:rPr>
      </w:pPr>
      <w:hyperlink w:anchor="_Toc445226431" w:history="1">
        <w:r w:rsidR="000F1A75" w:rsidRPr="002A6E44">
          <w:rPr>
            <w:rStyle w:val="HyperlinkTOC"/>
            <w:szCs w:val="28"/>
            <w:lang w:val="en-AU"/>
          </w:rPr>
          <w:t>Scenario specification and modification</w:t>
        </w:r>
      </w:hyperlink>
    </w:p>
    <w:p w:rsidR="002C6B1A" w:rsidRPr="002A6E44" w:rsidRDefault="003410F3">
      <w:pPr>
        <w:pStyle w:val="TOC8"/>
        <w:spacing w:line="360" w:lineRule="auto"/>
        <w:rPr>
          <w:sz w:val="18"/>
        </w:rPr>
      </w:pPr>
      <w:hyperlink w:anchor="_Toc445226432" w:history="1">
        <w:r w:rsidR="000F1A75" w:rsidRPr="002A6E44">
          <w:rPr>
            <w:rStyle w:val="HyperlinkTOC"/>
            <w:szCs w:val="28"/>
            <w:lang w:val="en-AU"/>
          </w:rPr>
          <w:t>Life-history parameters (Page 2, Tab 1)</w:t>
        </w:r>
      </w:hyperlink>
    </w:p>
    <w:p w:rsidR="002C6B1A" w:rsidRPr="002A6E44" w:rsidRDefault="003410F3">
      <w:pPr>
        <w:pStyle w:val="TOC8"/>
        <w:spacing w:line="360" w:lineRule="auto"/>
        <w:rPr>
          <w:sz w:val="18"/>
        </w:rPr>
      </w:pPr>
      <w:hyperlink w:anchor="_Toc445226433" w:history="1">
        <w:r w:rsidR="000F1A75" w:rsidRPr="002A6E44">
          <w:rPr>
            <w:rStyle w:val="HyperlinkTOC"/>
            <w:szCs w:val="28"/>
            <w:lang w:val="en-AU"/>
          </w:rPr>
          <w:t>Life-history - Aging parameters</w:t>
        </w:r>
      </w:hyperlink>
    </w:p>
    <w:p w:rsidR="002C6B1A" w:rsidRPr="002A6E44" w:rsidRDefault="003410F3">
      <w:pPr>
        <w:pStyle w:val="TOC9"/>
        <w:spacing w:line="360" w:lineRule="auto"/>
        <w:rPr>
          <w:sz w:val="18"/>
        </w:rPr>
      </w:pPr>
      <w:hyperlink w:anchor="_Toc445226434" w:history="1">
        <w:r w:rsidR="000F1A75" w:rsidRPr="002A6E44">
          <w:rPr>
            <w:rStyle w:val="HyperlinkTOC"/>
            <w:szCs w:val="28"/>
            <w:lang w:val="en-AU"/>
          </w:rPr>
          <w:t>Maximum age</w:t>
        </w:r>
      </w:hyperlink>
    </w:p>
    <w:p w:rsidR="002C6B1A" w:rsidRPr="002A6E44" w:rsidRDefault="003410F3">
      <w:pPr>
        <w:pStyle w:val="TOC9"/>
        <w:spacing w:line="360" w:lineRule="auto"/>
        <w:rPr>
          <w:sz w:val="18"/>
        </w:rPr>
      </w:pPr>
      <w:hyperlink w:anchor="_Toc445226435" w:history="1">
        <w:r w:rsidR="000F1A75" w:rsidRPr="002A6E44">
          <w:rPr>
            <w:rStyle w:val="HyperlinkTOC"/>
            <w:szCs w:val="28"/>
            <w:lang w:val="en-AU"/>
          </w:rPr>
          <w:t>Maximum mating age</w:t>
        </w:r>
      </w:hyperlink>
    </w:p>
    <w:p w:rsidR="002C6B1A" w:rsidRPr="002A6E44" w:rsidRDefault="003410F3">
      <w:pPr>
        <w:pStyle w:val="TOC9"/>
        <w:spacing w:line="360" w:lineRule="auto"/>
        <w:rPr>
          <w:sz w:val="18"/>
        </w:rPr>
      </w:pPr>
      <w:hyperlink w:anchor="_Toc445226436" w:history="1">
        <w:r w:rsidR="000F1A75" w:rsidRPr="002A6E44">
          <w:rPr>
            <w:rStyle w:val="HyperlinkTOC"/>
            <w:szCs w:val="28"/>
            <w:lang w:val="en-AU"/>
          </w:rPr>
          <w:t>Minimum mating age</w:t>
        </w:r>
      </w:hyperlink>
    </w:p>
    <w:p w:rsidR="002C6B1A" w:rsidRPr="002A6E44" w:rsidRDefault="003410F3">
      <w:pPr>
        <w:pStyle w:val="TOC8"/>
        <w:spacing w:line="360" w:lineRule="auto"/>
        <w:rPr>
          <w:sz w:val="18"/>
        </w:rPr>
      </w:pPr>
      <w:hyperlink w:anchor="_Toc445226437" w:history="1">
        <w:r w:rsidR="000F1A75" w:rsidRPr="002A6E44">
          <w:rPr>
            <w:rStyle w:val="HyperlinkTOC"/>
            <w:szCs w:val="28"/>
            <w:lang w:val="en-AU"/>
          </w:rPr>
          <w:t>Offspring per litter</w:t>
        </w:r>
      </w:hyperlink>
    </w:p>
    <w:p w:rsidR="002C6B1A" w:rsidRPr="002A6E44" w:rsidRDefault="003410F3">
      <w:pPr>
        <w:pStyle w:val="TOC9"/>
        <w:spacing w:line="360" w:lineRule="auto"/>
        <w:rPr>
          <w:sz w:val="18"/>
        </w:rPr>
      </w:pPr>
      <w:hyperlink w:anchor="_Toc445226438" w:history="1">
        <w:r w:rsidR="000F1A75" w:rsidRPr="002A6E44">
          <w:rPr>
            <w:rStyle w:val="HyperlinkTOC"/>
            <w:szCs w:val="28"/>
            <w:lang w:val="en-AU"/>
          </w:rPr>
          <w:t>(1)  ABSOLUTE Litter size</w:t>
        </w:r>
      </w:hyperlink>
    </w:p>
    <w:p w:rsidR="002C6B1A" w:rsidRPr="002A6E44" w:rsidRDefault="003410F3">
      <w:pPr>
        <w:pStyle w:val="TOC9"/>
        <w:spacing w:line="360" w:lineRule="auto"/>
        <w:rPr>
          <w:sz w:val="18"/>
        </w:rPr>
      </w:pPr>
      <w:hyperlink w:anchor="_Toc445226439" w:history="1">
        <w:r w:rsidR="000F1A75" w:rsidRPr="002A6E44">
          <w:rPr>
            <w:rStyle w:val="HyperlinkTOC"/>
            <w:szCs w:val="28"/>
            <w:lang w:val="en-AU"/>
          </w:rPr>
          <w:t>(2)  POISSON Mean litter size</w:t>
        </w:r>
      </w:hyperlink>
    </w:p>
    <w:p w:rsidR="002C6B1A" w:rsidRPr="002A6E44" w:rsidRDefault="003410F3">
      <w:pPr>
        <w:pStyle w:val="TOC9"/>
        <w:spacing w:line="360" w:lineRule="auto"/>
        <w:rPr>
          <w:sz w:val="18"/>
        </w:rPr>
      </w:pPr>
      <w:hyperlink w:anchor="_Toc445226440" w:history="1">
        <w:r w:rsidR="000F1A75" w:rsidRPr="002A6E44">
          <w:rPr>
            <w:rStyle w:val="HyperlinkTOC"/>
            <w:szCs w:val="28"/>
            <w:lang w:val="en-AU"/>
          </w:rPr>
          <w:t>(3)  BINOMIAL Mean litter size</w:t>
        </w:r>
      </w:hyperlink>
    </w:p>
    <w:p w:rsidR="002C6B1A" w:rsidRPr="002A6E44" w:rsidRDefault="003410F3">
      <w:pPr>
        <w:pStyle w:val="TOC9"/>
        <w:spacing w:line="360" w:lineRule="auto"/>
        <w:rPr>
          <w:sz w:val="18"/>
        </w:rPr>
      </w:pPr>
      <w:hyperlink w:anchor="_Toc445226441" w:history="1">
        <w:r w:rsidR="000F1A75" w:rsidRPr="002A6E44">
          <w:rPr>
            <w:rStyle w:val="HyperlinkTOC"/>
            <w:szCs w:val="28"/>
            <w:lang w:val="en-AU"/>
          </w:rPr>
          <w:t>(4)  UNIFORM Litter size range from a minimum to maximum litter size</w:t>
        </w:r>
      </w:hyperlink>
    </w:p>
    <w:p w:rsidR="002C6B1A" w:rsidRPr="002A6E44" w:rsidRDefault="003410F3">
      <w:pPr>
        <w:pStyle w:val="TOC9"/>
        <w:spacing w:line="360" w:lineRule="auto"/>
        <w:rPr>
          <w:sz w:val="18"/>
        </w:rPr>
      </w:pPr>
      <w:hyperlink w:anchor="_Toc445226442" w:history="1">
        <w:r w:rsidR="000F1A75" w:rsidRPr="002A6E44">
          <w:rPr>
            <w:rStyle w:val="HyperlinkTOC"/>
            <w:szCs w:val="28"/>
            <w:lang w:val="en-AU"/>
          </w:rPr>
          <w:t>(5)  GEOMETRIC Mean litter size</w:t>
        </w:r>
      </w:hyperlink>
    </w:p>
    <w:p w:rsidR="002C6B1A" w:rsidRPr="002A6E44" w:rsidRDefault="003410F3">
      <w:pPr>
        <w:pStyle w:val="TOC8"/>
        <w:spacing w:line="360" w:lineRule="auto"/>
        <w:rPr>
          <w:sz w:val="18"/>
        </w:rPr>
      </w:pPr>
      <w:hyperlink w:anchor="_Toc445226443" w:history="1">
        <w:r w:rsidR="000F1A75" w:rsidRPr="002A6E44">
          <w:rPr>
            <w:rStyle w:val="HyperlinkTOC"/>
            <w:szCs w:val="28"/>
            <w:lang w:val="en-AU"/>
          </w:rPr>
          <w:t>Demography (Page 2, Tab 2)</w:t>
        </w:r>
      </w:hyperlink>
    </w:p>
    <w:p w:rsidR="002C6B1A" w:rsidRPr="002A6E44" w:rsidRDefault="003410F3">
      <w:pPr>
        <w:pStyle w:val="TOC9"/>
        <w:spacing w:line="360" w:lineRule="auto"/>
        <w:rPr>
          <w:sz w:val="18"/>
        </w:rPr>
      </w:pPr>
      <w:hyperlink w:anchor="_Toc445226444" w:history="1">
        <w:r w:rsidR="000F1A75" w:rsidRPr="002A6E44">
          <w:rPr>
            <w:rStyle w:val="HyperlinkTOC"/>
            <w:szCs w:val="28"/>
            <w:lang w:val="en-AU"/>
          </w:rPr>
          <w:t>Population size</w:t>
        </w:r>
      </w:hyperlink>
    </w:p>
    <w:p w:rsidR="002C6B1A" w:rsidRPr="002A6E44" w:rsidRDefault="003410F3">
      <w:pPr>
        <w:pStyle w:val="TOC9"/>
        <w:spacing w:line="360" w:lineRule="auto"/>
        <w:rPr>
          <w:sz w:val="18"/>
        </w:rPr>
      </w:pPr>
      <w:hyperlink w:anchor="_Toc445226445" w:history="1">
        <w:r w:rsidR="000F1A75" w:rsidRPr="002A6E44">
          <w:rPr>
            <w:rStyle w:val="HyperlinkTOC"/>
            <w:szCs w:val="28"/>
            <w:lang w:val="en-AU"/>
          </w:rPr>
          <w:t>Distribution of mortality by age &amp; sex</w:t>
        </w:r>
      </w:hyperlink>
    </w:p>
    <w:p w:rsidR="002C6B1A" w:rsidRPr="002A6E44" w:rsidRDefault="003410F3">
      <w:pPr>
        <w:pStyle w:val="TOC8"/>
        <w:spacing w:line="360" w:lineRule="auto"/>
        <w:rPr>
          <w:sz w:val="18"/>
        </w:rPr>
      </w:pPr>
      <w:hyperlink w:anchor="_Toc445226446" w:history="1">
        <w:r w:rsidR="001F7F69">
          <w:rPr>
            <w:rStyle w:val="HyperlinkTOC"/>
            <w:szCs w:val="28"/>
            <w:lang w:val="en-AU"/>
          </w:rPr>
          <w:t>Genetic</w:t>
        </w:r>
        <w:r w:rsidR="000F1A75" w:rsidRPr="002A6E44">
          <w:rPr>
            <w:rStyle w:val="HyperlinkTOC"/>
            <w:szCs w:val="28"/>
            <w:lang w:val="en-AU"/>
          </w:rPr>
          <w:t xml:space="preserve"> parameters (Page 2, Tab 3)</w:t>
        </w:r>
      </w:hyperlink>
    </w:p>
    <w:p w:rsidR="002C6B1A" w:rsidRPr="002A6E44" w:rsidRDefault="003410F3">
      <w:pPr>
        <w:pStyle w:val="TOC9"/>
        <w:spacing w:line="360" w:lineRule="auto"/>
        <w:rPr>
          <w:sz w:val="18"/>
        </w:rPr>
      </w:pPr>
      <w:hyperlink w:anchor="_Toc445226447" w:history="1">
        <w:r w:rsidR="000F1A75" w:rsidRPr="002A6E44">
          <w:rPr>
            <w:rStyle w:val="HyperlinkTOC"/>
            <w:szCs w:val="28"/>
            <w:lang w:val="en-AU"/>
          </w:rPr>
          <w:t xml:space="preserve">Number </w:t>
        </w:r>
        <w:r w:rsidR="00666C2B" w:rsidRPr="002A6E44">
          <w:rPr>
            <w:rStyle w:val="HyperlinkTOC"/>
            <w:szCs w:val="28"/>
            <w:lang w:val="en-AU"/>
          </w:rPr>
          <w:t>of loci</w:t>
        </w:r>
      </w:hyperlink>
    </w:p>
    <w:p w:rsidR="002C6B1A" w:rsidRPr="002A6E44" w:rsidRDefault="003410F3">
      <w:pPr>
        <w:pStyle w:val="TOC9"/>
        <w:spacing w:line="360" w:lineRule="auto"/>
        <w:rPr>
          <w:sz w:val="18"/>
        </w:rPr>
      </w:pPr>
      <w:hyperlink w:anchor="_Toc445226448" w:history="1">
        <w:r w:rsidR="000F1A75" w:rsidRPr="002A6E44">
          <w:rPr>
            <w:rStyle w:val="HyperlinkTOC"/>
            <w:szCs w:val="28"/>
            <w:lang w:val="en-AU"/>
          </w:rPr>
          <w:t>Alleles per locus distribution</w:t>
        </w:r>
      </w:hyperlink>
    </w:p>
    <w:p w:rsidR="002C6B1A" w:rsidRPr="002A6E44" w:rsidRDefault="003410F3">
      <w:pPr>
        <w:pStyle w:val="TOC9"/>
        <w:spacing w:line="360" w:lineRule="auto"/>
        <w:rPr>
          <w:sz w:val="18"/>
        </w:rPr>
      </w:pPr>
      <w:hyperlink w:anchor="_Toc445226449" w:history="1">
        <w:r w:rsidR="000F1A75" w:rsidRPr="002A6E44">
          <w:rPr>
            <w:rStyle w:val="HyperlinkTOC"/>
            <w:szCs w:val="28"/>
            <w:lang w:val="en-AU"/>
          </w:rPr>
          <w:t>Allele frequency distribution</w:t>
        </w:r>
      </w:hyperlink>
    </w:p>
    <w:p w:rsidR="002C6B1A" w:rsidRPr="002A6E44" w:rsidRDefault="003410F3">
      <w:pPr>
        <w:pStyle w:val="TOC9"/>
        <w:spacing w:line="360" w:lineRule="auto"/>
        <w:rPr>
          <w:sz w:val="18"/>
        </w:rPr>
      </w:pPr>
      <w:hyperlink w:anchor="_Toc445226450" w:history="1">
        <w:r w:rsidR="000F1A75" w:rsidRPr="002A6E44">
          <w:rPr>
            <w:rStyle w:val="HyperlinkTOC"/>
            <w:szCs w:val="28"/>
            <w:lang w:val="en-AU"/>
          </w:rPr>
          <w:t>Save Scenario</w:t>
        </w:r>
      </w:hyperlink>
    </w:p>
    <w:p w:rsidR="002C6B1A" w:rsidRPr="002A6E44" w:rsidRDefault="003410F3">
      <w:pPr>
        <w:pStyle w:val="TOC3"/>
        <w:spacing w:line="360" w:lineRule="auto"/>
        <w:rPr>
          <w:sz w:val="18"/>
        </w:rPr>
      </w:pPr>
      <w:hyperlink w:anchor="_Back__&lt;_3" w:history="1">
        <w:r w:rsidR="000F1A75" w:rsidRPr="002A6E44">
          <w:rPr>
            <w:rStyle w:val="HyperlinkTOC"/>
            <w:szCs w:val="28"/>
            <w:lang w:val="en-AU"/>
          </w:rPr>
          <w:t>Page 3 - Run or re-run the current Scenario</w:t>
        </w:r>
      </w:hyperlink>
    </w:p>
    <w:p w:rsidR="002C6B1A" w:rsidRPr="002A6E44" w:rsidRDefault="003410F3">
      <w:pPr>
        <w:pStyle w:val="TOC5"/>
        <w:spacing w:line="360" w:lineRule="auto"/>
        <w:rPr>
          <w:sz w:val="18"/>
        </w:rPr>
      </w:pPr>
      <w:hyperlink w:anchor="_Toc445226452" w:history="1">
        <w:r w:rsidR="000F1A75" w:rsidRPr="002A6E44">
          <w:rPr>
            <w:rStyle w:val="HyperlinkTOC"/>
            <w:szCs w:val="28"/>
            <w:lang w:val="en-AU"/>
          </w:rPr>
          <w:t>Run or re-run the Scenario</w:t>
        </w:r>
      </w:hyperlink>
    </w:p>
    <w:p w:rsidR="002C6B1A" w:rsidRPr="002A6E44" w:rsidRDefault="003410F3">
      <w:pPr>
        <w:pStyle w:val="TOC8"/>
        <w:spacing w:line="360" w:lineRule="auto"/>
        <w:rPr>
          <w:sz w:val="18"/>
        </w:rPr>
      </w:pPr>
      <w:hyperlink w:anchor="_Toc445226453" w:history="1">
        <w:r w:rsidR="000F1A75" w:rsidRPr="002A6E44">
          <w:rPr>
            <w:rStyle w:val="HyperlinkTOC"/>
            <w:szCs w:val="28"/>
            <w:lang w:val="en-AU"/>
          </w:rPr>
          <w:t>How long will the simulation run (Page 3)</w:t>
        </w:r>
      </w:hyperlink>
    </w:p>
    <w:p w:rsidR="002C6B1A" w:rsidRPr="002A6E44" w:rsidRDefault="003410F3">
      <w:pPr>
        <w:pStyle w:val="TOC9"/>
        <w:spacing w:line="360" w:lineRule="auto"/>
        <w:rPr>
          <w:sz w:val="18"/>
        </w:rPr>
      </w:pPr>
      <w:hyperlink w:anchor="_Toc445226454" w:history="1">
        <w:r w:rsidR="000F1A75" w:rsidRPr="002A6E44">
          <w:rPr>
            <w:rStyle w:val="HyperlinkTOC"/>
            <w:szCs w:val="28"/>
            <w:lang w:val="en-AU"/>
          </w:rPr>
          <w:t>Number of population replicates</w:t>
        </w:r>
      </w:hyperlink>
    </w:p>
    <w:p w:rsidR="002C6B1A" w:rsidRPr="002A6E44" w:rsidRDefault="003410F3">
      <w:pPr>
        <w:pStyle w:val="TOC9"/>
        <w:spacing w:line="360" w:lineRule="auto"/>
        <w:rPr>
          <w:sz w:val="18"/>
        </w:rPr>
      </w:pPr>
      <w:hyperlink w:anchor="_Toc445226455" w:history="1">
        <w:r w:rsidR="000F1A75" w:rsidRPr="002A6E44">
          <w:rPr>
            <w:rStyle w:val="HyperlinkTOC"/>
            <w:szCs w:val="28"/>
            <w:lang w:val="en-AU"/>
          </w:rPr>
          <w:t>Burn-in length (annual matings)</w:t>
        </w:r>
      </w:hyperlink>
    </w:p>
    <w:p w:rsidR="002C6B1A" w:rsidRPr="002A6E44" w:rsidRDefault="003410F3">
      <w:pPr>
        <w:pStyle w:val="TOC9"/>
        <w:spacing w:line="360" w:lineRule="auto"/>
        <w:rPr>
          <w:sz w:val="18"/>
        </w:rPr>
      </w:pPr>
      <w:hyperlink w:anchor="_Toc445226456" w:history="1">
        <w:r w:rsidR="000F1A75" w:rsidRPr="002A6E44">
          <w:rPr>
            <w:rStyle w:val="HyperlinkTOC"/>
            <w:szCs w:val="28"/>
            <w:lang w:val="en-AU"/>
          </w:rPr>
          <w:t>Temporal evolution length (annual matings)</w:t>
        </w:r>
      </w:hyperlink>
    </w:p>
    <w:p w:rsidR="002C6B1A" w:rsidRPr="002A6E44" w:rsidRDefault="003410F3">
      <w:pPr>
        <w:pStyle w:val="TOC8"/>
        <w:spacing w:line="360" w:lineRule="auto"/>
        <w:rPr>
          <w:sz w:val="18"/>
        </w:rPr>
      </w:pPr>
      <w:hyperlink w:anchor="_Toc445226457" w:history="1">
        <w:r w:rsidR="000F1A75" w:rsidRPr="002A6E44">
          <w:rPr>
            <w:rStyle w:val="HyperlinkTOC"/>
            <w:szCs w:val="28"/>
            <w:lang w:val="en-AU"/>
          </w:rPr>
          <w:t>Run the Scenario (Page 3)</w:t>
        </w:r>
      </w:hyperlink>
    </w:p>
    <w:p w:rsidR="002C6B1A" w:rsidRPr="002A6E44" w:rsidRDefault="003410F3">
      <w:pPr>
        <w:pStyle w:val="TOC9"/>
        <w:spacing w:line="360" w:lineRule="auto"/>
        <w:rPr>
          <w:sz w:val="18"/>
        </w:rPr>
      </w:pPr>
      <w:hyperlink w:anchor="_Toc445226458" w:history="1">
        <w:r w:rsidR="000F1A75" w:rsidRPr="002A6E44">
          <w:rPr>
            <w:rStyle w:val="HyperlinkTOC"/>
            <w:szCs w:val="28"/>
            <w:lang w:val="en-AU"/>
          </w:rPr>
          <w:t>Select the output path</w:t>
        </w:r>
      </w:hyperlink>
    </w:p>
    <w:p w:rsidR="002C6B1A" w:rsidRPr="002A6E44" w:rsidRDefault="003410F3">
      <w:pPr>
        <w:pStyle w:val="TOC9"/>
        <w:spacing w:line="360" w:lineRule="auto"/>
        <w:rPr>
          <w:sz w:val="18"/>
        </w:rPr>
      </w:pPr>
      <w:hyperlink w:anchor="_Toc445226459" w:history="1">
        <w:r w:rsidR="000F1A75" w:rsidRPr="002A6E44">
          <w:rPr>
            <w:rStyle w:val="HyperlinkTOC"/>
            <w:szCs w:val="28"/>
            <w:lang w:val="en-AU"/>
          </w:rPr>
          <w:t>Save Scenario</w:t>
        </w:r>
      </w:hyperlink>
    </w:p>
    <w:p w:rsidR="002C6B1A" w:rsidRPr="002A6E44" w:rsidRDefault="003410F3">
      <w:pPr>
        <w:pStyle w:val="TOC9"/>
        <w:spacing w:line="360" w:lineRule="auto"/>
        <w:rPr>
          <w:sz w:val="18"/>
        </w:rPr>
      </w:pPr>
      <w:hyperlink w:anchor="_Toc445226460" w:history="1">
        <w:r w:rsidR="000F1A75" w:rsidRPr="002A6E44">
          <w:rPr>
            <w:rStyle w:val="HyperlinkTOC"/>
            <w:szCs w:val="28"/>
            <w:lang w:val="en-AU"/>
          </w:rPr>
          <w:t>Run Scenario</w:t>
        </w:r>
      </w:hyperlink>
    </w:p>
    <w:p w:rsidR="002C6B1A" w:rsidRPr="002A6E44" w:rsidRDefault="003410F3">
      <w:pPr>
        <w:pStyle w:val="TOC3"/>
        <w:spacing w:line="360" w:lineRule="auto"/>
        <w:rPr>
          <w:sz w:val="18"/>
        </w:rPr>
      </w:pPr>
      <w:hyperlink w:anchor="_Back__&lt;_4" w:history="1">
        <w:r w:rsidR="000F1A75" w:rsidRPr="002A6E44">
          <w:rPr>
            <w:rStyle w:val="HyperlinkTOC"/>
            <w:szCs w:val="28"/>
            <w:lang w:val="en-AU"/>
          </w:rPr>
          <w:t>Page 4 - Review the Scenario results</w:t>
        </w:r>
      </w:hyperlink>
    </w:p>
    <w:p w:rsidR="002C6B1A" w:rsidRPr="002A6E44" w:rsidRDefault="003410F3">
      <w:pPr>
        <w:pStyle w:val="TOC5"/>
        <w:spacing w:line="360" w:lineRule="auto"/>
        <w:rPr>
          <w:sz w:val="18"/>
        </w:rPr>
      </w:pPr>
      <w:hyperlink w:anchor="_Toc445226462" w:history="1">
        <w:r w:rsidR="000F1A75" w:rsidRPr="002A6E44">
          <w:rPr>
            <w:rStyle w:val="HyperlinkTOC"/>
            <w:szCs w:val="28"/>
            <w:lang w:val="en-AU"/>
          </w:rPr>
          <w:t>Review the Scenario results</w:t>
        </w:r>
      </w:hyperlink>
    </w:p>
    <w:p w:rsidR="002C6B1A" w:rsidRPr="002A6E44" w:rsidRDefault="003410F3">
      <w:pPr>
        <w:pStyle w:val="TOC8"/>
        <w:spacing w:line="360" w:lineRule="auto"/>
        <w:rPr>
          <w:sz w:val="18"/>
        </w:rPr>
      </w:pPr>
      <w:hyperlink w:anchor="_Toc445226463" w:history="1">
        <w:r w:rsidR="000F1A75" w:rsidRPr="002A6E44">
          <w:rPr>
            <w:rStyle w:val="HyperlinkTOC"/>
            <w:szCs w:val="28"/>
            <w:lang w:val="en-AU"/>
          </w:rPr>
          <w:t>Scenario demographic results (Page 4)</w:t>
        </w:r>
      </w:hyperlink>
    </w:p>
    <w:p w:rsidR="002C6B1A" w:rsidRPr="002A6E44" w:rsidRDefault="003410F3">
      <w:pPr>
        <w:pStyle w:val="TOC9"/>
        <w:spacing w:line="360" w:lineRule="auto"/>
        <w:rPr>
          <w:sz w:val="18"/>
        </w:rPr>
      </w:pPr>
      <w:hyperlink w:anchor="_Toc445226464" w:history="1">
        <w:r w:rsidR="000F1A75" w:rsidRPr="002A6E44">
          <w:rPr>
            <w:rStyle w:val="HyperlinkTOC"/>
            <w:szCs w:val="28"/>
            <w:lang w:val="en-AU"/>
          </w:rPr>
          <w:t>View results</w:t>
        </w:r>
      </w:hyperlink>
    </w:p>
    <w:p w:rsidR="002C6B1A" w:rsidRPr="002A6E44" w:rsidRDefault="003410F3">
      <w:pPr>
        <w:pStyle w:val="TOC9"/>
        <w:spacing w:line="360" w:lineRule="auto"/>
        <w:rPr>
          <w:sz w:val="18"/>
        </w:rPr>
      </w:pPr>
      <w:hyperlink w:anchor="_Toc445226465" w:history="1">
        <w:r w:rsidR="000F1A75" w:rsidRPr="002A6E44">
          <w:rPr>
            <w:rStyle w:val="HyperlinkTOC"/>
            <w:szCs w:val="28"/>
            <w:lang w:val="en-AU"/>
          </w:rPr>
          <w:t>Copy results</w:t>
        </w:r>
      </w:hyperlink>
    </w:p>
    <w:p w:rsidR="002C6B1A" w:rsidRPr="002A6E44" w:rsidRDefault="003410F3">
      <w:pPr>
        <w:pStyle w:val="TOC3"/>
        <w:spacing w:line="360" w:lineRule="auto"/>
        <w:rPr>
          <w:sz w:val="18"/>
        </w:rPr>
      </w:pPr>
      <w:hyperlink w:anchor="_Back__&lt;_5" w:history="1">
        <w:r w:rsidR="000F1A75" w:rsidRPr="002A6E44">
          <w:rPr>
            <w:rStyle w:val="HyperlinkTOC"/>
            <w:szCs w:val="28"/>
            <w:lang w:val="en-AU"/>
          </w:rPr>
          <w:t>Page 5 - Create, clone, or delete a Sampling Strategy</w:t>
        </w:r>
      </w:hyperlink>
    </w:p>
    <w:p w:rsidR="002C6B1A" w:rsidRPr="002A6E44" w:rsidRDefault="003410F3">
      <w:pPr>
        <w:pStyle w:val="TOC5"/>
        <w:spacing w:line="360" w:lineRule="auto"/>
        <w:rPr>
          <w:sz w:val="18"/>
        </w:rPr>
      </w:pPr>
      <w:hyperlink w:anchor="_Toc445226467" w:history="1">
        <w:r w:rsidR="000F1A75" w:rsidRPr="002A6E44">
          <w:rPr>
            <w:rStyle w:val="HyperlinkTOC"/>
            <w:szCs w:val="28"/>
            <w:lang w:val="en-AU"/>
          </w:rPr>
          <w:t>Sampling Strategy management</w:t>
        </w:r>
      </w:hyperlink>
    </w:p>
    <w:p w:rsidR="002C6B1A" w:rsidRPr="002A6E44" w:rsidRDefault="003410F3">
      <w:pPr>
        <w:pStyle w:val="TOC8"/>
        <w:spacing w:line="360" w:lineRule="auto"/>
        <w:rPr>
          <w:sz w:val="18"/>
        </w:rPr>
      </w:pPr>
      <w:hyperlink w:anchor="_Toc445226468" w:history="1">
        <w:r w:rsidR="000F1A75" w:rsidRPr="002A6E44">
          <w:rPr>
            <w:rStyle w:val="HyperlinkTOC"/>
            <w:szCs w:val="28"/>
            <w:lang w:val="en-AU"/>
          </w:rPr>
          <w:t>How to - create a new Sampling Strategy</w:t>
        </w:r>
      </w:hyperlink>
    </w:p>
    <w:p w:rsidR="002C6B1A" w:rsidRPr="002A6E44" w:rsidRDefault="003410F3">
      <w:pPr>
        <w:pStyle w:val="TOC8"/>
        <w:spacing w:line="360" w:lineRule="auto"/>
        <w:rPr>
          <w:sz w:val="18"/>
        </w:rPr>
      </w:pPr>
      <w:hyperlink w:anchor="_Toc445226469" w:history="1">
        <w:r w:rsidR="000F1A75" w:rsidRPr="002A6E44">
          <w:rPr>
            <w:rStyle w:val="HyperlinkTOC"/>
            <w:szCs w:val="28"/>
            <w:lang w:val="en-AU"/>
          </w:rPr>
          <w:t>How to - Clone an existing Sampling Strategy</w:t>
        </w:r>
      </w:hyperlink>
    </w:p>
    <w:p w:rsidR="002C6B1A" w:rsidRPr="002A6E44" w:rsidRDefault="003410F3">
      <w:pPr>
        <w:pStyle w:val="TOC3"/>
        <w:spacing w:line="360" w:lineRule="auto"/>
        <w:rPr>
          <w:sz w:val="18"/>
        </w:rPr>
      </w:pPr>
      <w:hyperlink w:anchor="_Back__&lt;_7" w:history="1">
        <w:r w:rsidR="000F1A75" w:rsidRPr="002A6E44">
          <w:rPr>
            <w:rStyle w:val="HyperlinkTOC"/>
            <w:szCs w:val="28"/>
            <w:lang w:val="en-AU"/>
          </w:rPr>
          <w:t>Page 6 - Specify or modify the current Sampling Strategy</w:t>
        </w:r>
      </w:hyperlink>
    </w:p>
    <w:p w:rsidR="002C6B1A" w:rsidRPr="002A6E44" w:rsidRDefault="003410F3">
      <w:pPr>
        <w:pStyle w:val="TOC5"/>
        <w:spacing w:line="360" w:lineRule="auto"/>
        <w:rPr>
          <w:sz w:val="18"/>
        </w:rPr>
      </w:pPr>
      <w:hyperlink w:anchor="_Toc445226471" w:history="1">
        <w:r w:rsidR="000F1A75" w:rsidRPr="002A6E44">
          <w:rPr>
            <w:rStyle w:val="HyperlinkTOC"/>
            <w:szCs w:val="28"/>
            <w:lang w:val="en-AU"/>
          </w:rPr>
          <w:t>Sampling Strategy specification</w:t>
        </w:r>
      </w:hyperlink>
    </w:p>
    <w:p w:rsidR="002C6B1A" w:rsidRPr="002A6E44" w:rsidRDefault="003410F3">
      <w:pPr>
        <w:pStyle w:val="TOC8"/>
        <w:spacing w:line="360" w:lineRule="auto"/>
        <w:rPr>
          <w:sz w:val="18"/>
        </w:rPr>
      </w:pPr>
      <w:hyperlink w:anchor="_Toc445226472" w:history="1">
        <w:r w:rsidR="000F1A75" w:rsidRPr="002A6E44">
          <w:rPr>
            <w:rStyle w:val="HyperlinkTOC"/>
            <w:szCs w:val="28"/>
            <w:lang w:val="en-AU"/>
          </w:rPr>
          <w:t>Sample size range (Page 6, Group 1)</w:t>
        </w:r>
      </w:hyperlink>
    </w:p>
    <w:p w:rsidR="002C6B1A" w:rsidRPr="002A6E44" w:rsidRDefault="003410F3">
      <w:pPr>
        <w:pStyle w:val="TOC9"/>
        <w:spacing w:line="360" w:lineRule="auto"/>
        <w:rPr>
          <w:sz w:val="18"/>
        </w:rPr>
      </w:pPr>
      <w:hyperlink w:anchor="_Toc445226473" w:history="1">
        <w:r w:rsidR="000F1A75" w:rsidRPr="002A6E44">
          <w:rPr>
            <w:rStyle w:val="HyperlinkTOC"/>
            <w:szCs w:val="28"/>
            <w:lang w:val="en-AU"/>
          </w:rPr>
          <w:t>Maximum samples</w:t>
        </w:r>
      </w:hyperlink>
    </w:p>
    <w:p w:rsidR="002C6B1A" w:rsidRPr="002A6E44" w:rsidRDefault="003410F3">
      <w:pPr>
        <w:pStyle w:val="TOC9"/>
        <w:spacing w:line="360" w:lineRule="auto"/>
        <w:rPr>
          <w:sz w:val="18"/>
        </w:rPr>
      </w:pPr>
      <w:hyperlink w:anchor="_Toc445226474" w:history="1">
        <w:r w:rsidR="000F1A75" w:rsidRPr="002A6E44">
          <w:rPr>
            <w:rStyle w:val="HyperlinkTOC"/>
            <w:szCs w:val="28"/>
            <w:lang w:val="en-AU"/>
          </w:rPr>
          <w:t>Increment</w:t>
        </w:r>
      </w:hyperlink>
    </w:p>
    <w:p w:rsidR="002C6B1A" w:rsidRPr="002A6E44" w:rsidRDefault="003410F3">
      <w:pPr>
        <w:pStyle w:val="TOC9"/>
        <w:spacing w:line="360" w:lineRule="auto"/>
        <w:rPr>
          <w:sz w:val="18"/>
        </w:rPr>
      </w:pPr>
      <w:hyperlink w:anchor="_Toc445226475" w:history="1">
        <w:r w:rsidR="000F1A75" w:rsidRPr="002A6E44">
          <w:rPr>
            <w:rStyle w:val="HyperlinkTOC"/>
            <w:szCs w:val="28"/>
            <w:lang w:val="en-AU"/>
          </w:rPr>
          <w:t>Minimum samples</w:t>
        </w:r>
      </w:hyperlink>
    </w:p>
    <w:p w:rsidR="002C6B1A" w:rsidRPr="002A6E44" w:rsidRDefault="003410F3">
      <w:pPr>
        <w:pStyle w:val="TOC8"/>
        <w:spacing w:line="360" w:lineRule="auto"/>
        <w:rPr>
          <w:sz w:val="18"/>
        </w:rPr>
      </w:pPr>
      <w:hyperlink w:anchor="_Toc445226476" w:history="1">
        <w:r w:rsidR="00666C2B">
          <w:rPr>
            <w:rStyle w:val="HyperlinkTOC"/>
            <w:szCs w:val="28"/>
            <w:lang w:val="en-AU"/>
          </w:rPr>
          <w:t>Locus quantity</w:t>
        </w:r>
        <w:r w:rsidR="000F1A75" w:rsidRPr="002A6E44">
          <w:rPr>
            <w:rStyle w:val="HyperlinkTOC"/>
            <w:szCs w:val="28"/>
            <w:lang w:val="en-AU"/>
          </w:rPr>
          <w:t xml:space="preserve"> range (Page 6, Group 2)</w:t>
        </w:r>
      </w:hyperlink>
    </w:p>
    <w:p w:rsidR="002C6B1A" w:rsidRPr="002A6E44" w:rsidRDefault="003410F3">
      <w:pPr>
        <w:pStyle w:val="TOC9"/>
        <w:spacing w:line="360" w:lineRule="auto"/>
        <w:rPr>
          <w:sz w:val="18"/>
        </w:rPr>
      </w:pPr>
      <w:hyperlink w:anchor="_Toc445226477" w:history="1">
        <w:r w:rsidR="000F1A75" w:rsidRPr="002A6E44">
          <w:rPr>
            <w:rStyle w:val="HyperlinkTOC"/>
            <w:szCs w:val="28"/>
            <w:lang w:val="en-AU"/>
          </w:rPr>
          <w:t>Maximum loci</w:t>
        </w:r>
      </w:hyperlink>
    </w:p>
    <w:p w:rsidR="002C6B1A" w:rsidRPr="002A6E44" w:rsidRDefault="003410F3">
      <w:pPr>
        <w:pStyle w:val="TOC9"/>
        <w:spacing w:line="360" w:lineRule="auto"/>
        <w:rPr>
          <w:sz w:val="18"/>
        </w:rPr>
      </w:pPr>
      <w:hyperlink w:anchor="_Toc445226478" w:history="1">
        <w:r w:rsidR="000F1A75" w:rsidRPr="002A6E44">
          <w:rPr>
            <w:rStyle w:val="HyperlinkTOC"/>
            <w:szCs w:val="28"/>
            <w:lang w:val="en-AU"/>
          </w:rPr>
          <w:t>Increment</w:t>
        </w:r>
      </w:hyperlink>
    </w:p>
    <w:p w:rsidR="002C6B1A" w:rsidRPr="002A6E44" w:rsidRDefault="003410F3">
      <w:pPr>
        <w:pStyle w:val="TOC9"/>
        <w:spacing w:line="360" w:lineRule="auto"/>
        <w:rPr>
          <w:sz w:val="18"/>
        </w:rPr>
      </w:pPr>
      <w:hyperlink w:anchor="_Toc445226479" w:history="1">
        <w:r w:rsidR="000F1A75" w:rsidRPr="002A6E44">
          <w:rPr>
            <w:rStyle w:val="HyperlinkTOC"/>
            <w:szCs w:val="28"/>
            <w:lang w:val="en-AU"/>
          </w:rPr>
          <w:t>Minimum loci</w:t>
        </w:r>
      </w:hyperlink>
    </w:p>
    <w:p w:rsidR="002C6B1A" w:rsidRPr="002A6E44" w:rsidRDefault="003410F3">
      <w:pPr>
        <w:pStyle w:val="TOC8"/>
        <w:spacing w:line="360" w:lineRule="auto"/>
        <w:rPr>
          <w:sz w:val="18"/>
        </w:rPr>
      </w:pPr>
      <w:hyperlink w:anchor="_Toc445226480" w:history="1">
        <w:r w:rsidR="000F1A75" w:rsidRPr="002A6E44">
          <w:rPr>
            <w:rStyle w:val="HyperlinkTOC"/>
            <w:szCs w:val="28"/>
            <w:lang w:val="en-AU"/>
          </w:rPr>
          <w:t>Check your sample size and locus range combination (Page 6, Group 3)</w:t>
        </w:r>
      </w:hyperlink>
    </w:p>
    <w:p w:rsidR="002C6B1A" w:rsidRPr="002A6E44" w:rsidRDefault="003410F3">
      <w:pPr>
        <w:pStyle w:val="TOC8"/>
        <w:spacing w:line="360" w:lineRule="auto"/>
        <w:rPr>
          <w:sz w:val="18"/>
        </w:rPr>
      </w:pPr>
      <w:hyperlink w:anchor="_Toc445226481" w:history="1">
        <w:r w:rsidR="000F1A75" w:rsidRPr="002A6E44">
          <w:rPr>
            <w:rStyle w:val="HyperlinkTOC"/>
            <w:szCs w:val="28"/>
            <w:lang w:val="en-AU"/>
          </w:rPr>
          <w:t>Specify the proportion of samples for each age cohort (Page 6, Group 4)</w:t>
        </w:r>
      </w:hyperlink>
    </w:p>
    <w:p w:rsidR="002C6B1A" w:rsidRPr="002A6E44" w:rsidRDefault="003410F3">
      <w:pPr>
        <w:pStyle w:val="TOC9"/>
        <w:spacing w:line="360" w:lineRule="auto"/>
        <w:rPr>
          <w:sz w:val="18"/>
        </w:rPr>
      </w:pPr>
      <w:hyperlink w:anchor="_Toc445226482" w:history="1">
        <w:r w:rsidR="000F1A75" w:rsidRPr="002A6E44">
          <w:rPr>
            <w:rStyle w:val="HyperlinkTOC"/>
            <w:szCs w:val="28"/>
            <w:lang w:val="en-AU"/>
          </w:rPr>
          <w:t>Edit age cohort sampling proportions</w:t>
        </w:r>
      </w:hyperlink>
    </w:p>
    <w:p w:rsidR="002C6B1A" w:rsidRPr="002A6E44" w:rsidRDefault="003410F3">
      <w:pPr>
        <w:pStyle w:val="TOC5"/>
        <w:spacing w:line="360" w:lineRule="auto"/>
        <w:rPr>
          <w:sz w:val="18"/>
        </w:rPr>
      </w:pPr>
      <w:hyperlink w:anchor="_Toc445226483" w:history="1">
        <w:r w:rsidR="000F1A75" w:rsidRPr="002A6E44">
          <w:rPr>
            <w:rStyle w:val="HyperlinkTOC"/>
            <w:szCs w:val="28"/>
            <w:lang w:val="en-AU"/>
          </w:rPr>
          <w:t>Sampling proportions by age (Page 6, Sampling proportions window)</w:t>
        </w:r>
      </w:hyperlink>
    </w:p>
    <w:p w:rsidR="002C6B1A" w:rsidRPr="002A6E44" w:rsidRDefault="003410F3">
      <w:pPr>
        <w:pStyle w:val="TOC8"/>
        <w:spacing w:line="360" w:lineRule="auto"/>
        <w:rPr>
          <w:sz w:val="18"/>
        </w:rPr>
      </w:pPr>
      <w:hyperlink w:anchor="_Toc445226484" w:history="1">
        <w:r w:rsidR="000F1A75" w:rsidRPr="002A6E44">
          <w:rPr>
            <w:rStyle w:val="HyperlinkTOC"/>
            <w:szCs w:val="28"/>
            <w:lang w:val="en-AU"/>
          </w:rPr>
          <w:t>Sampling distribution type (Page 6, Sampling proportions window, Group 1)</w:t>
        </w:r>
      </w:hyperlink>
    </w:p>
    <w:p w:rsidR="002C6B1A" w:rsidRPr="002A6E44" w:rsidRDefault="003410F3">
      <w:pPr>
        <w:pStyle w:val="TOC9"/>
        <w:spacing w:line="360" w:lineRule="auto"/>
        <w:rPr>
          <w:sz w:val="18"/>
        </w:rPr>
      </w:pPr>
      <w:hyperlink w:anchor="_Toc445226485" w:history="1">
        <w:r w:rsidR="000F1A75" w:rsidRPr="002A6E44">
          <w:rPr>
            <w:rStyle w:val="HyperlinkTOC"/>
            <w:szCs w:val="28"/>
            <w:lang w:val="en-AU"/>
          </w:rPr>
          <w:t>USER_PROPORTIONS Sampling distribution type</w:t>
        </w:r>
      </w:hyperlink>
    </w:p>
    <w:p w:rsidR="002C6B1A" w:rsidRPr="002A6E44" w:rsidRDefault="003410F3">
      <w:pPr>
        <w:pStyle w:val="TOC9"/>
        <w:spacing w:line="360" w:lineRule="auto"/>
        <w:rPr>
          <w:sz w:val="18"/>
        </w:rPr>
      </w:pPr>
      <w:hyperlink w:anchor="_Toc445226486" w:history="1">
        <w:r w:rsidR="000F1A75" w:rsidRPr="002A6E44">
          <w:rPr>
            <w:rStyle w:val="HyperlinkTOC"/>
            <w:szCs w:val="28"/>
            <w:lang w:val="en-AU"/>
          </w:rPr>
          <w:t>USER_AGE_COHORTS Sampling distribution type</w:t>
        </w:r>
      </w:hyperlink>
    </w:p>
    <w:p w:rsidR="002C6B1A" w:rsidRPr="002A6E44" w:rsidRDefault="003410F3">
      <w:pPr>
        <w:pStyle w:val="TOC8"/>
        <w:spacing w:line="360" w:lineRule="auto"/>
        <w:rPr>
          <w:sz w:val="18"/>
        </w:rPr>
      </w:pPr>
      <w:hyperlink w:anchor="_Toc445226487" w:history="1">
        <w:r w:rsidR="000F1A75" w:rsidRPr="002A6E44">
          <w:rPr>
            <w:rStyle w:val="HyperlinkTOC"/>
            <w:szCs w:val="28"/>
            <w:lang w:val="en-AU"/>
          </w:rPr>
          <w:t>1)   Ticking the desired age cohorts one-by-one</w:t>
        </w:r>
      </w:hyperlink>
    </w:p>
    <w:p w:rsidR="002C6B1A" w:rsidRPr="002A6E44" w:rsidRDefault="003410F3">
      <w:pPr>
        <w:pStyle w:val="TOC8"/>
        <w:spacing w:line="360" w:lineRule="auto"/>
        <w:rPr>
          <w:sz w:val="18"/>
        </w:rPr>
      </w:pPr>
      <w:hyperlink w:anchor="_Toc445226488" w:history="1">
        <w:r w:rsidR="000F1A75" w:rsidRPr="002A6E44">
          <w:rPr>
            <w:rStyle w:val="HyperlinkTOC"/>
            <w:szCs w:val="28"/>
            <w:lang w:val="en-AU"/>
          </w:rPr>
          <w:t>2)   Selecting a grouping by maturity</w:t>
        </w:r>
      </w:hyperlink>
    </w:p>
    <w:p w:rsidR="002C6B1A" w:rsidRPr="002A6E44" w:rsidRDefault="003410F3">
      <w:pPr>
        <w:pStyle w:val="TOC8"/>
        <w:spacing w:line="360" w:lineRule="auto"/>
        <w:rPr>
          <w:sz w:val="18"/>
        </w:rPr>
      </w:pPr>
      <w:hyperlink w:anchor="_Toc445226489" w:history="1">
        <w:r w:rsidR="000F1A75" w:rsidRPr="002A6E44">
          <w:rPr>
            <w:rStyle w:val="HyperlinkTOC"/>
            <w:szCs w:val="28"/>
            <w:lang w:val="en-AU"/>
          </w:rPr>
          <w:t>3)   Pasting and applying a tab-separated list</w:t>
        </w:r>
      </w:hyperlink>
    </w:p>
    <w:p w:rsidR="002C6B1A" w:rsidRPr="002A6E44" w:rsidRDefault="003410F3">
      <w:pPr>
        <w:pStyle w:val="TOC3"/>
        <w:spacing w:line="360" w:lineRule="auto"/>
        <w:rPr>
          <w:sz w:val="18"/>
        </w:rPr>
      </w:pPr>
      <w:hyperlink w:anchor="_Back__&lt;_7" w:history="1">
        <w:r w:rsidR="000F1A75" w:rsidRPr="002A6E44">
          <w:rPr>
            <w:rStyle w:val="HyperlinkTOC"/>
            <w:szCs w:val="28"/>
            <w:lang w:val="en-AU"/>
          </w:rPr>
          <w:t>Page 7 - Run or re-run the current Sampling Strategy</w:t>
        </w:r>
      </w:hyperlink>
    </w:p>
    <w:p w:rsidR="002C6B1A" w:rsidRPr="002A6E44" w:rsidRDefault="003410F3">
      <w:pPr>
        <w:pStyle w:val="TOC5"/>
        <w:spacing w:line="360" w:lineRule="auto"/>
        <w:rPr>
          <w:sz w:val="18"/>
        </w:rPr>
      </w:pPr>
      <w:hyperlink w:anchor="_Toc445226491" w:history="1">
        <w:r w:rsidR="000F1A75" w:rsidRPr="002A6E44">
          <w:rPr>
            <w:rStyle w:val="HyperlinkTOC"/>
            <w:szCs w:val="28"/>
            <w:lang w:val="en-AU"/>
          </w:rPr>
          <w:t>Run or re-run the Sampling Strategy</w:t>
        </w:r>
      </w:hyperlink>
    </w:p>
    <w:p w:rsidR="002C6B1A" w:rsidRPr="002A6E44" w:rsidRDefault="003410F3">
      <w:pPr>
        <w:pStyle w:val="TOC8"/>
        <w:spacing w:line="360" w:lineRule="auto"/>
        <w:rPr>
          <w:sz w:val="18"/>
        </w:rPr>
      </w:pPr>
      <w:hyperlink w:anchor="_Toc445226492" w:history="1">
        <w:r w:rsidR="000F1A75" w:rsidRPr="002A6E44">
          <w:rPr>
            <w:rStyle w:val="HyperlinkTOC"/>
            <w:szCs w:val="28"/>
            <w:lang w:val="en-AU"/>
          </w:rPr>
          <w:t>Sampling Strategy run parameters (Page 3)</w:t>
        </w:r>
      </w:hyperlink>
    </w:p>
    <w:p w:rsidR="002C6B1A" w:rsidRPr="002A6E44" w:rsidRDefault="003410F3">
      <w:pPr>
        <w:pStyle w:val="TOC9"/>
        <w:spacing w:line="360" w:lineRule="auto"/>
        <w:rPr>
          <w:sz w:val="18"/>
        </w:rPr>
      </w:pPr>
      <w:hyperlink w:anchor="_Toc445226493" w:history="1">
        <w:r w:rsidR="000F1A75" w:rsidRPr="002A6E44">
          <w:rPr>
            <w:rStyle w:val="HyperlinkTOC"/>
            <w:szCs w:val="28"/>
            <w:lang w:val="en-AU"/>
          </w:rPr>
          <w:t>LDNE Pcrit</w:t>
        </w:r>
      </w:hyperlink>
    </w:p>
    <w:p w:rsidR="002C6B1A" w:rsidRPr="002A6E44" w:rsidRDefault="003410F3">
      <w:pPr>
        <w:pStyle w:val="TOC9"/>
        <w:spacing w:line="360" w:lineRule="auto"/>
        <w:rPr>
          <w:sz w:val="18"/>
        </w:rPr>
      </w:pPr>
      <w:hyperlink w:anchor="_Toc445226494" w:history="1">
        <w:r w:rsidR="000F1A75" w:rsidRPr="002A6E44">
          <w:rPr>
            <w:rStyle w:val="HyperlinkTOC"/>
            <w:szCs w:val="28"/>
            <w:lang w:val="en-AU"/>
          </w:rPr>
          <w:t>Number of LDNe replicates</w:t>
        </w:r>
      </w:hyperlink>
    </w:p>
    <w:p w:rsidR="002C6B1A" w:rsidRPr="002A6E44" w:rsidRDefault="003410F3">
      <w:pPr>
        <w:pStyle w:val="TOC8"/>
        <w:spacing w:line="360" w:lineRule="auto"/>
        <w:rPr>
          <w:sz w:val="18"/>
        </w:rPr>
      </w:pPr>
      <w:hyperlink w:anchor="_Toc445226495" w:history="1">
        <w:r w:rsidR="000F1A75" w:rsidRPr="002A6E44">
          <w:rPr>
            <w:rStyle w:val="HyperlinkTOC"/>
            <w:szCs w:val="28"/>
            <w:lang w:val="en-AU"/>
          </w:rPr>
          <w:t>Run the Sampling Strategy (Page 7)</w:t>
        </w:r>
      </w:hyperlink>
    </w:p>
    <w:p w:rsidR="002C6B1A" w:rsidRPr="002A6E44" w:rsidRDefault="003410F3">
      <w:pPr>
        <w:pStyle w:val="TOC9"/>
        <w:spacing w:line="360" w:lineRule="auto"/>
        <w:rPr>
          <w:sz w:val="18"/>
        </w:rPr>
      </w:pPr>
      <w:hyperlink w:anchor="_Toc445226496" w:history="1">
        <w:r w:rsidR="000F1A75" w:rsidRPr="002A6E44">
          <w:rPr>
            <w:rStyle w:val="HyperlinkTOC"/>
            <w:szCs w:val="28"/>
            <w:lang w:val="en-AU"/>
          </w:rPr>
          <w:t>Select the output path</w:t>
        </w:r>
      </w:hyperlink>
    </w:p>
    <w:p w:rsidR="002C6B1A" w:rsidRPr="002A6E44" w:rsidRDefault="003410F3">
      <w:pPr>
        <w:pStyle w:val="TOC9"/>
        <w:spacing w:line="360" w:lineRule="auto"/>
        <w:rPr>
          <w:sz w:val="18"/>
        </w:rPr>
      </w:pPr>
      <w:hyperlink w:anchor="_Toc445226497" w:history="1">
        <w:r w:rsidR="000F1A75" w:rsidRPr="002A6E44">
          <w:rPr>
            <w:rStyle w:val="HyperlinkTOC"/>
            <w:szCs w:val="28"/>
            <w:lang w:val="en-AU"/>
          </w:rPr>
          <w:t>Save Sampling Strategy</w:t>
        </w:r>
      </w:hyperlink>
    </w:p>
    <w:p w:rsidR="002C6B1A" w:rsidRPr="002A6E44" w:rsidRDefault="003410F3">
      <w:pPr>
        <w:pStyle w:val="TOC9"/>
        <w:spacing w:line="360" w:lineRule="auto"/>
        <w:rPr>
          <w:sz w:val="18"/>
        </w:rPr>
      </w:pPr>
      <w:hyperlink w:anchor="_Toc445226498" w:history="1">
        <w:r w:rsidR="000F1A75" w:rsidRPr="002A6E44">
          <w:rPr>
            <w:rStyle w:val="HyperlinkTOC"/>
            <w:szCs w:val="28"/>
            <w:lang w:val="en-AU"/>
          </w:rPr>
          <w:t>Run Scenario</w:t>
        </w:r>
      </w:hyperlink>
    </w:p>
    <w:p w:rsidR="002C6B1A" w:rsidRPr="002A6E44" w:rsidRDefault="003410F3">
      <w:pPr>
        <w:pStyle w:val="TOC3"/>
        <w:spacing w:line="360" w:lineRule="auto"/>
        <w:rPr>
          <w:sz w:val="18"/>
        </w:rPr>
      </w:pPr>
      <w:hyperlink w:anchor="_Back__&lt;_8" w:history="1">
        <w:r w:rsidR="000F1A75" w:rsidRPr="002A6E44">
          <w:rPr>
            <w:rStyle w:val="HyperlinkTOC"/>
            <w:szCs w:val="28"/>
            <w:lang w:val="en-AU"/>
          </w:rPr>
          <w:t>Page 8 - Review the Scenario results</w:t>
        </w:r>
      </w:hyperlink>
    </w:p>
    <w:p w:rsidR="002C6B1A" w:rsidRPr="002A6E44" w:rsidRDefault="003410F3">
      <w:pPr>
        <w:pStyle w:val="TOC5"/>
        <w:spacing w:line="360" w:lineRule="auto"/>
        <w:rPr>
          <w:sz w:val="18"/>
        </w:rPr>
      </w:pPr>
      <w:hyperlink w:anchor="_Toc445226500" w:history="1">
        <w:r w:rsidR="000F1A75" w:rsidRPr="002A6E44">
          <w:rPr>
            <w:rStyle w:val="HyperlinkTOC"/>
            <w:szCs w:val="28"/>
            <w:lang w:val="en-AU"/>
          </w:rPr>
          <w:t>Review the Sampling Strategy results</w:t>
        </w:r>
      </w:hyperlink>
    </w:p>
    <w:p w:rsidR="002C6B1A" w:rsidRPr="002A6E44" w:rsidRDefault="003410F3">
      <w:pPr>
        <w:pStyle w:val="TOC8"/>
        <w:spacing w:line="360" w:lineRule="auto"/>
        <w:rPr>
          <w:sz w:val="18"/>
        </w:rPr>
      </w:pPr>
      <w:hyperlink w:anchor="_Toc445226501" w:history="1">
        <w:r w:rsidR="000F1A75" w:rsidRPr="002A6E44">
          <w:rPr>
            <w:rStyle w:val="HyperlinkTOC"/>
            <w:szCs w:val="28"/>
            <w:lang w:val="en-AU"/>
          </w:rPr>
          <w:t>Sampling Strategy results (Page 8)</w:t>
        </w:r>
      </w:hyperlink>
    </w:p>
    <w:p w:rsidR="002C6B1A" w:rsidRPr="002A6E44" w:rsidRDefault="003410F3">
      <w:pPr>
        <w:pStyle w:val="TOC9"/>
        <w:spacing w:line="360" w:lineRule="auto"/>
        <w:rPr>
          <w:sz w:val="18"/>
        </w:rPr>
      </w:pPr>
      <w:hyperlink w:anchor="_Toc445226502" w:history="1">
        <w:r w:rsidR="000F1A75" w:rsidRPr="002A6E44">
          <w:rPr>
            <w:rStyle w:val="HyperlinkTOC"/>
            <w:szCs w:val="28"/>
            <w:lang w:val="en-AU"/>
          </w:rPr>
          <w:t>View results</w:t>
        </w:r>
      </w:hyperlink>
    </w:p>
    <w:p w:rsidR="002C6B1A" w:rsidRPr="002A6E44" w:rsidRDefault="003410F3">
      <w:pPr>
        <w:pStyle w:val="TOC9"/>
        <w:spacing w:line="360" w:lineRule="auto"/>
        <w:rPr>
          <w:sz w:val="18"/>
        </w:rPr>
      </w:pPr>
      <w:hyperlink w:anchor="_Toc445226503" w:history="1">
        <w:r w:rsidR="000F1A75" w:rsidRPr="002A6E44">
          <w:rPr>
            <w:rStyle w:val="HyperlinkTOC"/>
            <w:szCs w:val="28"/>
            <w:lang w:val="en-AU"/>
          </w:rPr>
          <w:t>Copy results</w:t>
        </w:r>
      </w:hyperlink>
    </w:p>
    <w:p w:rsidR="00CD3B01" w:rsidRPr="002A6E44" w:rsidRDefault="000F1A75" w:rsidP="00CD3B01">
      <w:pPr>
        <w:pStyle w:val="TOC3"/>
        <w:spacing w:line="360" w:lineRule="auto"/>
        <w:rPr>
          <w:sz w:val="18"/>
        </w:rPr>
      </w:pPr>
      <w:bookmarkStart w:id="9" w:name="_Hlk500934651"/>
      <w:r w:rsidRPr="002A6E44">
        <w:rPr>
          <w:szCs w:val="28"/>
          <w:lang w:val="en-AU"/>
        </w:rPr>
        <w:t> </w:t>
      </w:r>
      <w:hyperlink w:anchor="_References" w:history="1">
        <w:r w:rsidR="00CD3B01">
          <w:rPr>
            <w:rStyle w:val="HyperlinkTOC"/>
            <w:szCs w:val="28"/>
            <w:lang w:val="en-AU"/>
          </w:rPr>
          <w:t>References</w:t>
        </w:r>
      </w:hyperlink>
    </w:p>
    <w:bookmarkEnd w:id="9"/>
    <w:tbl>
      <w:tblPr>
        <w:tblW w:w="5000" w:type="pct"/>
        <w:tblCellMar>
          <w:left w:w="0" w:type="dxa"/>
          <w:right w:w="0" w:type="dxa"/>
        </w:tblCellMar>
        <w:tblLook w:val="04A0" w:firstRow="1" w:lastRow="0" w:firstColumn="1" w:lastColumn="0" w:noHBand="0" w:noVBand="1"/>
      </w:tblPr>
      <w:tblGrid>
        <w:gridCol w:w="222"/>
        <w:gridCol w:w="4539"/>
        <w:gridCol w:w="4481"/>
      </w:tblGrid>
      <w:tr w:rsidR="004F4B86" w:rsidRPr="002A6E44" w:rsidTr="0066577F">
        <w:trPr>
          <w:trHeight w:val="397"/>
        </w:trPr>
        <w:tc>
          <w:tcPr>
            <w:tcW w:w="120"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tcPr>
          <w:p w:rsidR="004F4B86" w:rsidRPr="002A6E44" w:rsidRDefault="004F4B86" w:rsidP="00407C2F">
            <w:pPr>
              <w:pStyle w:val="Heading3"/>
              <w:spacing w:before="0" w:line="240" w:lineRule="auto"/>
              <w:rPr>
                <w:rFonts w:eastAsia="Times New Roman"/>
                <w:sz w:val="18"/>
              </w:rPr>
            </w:pPr>
          </w:p>
        </w:tc>
        <w:bookmarkStart w:id="10" w:name="_Back__&lt;_1"/>
        <w:bookmarkEnd w:id="10"/>
        <w:tc>
          <w:tcPr>
            <w:tcW w:w="2456" w:type="pct"/>
            <w:tcBorders>
              <w:top w:val="single" w:sz="8" w:space="0" w:color="B6DDE8"/>
              <w:left w:val="nil"/>
              <w:bottom w:val="single" w:sz="8" w:space="0" w:color="B6DDE8"/>
              <w:right w:val="nil"/>
            </w:tcBorders>
            <w:vAlign w:val="center"/>
          </w:tcPr>
          <w:p w:rsidR="004F4B86" w:rsidRPr="002A6E44" w:rsidRDefault="00832208" w:rsidP="00407C2F">
            <w:pPr>
              <w:pStyle w:val="Heading3"/>
              <w:spacing w:before="0" w:line="240" w:lineRule="auto"/>
              <w:ind w:left="35"/>
              <w:rPr>
                <w:rFonts w:eastAsia="Times New Roman"/>
                <w:sz w:val="18"/>
              </w:rPr>
            </w:pPr>
            <w:r>
              <w:fldChar w:fldCharType="begin"/>
            </w:r>
            <w:r w:rsidR="00213E55">
              <w:instrText>HYPERLINK  \l "_Back__&lt;_9"</w:instrText>
            </w:r>
            <w:r>
              <w:fldChar w:fldCharType="separate"/>
            </w:r>
            <w:r w:rsidR="004F4B86" w:rsidRPr="002A6E44">
              <w:rPr>
                <w:rStyle w:val="HyperlinkHeader"/>
                <w:rFonts w:eastAsia="Times New Roman"/>
                <w:szCs w:val="28"/>
                <w:lang w:val="en-AU"/>
              </w:rPr>
              <w:t>Back</w:t>
            </w:r>
            <w:r>
              <w:rPr>
                <w:rStyle w:val="HyperlinkHeader"/>
                <w:rFonts w:eastAsia="Times New Roman"/>
                <w:szCs w:val="28"/>
                <w:lang w:val="en-AU"/>
              </w:rPr>
              <w:fldChar w:fldCharType="end"/>
            </w:r>
            <w:r w:rsidR="004F4B86" w:rsidRPr="002A6E44">
              <w:rPr>
                <w:rStyle w:val="HyperlinkHeader"/>
                <w:rFonts w:eastAsia="Times New Roman"/>
                <w:b w:val="0"/>
                <w:bCs w:val="0"/>
                <w:szCs w:val="28"/>
                <w:u w:val="none"/>
                <w:lang w:val="en-AU"/>
              </w:rPr>
              <w:t xml:space="preserve">  &lt;  </w:t>
            </w:r>
            <w:hyperlink w:anchor="_Contents" w:history="1">
              <w:r w:rsidR="004F4B86" w:rsidRPr="002A6E44">
                <w:rPr>
                  <w:rStyle w:val="HyperlinkHeader"/>
                  <w:rFonts w:eastAsia="Times New Roman"/>
                  <w:szCs w:val="28"/>
                  <w:lang w:val="en-AU"/>
                </w:rPr>
                <w:t>Contents</w:t>
              </w:r>
            </w:hyperlink>
            <w:r w:rsidR="004F4B86" w:rsidRPr="002A6E44">
              <w:rPr>
                <w:rStyle w:val="HyperlinkHeader"/>
                <w:rFonts w:eastAsia="Times New Roman"/>
                <w:b w:val="0"/>
                <w:bCs w:val="0"/>
                <w:szCs w:val="28"/>
                <w:u w:val="none"/>
                <w:lang w:val="en-AU"/>
              </w:rPr>
              <w:t xml:space="preserve">  &gt;  </w:t>
            </w:r>
            <w:hyperlink w:anchor="_Back__&lt;" w:history="1">
              <w:r w:rsidR="004F4B86" w:rsidRPr="002A6E44">
                <w:rPr>
                  <w:rStyle w:val="HyperlinkHeader"/>
                  <w:rFonts w:eastAsia="Times New Roman"/>
                  <w:szCs w:val="28"/>
                  <w:lang w:val="en-AU"/>
                </w:rPr>
                <w:t>Next</w:t>
              </w:r>
            </w:hyperlink>
          </w:p>
        </w:tc>
        <w:tc>
          <w:tcPr>
            <w:tcW w:w="2424"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4F4B86" w:rsidRPr="002A6E44" w:rsidRDefault="004F4B86" w:rsidP="00407C2F">
            <w:pPr>
              <w:pStyle w:val="Heading3"/>
              <w:spacing w:before="0" w:line="240" w:lineRule="auto"/>
              <w:jc w:val="right"/>
              <w:rPr>
                <w:rFonts w:eastAsia="Times New Roman"/>
                <w:sz w:val="18"/>
              </w:rPr>
            </w:pPr>
            <w:r>
              <w:rPr>
                <w:rStyle w:val="SubtleEmphasis"/>
                <w:rFonts w:eastAsia="Times New Roman"/>
                <w:i w:val="0"/>
                <w:iCs w:val="0"/>
                <w:color w:val="B6DDE8"/>
                <w:szCs w:val="28"/>
                <w:lang w:val="en-AU"/>
              </w:rPr>
              <w:t>NeOGen v1.3.0.6.a1</w:t>
            </w:r>
          </w:p>
        </w:tc>
      </w:tr>
    </w:tbl>
    <w:p w:rsidR="004F4B86" w:rsidRDefault="004F4B86" w:rsidP="004F4B86">
      <w:pPr>
        <w:pStyle w:val="Heading3"/>
        <w:spacing w:line="360" w:lineRule="auto"/>
        <w:rPr>
          <w:lang w:val="en-AU"/>
        </w:rPr>
      </w:pPr>
      <w:bookmarkStart w:id="11" w:name="_Introduction"/>
      <w:bookmarkEnd w:id="11"/>
      <w:r>
        <w:rPr>
          <w:lang w:val="en-AU"/>
        </w:rPr>
        <w:t>Introduction</w:t>
      </w:r>
    </w:p>
    <w:p w:rsidR="0066577F" w:rsidRDefault="004F4B86" w:rsidP="0066577F">
      <w:pPr>
        <w:spacing w:line="360" w:lineRule="auto"/>
        <w:rPr>
          <w:szCs w:val="28"/>
          <w:lang w:val="en-AU"/>
        </w:rPr>
      </w:pPr>
      <w:r w:rsidRPr="00585876">
        <w:rPr>
          <w:szCs w:val="28"/>
          <w:lang w:val="en-AU"/>
        </w:rPr>
        <w:t xml:space="preserve">NeOGen (genetic </w:t>
      </w:r>
      <w:r w:rsidRPr="004F4B86">
        <w:rPr>
          <w:i/>
          <w:szCs w:val="28"/>
          <w:lang w:val="en-AU"/>
        </w:rPr>
        <w:t>N</w:t>
      </w:r>
      <w:r w:rsidRPr="004F4B86">
        <w:rPr>
          <w:i/>
          <w:szCs w:val="28"/>
          <w:vertAlign w:val="subscript"/>
          <w:lang w:val="en-AU"/>
        </w:rPr>
        <w:t>e</w:t>
      </w:r>
      <w:r w:rsidRPr="00585876">
        <w:rPr>
          <w:szCs w:val="28"/>
          <w:lang w:val="en-AU"/>
        </w:rPr>
        <w:t xml:space="preserve"> for Overlapping Generations analysis; pronounced Neo-gen) is point-&amp;-click genetic effective population size (</w:t>
      </w:r>
      <w:r w:rsidRPr="004F4B86">
        <w:rPr>
          <w:i/>
          <w:szCs w:val="28"/>
          <w:lang w:val="en-AU"/>
        </w:rPr>
        <w:t>N</w:t>
      </w:r>
      <w:r w:rsidRPr="004F4B86">
        <w:rPr>
          <w:i/>
          <w:szCs w:val="28"/>
          <w:vertAlign w:val="subscript"/>
          <w:lang w:val="en-AU"/>
        </w:rPr>
        <w:t>e</w:t>
      </w:r>
      <w:r w:rsidRPr="00585876">
        <w:rPr>
          <w:szCs w:val="28"/>
          <w:lang w:val="en-AU"/>
        </w:rPr>
        <w:t xml:space="preserve">) and demographic modelling software. The software, initially designed for sharks, is applicable to many overlapping-generation species with moderate to low population sizes and fecundity (such as mammals). </w:t>
      </w:r>
      <w:r w:rsidR="0066577F" w:rsidRPr="00585876">
        <w:rPr>
          <w:szCs w:val="28"/>
          <w:lang w:val="en-AU"/>
        </w:rPr>
        <w:t xml:space="preserve">NeOGen provides a cohesive </w:t>
      </w:r>
      <w:r w:rsidR="0066577F" w:rsidRPr="002A6E44">
        <w:rPr>
          <w:szCs w:val="28"/>
          <w:lang w:val="en-AU"/>
        </w:rPr>
        <w:t xml:space="preserve">linkage disequilibrium genetic </w:t>
      </w:r>
      <w:r w:rsidR="0066577F" w:rsidRPr="00487A35">
        <w:rPr>
          <w:i/>
          <w:szCs w:val="28"/>
          <w:lang w:val="en-AU"/>
        </w:rPr>
        <w:t>N</w:t>
      </w:r>
      <w:r w:rsidR="0066577F" w:rsidRPr="00487A35">
        <w:rPr>
          <w:szCs w:val="28"/>
          <w:vertAlign w:val="subscript"/>
          <w:lang w:val="en-AU"/>
        </w:rPr>
        <w:t>e</w:t>
      </w:r>
      <w:r w:rsidR="0066577F" w:rsidRPr="002A6E44">
        <w:rPr>
          <w:szCs w:val="28"/>
          <w:lang w:val="en-AU"/>
        </w:rPr>
        <w:t xml:space="preserve"> estimate</w:t>
      </w:r>
      <w:r w:rsidR="0066577F">
        <w:rPr>
          <w:szCs w:val="28"/>
          <w:lang w:val="en-AU"/>
        </w:rPr>
        <w:t xml:space="preserve"> (</w:t>
      </w:r>
      <w:r w:rsidR="0066577F" w:rsidRPr="00005A9F">
        <w:rPr>
          <w:i/>
          <w:szCs w:val="28"/>
          <w:lang w:val="en-AU"/>
        </w:rPr>
        <w:t>N</w:t>
      </w:r>
      <w:r w:rsidR="0066577F" w:rsidRPr="00005A9F">
        <w:rPr>
          <w:szCs w:val="28"/>
          <w:vertAlign w:val="subscript"/>
          <w:lang w:val="en-AU"/>
        </w:rPr>
        <w:t>e.</w:t>
      </w:r>
      <w:r w:rsidR="0066577F" w:rsidRPr="00005A9F">
        <w:rPr>
          <w:i/>
          <w:szCs w:val="28"/>
          <w:vertAlign w:val="subscript"/>
          <w:lang w:val="en-AU"/>
        </w:rPr>
        <w:t>LD</w:t>
      </w:r>
      <w:r w:rsidR="0066577F">
        <w:rPr>
          <w:szCs w:val="28"/>
          <w:lang w:val="en-AU"/>
        </w:rPr>
        <w:t xml:space="preserve">) </w:t>
      </w:r>
      <w:r w:rsidR="0066577F" w:rsidRPr="00585876">
        <w:rPr>
          <w:szCs w:val="28"/>
          <w:lang w:val="en-AU"/>
        </w:rPr>
        <w:t xml:space="preserve">analysis and population simulation framework that simulates both the demography and genetic composition of a population, given a small subset of fundamental species-specific life-history, demographic and genetic priors.  NeOGen then guides the researchers in-silico to establish a tractable sampling regime, resulting in the numbers of samples and loci required to give accurate and precise </w:t>
      </w:r>
      <w:r w:rsidR="0066577F" w:rsidRPr="00005A9F">
        <w:rPr>
          <w:i/>
          <w:szCs w:val="28"/>
          <w:lang w:val="en-AU"/>
        </w:rPr>
        <w:t>N</w:t>
      </w:r>
      <w:r w:rsidR="0066577F" w:rsidRPr="00005A9F">
        <w:rPr>
          <w:szCs w:val="28"/>
          <w:vertAlign w:val="subscript"/>
          <w:lang w:val="en-AU"/>
        </w:rPr>
        <w:t>e.</w:t>
      </w:r>
      <w:r w:rsidR="0066577F" w:rsidRPr="00005A9F">
        <w:rPr>
          <w:i/>
          <w:szCs w:val="28"/>
          <w:vertAlign w:val="subscript"/>
          <w:lang w:val="en-AU"/>
        </w:rPr>
        <w:t>LD</w:t>
      </w:r>
      <w:r w:rsidR="0066577F" w:rsidRPr="00585876">
        <w:rPr>
          <w:szCs w:val="28"/>
          <w:lang w:val="en-AU"/>
        </w:rPr>
        <w:t xml:space="preserve"> estimates when empirical sampling is performed in the field</w:t>
      </w:r>
      <w:r w:rsidR="0066577F">
        <w:rPr>
          <w:szCs w:val="28"/>
          <w:lang w:val="en-AU"/>
        </w:rPr>
        <w:t>.</w:t>
      </w:r>
    </w:p>
    <w:p w:rsidR="004F4B86" w:rsidRPr="0066577F" w:rsidRDefault="0066577F" w:rsidP="0066577F">
      <w:pPr>
        <w:spacing w:line="360" w:lineRule="auto"/>
        <w:rPr>
          <w:szCs w:val="28"/>
          <w:lang w:val="en-AU"/>
        </w:rPr>
      </w:pPr>
      <w:r w:rsidRPr="0066577F">
        <w:rPr>
          <w:szCs w:val="28"/>
          <w:lang w:val="en-AU"/>
        </w:rPr>
        <w:t xml:space="preserve">This manual describes the use of the NeOGen graphical user interface (GUI). For details regarding the analyses used by NeOGen and the interpretation of results, please see </w:t>
      </w:r>
      <w:bookmarkStart w:id="12" w:name="_Hlk500933844"/>
      <w:r w:rsidRPr="0066577F">
        <w:rPr>
          <w:szCs w:val="28"/>
          <w:lang w:val="en-AU"/>
        </w:rPr>
        <w:t>Blower, Riginos, &amp; Ovenden (submitted):  NeOGen: a tool to predict genetic effective population size (</w:t>
      </w:r>
      <w:r w:rsidRPr="0066577F">
        <w:rPr>
          <w:i/>
          <w:szCs w:val="28"/>
          <w:lang w:val="en-AU"/>
        </w:rPr>
        <w:t>N</w:t>
      </w:r>
      <w:r w:rsidRPr="0066577F">
        <w:rPr>
          <w:szCs w:val="28"/>
          <w:vertAlign w:val="subscript"/>
          <w:lang w:val="en-AU"/>
        </w:rPr>
        <w:t>e</w:t>
      </w:r>
      <w:r w:rsidRPr="0066577F">
        <w:rPr>
          <w:szCs w:val="28"/>
          <w:lang w:val="en-AU"/>
        </w:rPr>
        <w:t xml:space="preserve">) for low-fecundity species with generational overlap, and to assist empirical </w:t>
      </w:r>
      <w:r w:rsidRPr="0066577F">
        <w:rPr>
          <w:i/>
          <w:szCs w:val="28"/>
          <w:lang w:val="en-AU"/>
        </w:rPr>
        <w:t>N</w:t>
      </w:r>
      <w:r w:rsidRPr="0066577F">
        <w:rPr>
          <w:szCs w:val="28"/>
          <w:vertAlign w:val="subscript"/>
          <w:lang w:val="en-AU"/>
        </w:rPr>
        <w:t>e</w:t>
      </w:r>
      <w:r w:rsidRPr="0066577F">
        <w:rPr>
          <w:szCs w:val="28"/>
          <w:lang w:val="en-AU"/>
        </w:rPr>
        <w:t xml:space="preserve"> study design</w:t>
      </w:r>
      <w:bookmarkEnd w:id="12"/>
      <w:r w:rsidRPr="0066577F">
        <w:rPr>
          <w:szCs w:val="28"/>
          <w:lang w:val="en-AU"/>
        </w:rPr>
        <w:t>.</w:t>
      </w:r>
    </w:p>
    <w:tbl>
      <w:tblPr>
        <w:tblW w:w="5000" w:type="pct"/>
        <w:tblCellMar>
          <w:left w:w="0" w:type="dxa"/>
          <w:right w:w="0" w:type="dxa"/>
        </w:tblCellMar>
        <w:tblLook w:val="04A0" w:firstRow="1" w:lastRow="0" w:firstColumn="1" w:lastColumn="0" w:noHBand="0" w:noVBand="1"/>
      </w:tblPr>
      <w:tblGrid>
        <w:gridCol w:w="222"/>
        <w:gridCol w:w="4576"/>
        <w:gridCol w:w="4444"/>
      </w:tblGrid>
      <w:tr w:rsidR="0050562C" w:rsidRPr="002A6E44" w:rsidTr="0066577F">
        <w:trPr>
          <w:trHeight w:val="397"/>
        </w:trPr>
        <w:tc>
          <w:tcPr>
            <w:tcW w:w="120"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tcPr>
          <w:p w:rsidR="0050562C" w:rsidRPr="002A6E44" w:rsidRDefault="0050562C" w:rsidP="00523656">
            <w:pPr>
              <w:pStyle w:val="Heading3"/>
              <w:spacing w:before="0" w:line="240" w:lineRule="auto"/>
              <w:rPr>
                <w:rFonts w:eastAsia="Times New Roman"/>
                <w:sz w:val="18"/>
              </w:rPr>
            </w:pPr>
            <w:bookmarkStart w:id="13" w:name="_Page_1_-"/>
            <w:bookmarkStart w:id="14" w:name="_Toc445226424"/>
            <w:bookmarkStart w:id="15" w:name="_Hlk500863538"/>
            <w:bookmarkEnd w:id="13"/>
            <w:bookmarkEnd w:id="14"/>
          </w:p>
        </w:tc>
        <w:bookmarkStart w:id="16" w:name="_Back__&lt;"/>
        <w:bookmarkEnd w:id="16"/>
        <w:tc>
          <w:tcPr>
            <w:tcW w:w="2476"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35"/>
              <w:rPr>
                <w:rFonts w:eastAsia="Times New Roman"/>
                <w:sz w:val="18"/>
              </w:rPr>
            </w:pPr>
            <w:r>
              <w:fldChar w:fldCharType="begin"/>
            </w:r>
            <w:r w:rsidR="00213E55">
              <w:instrText>HYPERLINK  \l "_Back__&lt;_1"</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2" w:history="1">
              <w:r w:rsidR="0050562C" w:rsidRPr="002A6E44">
                <w:rPr>
                  <w:rStyle w:val="HyperlinkHeader"/>
                  <w:rFonts w:eastAsia="Times New Roman"/>
                  <w:szCs w:val="28"/>
                  <w:lang w:val="en-AU"/>
                </w:rPr>
                <w:t>Next</w:t>
              </w:r>
            </w:hyperlink>
          </w:p>
        </w:tc>
        <w:tc>
          <w:tcPr>
            <w:tcW w:w="2404"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50562C" w:rsidRPr="002A6E44" w:rsidRDefault="00CD3B01" w:rsidP="00523656">
            <w:pPr>
              <w:pStyle w:val="Heading3"/>
              <w:spacing w:before="0" w:line="240" w:lineRule="auto"/>
              <w:jc w:val="right"/>
              <w:rPr>
                <w:rFonts w:eastAsia="Times New Roman"/>
                <w:sz w:val="18"/>
              </w:rPr>
            </w:pPr>
            <w:r>
              <w:rPr>
                <w:rStyle w:val="SubtleEmphasis"/>
                <w:rFonts w:eastAsia="Times New Roman"/>
                <w:i w:val="0"/>
                <w:iCs w:val="0"/>
                <w:color w:val="B6DDE8"/>
                <w:szCs w:val="28"/>
                <w:lang w:val="en-AU"/>
              </w:rPr>
              <w:t>NeOGen</w:t>
            </w:r>
            <w:r w:rsidR="0050562C">
              <w:rPr>
                <w:rStyle w:val="SubtleEmphasis"/>
                <w:rFonts w:eastAsia="Times New Roman"/>
                <w:i w:val="0"/>
                <w:iCs w:val="0"/>
                <w:color w:val="B6DDE8"/>
                <w:szCs w:val="28"/>
                <w:lang w:val="en-AU"/>
              </w:rPr>
              <w:t xml:space="preserve"> v1.3.0.6.a1</w:t>
            </w:r>
          </w:p>
        </w:tc>
      </w:tr>
    </w:tbl>
    <w:p w:rsidR="002C6B1A" w:rsidRPr="002A6E44" w:rsidRDefault="000F1A75">
      <w:pPr>
        <w:pStyle w:val="Heading3"/>
        <w:spacing w:line="360" w:lineRule="auto"/>
        <w:rPr>
          <w:rFonts w:eastAsia="Times New Roman"/>
          <w:sz w:val="18"/>
        </w:rPr>
      </w:pPr>
      <w:bookmarkStart w:id="17" w:name="_Page_1_-_1"/>
      <w:bookmarkEnd w:id="15"/>
      <w:bookmarkEnd w:id="17"/>
      <w:r w:rsidRPr="002A6E44">
        <w:rPr>
          <w:rFonts w:eastAsia="Times New Roman"/>
          <w:szCs w:val="28"/>
          <w:lang w:val="en-AU"/>
        </w:rPr>
        <w:t>Page 1 - Create, clone, or delete a Project or a Scenario</w:t>
      </w:r>
    </w:p>
    <w:p w:rsidR="002C6B1A" w:rsidRPr="002A6E44" w:rsidRDefault="000F1A75">
      <w:pPr>
        <w:pStyle w:val="NoSpacing"/>
        <w:spacing w:line="360" w:lineRule="auto"/>
        <w:rPr>
          <w:sz w:val="18"/>
        </w:rPr>
      </w:pPr>
      <w:r w:rsidRPr="002A6E44">
        <w:rPr>
          <w:szCs w:val="28"/>
          <w:lang w:val="en-AU"/>
        </w:rPr>
        <w:t>Page 1 allows for the management of new or existing projects and scenarios.  Both projects and scenarios can be created, cloned, or deleted from this page. </w:t>
      </w:r>
    </w:p>
    <w:p w:rsidR="002C6B1A" w:rsidRPr="002A6E44" w:rsidRDefault="000F1A75">
      <w:pPr>
        <w:pStyle w:val="Heading5"/>
        <w:spacing w:line="360" w:lineRule="auto"/>
        <w:rPr>
          <w:rFonts w:eastAsia="Times New Roman"/>
          <w:sz w:val="18"/>
        </w:rPr>
      </w:pPr>
      <w:bookmarkStart w:id="18" w:name="_Toc445226425"/>
      <w:r w:rsidRPr="002A6E44">
        <w:rPr>
          <w:rFonts w:eastAsia="Times New Roman"/>
          <w:szCs w:val="28"/>
          <w:lang w:val="en-AU"/>
        </w:rPr>
        <w:t>Project management</w:t>
      </w:r>
      <w:bookmarkEnd w:id="18"/>
    </w:p>
    <w:p w:rsidR="002C6B1A" w:rsidRPr="002A6E44" w:rsidRDefault="000F1A75">
      <w:pPr>
        <w:pStyle w:val="NoSpacing"/>
        <w:spacing w:line="360" w:lineRule="auto"/>
        <w:rPr>
          <w:sz w:val="18"/>
        </w:rPr>
      </w:pPr>
      <w:r w:rsidRPr="002A6E44">
        <w:rPr>
          <w:szCs w:val="28"/>
          <w:lang w:val="en-AU"/>
        </w:rPr>
        <w:t>A Project is the container which neatly encapsulates all the Scenario and Sampling Strategies for a given investigation.  We suggest that the Project is synonymous with a species and so a species name may be associated with a project.  However, researchers may use the project container to logically separate any investigation.    </w:t>
      </w:r>
    </w:p>
    <w:p w:rsidR="002C6B1A" w:rsidRPr="002A6E44" w:rsidRDefault="000F1A75">
      <w:pPr>
        <w:pStyle w:val="Heading8"/>
        <w:spacing w:line="360" w:lineRule="auto"/>
        <w:rPr>
          <w:sz w:val="16"/>
        </w:rPr>
      </w:pPr>
      <w:bookmarkStart w:id="19" w:name="_Toc445226426"/>
      <w:r w:rsidRPr="002A6E44">
        <w:rPr>
          <w:szCs w:val="24"/>
          <w:lang w:val="en-AU"/>
        </w:rPr>
        <w:t>How to - Create a new project</w:t>
      </w:r>
      <w:bookmarkEnd w:id="19"/>
    </w:p>
    <w:p w:rsidR="002C6B1A" w:rsidRPr="002A6E44" w:rsidRDefault="000F1A75">
      <w:pPr>
        <w:pStyle w:val="NoSpacing"/>
        <w:spacing w:line="360" w:lineRule="auto"/>
        <w:rPr>
          <w:sz w:val="18"/>
        </w:rPr>
      </w:pPr>
      <w:r w:rsidRPr="002A6E44">
        <w:rPr>
          <w:szCs w:val="28"/>
          <w:lang w:val="en-AU"/>
        </w:rPr>
        <w:t xml:space="preserve">A new Project can be created by selecting the create new project radio button </w:t>
      </w:r>
      <w:r w:rsidRPr="002A6E44">
        <w:rPr>
          <w:noProof/>
          <w:szCs w:val="28"/>
          <w:lang w:val="en-AU" w:eastAsia="en-AU"/>
        </w:rPr>
        <w:drawing>
          <wp:inline distT="0" distB="0" distL="0" distR="0" wp14:anchorId="31D0E5F8" wp14:editId="361339F4">
            <wp:extent cx="1257300" cy="238125"/>
            <wp:effectExtent l="0" t="0" r="0" b="9525"/>
            <wp:docPr id="1" name="Picture 1" descr="I:\DCB\MUI\MUI_Sync_Controlled\MUI_SC_SharkSim\SharkSim_App\v3_0_5\doc\NeSharkSim_User_Manual_v1_0_6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CB\MUI\MUI_Sync_Controlled\MUI_SC_SharkSim\SharkSim_App\v3_0_5\doc\NeSharkSim_User_Manual_v1_0_6_files\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238125"/>
                    </a:xfrm>
                    <a:prstGeom prst="rect">
                      <a:avLst/>
                    </a:prstGeom>
                    <a:noFill/>
                    <a:ln>
                      <a:noFill/>
                    </a:ln>
                  </pic:spPr>
                </pic:pic>
              </a:graphicData>
            </a:graphic>
          </wp:inline>
        </w:drawing>
      </w:r>
    </w:p>
    <w:p w:rsidR="002C6B1A" w:rsidRPr="002A6E44" w:rsidRDefault="000F1A75">
      <w:pPr>
        <w:pStyle w:val="NoSpacing"/>
        <w:spacing w:line="360" w:lineRule="auto"/>
        <w:rPr>
          <w:sz w:val="18"/>
        </w:rPr>
      </w:pPr>
      <w:r w:rsidRPr="002A6E44">
        <w:rPr>
          <w:szCs w:val="28"/>
          <w:lang w:val="en-AU"/>
        </w:rPr>
        <w:t xml:space="preserve">and entering a Project Name and a species name.  The user is then directed to either create a new </w:t>
      </w:r>
      <w:r w:rsidR="00034E6A" w:rsidRPr="002A6E44">
        <w:rPr>
          <w:szCs w:val="28"/>
          <w:lang w:val="en-AU"/>
        </w:rPr>
        <w:t>Scenario</w:t>
      </w:r>
      <w:r w:rsidRPr="002A6E44">
        <w:rPr>
          <w:szCs w:val="28"/>
          <w:lang w:val="en-AU"/>
        </w:rPr>
        <w:t xml:space="preserve"> or clone an existing scenario. </w:t>
      </w:r>
    </w:p>
    <w:p w:rsidR="002C6B1A" w:rsidRPr="002A6E44" w:rsidRDefault="000F1A75" w:rsidP="003144D1">
      <w:pPr>
        <w:pStyle w:val="Heading5"/>
        <w:spacing w:line="360" w:lineRule="auto"/>
        <w:rPr>
          <w:sz w:val="18"/>
        </w:rPr>
      </w:pPr>
      <w:bookmarkStart w:id="20" w:name="_Toc445226427"/>
      <w:r w:rsidRPr="002A6E44">
        <w:rPr>
          <w:rFonts w:eastAsia="Times New Roman"/>
          <w:szCs w:val="28"/>
          <w:lang w:val="en-AU"/>
        </w:rPr>
        <w:t>Scenario management</w:t>
      </w:r>
      <w:bookmarkEnd w:id="20"/>
      <w:r w:rsidRPr="002A6E44">
        <w:rPr>
          <w:szCs w:val="28"/>
          <w:lang w:val="en-AU"/>
        </w:rPr>
        <w:t> </w:t>
      </w:r>
    </w:p>
    <w:p w:rsidR="002C6B1A" w:rsidRPr="002A6E44" w:rsidRDefault="000F1A75">
      <w:pPr>
        <w:pStyle w:val="NoSpacing"/>
        <w:spacing w:line="360" w:lineRule="auto"/>
        <w:rPr>
          <w:sz w:val="18"/>
        </w:rPr>
      </w:pPr>
      <w:r w:rsidRPr="002A6E44">
        <w:rPr>
          <w:szCs w:val="28"/>
          <w:lang w:val="en-AU"/>
        </w:rPr>
        <w:t xml:space="preserve">A Scenario is a container used to hold a definition of a species and its population as characterised by the life-history, demographic, and genetic parameters specified by a researcher for a virtual “species”.  A Scenario always belongs to a project and must be created and named before any species parameters may be entered.  Given the uncertainty often associated with species life-history parameters e.g. age at first maturity may be at 6, </w:t>
      </w:r>
      <w:r w:rsidR="00666C2B" w:rsidRPr="002A6E44">
        <w:rPr>
          <w:szCs w:val="28"/>
          <w:lang w:val="en-AU"/>
        </w:rPr>
        <w:t>7, or</w:t>
      </w:r>
      <w:r w:rsidRPr="002A6E44">
        <w:rPr>
          <w:szCs w:val="28"/>
          <w:lang w:val="en-AU"/>
        </w:rPr>
        <w:t xml:space="preserve"> 8 years of age, multiple Scenarios may be created and simulated by the res</w:t>
      </w:r>
      <w:r w:rsidR="006B0AB5">
        <w:rPr>
          <w:szCs w:val="28"/>
          <w:lang w:val="en-AU"/>
        </w:rPr>
        <w:t>ear</w:t>
      </w:r>
      <w:r w:rsidRPr="002A6E44">
        <w:rPr>
          <w:szCs w:val="28"/>
          <w:lang w:val="en-AU"/>
        </w:rPr>
        <w:t>c</w:t>
      </w:r>
      <w:r w:rsidR="006B0AB5">
        <w:rPr>
          <w:szCs w:val="28"/>
          <w:lang w:val="en-AU"/>
        </w:rPr>
        <w:t>her</w:t>
      </w:r>
      <w:r w:rsidRPr="002A6E44">
        <w:rPr>
          <w:szCs w:val="28"/>
          <w:lang w:val="en-AU"/>
        </w:rPr>
        <w:t xml:space="preserve">.  </w:t>
      </w:r>
      <w:r w:rsidR="00CD3B01">
        <w:rPr>
          <w:szCs w:val="28"/>
          <w:lang w:val="en-AU"/>
        </w:rPr>
        <w:t>NeOGen</w:t>
      </w:r>
      <w:r w:rsidRPr="002A6E44">
        <w:rPr>
          <w:szCs w:val="28"/>
          <w:lang w:val="en-AU"/>
        </w:rPr>
        <w:t xml:space="preserve"> allows for multiple S</w:t>
      </w:r>
      <w:r w:rsidR="006B0AB5">
        <w:rPr>
          <w:szCs w:val="28"/>
          <w:lang w:val="en-AU"/>
        </w:rPr>
        <w:t>c</w:t>
      </w:r>
      <w:r w:rsidRPr="002A6E44">
        <w:rPr>
          <w:szCs w:val="28"/>
          <w:lang w:val="en-AU"/>
        </w:rPr>
        <w:t>e</w:t>
      </w:r>
      <w:r w:rsidR="006B0AB5">
        <w:rPr>
          <w:szCs w:val="28"/>
          <w:lang w:val="en-AU"/>
        </w:rPr>
        <w:t>n</w:t>
      </w:r>
      <w:r w:rsidRPr="002A6E44">
        <w:rPr>
          <w:szCs w:val="28"/>
          <w:lang w:val="en-AU"/>
        </w:rPr>
        <w:t xml:space="preserve">arios within a given Project and facilitates the testing of similar scenarios by allowing the ‘cloning’ of any scenario </w:t>
      </w:r>
      <w:r w:rsidR="004C7758">
        <w:rPr>
          <w:szCs w:val="28"/>
          <w:lang w:val="en-AU"/>
        </w:rPr>
        <w:t>from</w:t>
      </w:r>
      <w:r w:rsidRPr="002A6E44">
        <w:rPr>
          <w:szCs w:val="28"/>
          <w:lang w:val="en-AU"/>
        </w:rPr>
        <w:t xml:space="preserve"> any project.  Cloning a scenario produces a new scenario with identical species parameters and sampling strategies as the template scenario.  This allows the researcher to easily generate multiple scenarios with small parameter differences and observe to effects of these small differences on proposed sampling strategies. </w:t>
      </w:r>
    </w:p>
    <w:p w:rsidR="002C6B1A" w:rsidRPr="002A6E44" w:rsidRDefault="000F1A75">
      <w:pPr>
        <w:pStyle w:val="Heading8"/>
        <w:spacing w:line="360" w:lineRule="auto"/>
        <w:rPr>
          <w:sz w:val="16"/>
        </w:rPr>
      </w:pPr>
      <w:bookmarkStart w:id="21" w:name="_Toc445226428"/>
      <w:r w:rsidRPr="002A6E44">
        <w:rPr>
          <w:szCs w:val="24"/>
          <w:lang w:val="en-AU"/>
        </w:rPr>
        <w:t>How to - create a new Scenario</w:t>
      </w:r>
      <w:bookmarkEnd w:id="21"/>
    </w:p>
    <w:p w:rsidR="002C6B1A" w:rsidRPr="002A6E44" w:rsidRDefault="000F1A75">
      <w:pPr>
        <w:pStyle w:val="NoSpacing"/>
        <w:spacing w:line="360" w:lineRule="auto"/>
        <w:rPr>
          <w:sz w:val="18"/>
        </w:rPr>
      </w:pPr>
      <w:r w:rsidRPr="002A6E44">
        <w:rPr>
          <w:szCs w:val="28"/>
          <w:lang w:val="en-AU"/>
        </w:rPr>
        <w:t>After selecting either an existing Project or a new Project (and supplying a project and species name), a new Scenario may be created by selecting the “Create a new scenario” radio button</w:t>
      </w:r>
      <w:r w:rsidRPr="002A6E44">
        <w:rPr>
          <w:noProof/>
          <w:szCs w:val="28"/>
          <w:lang w:val="en-AU" w:eastAsia="en-AU"/>
        </w:rPr>
        <w:drawing>
          <wp:inline distT="0" distB="0" distL="0" distR="0" wp14:anchorId="1AA31DD5" wp14:editId="7EBC4632">
            <wp:extent cx="1219200" cy="209550"/>
            <wp:effectExtent l="0" t="0" r="0" b="0"/>
            <wp:docPr id="2" name="Picture 2" descr="I:\DCB\MUI\MUI_Sync_Controlled\MUI_SC_SharkSim\SharkSim_App\v3_0_5\doc\NeSharkSim_User_Manual_v1_0_6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CB\MUI\MUI_Sync_Controlled\MUI_SC_SharkSim\SharkSim_App\v3_0_5\doc\NeSharkSim_User_Manual_v1_0_6_files\image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209550"/>
                    </a:xfrm>
                    <a:prstGeom prst="rect">
                      <a:avLst/>
                    </a:prstGeom>
                    <a:noFill/>
                    <a:ln>
                      <a:noFill/>
                    </a:ln>
                  </pic:spPr>
                </pic:pic>
              </a:graphicData>
            </a:graphic>
          </wp:inline>
        </w:drawing>
      </w:r>
      <w:r w:rsidRPr="002A6E44">
        <w:rPr>
          <w:szCs w:val="28"/>
          <w:lang w:val="en-AU"/>
        </w:rPr>
        <w:t xml:space="preserve">, then entering a name for the Scenario, and clicking Save Changes </w:t>
      </w:r>
      <w:r w:rsidRPr="002A6E44">
        <w:rPr>
          <w:noProof/>
          <w:szCs w:val="28"/>
          <w:lang w:val="en-AU" w:eastAsia="en-AU"/>
        </w:rPr>
        <w:drawing>
          <wp:inline distT="0" distB="0" distL="0" distR="0" wp14:anchorId="17DDF9DB" wp14:editId="39C70C9E">
            <wp:extent cx="1371600" cy="276225"/>
            <wp:effectExtent l="0" t="0" r="0" b="9525"/>
            <wp:docPr id="3" name="Picture 5" descr="I:\DCB\MUI\MUI_Sync_Controlled\MUI_SC_SharkSim\SharkSim_App\v3_0_5\doc\NeSharkSim_User_Manual_v1_0_6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CB\MUI\MUI_Sync_Controlled\MUI_SC_SharkSim\SharkSim_App\v3_0_5\doc\NeSharkSim_User_Manual_v1_0_6_files\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76225"/>
                    </a:xfrm>
                    <a:prstGeom prst="rect">
                      <a:avLst/>
                    </a:prstGeom>
                    <a:noFill/>
                    <a:ln>
                      <a:noFill/>
                    </a:ln>
                  </pic:spPr>
                </pic:pic>
              </a:graphicData>
            </a:graphic>
          </wp:inline>
        </w:drawing>
      </w:r>
      <w:r w:rsidRPr="002A6E44">
        <w:rPr>
          <w:szCs w:val="28"/>
          <w:lang w:val="en-AU"/>
        </w:rPr>
        <w:t>.  </w:t>
      </w:r>
    </w:p>
    <w:p w:rsidR="002C6B1A" w:rsidRPr="002A6E44" w:rsidRDefault="000F1A75">
      <w:pPr>
        <w:pStyle w:val="Heading8"/>
        <w:spacing w:line="360" w:lineRule="auto"/>
        <w:rPr>
          <w:sz w:val="16"/>
        </w:rPr>
      </w:pPr>
      <w:bookmarkStart w:id="22" w:name="_Toc445226429"/>
      <w:r w:rsidRPr="002A6E44">
        <w:rPr>
          <w:szCs w:val="24"/>
          <w:lang w:val="en-AU"/>
        </w:rPr>
        <w:t>How to - Clone an existing Scenario</w:t>
      </w:r>
      <w:bookmarkEnd w:id="22"/>
    </w:p>
    <w:p w:rsidR="002C6B1A" w:rsidRPr="002A6E44" w:rsidRDefault="000F1A75">
      <w:pPr>
        <w:pStyle w:val="NoSpacing"/>
        <w:spacing w:line="360" w:lineRule="auto"/>
        <w:rPr>
          <w:sz w:val="18"/>
        </w:rPr>
      </w:pPr>
      <w:r w:rsidRPr="002A6E44">
        <w:rPr>
          <w:szCs w:val="28"/>
          <w:lang w:val="en-AU"/>
        </w:rPr>
        <w:t>After selecting either an existing Project or a new Project (and supplying a project and species name), an existing Scenario belonging to this or another project may be cloned all the parameters associated with the chosen Scenario will be saved to a new Scenario under the current Project.</w:t>
      </w:r>
    </w:p>
    <w:p w:rsidR="00407C2F" w:rsidRDefault="000F1A75" w:rsidP="003144D1">
      <w:pPr>
        <w:pStyle w:val="NoSpacing"/>
        <w:spacing w:line="360" w:lineRule="auto"/>
        <w:rPr>
          <w:szCs w:val="28"/>
          <w:lang w:val="en-AU"/>
        </w:rPr>
      </w:pPr>
      <w:r w:rsidRPr="002A6E44">
        <w:rPr>
          <w:szCs w:val="28"/>
          <w:lang w:val="en-AU"/>
        </w:rPr>
        <w:t xml:space="preserve">This is achieved by selecting the “Clone and existing Scenario” radio button </w:t>
      </w:r>
      <w:r w:rsidRPr="002A6E44">
        <w:rPr>
          <w:noProof/>
          <w:szCs w:val="28"/>
          <w:lang w:val="en-AU" w:eastAsia="en-AU"/>
        </w:rPr>
        <w:drawing>
          <wp:inline distT="0" distB="0" distL="0" distR="0" wp14:anchorId="243BDCDF" wp14:editId="279517D4">
            <wp:extent cx="1476375" cy="228600"/>
            <wp:effectExtent l="0" t="0" r="9525" b="0"/>
            <wp:docPr id="4" name="Picture 3" descr="I:\DCB\MUI\MUI_Sync_Controlled\MUI_SC_SharkSim\SharkSim_App\v3_0_5\doc\NeSharkSim_User_Manual_v1_0_6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CB\MUI\MUI_Sync_Controlled\MUI_SC_SharkSim\SharkSim_App\v3_0_5\doc\NeSharkSim_User_Manual_v1_0_6_files\image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Pr="002A6E44">
        <w:rPr>
          <w:szCs w:val="28"/>
          <w:lang w:val="en-AU"/>
        </w:rPr>
        <w:t>.  This will reveal combo</w:t>
      </w:r>
      <w:r w:rsidR="00666C2B">
        <w:rPr>
          <w:szCs w:val="28"/>
          <w:lang w:val="en-AU"/>
        </w:rPr>
        <w:t>-</w:t>
      </w:r>
      <w:r w:rsidRPr="002A6E44">
        <w:rPr>
          <w:szCs w:val="28"/>
          <w:lang w:val="en-AU"/>
        </w:rPr>
        <w:t xml:space="preserve">boxes from which the user can then select the desired project and a scenario to clone from, enter a name for the Scenario, press Save Changes </w:t>
      </w:r>
      <w:r w:rsidRPr="002A6E44">
        <w:rPr>
          <w:noProof/>
          <w:szCs w:val="28"/>
          <w:lang w:val="en-AU" w:eastAsia="en-AU"/>
        </w:rPr>
        <w:drawing>
          <wp:inline distT="0" distB="0" distL="0" distR="0" wp14:anchorId="1DBFD810" wp14:editId="63D0B28E">
            <wp:extent cx="1371600" cy="276225"/>
            <wp:effectExtent l="0" t="0" r="0" b="9525"/>
            <wp:docPr id="5" name="Picture 18" descr="I:\DCB\MUI\MUI_Sync_Controlled\MUI_SC_SharkSim\SharkSim_App\v3_0_5\doc\NeSharkSim_User_Manual_v1_0_6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DCB\MUI\MUI_Sync_Controlled\MUI_SC_SharkSim\SharkSim_App\v3_0_5\doc\NeSharkSim_User_Manual_v1_0_6_files\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76225"/>
                    </a:xfrm>
                    <a:prstGeom prst="rect">
                      <a:avLst/>
                    </a:prstGeom>
                    <a:noFill/>
                    <a:ln>
                      <a:noFill/>
                    </a:ln>
                  </pic:spPr>
                </pic:pic>
              </a:graphicData>
            </a:graphic>
          </wp:inline>
        </w:drawing>
      </w:r>
      <w:r w:rsidRPr="002A6E44">
        <w:rPr>
          <w:szCs w:val="28"/>
          <w:lang w:val="en-AU"/>
        </w:rPr>
        <w:t> to complete the cloning process.</w:t>
      </w:r>
      <w:bookmarkStart w:id="23" w:name="_Toc445226430"/>
      <w:bookmarkStart w:id="24" w:name="_Page_2_-"/>
      <w:bookmarkEnd w:id="23"/>
      <w:bookmarkEnd w:id="24"/>
    </w:p>
    <w:p w:rsidR="002C6B1A" w:rsidRPr="002A6E44" w:rsidRDefault="000F1A75" w:rsidP="003144D1">
      <w:pPr>
        <w:pStyle w:val="NoSpacing"/>
        <w:spacing w:line="360" w:lineRule="auto"/>
        <w:rPr>
          <w:rFonts w:eastAsia="Times New Roman"/>
          <w:sz w:val="18"/>
        </w:rPr>
      </w:pPr>
      <w:r w:rsidRPr="002A6E44">
        <w:rPr>
          <w:rFonts w:eastAsia="Times New Roman"/>
          <w:szCs w:val="28"/>
          <w:lang w:val="en-AU"/>
        </w:rPr>
        <w:t> </w:t>
      </w:r>
    </w:p>
    <w:tbl>
      <w:tblPr>
        <w:tblW w:w="5000" w:type="pct"/>
        <w:tblCellMar>
          <w:left w:w="0" w:type="dxa"/>
          <w:right w:w="0" w:type="dxa"/>
        </w:tblCellMar>
        <w:tblLook w:val="04A0" w:firstRow="1" w:lastRow="0" w:firstColumn="1" w:lastColumn="0" w:noHBand="0" w:noVBand="1"/>
      </w:tblPr>
      <w:tblGrid>
        <w:gridCol w:w="222"/>
        <w:gridCol w:w="4540"/>
        <w:gridCol w:w="4480"/>
      </w:tblGrid>
      <w:tr w:rsidR="0050562C" w:rsidRPr="002A6E44" w:rsidTr="00EF7B90">
        <w:trPr>
          <w:trHeight w:val="397"/>
        </w:trPr>
        <w:tc>
          <w:tcPr>
            <w:tcW w:w="51"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tcPr>
          <w:p w:rsidR="0050562C" w:rsidRPr="002A6E44" w:rsidRDefault="0050562C" w:rsidP="00034E6A">
            <w:pPr>
              <w:pStyle w:val="Heading3"/>
              <w:spacing w:before="0" w:line="240" w:lineRule="auto"/>
              <w:rPr>
                <w:rFonts w:eastAsia="Times New Roman"/>
                <w:sz w:val="18"/>
              </w:rPr>
            </w:pPr>
            <w:bookmarkStart w:id="25" w:name="_Page_2_-_1"/>
            <w:bookmarkEnd w:id="25"/>
          </w:p>
        </w:tc>
        <w:bookmarkStart w:id="26" w:name="_Back__&lt;_2"/>
        <w:bookmarkEnd w:id="26"/>
        <w:tc>
          <w:tcPr>
            <w:tcW w:w="2491"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12"/>
              <w:rPr>
                <w:rFonts w:eastAsia="Times New Roman"/>
                <w:sz w:val="18"/>
              </w:rPr>
            </w:pPr>
            <w:r>
              <w:fldChar w:fldCharType="begin"/>
            </w:r>
            <w:r w:rsidR="00213E55">
              <w:instrText>HYPERLINK  \l "_Back__&lt;"</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3" w:history="1">
              <w:r w:rsidR="0050562C" w:rsidRPr="002A6E44">
                <w:rPr>
                  <w:rStyle w:val="HyperlinkHeader"/>
                  <w:rFonts w:eastAsia="Times New Roman"/>
                  <w:szCs w:val="28"/>
                  <w:lang w:val="en-AU"/>
                </w:rPr>
                <w:t>Next</w:t>
              </w:r>
            </w:hyperlink>
          </w:p>
        </w:tc>
        <w:tc>
          <w:tcPr>
            <w:tcW w:w="2458"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50562C" w:rsidRPr="002A6E44" w:rsidRDefault="00CD3B01" w:rsidP="00034E6A">
            <w:pPr>
              <w:pStyle w:val="Heading3"/>
              <w:spacing w:before="0" w:line="240" w:lineRule="auto"/>
              <w:jc w:val="right"/>
              <w:rPr>
                <w:rFonts w:eastAsia="Times New Roman"/>
                <w:sz w:val="18"/>
              </w:rPr>
            </w:pPr>
            <w:r>
              <w:rPr>
                <w:rStyle w:val="HyperlinkHeader"/>
                <w:rFonts w:eastAsia="Times New Roman"/>
                <w:szCs w:val="28"/>
                <w:lang w:val="en-AU"/>
              </w:rPr>
              <w:t>NeOGen</w:t>
            </w:r>
            <w:r w:rsidR="0050562C">
              <w:rPr>
                <w:rStyle w:val="HyperlinkHeader"/>
                <w:rFonts w:eastAsia="Times New Roman"/>
                <w:szCs w:val="28"/>
                <w:lang w:val="en-AU"/>
              </w:rPr>
              <w:t xml:space="preserve"> v1.3.0.6.a1</w:t>
            </w:r>
          </w:p>
        </w:tc>
      </w:tr>
    </w:tbl>
    <w:p w:rsidR="002C6B1A" w:rsidRPr="002A6E44" w:rsidRDefault="000F1A75">
      <w:pPr>
        <w:pStyle w:val="Heading3"/>
        <w:spacing w:line="360" w:lineRule="auto"/>
        <w:rPr>
          <w:rFonts w:eastAsia="Times New Roman"/>
          <w:sz w:val="18"/>
        </w:rPr>
      </w:pPr>
      <w:bookmarkStart w:id="27" w:name="_Page_2_-_2"/>
      <w:bookmarkEnd w:id="27"/>
      <w:r w:rsidRPr="002A6E44">
        <w:rPr>
          <w:rFonts w:eastAsia="Times New Roman"/>
          <w:szCs w:val="28"/>
          <w:lang w:val="en-AU"/>
        </w:rPr>
        <w:t>Page 2 - Specify or modify the current species &amp; population Scenario</w:t>
      </w:r>
    </w:p>
    <w:p w:rsidR="001937DF" w:rsidRDefault="000F1A75">
      <w:pPr>
        <w:pStyle w:val="NoSpacing"/>
        <w:spacing w:line="360" w:lineRule="auto"/>
        <w:rPr>
          <w:szCs w:val="28"/>
          <w:lang w:val="en-AU"/>
        </w:rPr>
      </w:pPr>
      <w:r w:rsidRPr="002A6E44">
        <w:rPr>
          <w:szCs w:val="28"/>
          <w:lang w:val="en-AU"/>
        </w:rPr>
        <w:t xml:space="preserve">Page 2 is where a researcher will specify the Scenario parameters associated with a specific species and its population. </w:t>
      </w:r>
      <w:r w:rsidR="001937DF">
        <w:rPr>
          <w:szCs w:val="28"/>
          <w:lang w:val="en-AU"/>
        </w:rPr>
        <w:t xml:space="preserve">NeOGen is not yet capable of sex-specific parameter for just one sex should be used, and using female parameters is recommended. </w:t>
      </w:r>
    </w:p>
    <w:p w:rsidR="002C6B1A" w:rsidRPr="002A6E44" w:rsidRDefault="000F1A75">
      <w:pPr>
        <w:pStyle w:val="NoSpacing"/>
        <w:spacing w:line="360" w:lineRule="auto"/>
        <w:rPr>
          <w:sz w:val="18"/>
        </w:rPr>
      </w:pPr>
      <w:r w:rsidRPr="002A6E44">
        <w:rPr>
          <w:szCs w:val="28"/>
          <w:lang w:val="en-AU"/>
        </w:rPr>
        <w:t>There are three major categories of priors that must be entered for a Scenario: 1) Life-history parameters, 2) Demographic parameters, and 3) Genetic parameters.  All the variables for each of these categories must be supplied before a Scenario can be simulated. </w:t>
      </w:r>
    </w:p>
    <w:p w:rsidR="002C6B1A" w:rsidRPr="002A6E44" w:rsidRDefault="000F1A75">
      <w:pPr>
        <w:pStyle w:val="Heading5"/>
        <w:spacing w:line="360" w:lineRule="auto"/>
        <w:rPr>
          <w:rFonts w:eastAsia="Times New Roman"/>
          <w:sz w:val="18"/>
        </w:rPr>
      </w:pPr>
      <w:bookmarkStart w:id="28" w:name="_Toc445226431"/>
      <w:r w:rsidRPr="002A6E44">
        <w:rPr>
          <w:rFonts w:eastAsia="Times New Roman"/>
          <w:szCs w:val="28"/>
          <w:lang w:val="en-AU"/>
        </w:rPr>
        <w:t>Scenario specification and modification</w:t>
      </w:r>
      <w:bookmarkEnd w:id="28"/>
    </w:p>
    <w:p w:rsidR="002C6B1A" w:rsidRPr="002A6E44" w:rsidRDefault="000F1A75">
      <w:pPr>
        <w:pStyle w:val="Heading8"/>
        <w:spacing w:line="360" w:lineRule="auto"/>
        <w:rPr>
          <w:sz w:val="16"/>
        </w:rPr>
      </w:pPr>
      <w:bookmarkStart w:id="29" w:name="_Toc445226432"/>
      <w:r w:rsidRPr="002A6E44">
        <w:rPr>
          <w:szCs w:val="24"/>
          <w:lang w:val="en-AU"/>
        </w:rPr>
        <w:t>Life-history parameters (Page 2, Tab 1)</w:t>
      </w:r>
      <w:bookmarkEnd w:id="29"/>
    </w:p>
    <w:p w:rsidR="002C6B1A" w:rsidRPr="002A6E44" w:rsidRDefault="000F1A75">
      <w:pPr>
        <w:pStyle w:val="NoSpacing"/>
        <w:spacing w:line="360" w:lineRule="auto"/>
        <w:rPr>
          <w:sz w:val="18"/>
        </w:rPr>
      </w:pPr>
      <w:r w:rsidRPr="002A6E44">
        <w:rPr>
          <w:szCs w:val="28"/>
          <w:lang w:val="en-AU"/>
        </w:rPr>
        <w:t xml:space="preserve">The life-history variables define the age and reproduction properties of a species which </w:t>
      </w:r>
      <w:r w:rsidR="00666C2B" w:rsidRPr="002A6E44">
        <w:rPr>
          <w:szCs w:val="28"/>
          <w:lang w:val="en-AU"/>
        </w:rPr>
        <w:t>are sub</w:t>
      </w:r>
      <w:r w:rsidRPr="002A6E44">
        <w:rPr>
          <w:szCs w:val="28"/>
          <w:lang w:val="en-AU"/>
        </w:rPr>
        <w:t>-divided into aging properties and litter size properties.</w:t>
      </w:r>
    </w:p>
    <w:p w:rsidR="002C6B1A" w:rsidRPr="002A6E44" w:rsidRDefault="000F1A75">
      <w:pPr>
        <w:pStyle w:val="Heading8"/>
        <w:spacing w:line="360" w:lineRule="auto"/>
        <w:rPr>
          <w:sz w:val="16"/>
        </w:rPr>
      </w:pPr>
      <w:bookmarkStart w:id="30" w:name="_Toc445226433"/>
      <w:r w:rsidRPr="002A6E44">
        <w:rPr>
          <w:szCs w:val="24"/>
          <w:lang w:val="en-AU"/>
        </w:rPr>
        <w:t>Life-history - Aging parameters</w:t>
      </w:r>
      <w:bookmarkEnd w:id="30"/>
    </w:p>
    <w:p w:rsidR="002C6B1A" w:rsidRPr="002A6E44" w:rsidRDefault="000F1A75">
      <w:pPr>
        <w:pStyle w:val="NoSpacing"/>
        <w:spacing w:line="360" w:lineRule="auto"/>
        <w:rPr>
          <w:sz w:val="18"/>
        </w:rPr>
      </w:pPr>
      <w:r w:rsidRPr="002A6E44">
        <w:rPr>
          <w:szCs w:val="28"/>
          <w:lang w:val="en-AU"/>
        </w:rPr>
        <w:t>Here a researcher may specify the maximum age and ages in between which the species is capable of reproduction.</w:t>
      </w:r>
    </w:p>
    <w:p w:rsidR="002C6B1A" w:rsidRPr="002A6E44" w:rsidRDefault="000F1A75">
      <w:pPr>
        <w:pStyle w:val="Heading9"/>
        <w:spacing w:line="360" w:lineRule="auto"/>
        <w:rPr>
          <w:sz w:val="16"/>
        </w:rPr>
      </w:pPr>
      <w:bookmarkStart w:id="31" w:name="_Toc445226434"/>
      <w:r w:rsidRPr="002A6E44">
        <w:rPr>
          <w:szCs w:val="24"/>
          <w:lang w:val="en-AU"/>
        </w:rPr>
        <w:t>Maximum age</w:t>
      </w:r>
      <w:bookmarkEnd w:id="31"/>
    </w:p>
    <w:p w:rsidR="002C6B1A" w:rsidRPr="002A6E44" w:rsidRDefault="000F1A75">
      <w:pPr>
        <w:spacing w:line="360" w:lineRule="auto"/>
        <w:rPr>
          <w:sz w:val="18"/>
        </w:rPr>
      </w:pPr>
      <w:r w:rsidRPr="002A6E44">
        <w:rPr>
          <w:szCs w:val="28"/>
          <w:lang w:val="en-AU"/>
        </w:rPr>
        <w:t>The maximum age specifies the longevity of an individual.  At max age individuals all die.</w:t>
      </w:r>
    </w:p>
    <w:p w:rsidR="002C6B1A" w:rsidRPr="002A6E44" w:rsidRDefault="000F1A75">
      <w:pPr>
        <w:pStyle w:val="Heading9"/>
        <w:spacing w:line="360" w:lineRule="auto"/>
        <w:rPr>
          <w:sz w:val="16"/>
        </w:rPr>
      </w:pPr>
      <w:bookmarkStart w:id="32" w:name="_Toc445226435"/>
      <w:r w:rsidRPr="002A6E44">
        <w:rPr>
          <w:szCs w:val="24"/>
          <w:lang w:val="en-AU"/>
        </w:rPr>
        <w:t>Maximum mating age</w:t>
      </w:r>
      <w:bookmarkEnd w:id="32"/>
    </w:p>
    <w:p w:rsidR="002C6B1A" w:rsidRPr="002A6E44" w:rsidRDefault="000F1A75">
      <w:pPr>
        <w:spacing w:line="360" w:lineRule="auto"/>
        <w:rPr>
          <w:sz w:val="18"/>
        </w:rPr>
      </w:pPr>
      <w:r w:rsidRPr="002A6E44">
        <w:rPr>
          <w:szCs w:val="28"/>
          <w:lang w:val="en-AU"/>
        </w:rPr>
        <w:t xml:space="preserve">This variable specifies the age that a mature individual is no longer reproductively fertile or competent.  The age difference between the maximum mating age and the maximum age represent a senescent life-stage during which individuals are still part of the population but unable to reproduce.  This life-stage is best known for humans, but is also known for other </w:t>
      </w:r>
      <w:r w:rsidR="004C7758">
        <w:rPr>
          <w:szCs w:val="28"/>
          <w:lang w:val="en-AU"/>
        </w:rPr>
        <w:t>species</w:t>
      </w:r>
      <w:r w:rsidRPr="002A6E44">
        <w:rPr>
          <w:szCs w:val="28"/>
          <w:lang w:val="en-AU"/>
        </w:rPr>
        <w:t xml:space="preserve">.  When a senescent life-stage is not indicated for the species of interest the maximum mating age should be set to the same value as the maximum age. </w:t>
      </w:r>
    </w:p>
    <w:p w:rsidR="002C6B1A" w:rsidRPr="002A6E44" w:rsidRDefault="000F1A75">
      <w:pPr>
        <w:pStyle w:val="Heading9"/>
        <w:spacing w:line="360" w:lineRule="auto"/>
        <w:rPr>
          <w:sz w:val="16"/>
        </w:rPr>
      </w:pPr>
      <w:bookmarkStart w:id="33" w:name="_Toc445226436"/>
      <w:r w:rsidRPr="002A6E44">
        <w:rPr>
          <w:szCs w:val="24"/>
          <w:lang w:val="en-AU"/>
        </w:rPr>
        <w:t>Minimum mating age</w:t>
      </w:r>
      <w:bookmarkEnd w:id="33"/>
    </w:p>
    <w:p w:rsidR="002C6B1A" w:rsidRPr="002A6E44" w:rsidRDefault="000F1A75">
      <w:pPr>
        <w:pStyle w:val="NoSpacing"/>
        <w:spacing w:line="360" w:lineRule="auto"/>
        <w:rPr>
          <w:sz w:val="18"/>
        </w:rPr>
      </w:pPr>
      <w:r w:rsidRPr="002A6E44">
        <w:rPr>
          <w:szCs w:val="28"/>
          <w:lang w:val="en-AU"/>
        </w:rPr>
        <w:t>The minimum mating age indicates the age after which the species becomes sexually competent, able to mate and produce offspring.  This may not be clearly defined for a species and multiple Scenarios may be required for a researcher to estimate the effect of different mi</w:t>
      </w:r>
      <w:r w:rsidR="00666C2B">
        <w:rPr>
          <w:szCs w:val="28"/>
          <w:lang w:val="en-AU"/>
        </w:rPr>
        <w:t>ni</w:t>
      </w:r>
      <w:r w:rsidRPr="002A6E44">
        <w:rPr>
          <w:szCs w:val="28"/>
          <w:lang w:val="en-AU"/>
        </w:rPr>
        <w:t>mum mating ages on the effective population size. </w:t>
      </w:r>
    </w:p>
    <w:p w:rsidR="002C6B1A" w:rsidRPr="002A6E44" w:rsidRDefault="000F1A75">
      <w:pPr>
        <w:pStyle w:val="Heading8"/>
        <w:spacing w:line="360" w:lineRule="auto"/>
        <w:rPr>
          <w:sz w:val="16"/>
        </w:rPr>
      </w:pPr>
      <w:bookmarkStart w:id="34" w:name="_Toc445226437"/>
      <w:r w:rsidRPr="002A6E44">
        <w:rPr>
          <w:szCs w:val="24"/>
          <w:lang w:val="en-AU"/>
        </w:rPr>
        <w:t>Offspring per litter</w:t>
      </w:r>
      <w:bookmarkEnd w:id="34"/>
      <w:r w:rsidRPr="002A6E44">
        <w:rPr>
          <w:szCs w:val="24"/>
          <w:lang w:val="en-AU"/>
        </w:rPr>
        <w:t xml:space="preserve"> </w:t>
      </w:r>
    </w:p>
    <w:p w:rsidR="002C6B1A" w:rsidRPr="002A6E44" w:rsidRDefault="000F1A75">
      <w:pPr>
        <w:pStyle w:val="NoSpacing"/>
        <w:spacing w:line="360" w:lineRule="auto"/>
        <w:rPr>
          <w:sz w:val="18"/>
        </w:rPr>
      </w:pPr>
      <w:r w:rsidRPr="002A6E44">
        <w:rPr>
          <w:szCs w:val="28"/>
          <w:lang w:val="en-AU"/>
        </w:rPr>
        <w:t>The number of offspring produced from a mating event i.e. litter size, can be specified with parameters that describe the distribution of offspring resulting from a mating event involving all the adults capable of reproduction. The number of offspring (litter size) yielded by a mated pair may be an absolute number resulting in an approximately fixed number of offspring per parent (ABSOLUTE litter distribution).  Alternatively, a probability function (POISSON, BINOMIAL, UNIFORM, GEOMETRIC) may be specified that results in an offspring per litter distribution (that is zero-truncated, i.e. litters of zero offspring are ignored) spanning the entire mating event.</w:t>
      </w:r>
    </w:p>
    <w:p w:rsidR="002C6B1A" w:rsidRPr="002A6E44" w:rsidRDefault="000F1A75">
      <w:pPr>
        <w:pStyle w:val="NoSpacing"/>
        <w:spacing w:line="360" w:lineRule="auto"/>
        <w:rPr>
          <w:sz w:val="18"/>
        </w:rPr>
      </w:pPr>
      <w:r w:rsidRPr="002A6E44">
        <w:rPr>
          <w:szCs w:val="28"/>
          <w:lang w:val="en-AU"/>
        </w:rPr>
        <w:t> </w:t>
      </w:r>
    </w:p>
    <w:p w:rsidR="002C6B1A" w:rsidRPr="002A6E44" w:rsidRDefault="000F1A75">
      <w:pPr>
        <w:pStyle w:val="NoSpacing"/>
        <w:spacing w:line="360" w:lineRule="auto"/>
        <w:rPr>
          <w:sz w:val="18"/>
        </w:rPr>
      </w:pPr>
      <w:r w:rsidRPr="002A6E44">
        <w:rPr>
          <w:szCs w:val="28"/>
          <w:lang w:val="en-AU"/>
        </w:rPr>
        <w:t xml:space="preserve">There are 5 offspring per litter distributions to choose from: </w:t>
      </w:r>
    </w:p>
    <w:p w:rsidR="002C6B1A" w:rsidRPr="002A6E44" w:rsidRDefault="000F1A75">
      <w:pPr>
        <w:pStyle w:val="NoSpacing"/>
        <w:spacing w:line="360" w:lineRule="auto"/>
        <w:ind w:left="720" w:hanging="360"/>
        <w:rPr>
          <w:sz w:val="18"/>
        </w:rPr>
      </w:pPr>
      <w:bookmarkStart w:id="35" w:name="_Toc445226438"/>
      <w:r w:rsidRPr="002A6E44">
        <w:rPr>
          <w:szCs w:val="28"/>
          <w:lang w:val="en-AU"/>
        </w:rPr>
        <w:t>(1)</w:t>
      </w:r>
      <w:r w:rsidRPr="002A6E44">
        <w:rPr>
          <w:rFonts w:ascii="Times New Roman" w:hAnsi="Times New Roman"/>
          <w:sz w:val="10"/>
          <w:szCs w:val="14"/>
          <w:lang w:val="en-AU"/>
        </w:rPr>
        <w:t xml:space="preserve"> </w:t>
      </w:r>
      <w:r w:rsidRPr="002A6E44">
        <w:rPr>
          <w:rStyle w:val="Heading9Char"/>
          <w:sz w:val="20"/>
          <w:szCs w:val="24"/>
          <w:lang w:val="en-AU"/>
        </w:rPr>
        <w:t>ABSOLUTE Litter size</w:t>
      </w:r>
      <w:bookmarkEnd w:id="35"/>
      <w:r w:rsidRPr="002A6E44">
        <w:rPr>
          <w:szCs w:val="28"/>
          <w:lang w:val="en-AU"/>
        </w:rPr>
        <w:t>: The absolute number of offspring per litter i.e. A single number specifying the exact number of offspring in each and every litter</w:t>
      </w:r>
    </w:p>
    <w:p w:rsidR="002C6B1A" w:rsidRPr="002A6E44" w:rsidRDefault="000F1A75">
      <w:pPr>
        <w:pStyle w:val="NoSpacing"/>
        <w:spacing w:line="360" w:lineRule="auto"/>
        <w:ind w:left="720" w:hanging="360"/>
        <w:rPr>
          <w:sz w:val="18"/>
        </w:rPr>
      </w:pPr>
      <w:bookmarkStart w:id="36" w:name="_Toc445226439"/>
      <w:r w:rsidRPr="002A6E44">
        <w:rPr>
          <w:szCs w:val="28"/>
          <w:lang w:val="en-AU"/>
        </w:rPr>
        <w:t>(2)</w:t>
      </w:r>
      <w:r w:rsidRPr="002A6E44">
        <w:rPr>
          <w:rFonts w:ascii="Times New Roman" w:hAnsi="Times New Roman"/>
          <w:sz w:val="10"/>
          <w:szCs w:val="14"/>
          <w:lang w:val="en-AU"/>
        </w:rPr>
        <w:t xml:space="preserve"> </w:t>
      </w:r>
      <w:r w:rsidRPr="002A6E44">
        <w:rPr>
          <w:rStyle w:val="Heading9Char"/>
          <w:sz w:val="20"/>
          <w:szCs w:val="24"/>
          <w:lang w:val="en-AU"/>
        </w:rPr>
        <w:t>POISSON Mean litter size</w:t>
      </w:r>
      <w:bookmarkEnd w:id="36"/>
      <w:r w:rsidRPr="002A6E44">
        <w:rPr>
          <w:szCs w:val="28"/>
          <w:lang w:val="en-AU"/>
        </w:rPr>
        <w:t>: A Poisson offspring per litter distribution in which case the mean number of offspring per litter will be equal to the variance.</w:t>
      </w:r>
    </w:p>
    <w:p w:rsidR="002C6B1A" w:rsidRPr="002A6E44" w:rsidRDefault="000F1A75">
      <w:pPr>
        <w:pStyle w:val="NoSpacing"/>
        <w:spacing w:line="360" w:lineRule="auto"/>
        <w:ind w:left="720"/>
        <w:rPr>
          <w:sz w:val="18"/>
        </w:rPr>
      </w:pPr>
      <w:r w:rsidRPr="002A6E44">
        <w:rPr>
          <w:noProof/>
          <w:szCs w:val="28"/>
          <w:lang w:val="en-AU" w:eastAsia="en-AU"/>
        </w:rPr>
        <w:drawing>
          <wp:inline distT="0" distB="0" distL="0" distR="0" wp14:anchorId="30653277" wp14:editId="354DBE19">
            <wp:extent cx="323850" cy="342900"/>
            <wp:effectExtent l="0" t="0" r="0" b="0"/>
            <wp:docPr id="6" name="Picture 10" descr="I:\DCB\MUI\MUI_Sync_Controlled\MUI_SC_SharkSim\SharkSim_App\v3_0_5\doc\NeSharkSim_User_Manual_v1_0_6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DCB\MUI\MUI_Sync_Controlled\MUI_SC_SharkSim\SharkSim_App\v3_0_5\doc\NeSharkSim_User_Manual_v1_0_6_files\image0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342900"/>
                    </a:xfrm>
                    <a:prstGeom prst="rect">
                      <a:avLst/>
                    </a:prstGeom>
                    <a:noFill/>
                    <a:ln>
                      <a:noFill/>
                    </a:ln>
                  </pic:spPr>
                </pic:pic>
              </a:graphicData>
            </a:graphic>
          </wp:inline>
        </w:drawing>
      </w:r>
    </w:p>
    <w:p w:rsidR="002C6B1A" w:rsidRPr="002A6E44" w:rsidRDefault="000F1A75">
      <w:pPr>
        <w:pStyle w:val="NoSpacing"/>
        <w:spacing w:line="360" w:lineRule="auto"/>
        <w:ind w:left="720" w:hanging="360"/>
        <w:rPr>
          <w:sz w:val="18"/>
        </w:rPr>
      </w:pPr>
      <w:bookmarkStart w:id="37" w:name="_Toc445226440"/>
      <w:r w:rsidRPr="002A6E44">
        <w:rPr>
          <w:szCs w:val="28"/>
          <w:lang w:val="en-AU"/>
        </w:rPr>
        <w:t>(3)</w:t>
      </w:r>
      <w:r w:rsidRPr="002A6E44">
        <w:rPr>
          <w:rFonts w:ascii="Times New Roman" w:hAnsi="Times New Roman"/>
          <w:sz w:val="10"/>
          <w:szCs w:val="14"/>
          <w:lang w:val="en-AU"/>
        </w:rPr>
        <w:t xml:space="preserve"> </w:t>
      </w:r>
      <w:r w:rsidRPr="002A6E44">
        <w:rPr>
          <w:rStyle w:val="Heading9Char"/>
          <w:sz w:val="20"/>
          <w:szCs w:val="24"/>
          <w:lang w:val="en-AU"/>
        </w:rPr>
        <w:t>BINOMIAL Mean litter size</w:t>
      </w:r>
      <w:bookmarkEnd w:id="37"/>
      <w:r w:rsidRPr="002A6E44">
        <w:rPr>
          <w:szCs w:val="28"/>
          <w:lang w:val="en-AU"/>
        </w:rPr>
        <w:t>: A Binomial offspring per litter distribution. The mean and standard deviation describe an offspring per litter binomial bell-curve that peaks at the mean value and decays on each side of the mean proportional to the standard deviation.</w:t>
      </w:r>
    </w:p>
    <w:p w:rsidR="002C6B1A" w:rsidRPr="002A6E44" w:rsidRDefault="000F1A75">
      <w:pPr>
        <w:pStyle w:val="NoSpacing"/>
        <w:spacing w:line="360" w:lineRule="auto"/>
        <w:ind w:left="720"/>
        <w:rPr>
          <w:sz w:val="18"/>
        </w:rPr>
      </w:pPr>
      <w:r w:rsidRPr="002A6E44">
        <w:rPr>
          <w:noProof/>
          <w:szCs w:val="28"/>
          <w:lang w:val="en-AU" w:eastAsia="en-AU"/>
        </w:rPr>
        <w:drawing>
          <wp:inline distT="0" distB="0" distL="0" distR="0" wp14:anchorId="028287C6" wp14:editId="649F5D5E">
            <wp:extent cx="714375" cy="428625"/>
            <wp:effectExtent l="0" t="0" r="9525" b="9525"/>
            <wp:docPr id="7" name="Picture 8" descr="I:\DCB\MUI\MUI_Sync_Controlled\MUI_SC_SharkSim\SharkSim_App\v3_0_5\doc\NeSharkSim_User_Manual_v1_0_6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CB\MUI\MUI_Sync_Controlled\MUI_SC_SharkSim\SharkSim_App\v3_0_5\doc\NeSharkSim_User_Manual_v1_0_6_files\image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428625"/>
                    </a:xfrm>
                    <a:prstGeom prst="rect">
                      <a:avLst/>
                    </a:prstGeom>
                    <a:noFill/>
                    <a:ln>
                      <a:noFill/>
                    </a:ln>
                  </pic:spPr>
                </pic:pic>
              </a:graphicData>
            </a:graphic>
          </wp:inline>
        </w:drawing>
      </w:r>
    </w:p>
    <w:p w:rsidR="002C6B1A" w:rsidRPr="002A6E44" w:rsidRDefault="000F1A75">
      <w:pPr>
        <w:pStyle w:val="NoSpacing"/>
        <w:spacing w:line="360" w:lineRule="auto"/>
        <w:ind w:left="720" w:hanging="360"/>
        <w:rPr>
          <w:sz w:val="18"/>
        </w:rPr>
      </w:pPr>
      <w:bookmarkStart w:id="38" w:name="_Toc445226441"/>
      <w:r w:rsidRPr="002A6E44">
        <w:rPr>
          <w:szCs w:val="28"/>
          <w:lang w:val="en-AU"/>
        </w:rPr>
        <w:t>(4)</w:t>
      </w:r>
      <w:r w:rsidRPr="002A6E44">
        <w:rPr>
          <w:rFonts w:ascii="Times New Roman" w:hAnsi="Times New Roman"/>
          <w:sz w:val="10"/>
          <w:szCs w:val="14"/>
          <w:lang w:val="en-AU"/>
        </w:rPr>
        <w:t xml:space="preserve"> </w:t>
      </w:r>
      <w:r w:rsidRPr="002A6E44">
        <w:rPr>
          <w:rStyle w:val="Heading9Char"/>
          <w:sz w:val="20"/>
          <w:szCs w:val="24"/>
          <w:lang w:val="en-AU"/>
        </w:rPr>
        <w:t>UNIFORM Litter size range from a minimum to maximum litter size</w:t>
      </w:r>
      <w:bookmarkEnd w:id="38"/>
      <w:r w:rsidRPr="002A6E44">
        <w:rPr>
          <w:szCs w:val="28"/>
          <w:lang w:val="en-AU"/>
        </w:rPr>
        <w:t>: A Uniform distribution of offspring per litter. This distribution results in an equal probability of litters sizes in the range between the minimum and maximum values specified by the researcher.</w:t>
      </w:r>
    </w:p>
    <w:p w:rsidR="002C6B1A" w:rsidRPr="002A6E44" w:rsidRDefault="000F1A75">
      <w:pPr>
        <w:pStyle w:val="NoSpacing"/>
        <w:spacing w:line="360" w:lineRule="auto"/>
        <w:ind w:left="720"/>
        <w:rPr>
          <w:sz w:val="18"/>
        </w:rPr>
      </w:pPr>
      <w:r w:rsidRPr="002A6E44">
        <w:rPr>
          <w:noProof/>
          <w:szCs w:val="28"/>
          <w:lang w:val="en-AU" w:eastAsia="en-AU"/>
        </w:rPr>
        <w:drawing>
          <wp:inline distT="0" distB="0" distL="0" distR="0" wp14:anchorId="50CDBFF5" wp14:editId="0049FE90">
            <wp:extent cx="571500" cy="457200"/>
            <wp:effectExtent l="0" t="0" r="0" b="0"/>
            <wp:docPr id="8" name="Picture 9" descr="I:\DCB\MUI\MUI_Sync_Controlled\MUI_SC_SharkSim\SharkSim_App\v3_0_5\doc\NeSharkSim_User_Manual_v1_0_6_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CB\MUI\MUI_Sync_Controlled\MUI_SC_SharkSim\SharkSim_App\v3_0_5\doc\NeSharkSim_User_Manual_v1_0_6_files\image0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p w:rsidR="002C6B1A" w:rsidRPr="002A6E44" w:rsidRDefault="000F1A75">
      <w:pPr>
        <w:pStyle w:val="NoSpacing"/>
        <w:spacing w:line="360" w:lineRule="auto"/>
        <w:ind w:left="720" w:hanging="360"/>
        <w:rPr>
          <w:sz w:val="18"/>
        </w:rPr>
      </w:pPr>
      <w:bookmarkStart w:id="39" w:name="_Toc445226442"/>
      <w:r w:rsidRPr="002A6E44">
        <w:rPr>
          <w:szCs w:val="28"/>
          <w:lang w:val="en-AU"/>
        </w:rPr>
        <w:t>(5)</w:t>
      </w:r>
      <w:r w:rsidRPr="002A6E44">
        <w:rPr>
          <w:rFonts w:ascii="Times New Roman" w:hAnsi="Times New Roman"/>
          <w:sz w:val="10"/>
          <w:szCs w:val="14"/>
          <w:lang w:val="en-AU"/>
        </w:rPr>
        <w:t xml:space="preserve"> </w:t>
      </w:r>
      <w:r w:rsidRPr="002A6E44">
        <w:rPr>
          <w:rStyle w:val="Heading9Char"/>
          <w:sz w:val="20"/>
          <w:szCs w:val="24"/>
          <w:lang w:val="en-AU"/>
        </w:rPr>
        <w:t>GEOMETRIC Mean litter size</w:t>
      </w:r>
      <w:bookmarkEnd w:id="39"/>
      <w:r w:rsidRPr="002A6E44">
        <w:rPr>
          <w:szCs w:val="28"/>
          <w:lang w:val="en-AU"/>
        </w:rPr>
        <w:t>: A Geometric offspring per litter distribution. The mean value dictates a geometric curve that peaks approaching 1 offspring per litter and reduces proportionally for each litter size larger than one, which cumulatively gives the specified mean number of offspring per litter.</w:t>
      </w:r>
    </w:p>
    <w:p w:rsidR="002C6B1A" w:rsidRPr="002A6E44" w:rsidRDefault="000F1A75" w:rsidP="001937DF">
      <w:pPr>
        <w:pStyle w:val="NoSpacing"/>
        <w:spacing w:line="360" w:lineRule="auto"/>
        <w:ind w:left="720"/>
        <w:rPr>
          <w:sz w:val="18"/>
        </w:rPr>
      </w:pPr>
      <w:r w:rsidRPr="002A6E44">
        <w:rPr>
          <w:szCs w:val="28"/>
          <w:lang w:val="en-AU"/>
        </w:rPr>
        <w:t> </w:t>
      </w:r>
      <w:r w:rsidRPr="002A6E44">
        <w:rPr>
          <w:noProof/>
          <w:szCs w:val="28"/>
          <w:lang w:val="en-AU" w:eastAsia="en-AU"/>
        </w:rPr>
        <w:drawing>
          <wp:inline distT="0" distB="0" distL="0" distR="0" wp14:anchorId="31B784A6" wp14:editId="68689FD5">
            <wp:extent cx="514350" cy="409575"/>
            <wp:effectExtent l="0" t="0" r="0" b="9525"/>
            <wp:docPr id="9" name="Picture 7" descr="I:\DCB\MUI\MUI_Sync_Controlled\MUI_SC_SharkSim\SharkSim_App\v3_0_5\doc\NeSharkSim_User_Manual_v1_0_6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CB\MUI\MUI_Sync_Controlled\MUI_SC_SharkSim\SharkSim_App\v3_0_5\doc\NeSharkSim_User_Manual_v1_0_6_files\image00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09575"/>
                    </a:xfrm>
                    <a:prstGeom prst="rect">
                      <a:avLst/>
                    </a:prstGeom>
                    <a:noFill/>
                    <a:ln>
                      <a:noFill/>
                    </a:ln>
                  </pic:spPr>
                </pic:pic>
              </a:graphicData>
            </a:graphic>
          </wp:inline>
        </w:drawing>
      </w:r>
      <w:r w:rsidRPr="002A6E44">
        <w:rPr>
          <w:szCs w:val="28"/>
          <w:lang w:val="en-AU"/>
        </w:rPr>
        <w:t> </w:t>
      </w:r>
    </w:p>
    <w:p w:rsidR="002C6B1A" w:rsidRPr="002A6E44" w:rsidRDefault="000F1A75">
      <w:pPr>
        <w:pStyle w:val="Heading8"/>
        <w:spacing w:line="360" w:lineRule="auto"/>
        <w:rPr>
          <w:sz w:val="16"/>
        </w:rPr>
      </w:pPr>
      <w:bookmarkStart w:id="40" w:name="_Toc445226443"/>
      <w:r w:rsidRPr="002A6E44">
        <w:rPr>
          <w:szCs w:val="24"/>
          <w:lang w:val="en-AU"/>
        </w:rPr>
        <w:t>Demography (Page 2, Tab 2)</w:t>
      </w:r>
      <w:bookmarkEnd w:id="40"/>
    </w:p>
    <w:p w:rsidR="002C6B1A" w:rsidRPr="002A6E44" w:rsidRDefault="000F1A75">
      <w:pPr>
        <w:spacing w:line="360" w:lineRule="auto"/>
        <w:rPr>
          <w:sz w:val="18"/>
        </w:rPr>
      </w:pPr>
      <w:r w:rsidRPr="002A6E44">
        <w:rPr>
          <w:szCs w:val="28"/>
          <w:lang w:val="en-AU"/>
        </w:rPr>
        <w:t>The demographic parameters describe the population as a whole and are sub-divided into population size and population mortality rate at each age for each sex.</w:t>
      </w:r>
    </w:p>
    <w:p w:rsidR="002C6B1A" w:rsidRPr="002A6E44" w:rsidRDefault="000F1A75">
      <w:pPr>
        <w:pStyle w:val="Heading9"/>
        <w:spacing w:line="360" w:lineRule="auto"/>
        <w:rPr>
          <w:sz w:val="16"/>
        </w:rPr>
      </w:pPr>
      <w:bookmarkStart w:id="41" w:name="_Toc445226444"/>
      <w:r w:rsidRPr="002A6E44">
        <w:rPr>
          <w:szCs w:val="24"/>
          <w:lang w:val="en-AU"/>
        </w:rPr>
        <w:t>Population size</w:t>
      </w:r>
      <w:bookmarkEnd w:id="41"/>
    </w:p>
    <w:p w:rsidR="002C6B1A" w:rsidRPr="002A6E44" w:rsidRDefault="001937DF">
      <w:pPr>
        <w:spacing w:line="360" w:lineRule="auto"/>
        <w:rPr>
          <w:sz w:val="18"/>
        </w:rPr>
      </w:pPr>
      <w:r w:rsidRPr="002A6E44">
        <w:rPr>
          <w:szCs w:val="28"/>
          <w:lang w:val="en-AU"/>
        </w:rPr>
        <w:t>This parameter is where a</w:t>
      </w:r>
      <w:r>
        <w:rPr>
          <w:szCs w:val="28"/>
          <w:lang w:val="en-AU"/>
        </w:rPr>
        <w:t>n approximate</w:t>
      </w:r>
      <w:r w:rsidRPr="002A6E44">
        <w:rPr>
          <w:szCs w:val="28"/>
          <w:lang w:val="en-AU"/>
        </w:rPr>
        <w:t xml:space="preserve"> estimate of the population size</w:t>
      </w:r>
      <w:bookmarkStart w:id="42" w:name="_Hlk500863796"/>
      <w:r>
        <w:rPr>
          <w:szCs w:val="28"/>
          <w:lang w:val="en-AU"/>
        </w:rPr>
        <w:t xml:space="preserve"> (</w:t>
      </w:r>
      <w:r w:rsidRPr="00C15C5D">
        <w:rPr>
          <w:i/>
          <w:szCs w:val="28"/>
          <w:lang w:val="en-AU"/>
        </w:rPr>
        <w:t>N</w:t>
      </w:r>
      <w:r w:rsidRPr="00C15C5D">
        <w:rPr>
          <w:szCs w:val="28"/>
          <w:lang w:val="en-AU"/>
        </w:rPr>
        <w:t>: total population size, a count of all individuals comprising a finite closed population)</w:t>
      </w:r>
      <w:r>
        <w:rPr>
          <w:szCs w:val="28"/>
          <w:lang w:val="en-AU"/>
        </w:rPr>
        <w:t xml:space="preserve"> </w:t>
      </w:r>
      <w:bookmarkEnd w:id="42"/>
      <w:r w:rsidR="000F1A75" w:rsidRPr="002A6E44">
        <w:rPr>
          <w:szCs w:val="28"/>
          <w:lang w:val="en-AU"/>
        </w:rPr>
        <w:t>may be specified by the researcher.  This value may be informed by previous studies, such as mark-&amp;-recapture studies that have estimated population size. However, as this may be largely unknown for many species the researcher may wish to run multiple scenarios which encompass a board range of population size estimates and assess the most likely scenarios by other means.</w:t>
      </w:r>
    </w:p>
    <w:p w:rsidR="002C6B1A" w:rsidRPr="002A6E44" w:rsidRDefault="000F1A75">
      <w:pPr>
        <w:pStyle w:val="Heading9"/>
        <w:spacing w:line="360" w:lineRule="auto"/>
        <w:rPr>
          <w:sz w:val="16"/>
        </w:rPr>
      </w:pPr>
      <w:bookmarkStart w:id="43" w:name="_Distribution_of_mortality"/>
      <w:bookmarkStart w:id="44" w:name="_Toc445226445"/>
      <w:bookmarkEnd w:id="43"/>
      <w:r w:rsidRPr="002A6E44">
        <w:rPr>
          <w:szCs w:val="24"/>
          <w:lang w:val="en-AU"/>
        </w:rPr>
        <w:t>Distribution of mortality by age &amp; sex</w:t>
      </w:r>
      <w:bookmarkEnd w:id="44"/>
    </w:p>
    <w:p w:rsidR="002C6B1A" w:rsidRPr="002A6E44" w:rsidRDefault="000F1A75">
      <w:pPr>
        <w:spacing w:line="360" w:lineRule="auto"/>
        <w:rPr>
          <w:sz w:val="18"/>
        </w:rPr>
      </w:pPr>
      <w:r w:rsidRPr="002A6E44">
        <w:rPr>
          <w:szCs w:val="28"/>
          <w:lang w:val="en-AU"/>
        </w:rPr>
        <w:t xml:space="preserve">Natural mortality influences the demographic and genetic makeup of a population and thereby the genetic effective population size. For populations of species with significant economic value the rates of natural mortality are </w:t>
      </w:r>
      <w:r w:rsidR="004C7758">
        <w:rPr>
          <w:szCs w:val="28"/>
          <w:lang w:val="en-AU"/>
        </w:rPr>
        <w:t>often</w:t>
      </w:r>
      <w:r w:rsidRPr="002A6E44">
        <w:rPr>
          <w:szCs w:val="28"/>
          <w:lang w:val="en-AU"/>
        </w:rPr>
        <w:t xml:space="preserve"> measured or predicted.  Other species have relatively unknown rates of mortality may still conform to the survivorship curves predicted by the reproductive behaviour of each species.  Editing the natural mortality distribution allows </w:t>
      </w:r>
      <w:r w:rsidR="004C7758">
        <w:rPr>
          <w:szCs w:val="28"/>
          <w:lang w:val="en-AU"/>
        </w:rPr>
        <w:t xml:space="preserve">for either </w:t>
      </w:r>
      <w:r w:rsidRPr="002A6E44">
        <w:rPr>
          <w:szCs w:val="28"/>
          <w:lang w:val="en-AU"/>
        </w:rPr>
        <w:t xml:space="preserve">a highly precise mortality distribution or a </w:t>
      </w:r>
      <w:r w:rsidR="004C7758">
        <w:rPr>
          <w:szCs w:val="28"/>
          <w:lang w:val="en-AU"/>
        </w:rPr>
        <w:t>broadly defined</w:t>
      </w:r>
      <w:r w:rsidRPr="002A6E44">
        <w:rPr>
          <w:szCs w:val="28"/>
          <w:lang w:val="en-AU"/>
        </w:rPr>
        <w:t xml:space="preserve"> distribution.</w:t>
      </w:r>
    </w:p>
    <w:p w:rsidR="002C6B1A" w:rsidRPr="002A6E44" w:rsidRDefault="000F1A75">
      <w:pPr>
        <w:spacing w:line="360" w:lineRule="auto"/>
        <w:rPr>
          <w:sz w:val="18"/>
        </w:rPr>
      </w:pPr>
      <w:r w:rsidRPr="002A6E44">
        <w:rPr>
          <w:szCs w:val="28"/>
          <w:lang w:val="en-AU"/>
        </w:rPr>
        <w:t xml:space="preserve">Clicking on the “Edit mortality distribution” button </w:t>
      </w:r>
      <w:r w:rsidRPr="002A6E44">
        <w:rPr>
          <w:noProof/>
          <w:szCs w:val="28"/>
          <w:lang w:val="en-AU" w:eastAsia="en-AU"/>
        </w:rPr>
        <w:drawing>
          <wp:inline distT="0" distB="0" distL="0" distR="0" wp14:anchorId="10C89A34" wp14:editId="7AD07EF9">
            <wp:extent cx="2305050" cy="257175"/>
            <wp:effectExtent l="0" t="0" r="0" b="9525"/>
            <wp:docPr id="10" name="Picture 11" descr="I:\DCB\MUI\MUI_Sync_Controlled\MUI_SC_SharkSim\SharkSim_App\v3_0_5\doc\NeSharkSim_User_Manual_v1_0_6_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CB\MUI\MUI_Sync_Controlled\MUI_SC_SharkSim\SharkSim_App\v3_0_5\doc\NeSharkSim_User_Manual_v1_0_6_files\image0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050" cy="257175"/>
                    </a:xfrm>
                    <a:prstGeom prst="rect">
                      <a:avLst/>
                    </a:prstGeom>
                    <a:noFill/>
                    <a:ln>
                      <a:noFill/>
                    </a:ln>
                  </pic:spPr>
                </pic:pic>
              </a:graphicData>
            </a:graphic>
          </wp:inline>
        </w:drawing>
      </w:r>
      <w:r w:rsidRPr="002A6E44">
        <w:rPr>
          <w:szCs w:val="28"/>
          <w:lang w:val="en-AU"/>
        </w:rPr>
        <w:t xml:space="preserve"> opens the mortality distribution screen. The researcher is presented with a range of sliders that represent all age cohorts up to the user-specified maximum age, for both sexes. There are 3 ways that the researcher can enter mortality rates: </w:t>
      </w:r>
    </w:p>
    <w:p w:rsidR="002C6B1A" w:rsidRPr="002A6E44" w:rsidRDefault="000F1A75">
      <w:pPr>
        <w:spacing w:line="360" w:lineRule="auto"/>
        <w:rPr>
          <w:sz w:val="18"/>
        </w:rPr>
      </w:pPr>
      <w:r w:rsidRPr="002A6E44">
        <w:rPr>
          <w:szCs w:val="28"/>
          <w:lang w:val="en-AU"/>
        </w:rPr>
        <w:t xml:space="preserve">1) </w:t>
      </w:r>
      <w:r w:rsidRPr="002A6E44">
        <w:rPr>
          <w:rStyle w:val="Heading8Char"/>
          <w:sz w:val="20"/>
          <w:szCs w:val="24"/>
          <w:lang w:val="en-AU"/>
        </w:rPr>
        <w:t>Manually editing each age cohort mortality proportion individually</w:t>
      </w:r>
      <w:r w:rsidRPr="002A6E44">
        <w:rPr>
          <w:szCs w:val="28"/>
          <w:lang w:val="en-AU"/>
        </w:rPr>
        <w:t>: The researcher can manually enter the proportion of mortality experienced by each age cohort by adjusting the slider or entering the value as a decimal from 0 to 1. E.g. for a mortality proportion that culls 50% of a particular age cohort enter 0.500 into the appropriate spin</w:t>
      </w:r>
      <w:r w:rsidR="00666C2B">
        <w:rPr>
          <w:szCs w:val="28"/>
          <w:lang w:val="en-AU"/>
        </w:rPr>
        <w:t>-</w:t>
      </w:r>
      <w:r w:rsidRPr="002A6E44">
        <w:rPr>
          <w:szCs w:val="28"/>
          <w:lang w:val="en-AU"/>
        </w:rPr>
        <w:t>box.</w:t>
      </w:r>
    </w:p>
    <w:p w:rsidR="002C6B1A" w:rsidRPr="002A6E44" w:rsidRDefault="000F1A75">
      <w:pPr>
        <w:spacing w:line="360" w:lineRule="auto"/>
        <w:rPr>
          <w:sz w:val="18"/>
        </w:rPr>
      </w:pPr>
      <w:r w:rsidRPr="002A6E44">
        <w:rPr>
          <w:szCs w:val="28"/>
          <w:lang w:val="en-AU"/>
        </w:rPr>
        <w:t xml:space="preserve">2) </w:t>
      </w:r>
      <w:r w:rsidRPr="002A6E44">
        <w:rPr>
          <w:rStyle w:val="Heading8Char"/>
          <w:sz w:val="20"/>
          <w:szCs w:val="24"/>
          <w:lang w:val="en-AU"/>
        </w:rPr>
        <w:t>Applying a single value to a group</w:t>
      </w:r>
      <w:r w:rsidRPr="002A6E44">
        <w:rPr>
          <w:szCs w:val="28"/>
          <w:lang w:val="en-AU"/>
        </w:rPr>
        <w:t xml:space="preserve">: A single mortality rate can be propagated across a group of age cohorts automatically.  Firstly, select a group of cohorts by ticking the appropriate sex checkbox e.g. </w:t>
      </w:r>
      <w:r w:rsidRPr="002A6E44">
        <w:rPr>
          <w:noProof/>
          <w:szCs w:val="28"/>
          <w:lang w:val="en-AU" w:eastAsia="en-AU"/>
        </w:rPr>
        <w:drawing>
          <wp:inline distT="0" distB="0" distL="0" distR="0" wp14:anchorId="2BA41E9A" wp14:editId="5236D56F">
            <wp:extent cx="419100" cy="171450"/>
            <wp:effectExtent l="0" t="0" r="0" b="0"/>
            <wp:docPr id="11" name="Picture 14" descr="I:\DCB\MUI\MUI_Sync_Controlled\MUI_SC_SharkSim\SharkSim_App\v3_0_5\doc\NeSharkSim_User_Manual_v1_0_6_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DCB\MUI\MUI_Sync_Controlled\MUI_SC_SharkSim\SharkSim_App\v3_0_5\doc\NeSharkSim_User_Manual_v1_0_6_files\image0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171450"/>
                    </a:xfrm>
                    <a:prstGeom prst="rect">
                      <a:avLst/>
                    </a:prstGeom>
                    <a:noFill/>
                    <a:ln>
                      <a:noFill/>
                    </a:ln>
                  </pic:spPr>
                </pic:pic>
              </a:graphicData>
            </a:graphic>
          </wp:inline>
        </w:drawing>
      </w:r>
      <w:r w:rsidRPr="002A6E44">
        <w:rPr>
          <w:szCs w:val="28"/>
          <w:lang w:val="en-AU"/>
        </w:rPr>
        <w:t xml:space="preserve">.  This then enables the user to either manually tick each checkbox of a group of age cohorts individually </w:t>
      </w:r>
      <w:r w:rsidRPr="002A6E44">
        <w:rPr>
          <w:noProof/>
          <w:szCs w:val="28"/>
          <w:lang w:val="en-AU" w:eastAsia="en-AU"/>
        </w:rPr>
        <w:drawing>
          <wp:inline distT="0" distB="0" distL="0" distR="0" wp14:anchorId="1CA6D4D9" wp14:editId="47405449">
            <wp:extent cx="561975" cy="552450"/>
            <wp:effectExtent l="0" t="0" r="9525" b="0"/>
            <wp:docPr id="12" name="Picture 13" descr="I:\DCB\MUI\MUI_Sync_Controlled\MUI_SC_SharkSim\SharkSim_App\v3_0_5\doc\NeSharkSim_User_Manual_v1_0_6_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DCB\MUI\MUI_Sync_Controlled\MUI_SC_SharkSim\SharkSim_App\v3_0_5\doc\NeSharkSim_User_Manual_v1_0_6_files\image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 cy="552450"/>
                    </a:xfrm>
                    <a:prstGeom prst="rect">
                      <a:avLst/>
                    </a:prstGeom>
                    <a:noFill/>
                    <a:ln>
                      <a:noFill/>
                    </a:ln>
                  </pic:spPr>
                </pic:pic>
              </a:graphicData>
            </a:graphic>
          </wp:inline>
        </w:drawing>
      </w:r>
      <w:r w:rsidRPr="002A6E44">
        <w:rPr>
          <w:szCs w:val="28"/>
          <w:lang w:val="en-AU"/>
        </w:rPr>
        <w:t xml:space="preserve"> or select an age cohort group of juveniles e.g. immature males </w:t>
      </w:r>
      <w:r w:rsidRPr="002A6E44">
        <w:rPr>
          <w:noProof/>
          <w:szCs w:val="28"/>
          <w:lang w:val="en-AU" w:eastAsia="en-AU"/>
        </w:rPr>
        <w:drawing>
          <wp:inline distT="0" distB="0" distL="0" distR="0" wp14:anchorId="09EE4AFE" wp14:editId="15BF96EB">
            <wp:extent cx="800100" cy="161925"/>
            <wp:effectExtent l="0" t="0" r="0" b="9525"/>
            <wp:docPr id="13" name="Picture 15" descr="I:\DCB\MUI\MUI_Sync_Controlled\MUI_SC_SharkSim\SharkSim_App\v3_0_5\doc\NeSharkSim_User_Manual_v1_0_6_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DCB\MUI\MUI_Sync_Controlled\MUI_SC_SharkSim\SharkSim_App\v3_0_5\doc\NeSharkSim_User_Manual_v1_0_6_files\image0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161925"/>
                    </a:xfrm>
                    <a:prstGeom prst="rect">
                      <a:avLst/>
                    </a:prstGeom>
                    <a:noFill/>
                    <a:ln>
                      <a:noFill/>
                    </a:ln>
                  </pic:spPr>
                </pic:pic>
              </a:graphicData>
            </a:graphic>
          </wp:inline>
        </w:drawing>
      </w:r>
      <w:r w:rsidRPr="002A6E44">
        <w:rPr>
          <w:szCs w:val="28"/>
          <w:lang w:val="en-AU"/>
        </w:rPr>
        <w:t xml:space="preserve"> or adults e.g. mature females </w:t>
      </w:r>
      <w:r w:rsidRPr="002A6E44">
        <w:rPr>
          <w:noProof/>
          <w:szCs w:val="28"/>
          <w:lang w:val="en-AU" w:eastAsia="en-AU"/>
        </w:rPr>
        <w:drawing>
          <wp:inline distT="0" distB="0" distL="0" distR="0" wp14:anchorId="720D6207" wp14:editId="06768A47">
            <wp:extent cx="952500" cy="161925"/>
            <wp:effectExtent l="0" t="0" r="0" b="9525"/>
            <wp:docPr id="14" name="Picture 16" descr="I:\DCB\MUI\MUI_Sync_Controlled\MUI_SC_SharkSim\SharkSim_App\v3_0_5\doc\NeSharkSim_User_Manual_v1_0_6_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DCB\MUI\MUI_Sync_Controlled\MUI_SC_SharkSim\SharkSim_App\v3_0_5\doc\NeSharkSim_User_Manual_v1_0_6_files\image0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r w:rsidRPr="002A6E44">
        <w:rPr>
          <w:szCs w:val="28"/>
          <w:lang w:val="en-AU"/>
        </w:rPr>
        <w:t> by ticking both the sex and age cohort group checkboxes. A mortality rate value can be applied to all the ticked cohort by selecting “apply value to age groups”, entering the desired value in the associated spin</w:t>
      </w:r>
      <w:r w:rsidR="00666C2B">
        <w:rPr>
          <w:szCs w:val="28"/>
          <w:lang w:val="en-AU"/>
        </w:rPr>
        <w:t>-</w:t>
      </w:r>
      <w:r w:rsidRPr="002A6E44">
        <w:rPr>
          <w:szCs w:val="28"/>
          <w:lang w:val="en-AU"/>
        </w:rPr>
        <w:t xml:space="preserve">box e.g. </w:t>
      </w:r>
      <w:r w:rsidRPr="002A6E44">
        <w:rPr>
          <w:noProof/>
          <w:szCs w:val="28"/>
          <w:lang w:val="en-AU" w:eastAsia="en-AU"/>
        </w:rPr>
        <w:drawing>
          <wp:inline distT="0" distB="0" distL="0" distR="0" wp14:anchorId="0CA37048" wp14:editId="75172D41">
            <wp:extent cx="914400" cy="295275"/>
            <wp:effectExtent l="0" t="0" r="0" b="9525"/>
            <wp:docPr id="15" name="Picture 17" descr="I:\DCB\MUI\MUI_Sync_Controlled\MUI_SC_SharkSim\SharkSim_App\v3_0_5\doc\NeSharkSim_User_Manual_v1_0_6_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DCB\MUI\MUI_Sync_Controlled\MUI_SC_SharkSim\SharkSim_App\v3_0_5\doc\NeSharkSim_User_Manual_v1_0_6_files\image0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295275"/>
                    </a:xfrm>
                    <a:prstGeom prst="rect">
                      <a:avLst/>
                    </a:prstGeom>
                    <a:noFill/>
                    <a:ln>
                      <a:noFill/>
                    </a:ln>
                  </pic:spPr>
                </pic:pic>
              </a:graphicData>
            </a:graphic>
          </wp:inline>
        </w:drawing>
      </w:r>
      <w:r w:rsidRPr="002A6E44">
        <w:rPr>
          <w:szCs w:val="28"/>
        </w:rPr>
        <w:t>  </w:t>
      </w:r>
      <w:r w:rsidRPr="002A6E44">
        <w:rPr>
          <w:szCs w:val="28"/>
          <w:lang w:val="en-AU"/>
        </w:rPr>
        <w:t xml:space="preserve">and clicking the apply </w:t>
      </w:r>
      <w:r w:rsidRPr="002A6E44">
        <w:rPr>
          <w:noProof/>
          <w:szCs w:val="28"/>
          <w:lang w:val="en-AU" w:eastAsia="en-AU"/>
        </w:rPr>
        <w:drawing>
          <wp:inline distT="0" distB="0" distL="0" distR="0" wp14:anchorId="1530122C" wp14:editId="7035E9B0">
            <wp:extent cx="876300" cy="276225"/>
            <wp:effectExtent l="0" t="0" r="0" b="9525"/>
            <wp:docPr id="16" name="Picture 30" descr="I:\DCB\MUI\MUI_Sync_Controlled\MUI_SC_SharkSim\SharkSim_App\v3_0_5\doc\NeSharkSim_User_Manual_v1_0_6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DCB\MUI\MUI_Sync_Controlled\MUI_SC_SharkSim\SharkSim_App\v3_0_5\doc\NeSharkSim_User_Manual_v1_0_6_files\image0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6300" cy="276225"/>
                    </a:xfrm>
                    <a:prstGeom prst="rect">
                      <a:avLst/>
                    </a:prstGeom>
                    <a:noFill/>
                    <a:ln>
                      <a:noFill/>
                    </a:ln>
                  </pic:spPr>
                </pic:pic>
              </a:graphicData>
            </a:graphic>
          </wp:inline>
        </w:drawing>
      </w:r>
      <w:r w:rsidRPr="002A6E44">
        <w:rPr>
          <w:szCs w:val="28"/>
          <w:lang w:val="en-AU"/>
        </w:rPr>
        <w:t>button.</w:t>
      </w:r>
    </w:p>
    <w:p w:rsidR="002C6B1A" w:rsidRPr="002A6E44" w:rsidRDefault="000F1A75">
      <w:pPr>
        <w:spacing w:line="360" w:lineRule="auto"/>
        <w:rPr>
          <w:sz w:val="18"/>
        </w:rPr>
      </w:pPr>
      <w:r w:rsidRPr="002A6E44">
        <w:rPr>
          <w:szCs w:val="28"/>
          <w:lang w:val="en-AU"/>
        </w:rPr>
        <w:t xml:space="preserve">3) </w:t>
      </w:r>
      <w:r w:rsidRPr="002A6E44">
        <w:rPr>
          <w:rStyle w:val="Heading8Char"/>
          <w:sz w:val="20"/>
          <w:szCs w:val="24"/>
          <w:lang w:val="en-AU"/>
        </w:rPr>
        <w:t>Pasting and applying a tab-separated list</w:t>
      </w:r>
      <w:r w:rsidRPr="002A6E44">
        <w:rPr>
          <w:szCs w:val="28"/>
          <w:lang w:val="en-AU"/>
        </w:rPr>
        <w:t xml:space="preserve">:  The entire mortality rate distribution may be applied </w:t>
      </w:r>
      <w:r w:rsidRPr="00666C2B">
        <w:rPr>
          <w:i/>
          <w:szCs w:val="28"/>
          <w:lang w:val="en-AU"/>
        </w:rPr>
        <w:t>en masse</w:t>
      </w:r>
      <w:r w:rsidRPr="002A6E44">
        <w:rPr>
          <w:szCs w:val="28"/>
          <w:lang w:val="en-AU"/>
        </w:rPr>
        <w:t xml:space="preserve"> by specifying it as a list.  </w:t>
      </w:r>
      <w:r w:rsidR="00666C2B" w:rsidRPr="002A6E44">
        <w:rPr>
          <w:szCs w:val="28"/>
          <w:lang w:val="en-AU"/>
        </w:rPr>
        <w:t>Firstly,</w:t>
      </w:r>
      <w:r w:rsidRPr="002A6E44">
        <w:rPr>
          <w:szCs w:val="28"/>
          <w:lang w:val="en-AU"/>
        </w:rPr>
        <w:t xml:space="preserve"> an age cohort/mortality rate list must be created. There are two ways to do this.  Firstly, by specifying two vertical columns in MS Excel (colu</w:t>
      </w:r>
      <w:r w:rsidR="00F33875">
        <w:rPr>
          <w:szCs w:val="28"/>
          <w:lang w:val="en-AU"/>
        </w:rPr>
        <w:t>mn 1: age in years starting at 0</w:t>
      </w:r>
      <w:r w:rsidRPr="002A6E44">
        <w:rPr>
          <w:szCs w:val="28"/>
          <w:lang w:val="en-AU"/>
        </w:rPr>
        <w:t xml:space="preserve"> and ending at maximum age</w:t>
      </w:r>
      <w:r w:rsidR="009D7CFB">
        <w:rPr>
          <w:szCs w:val="28"/>
          <w:lang w:val="en-AU"/>
        </w:rPr>
        <w:t xml:space="preserve"> - 1</w:t>
      </w:r>
      <w:r w:rsidRPr="002A6E44">
        <w:rPr>
          <w:szCs w:val="28"/>
          <w:lang w:val="en-AU"/>
        </w:rPr>
        <w:t xml:space="preserve">, column 2: mortality rate as decimal value between 0 and 1). The other way is to specify the same columns in a tab-separated list within a text editor.  </w:t>
      </w:r>
    </w:p>
    <w:p w:rsidR="002C6B1A" w:rsidRPr="002A6E44" w:rsidRDefault="000F1A75">
      <w:pPr>
        <w:spacing w:line="360" w:lineRule="auto"/>
        <w:rPr>
          <w:sz w:val="18"/>
        </w:rPr>
      </w:pPr>
      <w:r w:rsidRPr="002A6E44">
        <w:rPr>
          <w:szCs w:val="28"/>
          <w:lang w:val="en-AU"/>
        </w:rPr>
        <w:t xml:space="preserve">Once a list has been created, tick the “Apply CSV distribution to all ages” </w:t>
      </w:r>
      <w:r w:rsidRPr="002A6E44">
        <w:rPr>
          <w:noProof/>
          <w:szCs w:val="28"/>
          <w:lang w:val="en-AU" w:eastAsia="en-AU"/>
        </w:rPr>
        <w:drawing>
          <wp:inline distT="0" distB="0" distL="0" distR="0" wp14:anchorId="5F52FE9F" wp14:editId="0DFEF301">
            <wp:extent cx="2181225" cy="276225"/>
            <wp:effectExtent l="0" t="0" r="9525" b="9525"/>
            <wp:docPr id="17" name="Picture 20" descr="I:\DCB\MUI\MUI_Sync_Controlled\MUI_SC_SharkSim\SharkSim_App\v3_0_5\doc\NeSharkSim_User_Manual_v1_0_6_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DCB\MUI\MUI_Sync_Controlled\MUI_SC_SharkSim\SharkSim_App\v3_0_5\doc\NeSharkSim_User_Manual_v1_0_6_files\image0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1225" cy="276225"/>
                    </a:xfrm>
                    <a:prstGeom prst="rect">
                      <a:avLst/>
                    </a:prstGeom>
                    <a:noFill/>
                    <a:ln>
                      <a:noFill/>
                    </a:ln>
                  </pic:spPr>
                </pic:pic>
              </a:graphicData>
            </a:graphic>
          </wp:inline>
        </w:drawing>
      </w:r>
      <w:r w:rsidRPr="002A6E44">
        <w:rPr>
          <w:szCs w:val="28"/>
          <w:lang w:val="en-AU"/>
        </w:rPr>
        <w:t xml:space="preserve"> and paste the list into the activated text box.  Clicking the apply </w:t>
      </w:r>
      <w:r w:rsidRPr="002A6E44">
        <w:rPr>
          <w:noProof/>
          <w:szCs w:val="28"/>
          <w:lang w:val="en-AU" w:eastAsia="en-AU"/>
        </w:rPr>
        <w:drawing>
          <wp:inline distT="0" distB="0" distL="0" distR="0" wp14:anchorId="08BD2DA8" wp14:editId="5C8D33A9">
            <wp:extent cx="876300" cy="276225"/>
            <wp:effectExtent l="0" t="0" r="0" b="9525"/>
            <wp:docPr id="18" name="Picture 19" descr="I:\DCB\MUI\MUI_Sync_Controlled\MUI_SC_SharkSim\SharkSim_App\v3_0_5\doc\NeSharkSim_User_Manual_v1_0_6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DCB\MUI\MUI_Sync_Controlled\MUI_SC_SharkSim\SharkSim_App\v3_0_5\doc\NeSharkSim_User_Manual_v1_0_6_files\image0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0" cy="276225"/>
                    </a:xfrm>
                    <a:prstGeom prst="rect">
                      <a:avLst/>
                    </a:prstGeom>
                    <a:noFill/>
                    <a:ln>
                      <a:noFill/>
                    </a:ln>
                  </pic:spPr>
                </pic:pic>
              </a:graphicData>
            </a:graphic>
          </wp:inline>
        </w:drawing>
      </w:r>
      <w:r w:rsidRPr="002A6E44">
        <w:rPr>
          <w:szCs w:val="28"/>
          <w:lang w:val="en-AU"/>
        </w:rPr>
        <w:t>button will propagate the list to the entire distribution for the selected sex.</w:t>
      </w:r>
    </w:p>
    <w:p w:rsidR="002C6B1A" w:rsidRPr="002A6E44" w:rsidRDefault="000F1A75">
      <w:pPr>
        <w:spacing w:line="360" w:lineRule="auto"/>
        <w:rPr>
          <w:sz w:val="18"/>
        </w:rPr>
      </w:pPr>
      <w:r w:rsidRPr="002A6E44">
        <w:rPr>
          <w:szCs w:val="28"/>
          <w:lang w:val="en-AU"/>
        </w:rPr>
        <w:t xml:space="preserve">To complete the mortality rate </w:t>
      </w:r>
      <w:r w:rsidR="00666C2B" w:rsidRPr="002A6E44">
        <w:rPr>
          <w:szCs w:val="28"/>
          <w:lang w:val="en-AU"/>
        </w:rPr>
        <w:t>distribution,</w:t>
      </w:r>
      <w:r w:rsidRPr="002A6E44">
        <w:rPr>
          <w:szCs w:val="28"/>
          <w:lang w:val="en-AU"/>
        </w:rPr>
        <w:t xml:space="preserve"> click the “save distribution” </w:t>
      </w:r>
      <w:r w:rsidRPr="002A6E44">
        <w:rPr>
          <w:noProof/>
          <w:szCs w:val="28"/>
          <w:lang w:val="en-AU" w:eastAsia="en-AU"/>
        </w:rPr>
        <w:drawing>
          <wp:inline distT="0" distB="0" distL="0" distR="0" wp14:anchorId="3003CBFD" wp14:editId="1CB56A7A">
            <wp:extent cx="1952625" cy="295275"/>
            <wp:effectExtent l="0" t="0" r="9525" b="9525"/>
            <wp:docPr id="19" name="Picture 21" descr="I:\DCB\MUI\MUI_Sync_Controlled\MUI_SC_SharkSim\SharkSim_App\v3_0_5\doc\NeSharkSim_User_Manual_v1_0_6_fil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DCB\MUI\MUI_Sync_Controlled\MUI_SC_SharkSim\SharkSim_App\v3_0_5\doc\NeSharkSim_User_Manual_v1_0_6_files\image0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2625" cy="295275"/>
                    </a:xfrm>
                    <a:prstGeom prst="rect">
                      <a:avLst/>
                    </a:prstGeom>
                    <a:noFill/>
                    <a:ln>
                      <a:noFill/>
                    </a:ln>
                  </pic:spPr>
                </pic:pic>
              </a:graphicData>
            </a:graphic>
          </wp:inline>
        </w:drawing>
      </w:r>
      <w:r w:rsidRPr="002A6E44">
        <w:rPr>
          <w:szCs w:val="28"/>
          <w:lang w:val="en-AU"/>
        </w:rPr>
        <w:t xml:space="preserve"> button and click the X </w:t>
      </w:r>
      <w:r w:rsidRPr="002A6E44">
        <w:rPr>
          <w:noProof/>
          <w:szCs w:val="28"/>
          <w:lang w:val="en-AU" w:eastAsia="en-AU"/>
        </w:rPr>
        <w:drawing>
          <wp:inline distT="0" distB="0" distL="0" distR="0" wp14:anchorId="76C27B52" wp14:editId="1E01F10D">
            <wp:extent cx="619125" cy="266700"/>
            <wp:effectExtent l="0" t="0" r="9525" b="0"/>
            <wp:docPr id="20" name="Picture 23" descr="I:\DCB\MUI\MUI_Sync_Controlled\MUI_SC_SharkSim\SharkSim_App\v3_0_5\doc\NeSharkSim_User_Manual_v1_0_6_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DCB\MUI\MUI_Sync_Controlled\MUI_SC_SharkSim\SharkSim_App\v3_0_5\doc\NeSharkSim_User_Manual_v1_0_6_files\image0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125" cy="266700"/>
                    </a:xfrm>
                    <a:prstGeom prst="rect">
                      <a:avLst/>
                    </a:prstGeom>
                    <a:noFill/>
                    <a:ln>
                      <a:noFill/>
                    </a:ln>
                  </pic:spPr>
                </pic:pic>
              </a:graphicData>
            </a:graphic>
          </wp:inline>
        </w:drawing>
      </w:r>
      <w:r w:rsidRPr="002A6E44">
        <w:rPr>
          <w:szCs w:val="28"/>
          <w:lang w:val="en-AU"/>
        </w:rPr>
        <w:t> to close the window.</w:t>
      </w:r>
    </w:p>
    <w:p w:rsidR="002C6B1A" w:rsidRPr="002A6E44" w:rsidRDefault="001F7F69">
      <w:pPr>
        <w:pStyle w:val="Heading8"/>
        <w:spacing w:line="360" w:lineRule="auto"/>
        <w:rPr>
          <w:sz w:val="16"/>
        </w:rPr>
      </w:pPr>
      <w:bookmarkStart w:id="45" w:name="_Toc445226446"/>
      <w:r>
        <w:rPr>
          <w:szCs w:val="24"/>
          <w:lang w:val="en-AU"/>
        </w:rPr>
        <w:t>Genetic</w:t>
      </w:r>
      <w:r w:rsidR="000F1A75" w:rsidRPr="002A6E44">
        <w:rPr>
          <w:szCs w:val="24"/>
          <w:lang w:val="en-AU"/>
        </w:rPr>
        <w:t xml:space="preserve"> parameters (Page 2, Tab 3)</w:t>
      </w:r>
      <w:bookmarkEnd w:id="45"/>
    </w:p>
    <w:p w:rsidR="002C6B1A" w:rsidRPr="002A6E44" w:rsidRDefault="000F1A75">
      <w:pPr>
        <w:spacing w:line="360" w:lineRule="auto"/>
        <w:rPr>
          <w:sz w:val="18"/>
        </w:rPr>
      </w:pPr>
      <w:r w:rsidRPr="002A6E44">
        <w:rPr>
          <w:szCs w:val="28"/>
          <w:lang w:val="en-AU"/>
        </w:rPr>
        <w:t xml:space="preserve">The genetic component of individuals is specified in this tab.  Each parameter in conjunction dictates the genome that each individual will carry and the maximum number of loci that can be interrogated by a researcher.  The genome to be simulated has 3 attributes: 1) the number of loci that can be </w:t>
      </w:r>
      <w:r w:rsidR="00666C2B" w:rsidRPr="002A6E44">
        <w:rPr>
          <w:szCs w:val="28"/>
          <w:lang w:val="en-AU"/>
        </w:rPr>
        <w:t>interrogated</w:t>
      </w:r>
      <w:r w:rsidRPr="002A6E44">
        <w:rPr>
          <w:szCs w:val="28"/>
          <w:lang w:val="en-AU"/>
        </w:rPr>
        <w:t>, 2) the number of alleles per locus or a distribution that represents the</w:t>
      </w:r>
      <w:r w:rsidR="00666C2B">
        <w:rPr>
          <w:szCs w:val="28"/>
          <w:lang w:val="en-AU"/>
        </w:rPr>
        <w:t xml:space="preserve"> number of loci.</w:t>
      </w:r>
      <w:r w:rsidRPr="002A6E44">
        <w:rPr>
          <w:szCs w:val="28"/>
          <w:lang w:val="en-AU"/>
        </w:rPr>
        <w:t xml:space="preserve"> </w:t>
      </w:r>
    </w:p>
    <w:p w:rsidR="00FD61A3" w:rsidRPr="002A6E44" w:rsidRDefault="00FD61A3" w:rsidP="00FD61A3">
      <w:pPr>
        <w:pStyle w:val="Heading9"/>
        <w:spacing w:line="360" w:lineRule="auto"/>
        <w:rPr>
          <w:sz w:val="16"/>
        </w:rPr>
      </w:pPr>
      <w:bookmarkStart w:id="46" w:name="_Toc445226447"/>
      <w:r w:rsidRPr="002A6E44">
        <w:rPr>
          <w:szCs w:val="24"/>
          <w:lang w:val="en-AU"/>
        </w:rPr>
        <w:t xml:space="preserve">Number </w:t>
      </w:r>
      <w:bookmarkEnd w:id="46"/>
      <w:r w:rsidRPr="002A6E44">
        <w:rPr>
          <w:szCs w:val="24"/>
          <w:lang w:val="en-AU"/>
        </w:rPr>
        <w:t>of loci</w:t>
      </w:r>
    </w:p>
    <w:p w:rsidR="00FD61A3" w:rsidRPr="002A6E44" w:rsidRDefault="00FD61A3" w:rsidP="00FD61A3">
      <w:pPr>
        <w:spacing w:line="360" w:lineRule="auto"/>
        <w:rPr>
          <w:sz w:val="18"/>
        </w:rPr>
      </w:pPr>
      <w:r w:rsidRPr="002A6E44">
        <w:rPr>
          <w:szCs w:val="28"/>
          <w:lang w:val="en-AU"/>
        </w:rPr>
        <w:t xml:space="preserve">The researcher can use the slider or type in the </w:t>
      </w:r>
      <w:r>
        <w:rPr>
          <w:szCs w:val="28"/>
          <w:lang w:val="en-AU"/>
        </w:rPr>
        <w:t>total</w:t>
      </w:r>
      <w:r w:rsidRPr="002A6E44">
        <w:rPr>
          <w:szCs w:val="28"/>
          <w:lang w:val="en-AU"/>
        </w:rPr>
        <w:t xml:space="preserve"> number of loci that </w:t>
      </w:r>
      <w:r>
        <w:rPr>
          <w:szCs w:val="28"/>
          <w:lang w:val="en-AU"/>
        </w:rPr>
        <w:t>will comprise the simulated genome of each individual</w:t>
      </w:r>
      <w:r w:rsidRPr="002A6E44">
        <w:rPr>
          <w:szCs w:val="28"/>
          <w:lang w:val="en-AU"/>
        </w:rPr>
        <w:t xml:space="preserve">.  Selecting </w:t>
      </w:r>
      <w:r>
        <w:rPr>
          <w:szCs w:val="28"/>
          <w:lang w:val="en-AU"/>
        </w:rPr>
        <w:t>a low number of loci</w:t>
      </w:r>
      <w:r w:rsidRPr="002A6E44">
        <w:rPr>
          <w:szCs w:val="28"/>
          <w:lang w:val="en-AU"/>
        </w:rPr>
        <w:t xml:space="preserve"> </w:t>
      </w:r>
      <w:r>
        <w:rPr>
          <w:szCs w:val="28"/>
          <w:lang w:val="en-AU"/>
        </w:rPr>
        <w:t xml:space="preserve">(e.g. 1,000 for bialleleic loci or 100 for multialleleic loci) </w:t>
      </w:r>
      <w:r w:rsidRPr="002A6E44">
        <w:rPr>
          <w:szCs w:val="28"/>
          <w:lang w:val="en-AU"/>
        </w:rPr>
        <w:t>is a good starting point as the speed of the population simulation is significantly slowed with increased number of loci</w:t>
      </w:r>
      <w:r>
        <w:rPr>
          <w:szCs w:val="28"/>
          <w:lang w:val="en-AU"/>
        </w:rPr>
        <w:t>.</w:t>
      </w:r>
    </w:p>
    <w:p w:rsidR="00FD61A3" w:rsidRPr="002A6E44" w:rsidRDefault="00FD61A3" w:rsidP="00FD61A3">
      <w:pPr>
        <w:pStyle w:val="Heading9"/>
        <w:spacing w:line="360" w:lineRule="auto"/>
        <w:rPr>
          <w:sz w:val="16"/>
        </w:rPr>
      </w:pPr>
      <w:bookmarkStart w:id="47" w:name="_Toc445226448"/>
      <w:r w:rsidRPr="002A6E44">
        <w:rPr>
          <w:szCs w:val="24"/>
          <w:lang w:val="en-AU"/>
        </w:rPr>
        <w:t>Alleles per locus distribution</w:t>
      </w:r>
      <w:bookmarkEnd w:id="47"/>
    </w:p>
    <w:p w:rsidR="00FD61A3" w:rsidRPr="002A6E44" w:rsidRDefault="00FD61A3" w:rsidP="00FD61A3">
      <w:pPr>
        <w:spacing w:line="360" w:lineRule="auto"/>
        <w:rPr>
          <w:sz w:val="18"/>
        </w:rPr>
      </w:pPr>
      <w:r w:rsidRPr="002A6E44">
        <w:rPr>
          <w:szCs w:val="28"/>
          <w:lang w:val="en-AU"/>
        </w:rPr>
        <w:t xml:space="preserve">Here the number of alleles (i.e. gene variants per genetic locus) is specified.  This can be a Uniform distribution with all loci in a genome having exactly the same number of </w:t>
      </w:r>
      <w:r>
        <w:rPr>
          <w:szCs w:val="28"/>
          <w:lang w:val="en-AU"/>
        </w:rPr>
        <w:t>alleles</w:t>
      </w:r>
      <w:r w:rsidRPr="002A6E44">
        <w:rPr>
          <w:szCs w:val="28"/>
          <w:lang w:val="en-AU"/>
        </w:rPr>
        <w:t>, or a Binomial distribution of alleles across all loci in the individual’s genome.  In the latter case the mean and standard deviation of a binomial distribution dictate the number of alleles found at any single locus in the genome with the majority having the mean or similar numbers of alleles and the rarity of loci with alleles much less or much more than the mean being directed by the specified standard deviation.  Researchers with experience in developing microsatellite markers for non-model species will recognise this distribution of alleles per loci as one that commonly emerges when randomly screening large numbers of loci for their efficacy as genetic markers.</w:t>
      </w:r>
      <w:r>
        <w:rPr>
          <w:szCs w:val="28"/>
          <w:lang w:val="en-AU"/>
        </w:rPr>
        <w:t xml:space="preserve"> For biallelic loci, the researcher should choose just two alleles per locus (and standard deviation = 0.0 if a binomial distribution is selected).</w:t>
      </w:r>
    </w:p>
    <w:p w:rsidR="00FD61A3" w:rsidRPr="002A6E44" w:rsidRDefault="00FD61A3" w:rsidP="00FD61A3">
      <w:pPr>
        <w:pStyle w:val="Heading9"/>
        <w:spacing w:line="360" w:lineRule="auto"/>
        <w:rPr>
          <w:sz w:val="16"/>
        </w:rPr>
      </w:pPr>
      <w:bookmarkStart w:id="48" w:name="_Toc445226449"/>
      <w:r w:rsidRPr="002A6E44">
        <w:rPr>
          <w:szCs w:val="24"/>
          <w:lang w:val="en-AU"/>
        </w:rPr>
        <w:t>Allele frequency distribution</w:t>
      </w:r>
      <w:bookmarkEnd w:id="48"/>
    </w:p>
    <w:p w:rsidR="00FD61A3" w:rsidRPr="002A6E44" w:rsidRDefault="00FD61A3" w:rsidP="00FD61A3">
      <w:pPr>
        <w:spacing w:line="360" w:lineRule="auto"/>
        <w:rPr>
          <w:sz w:val="18"/>
        </w:rPr>
      </w:pPr>
      <w:r w:rsidRPr="002A6E44">
        <w:rPr>
          <w:szCs w:val="28"/>
          <w:lang w:val="en-AU"/>
        </w:rPr>
        <w:t>The allele frequency distribution describes the probability of encountering any particular allele at a particular genetic locus.  Typically, a genetic locus will have several common alleles and a lesser number of rarer alleles.  This situation is simulated using a D</w:t>
      </w:r>
      <w:r>
        <w:rPr>
          <w:szCs w:val="28"/>
          <w:lang w:val="en-AU"/>
        </w:rPr>
        <w:t>i</w:t>
      </w:r>
      <w:r w:rsidRPr="002A6E44">
        <w:rPr>
          <w:szCs w:val="28"/>
          <w:lang w:val="en-AU"/>
        </w:rPr>
        <w:t xml:space="preserve">richlet </w:t>
      </w:r>
      <w:r>
        <w:rPr>
          <w:szCs w:val="28"/>
          <w:lang w:val="en-AU"/>
        </w:rPr>
        <w:t>randomisation of allele frequencies</w:t>
      </w:r>
      <w:r w:rsidRPr="002A6E44">
        <w:rPr>
          <w:szCs w:val="28"/>
          <w:lang w:val="en-AU"/>
        </w:rPr>
        <w:t xml:space="preserve"> that is acknowledged as a relatively realistic representation of the variety of allele frequencies at a typical genetic locus.  Alternatively, the researcher can choose a </w:t>
      </w:r>
      <w:r>
        <w:rPr>
          <w:szCs w:val="28"/>
          <w:lang w:val="en-AU"/>
        </w:rPr>
        <w:t>non-random</w:t>
      </w:r>
      <w:r w:rsidRPr="002A6E44">
        <w:rPr>
          <w:szCs w:val="28"/>
          <w:lang w:val="en-AU"/>
        </w:rPr>
        <w:t xml:space="preserve"> distribution of allele frequencies for which</w:t>
      </w:r>
      <w:r>
        <w:rPr>
          <w:szCs w:val="28"/>
          <w:lang w:val="en-AU"/>
        </w:rPr>
        <w:t xml:space="preserve"> </w:t>
      </w:r>
      <w:r w:rsidRPr="002A6E44">
        <w:rPr>
          <w:szCs w:val="28"/>
          <w:lang w:val="en-AU"/>
        </w:rPr>
        <w:t>alleles have equal probability of occurring for a particular locus</w:t>
      </w:r>
      <w:r>
        <w:rPr>
          <w:szCs w:val="28"/>
          <w:lang w:val="en-AU"/>
        </w:rPr>
        <w:t>, when</w:t>
      </w:r>
      <w:r w:rsidRPr="00EF5A2F">
        <w:rPr>
          <w:szCs w:val="28"/>
          <w:lang w:val="en-AU"/>
        </w:rPr>
        <w:t xml:space="preserve"> </w:t>
      </w:r>
      <w:r>
        <w:rPr>
          <w:szCs w:val="28"/>
          <w:lang w:val="en-AU"/>
        </w:rPr>
        <w:t>alleles per locus are UNIFORM, or have a binomial probability distribution if alleles per locus are BINOMIAL</w:t>
      </w:r>
      <w:r w:rsidRPr="002A6E44">
        <w:rPr>
          <w:szCs w:val="28"/>
          <w:lang w:val="en-AU"/>
        </w:rPr>
        <w:t>. The third alternative is for a researcher to supply empirical pilot locus data from a data file.  The AllAlleleFrequencies option allows the user to upload an Arlequin-generated AllAlleleFrequencies text file</w:t>
      </w:r>
      <w:r w:rsidRPr="00D95C07">
        <w:t xml:space="preserve"> </w:t>
      </w:r>
      <w:r>
        <w:rPr>
          <w:szCs w:val="28"/>
          <w:lang w:val="en-AU"/>
        </w:rPr>
        <w:fldChar w:fldCharType="begin"/>
      </w:r>
      <w:r>
        <w:rPr>
          <w:szCs w:val="28"/>
          <w:lang w:val="en-AU"/>
        </w:rPr>
        <w:instrText xml:space="preserve"> ADDIN EN.CITE &lt;EndNote&gt;&lt;Cite&gt;&lt;Author&gt;Excoffier&lt;/Author&gt;&lt;Year&gt;2010&lt;/Year&gt;&lt;RecNum&gt;565&lt;/RecNum&gt;&lt;DisplayText&gt;(Excoffier &amp;amp; Lischer 2010)&lt;/DisplayText&gt;&lt;record&gt;&lt;rec-number&gt;565&lt;/rec-number&gt;&lt;foreign-keys&gt;&lt;key app="EN" db-id="sz09rxwf3fts03ewvt3ptratdav2fv5zarwa" timestamp="1505700957"&gt;565&lt;/key&gt;&lt;key app="ENWeb" db-id=""&gt;0&lt;/key&gt;&lt;/foreign-keys&gt;&lt;ref-type name="Journal Article"&gt;17&lt;/ref-type&gt;&lt;contributors&gt;&lt;authors&gt;&lt;author&gt;Excoffier, L.&lt;/author&gt;&lt;author&gt;Lischer, H. E. L.&lt;/author&gt;&lt;/authors&gt;&lt;/contributors&gt;&lt;titles&gt;&lt;title&gt;Arlequin suite ver 3.5: a new series of programs to perform population genetics analyses under Linux and Windows&lt;/title&gt;&lt;secondary-title&gt;Molecular Ecology Resources&lt;/secondary-title&gt;&lt;/titles&gt;&lt;periodical&gt;&lt;full-title&gt;Molecular Ecology Resources&lt;/full-title&gt;&lt;abbr-1&gt;Mol. Ecol. Resour.&lt;/abbr-1&gt;&lt;/periodical&gt;&lt;pages&gt;564-567&lt;/pages&gt;&lt;volume&gt;10&lt;/volume&gt;&lt;number&gt;3&lt;/number&gt;&lt;dates&gt;&lt;year&gt;2010&lt;/year&gt;&lt;/dates&gt;&lt;isbn&gt;1755-098X&lt;/isbn&gt;&lt;accession-num&gt;WOS:000276407300020&lt;/accession-num&gt;&lt;urls&gt;&lt;related-urls&gt;&lt;url&gt;&amp;lt;Go to ISI&amp;gt;://WOS:000276407300020&lt;/url&gt;&lt;/related-urls&gt;&lt;/urls&gt;&lt;electronic-resource-num&gt;10.1111/j.1755-0998.2010.02847.x&lt;/electronic-resource-num&gt;&lt;/record&gt;&lt;/Cite&gt;&lt;/EndNote&gt;</w:instrText>
      </w:r>
      <w:r>
        <w:rPr>
          <w:szCs w:val="28"/>
          <w:lang w:val="en-AU"/>
        </w:rPr>
        <w:fldChar w:fldCharType="separate"/>
      </w:r>
      <w:r>
        <w:rPr>
          <w:noProof/>
          <w:szCs w:val="28"/>
          <w:lang w:val="en-AU"/>
        </w:rPr>
        <w:t>(Excoffier &amp; Lischer 2010)</w:t>
      </w:r>
      <w:r>
        <w:rPr>
          <w:szCs w:val="28"/>
          <w:lang w:val="en-AU"/>
        </w:rPr>
        <w:fldChar w:fldCharType="end"/>
      </w:r>
      <w:r w:rsidRPr="002A6E44">
        <w:rPr>
          <w:szCs w:val="28"/>
          <w:lang w:val="en-AU"/>
        </w:rPr>
        <w:t xml:space="preserve"> which automatically provides all the required locus details.</w:t>
      </w:r>
    </w:p>
    <w:p w:rsidR="002C6B1A" w:rsidRPr="002A6E44" w:rsidRDefault="000F1A75">
      <w:pPr>
        <w:spacing w:line="360" w:lineRule="auto"/>
        <w:rPr>
          <w:sz w:val="18"/>
        </w:rPr>
      </w:pPr>
      <w:r w:rsidRPr="002A6E44">
        <w:rPr>
          <w:szCs w:val="28"/>
          <w:lang w:val="en-AU"/>
        </w:rPr>
        <w:t xml:space="preserve">It should be noted that allele frequencies will alter with the multiple rounds of </w:t>
      </w:r>
      <w:r w:rsidR="00686674">
        <w:rPr>
          <w:szCs w:val="28"/>
          <w:lang w:val="en-AU"/>
        </w:rPr>
        <w:t xml:space="preserve">simulated </w:t>
      </w:r>
      <w:r w:rsidRPr="002A6E44">
        <w:rPr>
          <w:szCs w:val="28"/>
          <w:lang w:val="en-AU"/>
        </w:rPr>
        <w:t>mating.  Rare alleles are lost by chance (termed genetic drift) after random mating, an effect that increases as population sizes get smaller.</w:t>
      </w:r>
    </w:p>
    <w:p w:rsidR="002C6B1A" w:rsidRPr="002A6E44" w:rsidRDefault="000F1A75">
      <w:pPr>
        <w:pStyle w:val="Heading9"/>
        <w:spacing w:line="360" w:lineRule="auto"/>
        <w:rPr>
          <w:sz w:val="16"/>
        </w:rPr>
      </w:pPr>
      <w:bookmarkStart w:id="49" w:name="_Toc445226450"/>
      <w:r w:rsidRPr="002A6E44">
        <w:rPr>
          <w:szCs w:val="24"/>
          <w:lang w:val="en-AU"/>
        </w:rPr>
        <w:t>Save Scenario</w:t>
      </w:r>
      <w:bookmarkEnd w:id="49"/>
    </w:p>
    <w:p w:rsidR="002C6B1A" w:rsidRPr="002A6E44" w:rsidRDefault="000F1A75">
      <w:pPr>
        <w:spacing w:line="360" w:lineRule="auto"/>
        <w:rPr>
          <w:sz w:val="18"/>
        </w:rPr>
      </w:pPr>
      <w:r w:rsidRPr="002A6E44">
        <w:rPr>
          <w:szCs w:val="28"/>
          <w:lang w:val="en-AU"/>
        </w:rPr>
        <w:t xml:space="preserve">A scenario can be saved at any time by clicking the Save Scenario button </w:t>
      </w:r>
      <w:r w:rsidRPr="002A6E44">
        <w:rPr>
          <w:noProof/>
          <w:szCs w:val="28"/>
          <w:lang w:val="en-AU" w:eastAsia="en-AU"/>
        </w:rPr>
        <w:drawing>
          <wp:inline distT="0" distB="0" distL="0" distR="0" wp14:anchorId="4B8947BA" wp14:editId="6C9199C3">
            <wp:extent cx="1152525" cy="257175"/>
            <wp:effectExtent l="0" t="0" r="9525" b="9525"/>
            <wp:docPr id="21" name="Picture 22" descr="I:\DCB\MUI\MUI_Sync_Controlled\MUI_SC_SharkSim\SharkSim_App\v3_0_5\doc\NeSharkSim_User_Manual_v1_0_6_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DCB\MUI\MUI_Sync_Controlled\MUI_SC_SharkSim\SharkSim_App\v3_0_5\doc\NeSharkSim_User_Manual_v1_0_6_files\image0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2525" cy="257175"/>
                    </a:xfrm>
                    <a:prstGeom prst="rect">
                      <a:avLst/>
                    </a:prstGeom>
                    <a:noFill/>
                    <a:ln>
                      <a:noFill/>
                    </a:ln>
                  </pic:spPr>
                </pic:pic>
              </a:graphicData>
            </a:graphic>
          </wp:inline>
        </w:drawing>
      </w:r>
      <w:r w:rsidRPr="002A6E44">
        <w:rPr>
          <w:szCs w:val="28"/>
          <w:lang w:val="en-AU"/>
        </w:rPr>
        <w:t xml:space="preserve"> , and it is </w:t>
      </w:r>
      <w:r w:rsidR="00666C2B" w:rsidRPr="002A6E44">
        <w:rPr>
          <w:szCs w:val="28"/>
          <w:lang w:val="en-AU"/>
        </w:rPr>
        <w:t>recommended</w:t>
      </w:r>
      <w:r w:rsidRPr="002A6E44">
        <w:rPr>
          <w:szCs w:val="28"/>
          <w:lang w:val="en-AU"/>
        </w:rPr>
        <w:t xml:space="preserve"> that the user save changes frequently to avoid inadvertent data loss.</w:t>
      </w:r>
    </w:p>
    <w:tbl>
      <w:tblPr>
        <w:tblW w:w="5000" w:type="pct"/>
        <w:tblCellMar>
          <w:left w:w="0" w:type="dxa"/>
          <w:right w:w="0" w:type="dxa"/>
        </w:tblCellMar>
        <w:tblLook w:val="04A0" w:firstRow="1" w:lastRow="0" w:firstColumn="1" w:lastColumn="0" w:noHBand="0" w:noVBand="1"/>
      </w:tblPr>
      <w:tblGrid>
        <w:gridCol w:w="222"/>
        <w:gridCol w:w="4540"/>
        <w:gridCol w:w="4480"/>
      </w:tblGrid>
      <w:tr w:rsidR="0050562C" w:rsidRPr="002A6E44" w:rsidTr="00EF7B90">
        <w:trPr>
          <w:trHeight w:val="397"/>
        </w:trPr>
        <w:tc>
          <w:tcPr>
            <w:tcW w:w="51"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rsidR="0050562C" w:rsidRPr="002A6E44" w:rsidRDefault="0050562C" w:rsidP="00034E6A">
            <w:pPr>
              <w:pStyle w:val="Heading3"/>
              <w:spacing w:before="0" w:line="240" w:lineRule="auto"/>
              <w:rPr>
                <w:rFonts w:eastAsia="Times New Roman"/>
                <w:sz w:val="18"/>
              </w:rPr>
            </w:pPr>
            <w:bookmarkStart w:id="50" w:name="_Page_3_-_1"/>
            <w:bookmarkStart w:id="51" w:name="_Page_3_-"/>
            <w:bookmarkStart w:id="52" w:name="_Toc445226451"/>
            <w:bookmarkEnd w:id="50"/>
            <w:bookmarkEnd w:id="51"/>
            <w:bookmarkEnd w:id="52"/>
          </w:p>
        </w:tc>
        <w:bookmarkStart w:id="53" w:name="_Back__&lt;_3"/>
        <w:bookmarkEnd w:id="53"/>
        <w:tc>
          <w:tcPr>
            <w:tcW w:w="2491"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12"/>
              <w:rPr>
                <w:rFonts w:eastAsia="Times New Roman"/>
                <w:sz w:val="18"/>
              </w:rPr>
            </w:pPr>
            <w:r>
              <w:fldChar w:fldCharType="begin"/>
            </w:r>
            <w:r w:rsidR="00213E55">
              <w:instrText>HYPERLINK  \l "_Back__&lt;_2"</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4" w:history="1">
              <w:r w:rsidR="0050562C" w:rsidRPr="002A6E44">
                <w:rPr>
                  <w:rStyle w:val="HyperlinkHeader"/>
                  <w:rFonts w:eastAsia="Times New Roman"/>
                  <w:szCs w:val="28"/>
                  <w:lang w:val="en-AU"/>
                </w:rPr>
                <w:t>Next</w:t>
              </w:r>
            </w:hyperlink>
          </w:p>
        </w:tc>
        <w:tc>
          <w:tcPr>
            <w:tcW w:w="2458"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50562C" w:rsidRPr="002A6E44" w:rsidRDefault="00CD3B01" w:rsidP="00034E6A">
            <w:pPr>
              <w:pStyle w:val="Heading3"/>
              <w:spacing w:before="0" w:line="240" w:lineRule="auto"/>
              <w:jc w:val="right"/>
              <w:rPr>
                <w:rFonts w:eastAsia="Times New Roman"/>
                <w:sz w:val="18"/>
              </w:rPr>
            </w:pPr>
            <w:r>
              <w:rPr>
                <w:rStyle w:val="HyperlinkHeader"/>
                <w:rFonts w:eastAsia="Times New Roman"/>
                <w:szCs w:val="28"/>
                <w:lang w:val="en-AU"/>
              </w:rPr>
              <w:t>NeOGen</w:t>
            </w:r>
            <w:r w:rsidR="0050562C">
              <w:rPr>
                <w:rStyle w:val="HyperlinkHeader"/>
                <w:rFonts w:eastAsia="Times New Roman"/>
                <w:szCs w:val="28"/>
                <w:lang w:val="en-AU"/>
              </w:rPr>
              <w:t xml:space="preserve"> v1.3.0.6.a1</w:t>
            </w:r>
          </w:p>
        </w:tc>
      </w:tr>
    </w:tbl>
    <w:p w:rsidR="002C6B1A" w:rsidRPr="002A6E44" w:rsidRDefault="000F1A75">
      <w:pPr>
        <w:pStyle w:val="Heading3"/>
        <w:spacing w:line="360" w:lineRule="auto"/>
        <w:rPr>
          <w:rFonts w:eastAsia="Times New Roman"/>
          <w:sz w:val="18"/>
        </w:rPr>
      </w:pPr>
      <w:bookmarkStart w:id="54" w:name="_Page_3_-_2"/>
      <w:bookmarkEnd w:id="54"/>
      <w:r w:rsidRPr="002A6E44">
        <w:rPr>
          <w:rFonts w:eastAsia="Times New Roman"/>
          <w:szCs w:val="28"/>
          <w:lang w:val="en-AU"/>
        </w:rPr>
        <w:t>Page 3 - Run or re-run the current Scenario</w:t>
      </w:r>
    </w:p>
    <w:p w:rsidR="002C6B1A" w:rsidRPr="002A6E44" w:rsidRDefault="000F1A75">
      <w:pPr>
        <w:pStyle w:val="NoSpacing"/>
        <w:spacing w:line="360" w:lineRule="auto"/>
        <w:rPr>
          <w:sz w:val="18"/>
        </w:rPr>
      </w:pPr>
      <w:r w:rsidRPr="002A6E44">
        <w:rPr>
          <w:szCs w:val="28"/>
          <w:lang w:val="en-AU"/>
        </w:rPr>
        <w:t>Page 3 is where a researcher will specify the final parameters specifying the length of a Scenario run, and can start and monitor a Scenario run. The length of a Scenario depends on 3 factors: 1) the number of independent replicates required, 2) the length of the burn-in period required to equilibrate the demography and genetics prior to 3), the length of the temporal evolution</w:t>
      </w:r>
      <w:r w:rsidR="00686674">
        <w:rPr>
          <w:szCs w:val="28"/>
          <w:lang w:val="en-AU"/>
        </w:rPr>
        <w:t xml:space="preserve"> period</w:t>
      </w:r>
      <w:r w:rsidRPr="002A6E44">
        <w:rPr>
          <w:szCs w:val="28"/>
          <w:lang w:val="en-AU"/>
        </w:rPr>
        <w:t xml:space="preserve"> when the population may be sampled for analysis.</w:t>
      </w:r>
    </w:p>
    <w:p w:rsidR="002C6B1A" w:rsidRPr="002A6E44" w:rsidRDefault="000F1A75">
      <w:pPr>
        <w:pStyle w:val="Heading5"/>
        <w:spacing w:line="360" w:lineRule="auto"/>
        <w:rPr>
          <w:rFonts w:eastAsia="Times New Roman"/>
          <w:sz w:val="18"/>
        </w:rPr>
      </w:pPr>
      <w:bookmarkStart w:id="55" w:name="_Toc445226452"/>
      <w:r w:rsidRPr="002A6E44">
        <w:rPr>
          <w:rFonts w:eastAsia="Times New Roman"/>
          <w:szCs w:val="28"/>
          <w:lang w:val="en-AU"/>
        </w:rPr>
        <w:t>Run or re-run the Scenario</w:t>
      </w:r>
      <w:bookmarkEnd w:id="55"/>
    </w:p>
    <w:p w:rsidR="002C6B1A" w:rsidRPr="002A6E44" w:rsidRDefault="000F1A75">
      <w:pPr>
        <w:pStyle w:val="Heading8"/>
        <w:spacing w:line="360" w:lineRule="auto"/>
        <w:rPr>
          <w:sz w:val="16"/>
        </w:rPr>
      </w:pPr>
      <w:bookmarkStart w:id="56" w:name="_Toc445226453"/>
      <w:r w:rsidRPr="002A6E44">
        <w:rPr>
          <w:szCs w:val="24"/>
          <w:lang w:val="en-AU"/>
        </w:rPr>
        <w:t xml:space="preserve">How long will the simulation run (Page </w:t>
      </w:r>
      <w:bookmarkEnd w:id="56"/>
      <w:r w:rsidR="00666C2B" w:rsidRPr="002A6E44">
        <w:rPr>
          <w:szCs w:val="24"/>
          <w:lang w:val="en-AU"/>
        </w:rPr>
        <w:t>3)?</w:t>
      </w:r>
    </w:p>
    <w:p w:rsidR="002C6B1A" w:rsidRPr="002A6E44" w:rsidRDefault="000F1A75">
      <w:pPr>
        <w:pStyle w:val="Heading9"/>
        <w:spacing w:line="360" w:lineRule="auto"/>
        <w:rPr>
          <w:sz w:val="16"/>
        </w:rPr>
      </w:pPr>
      <w:bookmarkStart w:id="57" w:name="_Toc445226454"/>
      <w:r w:rsidRPr="002A6E44">
        <w:rPr>
          <w:szCs w:val="24"/>
          <w:lang w:val="en-AU"/>
        </w:rPr>
        <w:t>Number of population replicates</w:t>
      </w:r>
      <w:bookmarkEnd w:id="57"/>
    </w:p>
    <w:p w:rsidR="002C6B1A" w:rsidRPr="002A6E44" w:rsidRDefault="000F1A75">
      <w:pPr>
        <w:spacing w:line="360" w:lineRule="auto"/>
        <w:rPr>
          <w:sz w:val="18"/>
        </w:rPr>
      </w:pPr>
      <w:r w:rsidRPr="002A6E44">
        <w:rPr>
          <w:szCs w:val="28"/>
          <w:lang w:val="en-AU"/>
        </w:rPr>
        <w:t xml:space="preserve">This parameter dictates the number of independent times a Scenario population will be repeatedly simulated. Increasing the replicates adds statistical power to the subsequent sampling strategy Ne analyses.  Increasing population replicates significantly increase the simulation running time.  Researchers should start with low numbers of replicates </w:t>
      </w:r>
      <w:r w:rsidR="0047743C" w:rsidRPr="002A6E44">
        <w:rPr>
          <w:szCs w:val="28"/>
          <w:lang w:val="en-AU"/>
        </w:rPr>
        <w:t>(</w:t>
      </w:r>
      <w:r w:rsidR="0047743C">
        <w:rPr>
          <w:szCs w:val="28"/>
          <w:lang w:val="en-AU"/>
        </w:rPr>
        <w:t xml:space="preserve">3 </w:t>
      </w:r>
      <w:r w:rsidR="0047743C" w:rsidRPr="002A6E44">
        <w:rPr>
          <w:szCs w:val="28"/>
          <w:lang w:val="en-AU"/>
        </w:rPr>
        <w:t>-</w:t>
      </w:r>
      <w:r w:rsidR="0047743C">
        <w:rPr>
          <w:szCs w:val="28"/>
          <w:lang w:val="en-AU"/>
        </w:rPr>
        <w:t xml:space="preserve"> 10</w:t>
      </w:r>
      <w:r w:rsidR="0047743C" w:rsidRPr="002A6E44">
        <w:rPr>
          <w:szCs w:val="28"/>
          <w:lang w:val="en-AU"/>
        </w:rPr>
        <w:t>) whilst getting a feel for the data and later perform, longer but more conclusive runs, with increased replicates (</w:t>
      </w:r>
      <w:r w:rsidR="0047743C">
        <w:rPr>
          <w:szCs w:val="28"/>
          <w:lang w:val="en-AU"/>
        </w:rPr>
        <w:t>20 - 30 or greater; greater than 30 population replicates may take a long while, depending on the population size and the number of loci specified</w:t>
      </w:r>
      <w:r w:rsidR="0047743C" w:rsidRPr="002A6E44">
        <w:rPr>
          <w:szCs w:val="28"/>
          <w:lang w:val="en-AU"/>
        </w:rPr>
        <w:t>).</w:t>
      </w:r>
    </w:p>
    <w:p w:rsidR="002C6B1A" w:rsidRPr="002A6E44" w:rsidRDefault="000F1A75">
      <w:pPr>
        <w:pStyle w:val="Heading9"/>
        <w:spacing w:line="360" w:lineRule="auto"/>
        <w:rPr>
          <w:sz w:val="16"/>
        </w:rPr>
      </w:pPr>
      <w:bookmarkStart w:id="58" w:name="_Toc445226455"/>
      <w:r w:rsidRPr="002A6E44">
        <w:rPr>
          <w:szCs w:val="24"/>
          <w:lang w:val="en-AU"/>
        </w:rPr>
        <w:t>Burn-in length (annual matings)</w:t>
      </w:r>
      <w:bookmarkEnd w:id="58"/>
    </w:p>
    <w:p w:rsidR="002C6B1A" w:rsidRPr="002A6E44" w:rsidRDefault="000F1A75">
      <w:pPr>
        <w:spacing w:line="360" w:lineRule="auto"/>
        <w:rPr>
          <w:sz w:val="18"/>
        </w:rPr>
      </w:pPr>
      <w:r w:rsidRPr="002A6E44">
        <w:rPr>
          <w:szCs w:val="28"/>
          <w:lang w:val="en-AU"/>
        </w:rPr>
        <w:t>A burn-in simulation period is required to allow the demographic and genetic models to reach equilibrium prior to sampling during the next phase. The minimum length of this period should be 2 lifespans (maximum age x 2) but increasing this by lifespan multiples will ensure equilibrium is reached prior to sampling for analytical purposes.</w:t>
      </w:r>
    </w:p>
    <w:p w:rsidR="002C6B1A" w:rsidRPr="002A6E44" w:rsidRDefault="000F1A75">
      <w:pPr>
        <w:pStyle w:val="Heading9"/>
        <w:spacing w:line="360" w:lineRule="auto"/>
        <w:rPr>
          <w:sz w:val="16"/>
        </w:rPr>
      </w:pPr>
      <w:bookmarkStart w:id="59" w:name="_Toc445226456"/>
      <w:r w:rsidRPr="002A6E44">
        <w:rPr>
          <w:szCs w:val="24"/>
          <w:lang w:val="en-AU"/>
        </w:rPr>
        <w:t>Temporal evolution length (annual matings)</w:t>
      </w:r>
      <w:bookmarkEnd w:id="59"/>
    </w:p>
    <w:p w:rsidR="002C6B1A" w:rsidRPr="002A6E44" w:rsidRDefault="000F1A75">
      <w:pPr>
        <w:spacing w:line="360" w:lineRule="auto"/>
        <w:rPr>
          <w:sz w:val="18"/>
        </w:rPr>
      </w:pPr>
      <w:r w:rsidRPr="002A6E44">
        <w:rPr>
          <w:szCs w:val="28"/>
          <w:lang w:val="en-AU"/>
        </w:rPr>
        <w:t>After burn-in, the temporal evolution phase continues with annual mating’s but data gathering commences and populations are saved for sampling strategy analysis. Providing that sufficient burn-in has stabilised the population the temporal evolution length need be no greater than 2 lifespans.</w:t>
      </w:r>
    </w:p>
    <w:p w:rsidR="002C6B1A" w:rsidRPr="002A6E44" w:rsidRDefault="000F1A75">
      <w:pPr>
        <w:pStyle w:val="Heading8"/>
        <w:spacing w:line="360" w:lineRule="auto"/>
        <w:rPr>
          <w:sz w:val="16"/>
        </w:rPr>
      </w:pPr>
      <w:bookmarkStart w:id="60" w:name="_Toc445226457"/>
      <w:r w:rsidRPr="002A6E44">
        <w:rPr>
          <w:szCs w:val="24"/>
          <w:lang w:val="en-AU"/>
        </w:rPr>
        <w:t>Run the Scenario (Page 3)</w:t>
      </w:r>
      <w:bookmarkEnd w:id="60"/>
    </w:p>
    <w:p w:rsidR="002C6B1A" w:rsidRPr="002A6E44" w:rsidRDefault="000F1A75">
      <w:pPr>
        <w:pStyle w:val="Heading9"/>
        <w:spacing w:line="360" w:lineRule="auto"/>
        <w:rPr>
          <w:sz w:val="16"/>
        </w:rPr>
      </w:pPr>
      <w:bookmarkStart w:id="61" w:name="_Toc445226458"/>
      <w:r w:rsidRPr="002A6E44">
        <w:rPr>
          <w:szCs w:val="24"/>
          <w:lang w:val="en-AU"/>
        </w:rPr>
        <w:t>Select the output path</w:t>
      </w:r>
      <w:bookmarkEnd w:id="61"/>
    </w:p>
    <w:p w:rsidR="002C6B1A" w:rsidRPr="002A6E44" w:rsidRDefault="000F1A75">
      <w:pPr>
        <w:spacing w:line="360" w:lineRule="auto"/>
        <w:rPr>
          <w:sz w:val="18"/>
        </w:rPr>
      </w:pPr>
      <w:r w:rsidRPr="002A6E44">
        <w:rPr>
          <w:szCs w:val="28"/>
          <w:lang w:val="en-AU"/>
        </w:rPr>
        <w:t xml:space="preserve">The simulation process creates multiple files which are subsequently referred to by the sampling strategy analysis process. The place where these are stored is important and the default location, which is automatically supplied </w:t>
      </w:r>
      <w:r w:rsidR="00666C2B" w:rsidRPr="002A6E44">
        <w:rPr>
          <w:szCs w:val="28"/>
          <w:lang w:val="en-AU"/>
        </w:rPr>
        <w:t>when a</w:t>
      </w:r>
      <w:r w:rsidRPr="002A6E44">
        <w:rPr>
          <w:szCs w:val="28"/>
          <w:lang w:val="en-AU"/>
        </w:rPr>
        <w:t xml:space="preserve"> new Scenario is created, is the recommended choice.  However, when the research</w:t>
      </w:r>
      <w:r w:rsidR="004C7758">
        <w:rPr>
          <w:szCs w:val="28"/>
          <w:lang w:val="en-AU"/>
        </w:rPr>
        <w:t>er</w:t>
      </w:r>
      <w:r w:rsidRPr="002A6E44">
        <w:rPr>
          <w:szCs w:val="28"/>
          <w:lang w:val="en-AU"/>
        </w:rPr>
        <w:t xml:space="preserve"> needs to locate the Scenario simulation files to manage disk space for example, this option can be changed by clicking the tool</w:t>
      </w:r>
      <w:r w:rsidR="00666C2B">
        <w:rPr>
          <w:szCs w:val="28"/>
          <w:lang w:val="en-AU"/>
        </w:rPr>
        <w:t>-</w:t>
      </w:r>
      <w:r w:rsidRPr="002A6E44">
        <w:rPr>
          <w:szCs w:val="28"/>
          <w:lang w:val="en-AU"/>
        </w:rPr>
        <w:t xml:space="preserve">button </w:t>
      </w:r>
      <w:r w:rsidRPr="002A6E44">
        <w:rPr>
          <w:noProof/>
          <w:szCs w:val="28"/>
          <w:lang w:val="en-AU" w:eastAsia="en-AU"/>
        </w:rPr>
        <w:drawing>
          <wp:inline distT="0" distB="0" distL="0" distR="0" wp14:anchorId="4D19944D" wp14:editId="695B2590">
            <wp:extent cx="304800" cy="247650"/>
            <wp:effectExtent l="0" t="0" r="0" b="0"/>
            <wp:docPr id="22" name="Picture 4" descr="I:\DCB\MUI\MUI_Sync_Controlled\MUI_SC_SharkSim\SharkSim_App\v3_0_5\doc\NeSharkSim_User_Manual_v1_0_6_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CB\MUI\MUI_Sync_Controlled\MUI_SC_SharkSim\SharkSim_App\v3_0_5\doc\NeSharkSim_User_Manual_v1_0_6_files\image0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2A6E44">
        <w:rPr>
          <w:szCs w:val="28"/>
          <w:lang w:val="en-AU"/>
        </w:rPr>
        <w:t>and specifying a new simulation output path.</w:t>
      </w:r>
    </w:p>
    <w:p w:rsidR="002C6B1A" w:rsidRPr="002A6E44" w:rsidRDefault="000F1A75">
      <w:pPr>
        <w:pStyle w:val="Heading9"/>
        <w:spacing w:line="360" w:lineRule="auto"/>
        <w:rPr>
          <w:sz w:val="16"/>
        </w:rPr>
      </w:pPr>
      <w:bookmarkStart w:id="62" w:name="_Toc445226459"/>
      <w:r w:rsidRPr="002A6E44">
        <w:rPr>
          <w:szCs w:val="24"/>
          <w:lang w:val="en-AU"/>
        </w:rPr>
        <w:t>Save Scenario</w:t>
      </w:r>
      <w:bookmarkEnd w:id="62"/>
    </w:p>
    <w:p w:rsidR="002C6B1A" w:rsidRPr="002A6E44" w:rsidRDefault="000F1A75">
      <w:pPr>
        <w:spacing w:line="360" w:lineRule="auto"/>
        <w:rPr>
          <w:sz w:val="18"/>
        </w:rPr>
      </w:pPr>
      <w:r w:rsidRPr="002A6E44">
        <w:rPr>
          <w:szCs w:val="28"/>
          <w:lang w:val="en-AU"/>
        </w:rPr>
        <w:t xml:space="preserve">A scenario can be saved at any time by clicking the Save Scenario button </w:t>
      </w:r>
      <w:r w:rsidRPr="002A6E44">
        <w:rPr>
          <w:noProof/>
          <w:szCs w:val="28"/>
          <w:lang w:val="en-AU" w:eastAsia="en-AU"/>
        </w:rPr>
        <w:drawing>
          <wp:inline distT="0" distB="0" distL="0" distR="0" wp14:anchorId="68BCEC1D" wp14:editId="32BAF678">
            <wp:extent cx="1152525" cy="257175"/>
            <wp:effectExtent l="0" t="0" r="9525" b="9525"/>
            <wp:docPr id="23" name="Picture 34" descr="I:\DCB\MUI\MUI_Sync_Controlled\MUI_SC_SharkSim\SharkSim_App\v3_0_5\doc\NeSharkSim_User_Manual_v1_0_6_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DCB\MUI\MUI_Sync_Controlled\MUI_SC_SharkSim\SharkSim_App\v3_0_5\doc\NeSharkSim_User_Manual_v1_0_6_files\image0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2525" cy="257175"/>
                    </a:xfrm>
                    <a:prstGeom prst="rect">
                      <a:avLst/>
                    </a:prstGeom>
                    <a:noFill/>
                    <a:ln>
                      <a:noFill/>
                    </a:ln>
                  </pic:spPr>
                </pic:pic>
              </a:graphicData>
            </a:graphic>
          </wp:inline>
        </w:drawing>
      </w:r>
      <w:r w:rsidRPr="002A6E44">
        <w:rPr>
          <w:szCs w:val="28"/>
          <w:lang w:val="en-AU"/>
        </w:rPr>
        <w:t> located on both page 2 and page 3.  Any Scenario changes must be saved prior to running a Scenario and the user is prompted to do so when run Scenario is pressed</w:t>
      </w:r>
    </w:p>
    <w:p w:rsidR="002C6B1A" w:rsidRPr="002A6E44" w:rsidRDefault="000F1A75">
      <w:pPr>
        <w:pStyle w:val="Heading9"/>
        <w:spacing w:line="360" w:lineRule="auto"/>
        <w:rPr>
          <w:sz w:val="16"/>
        </w:rPr>
      </w:pPr>
      <w:bookmarkStart w:id="63" w:name="_Toc445226460"/>
      <w:r w:rsidRPr="002A6E44">
        <w:rPr>
          <w:szCs w:val="24"/>
          <w:lang w:val="en-AU"/>
        </w:rPr>
        <w:t>Run Scenario</w:t>
      </w:r>
      <w:bookmarkEnd w:id="63"/>
    </w:p>
    <w:p w:rsidR="002C6B1A" w:rsidRPr="002A6E44" w:rsidRDefault="000F1A75">
      <w:pPr>
        <w:spacing w:line="360" w:lineRule="auto"/>
        <w:rPr>
          <w:sz w:val="18"/>
        </w:rPr>
      </w:pPr>
      <w:r w:rsidRPr="002A6E44">
        <w:rPr>
          <w:szCs w:val="28"/>
          <w:lang w:val="en-AU"/>
        </w:rPr>
        <w:t xml:space="preserve">Once Scenario parameters have been supplied and saved the researcher can </w:t>
      </w:r>
      <w:r w:rsidR="00666C2B" w:rsidRPr="002A6E44">
        <w:rPr>
          <w:szCs w:val="28"/>
          <w:lang w:val="en-AU"/>
        </w:rPr>
        <w:t>run the</w:t>
      </w:r>
      <w:r w:rsidRPr="002A6E44">
        <w:rPr>
          <w:szCs w:val="28"/>
          <w:lang w:val="en-AU"/>
        </w:rPr>
        <w:t xml:space="preserve"> Scenario by clicking the run Scenario button </w:t>
      </w:r>
      <w:r w:rsidRPr="002A6E44">
        <w:rPr>
          <w:noProof/>
          <w:szCs w:val="28"/>
          <w:lang w:val="en-AU" w:eastAsia="en-AU"/>
        </w:rPr>
        <w:drawing>
          <wp:inline distT="0" distB="0" distL="0" distR="0" wp14:anchorId="498E1C94" wp14:editId="6BEB4270">
            <wp:extent cx="685800" cy="247650"/>
            <wp:effectExtent l="0" t="0" r="0" b="0"/>
            <wp:docPr id="24" name="Picture 24" descr="I:\DCB\MUI\MUI_Sync_Controlled\MUI_SC_SharkSim\SharkSim_App\v3_0_5\doc\NeSharkSim_User_Manual_v1_0_6_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DCB\MUI\MUI_Sync_Controlled\MUI_SC_SharkSim\SharkSim_App\v3_0_5\doc\NeSharkSim_User_Manual_v1_0_6_files\image0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247650"/>
                    </a:xfrm>
                    <a:prstGeom prst="rect">
                      <a:avLst/>
                    </a:prstGeom>
                    <a:noFill/>
                    <a:ln>
                      <a:noFill/>
                    </a:ln>
                  </pic:spPr>
                </pic:pic>
              </a:graphicData>
            </a:graphic>
          </wp:inline>
        </w:drawing>
      </w:r>
      <w:r w:rsidRPr="002A6E44">
        <w:rPr>
          <w:szCs w:val="28"/>
          <w:lang w:val="en-AU"/>
        </w:rPr>
        <w:t xml:space="preserve">.  The user is prompted to </w:t>
      </w:r>
      <w:r w:rsidR="00666C2B" w:rsidRPr="002A6E44">
        <w:rPr>
          <w:szCs w:val="28"/>
          <w:lang w:val="en-AU"/>
        </w:rPr>
        <w:t>confirm,</w:t>
      </w:r>
      <w:r w:rsidRPr="002A6E44">
        <w:rPr>
          <w:szCs w:val="28"/>
          <w:lang w:val="en-AU"/>
        </w:rPr>
        <w:t xml:space="preserve"> and the Scenario simulation run is initiated in a separate “console” window.  The user should avoid closing this console window until the run is finished, as doing so will result in a failed run e.g. </w:t>
      </w:r>
      <w:r w:rsidRPr="002A6E44">
        <w:rPr>
          <w:noProof/>
          <w:szCs w:val="28"/>
          <w:lang w:val="en-AU" w:eastAsia="en-AU"/>
        </w:rPr>
        <w:drawing>
          <wp:inline distT="0" distB="0" distL="0" distR="0" wp14:anchorId="3B60B960" wp14:editId="08B466EE">
            <wp:extent cx="3924300" cy="238125"/>
            <wp:effectExtent l="0" t="0" r="0" b="9525"/>
            <wp:docPr id="25" name="Picture 41" descr="I:\DCB\MUI\MUI_Sync_Controlled\MUI_SC_SharkSim\SharkSim_App\v3_0_5\doc\NeSharkSim_User_Manual_v1_0_6_fil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DCB\MUI\MUI_Sync_Controlled\MUI_SC_SharkSim\SharkSim_App\v3_0_5\doc\NeSharkSim_User_Manual_v1_0_6_files\image02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4300" cy="238125"/>
                    </a:xfrm>
                    <a:prstGeom prst="rect">
                      <a:avLst/>
                    </a:prstGeom>
                    <a:noFill/>
                    <a:ln>
                      <a:noFill/>
                    </a:ln>
                  </pic:spPr>
                </pic:pic>
              </a:graphicData>
            </a:graphic>
          </wp:inline>
        </w:drawing>
      </w:r>
      <w:r w:rsidRPr="002A6E44">
        <w:rPr>
          <w:szCs w:val="28"/>
          <w:lang w:val="en-AU"/>
        </w:rPr>
        <w:t xml:space="preserve">. The text box next to the run Scenario window provides the user with updates on the progress of the simulation. Whilst a simulation is running the text box regularly refresh a “Job in progress. Monitoring…” message </w:t>
      </w:r>
      <w:r w:rsidRPr="002A6E44">
        <w:rPr>
          <w:noProof/>
          <w:szCs w:val="28"/>
          <w:lang w:val="en-AU" w:eastAsia="en-AU"/>
        </w:rPr>
        <w:drawing>
          <wp:inline distT="0" distB="0" distL="0" distR="0" wp14:anchorId="0BDD5DC7" wp14:editId="4663604D">
            <wp:extent cx="3028950" cy="247650"/>
            <wp:effectExtent l="0" t="0" r="0" b="0"/>
            <wp:docPr id="26" name="Picture 42" descr="I:\DCB\MUI\MUI_Sync_Controlled\MUI_SC_SharkSim\SharkSim_App\v3_0_5\doc\NeSharkSim_User_Manual_v1_0_6_fil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DCB\MUI\MUI_Sync_Controlled\MUI_SC_SharkSim\SharkSim_App\v3_0_5\doc\NeSharkSim_User_Manual_v1_0_6_files\image02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8950" cy="247650"/>
                    </a:xfrm>
                    <a:prstGeom prst="rect">
                      <a:avLst/>
                    </a:prstGeom>
                    <a:noFill/>
                    <a:ln>
                      <a:noFill/>
                    </a:ln>
                  </pic:spPr>
                </pic:pic>
              </a:graphicData>
            </a:graphic>
          </wp:inline>
        </w:drawing>
      </w:r>
      <w:r w:rsidRPr="002A6E44">
        <w:rPr>
          <w:szCs w:val="28"/>
          <w:lang w:val="en-AU"/>
        </w:rPr>
        <w:t xml:space="preserve">.  The user can be assured that the run is finished when the “Run completed” message </w:t>
      </w:r>
      <w:r w:rsidRPr="002A6E44">
        <w:rPr>
          <w:noProof/>
          <w:szCs w:val="28"/>
          <w:lang w:val="en-AU" w:eastAsia="en-AU"/>
        </w:rPr>
        <w:drawing>
          <wp:inline distT="0" distB="0" distL="0" distR="0" wp14:anchorId="6D724EF9" wp14:editId="554CA0F7">
            <wp:extent cx="4391025" cy="257175"/>
            <wp:effectExtent l="0" t="0" r="9525" b="9525"/>
            <wp:docPr id="27" name="Picture 43" descr="I:\DCB\MUI\MUI_Sync_Controlled\MUI_SC_SharkSim\SharkSim_App\v3_0_5\doc\NeSharkSim_User_Manual_v1_0_6_file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DCB\MUI\MUI_Sync_Controlled\MUI_SC_SharkSim\SharkSim_App\v3_0_5\doc\NeSharkSim_User_Manual_v1_0_6_files\image02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1025" cy="257175"/>
                    </a:xfrm>
                    <a:prstGeom prst="rect">
                      <a:avLst/>
                    </a:prstGeom>
                    <a:noFill/>
                    <a:ln>
                      <a:noFill/>
                    </a:ln>
                  </pic:spPr>
                </pic:pic>
              </a:graphicData>
            </a:graphic>
          </wp:inline>
        </w:drawing>
      </w:r>
      <w:r w:rsidRPr="002A6E44">
        <w:rPr>
          <w:szCs w:val="28"/>
          <w:lang w:val="en-AU"/>
        </w:rPr>
        <w:t> is displayed. When the run has completed the user can close the console window by clicking on the X or selecting the window and pressing any key.</w:t>
      </w:r>
    </w:p>
    <w:tbl>
      <w:tblPr>
        <w:tblW w:w="5000" w:type="pct"/>
        <w:tblCellMar>
          <w:left w:w="0" w:type="dxa"/>
          <w:right w:w="0" w:type="dxa"/>
        </w:tblCellMar>
        <w:tblLook w:val="04A0" w:firstRow="1" w:lastRow="0" w:firstColumn="1" w:lastColumn="0" w:noHBand="0" w:noVBand="1"/>
      </w:tblPr>
      <w:tblGrid>
        <w:gridCol w:w="222"/>
        <w:gridCol w:w="4540"/>
        <w:gridCol w:w="4480"/>
      </w:tblGrid>
      <w:tr w:rsidR="0050562C" w:rsidRPr="002A6E44" w:rsidTr="00EF7B90">
        <w:trPr>
          <w:trHeight w:val="397"/>
        </w:trPr>
        <w:tc>
          <w:tcPr>
            <w:tcW w:w="51"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rsidR="0050562C" w:rsidRPr="002A6E44" w:rsidRDefault="0050562C" w:rsidP="00034E6A">
            <w:pPr>
              <w:pStyle w:val="Heading3"/>
              <w:spacing w:before="0" w:line="240" w:lineRule="auto"/>
              <w:rPr>
                <w:rFonts w:eastAsia="Times New Roman"/>
                <w:sz w:val="18"/>
              </w:rPr>
            </w:pPr>
            <w:bookmarkStart w:id="64" w:name="_Page_4_-_1"/>
            <w:bookmarkStart w:id="65" w:name="_Page_4_-"/>
            <w:bookmarkStart w:id="66" w:name="_Toc445226461"/>
            <w:bookmarkEnd w:id="64"/>
            <w:bookmarkEnd w:id="65"/>
            <w:bookmarkEnd w:id="66"/>
          </w:p>
        </w:tc>
        <w:bookmarkStart w:id="67" w:name="_Back__&lt;_4"/>
        <w:bookmarkEnd w:id="67"/>
        <w:tc>
          <w:tcPr>
            <w:tcW w:w="2491"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12"/>
              <w:rPr>
                <w:rFonts w:eastAsia="Times New Roman"/>
                <w:sz w:val="18"/>
              </w:rPr>
            </w:pPr>
            <w:r>
              <w:fldChar w:fldCharType="begin"/>
            </w:r>
            <w:r w:rsidR="00213E55">
              <w:instrText>HYPERLINK  \l "_Back__&lt;_3"</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5" w:history="1">
              <w:r w:rsidR="0050562C" w:rsidRPr="002A6E44">
                <w:rPr>
                  <w:rStyle w:val="HyperlinkHeader"/>
                  <w:rFonts w:eastAsia="Times New Roman"/>
                  <w:szCs w:val="28"/>
                  <w:lang w:val="en-AU"/>
                </w:rPr>
                <w:t>Next</w:t>
              </w:r>
            </w:hyperlink>
          </w:p>
        </w:tc>
        <w:tc>
          <w:tcPr>
            <w:tcW w:w="2458" w:type="pct"/>
            <w:tcBorders>
              <w:top w:val="single" w:sz="8" w:space="0" w:color="B6DDE8"/>
              <w:left w:val="nil"/>
              <w:bottom w:val="single" w:sz="8" w:space="0" w:color="B6DDE8"/>
              <w:right w:val="nil"/>
            </w:tcBorders>
            <w:tcMar>
              <w:top w:w="0" w:type="dxa"/>
              <w:left w:w="108" w:type="dxa"/>
              <w:bottom w:w="0" w:type="dxa"/>
              <w:right w:w="108" w:type="dxa"/>
            </w:tcMar>
            <w:vAlign w:val="center"/>
          </w:tcPr>
          <w:p w:rsidR="0050562C" w:rsidRPr="002A6E44" w:rsidRDefault="00CD3B01" w:rsidP="00034E6A">
            <w:pPr>
              <w:pStyle w:val="Heading3"/>
              <w:spacing w:before="0" w:line="240" w:lineRule="auto"/>
              <w:jc w:val="right"/>
              <w:rPr>
                <w:rFonts w:eastAsia="Times New Roman"/>
                <w:sz w:val="18"/>
              </w:rPr>
            </w:pPr>
            <w:r>
              <w:rPr>
                <w:rStyle w:val="HyperlinkHeader"/>
                <w:rFonts w:eastAsia="Times New Roman"/>
                <w:szCs w:val="28"/>
                <w:lang w:val="en-AU"/>
              </w:rPr>
              <w:t>NeOGen</w:t>
            </w:r>
            <w:r w:rsidR="0050562C">
              <w:rPr>
                <w:rStyle w:val="HyperlinkHeader"/>
                <w:rFonts w:eastAsia="Times New Roman"/>
                <w:szCs w:val="28"/>
                <w:lang w:val="en-AU"/>
              </w:rPr>
              <w:t xml:space="preserve"> v1.3.0.6.a1</w:t>
            </w:r>
          </w:p>
        </w:tc>
      </w:tr>
    </w:tbl>
    <w:p w:rsidR="002C6B1A" w:rsidRPr="002A6E44" w:rsidRDefault="000F1A75">
      <w:pPr>
        <w:pStyle w:val="Heading3"/>
        <w:spacing w:line="360" w:lineRule="auto"/>
        <w:rPr>
          <w:rFonts w:eastAsia="Times New Roman"/>
          <w:sz w:val="18"/>
        </w:rPr>
      </w:pPr>
      <w:bookmarkStart w:id="68" w:name="_Page_4_-_2"/>
      <w:bookmarkEnd w:id="68"/>
      <w:r w:rsidRPr="002A6E44">
        <w:rPr>
          <w:rFonts w:eastAsia="Times New Roman"/>
          <w:szCs w:val="28"/>
          <w:lang w:val="en-AU"/>
        </w:rPr>
        <w:t>Page 4 - Review the Scenario results</w:t>
      </w:r>
    </w:p>
    <w:p w:rsidR="002C6B1A" w:rsidRPr="002A6E44" w:rsidRDefault="000F1A75">
      <w:pPr>
        <w:pStyle w:val="NoSpacing"/>
        <w:spacing w:line="360" w:lineRule="auto"/>
        <w:rPr>
          <w:sz w:val="18"/>
        </w:rPr>
      </w:pPr>
      <w:r w:rsidRPr="002A6E44">
        <w:rPr>
          <w:szCs w:val="28"/>
          <w:lang w:val="en-AU"/>
        </w:rPr>
        <w:t>Page 4 present</w:t>
      </w:r>
      <w:r w:rsidR="004C7758">
        <w:rPr>
          <w:szCs w:val="28"/>
          <w:lang w:val="en-AU"/>
        </w:rPr>
        <w:t>s</w:t>
      </w:r>
      <w:r w:rsidRPr="002A6E44">
        <w:rPr>
          <w:szCs w:val="28"/>
          <w:lang w:val="en-AU"/>
        </w:rPr>
        <w:t xml:space="preserve"> the results of the Scenario simulation. Here the researcher can review the demographic profile produced by the Scenario simulation and note two things. Firstly, is this a reasonable demographic representation of the target species</w:t>
      </w:r>
      <w:r w:rsidR="004C7758">
        <w:rPr>
          <w:szCs w:val="28"/>
          <w:lang w:val="en-AU"/>
        </w:rPr>
        <w:t>?</w:t>
      </w:r>
      <w:r w:rsidRPr="002A6E44">
        <w:rPr>
          <w:szCs w:val="28"/>
          <w:lang w:val="en-AU"/>
        </w:rPr>
        <w:t xml:space="preserve"> Secondly, which age cohorts are to be the target of sampling and will their size support the sampling intensity that the researcher proposes</w:t>
      </w:r>
      <w:r w:rsidR="004C7758">
        <w:rPr>
          <w:szCs w:val="28"/>
          <w:lang w:val="en-AU"/>
        </w:rPr>
        <w:t>?</w:t>
      </w:r>
    </w:p>
    <w:p w:rsidR="002C6B1A" w:rsidRPr="002A6E44" w:rsidRDefault="000F1A75">
      <w:pPr>
        <w:pStyle w:val="Heading5"/>
        <w:spacing w:line="360" w:lineRule="auto"/>
        <w:rPr>
          <w:rFonts w:eastAsia="Times New Roman"/>
          <w:sz w:val="18"/>
        </w:rPr>
      </w:pPr>
      <w:bookmarkStart w:id="69" w:name="_Toc445226462"/>
      <w:r w:rsidRPr="002A6E44">
        <w:rPr>
          <w:rFonts w:eastAsia="Times New Roman"/>
          <w:szCs w:val="28"/>
          <w:lang w:val="en-AU"/>
        </w:rPr>
        <w:t>Review the Scenario results</w:t>
      </w:r>
      <w:bookmarkEnd w:id="69"/>
    </w:p>
    <w:p w:rsidR="002C6B1A" w:rsidRPr="002A6E44" w:rsidRDefault="000F1A75">
      <w:pPr>
        <w:pStyle w:val="Heading8"/>
        <w:spacing w:line="360" w:lineRule="auto"/>
        <w:rPr>
          <w:sz w:val="16"/>
        </w:rPr>
      </w:pPr>
      <w:bookmarkStart w:id="70" w:name="_Toc445226463"/>
      <w:r w:rsidRPr="002A6E44">
        <w:rPr>
          <w:szCs w:val="24"/>
          <w:lang w:val="en-AU"/>
        </w:rPr>
        <w:t>Scenario demographic results (Page 4)</w:t>
      </w:r>
      <w:bookmarkEnd w:id="70"/>
    </w:p>
    <w:p w:rsidR="002C6B1A" w:rsidRPr="002A6E44" w:rsidRDefault="000F1A75">
      <w:pPr>
        <w:spacing w:line="360" w:lineRule="auto"/>
        <w:rPr>
          <w:sz w:val="18"/>
        </w:rPr>
      </w:pPr>
      <w:r w:rsidRPr="002A6E44">
        <w:rPr>
          <w:szCs w:val="28"/>
          <w:lang w:val="en-AU"/>
        </w:rPr>
        <w:t xml:space="preserve">The Scenario demographic results are displayed as a plot in </w:t>
      </w:r>
      <w:r w:rsidR="00C05B46">
        <w:rPr>
          <w:szCs w:val="28"/>
          <w:lang w:val="en-AU"/>
        </w:rPr>
        <w:t>preview</w:t>
      </w:r>
      <w:r w:rsidRPr="002A6E44">
        <w:rPr>
          <w:szCs w:val="28"/>
          <w:lang w:val="en-AU"/>
        </w:rPr>
        <w:t xml:space="preserve"> size.  This is provided to give the researcher a quick overview of the results. A closer look at this plot is achieved by clicking View results or by inspecting the plots after copying them to a location of the </w:t>
      </w:r>
      <w:r w:rsidR="00666C2B" w:rsidRPr="002A6E44">
        <w:rPr>
          <w:szCs w:val="28"/>
          <w:lang w:val="en-AU"/>
        </w:rPr>
        <w:t>researcher’s</w:t>
      </w:r>
      <w:r w:rsidRPr="002A6E44">
        <w:rPr>
          <w:szCs w:val="28"/>
          <w:lang w:val="en-AU"/>
        </w:rPr>
        <w:t xml:space="preserve"> choice.</w:t>
      </w:r>
    </w:p>
    <w:p w:rsidR="002C6B1A" w:rsidRPr="002A6E44" w:rsidRDefault="000F1A75">
      <w:pPr>
        <w:pStyle w:val="Heading9"/>
        <w:spacing w:line="360" w:lineRule="auto"/>
        <w:rPr>
          <w:sz w:val="16"/>
        </w:rPr>
      </w:pPr>
      <w:bookmarkStart w:id="71" w:name="_Toc445226464"/>
      <w:r w:rsidRPr="002A6E44">
        <w:rPr>
          <w:szCs w:val="24"/>
          <w:lang w:val="en-AU"/>
        </w:rPr>
        <w:t>View results</w:t>
      </w:r>
      <w:bookmarkEnd w:id="71"/>
    </w:p>
    <w:p w:rsidR="002C6B1A" w:rsidRPr="002A6E44" w:rsidRDefault="000F1A75">
      <w:pPr>
        <w:spacing w:line="360" w:lineRule="auto"/>
        <w:rPr>
          <w:sz w:val="18"/>
        </w:rPr>
      </w:pPr>
      <w:r w:rsidRPr="002A6E44">
        <w:rPr>
          <w:szCs w:val="28"/>
          <w:lang w:val="en-AU"/>
        </w:rPr>
        <w:t xml:space="preserve">The push button “View results” </w:t>
      </w:r>
      <w:r w:rsidRPr="002A6E44">
        <w:rPr>
          <w:noProof/>
          <w:szCs w:val="28"/>
          <w:lang w:val="en-AU" w:eastAsia="en-AU"/>
        </w:rPr>
        <w:drawing>
          <wp:inline distT="0" distB="0" distL="0" distR="0" wp14:anchorId="24B401D1" wp14:editId="28B67EA7">
            <wp:extent cx="723900" cy="247650"/>
            <wp:effectExtent l="0" t="0" r="0" b="0"/>
            <wp:docPr id="28" name="Picture 27" descr="I:\DCB\MUI\MUI_Sync_Controlled\MUI_SC_SharkSim\SharkSim_App\v3_0_5\doc\NeSharkSim_User_Manual_v1_0_6_files\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DCB\MUI\MUI_Sync_Controlled\MUI_SC_SharkSim\SharkSim_App\v3_0_5\doc\NeSharkSim_User_Manual_v1_0_6_files\image02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r w:rsidR="00C05B46" w:rsidRPr="00C05B46">
        <w:rPr>
          <w:szCs w:val="28"/>
          <w:lang w:val="en-AU"/>
        </w:rPr>
        <w:t xml:space="preserve"> </w:t>
      </w:r>
      <w:r w:rsidR="00C05B46">
        <w:rPr>
          <w:szCs w:val="28"/>
          <w:lang w:val="en-AU"/>
        </w:rPr>
        <w:t>generates a PDF document</w:t>
      </w:r>
      <w:r w:rsidR="00C05B46" w:rsidRPr="002A6E44">
        <w:rPr>
          <w:szCs w:val="28"/>
          <w:lang w:val="en-AU"/>
        </w:rPr>
        <w:t xml:space="preserve"> of the Scenario demographic results </w:t>
      </w:r>
      <w:r w:rsidR="00C05B46">
        <w:rPr>
          <w:szCs w:val="28"/>
          <w:lang w:val="en-AU"/>
        </w:rPr>
        <w:t>that may be saved to a location of the users choice.</w:t>
      </w:r>
    </w:p>
    <w:p w:rsidR="002C6B1A" w:rsidRPr="002A6E44" w:rsidRDefault="000F1A75">
      <w:pPr>
        <w:pStyle w:val="Heading9"/>
        <w:spacing w:line="360" w:lineRule="auto"/>
        <w:rPr>
          <w:sz w:val="16"/>
        </w:rPr>
      </w:pPr>
      <w:bookmarkStart w:id="72" w:name="_Toc445226465"/>
      <w:r w:rsidRPr="002A6E44">
        <w:rPr>
          <w:szCs w:val="24"/>
          <w:lang w:val="en-AU"/>
        </w:rPr>
        <w:t>Copy results</w:t>
      </w:r>
      <w:bookmarkEnd w:id="72"/>
    </w:p>
    <w:p w:rsidR="002C6B1A" w:rsidRDefault="000F1A75">
      <w:pPr>
        <w:spacing w:line="360" w:lineRule="auto"/>
        <w:rPr>
          <w:szCs w:val="28"/>
          <w:lang w:val="en-AU"/>
        </w:rPr>
      </w:pPr>
      <w:r w:rsidRPr="002A6E44">
        <w:rPr>
          <w:szCs w:val="28"/>
          <w:lang w:val="en-AU"/>
        </w:rPr>
        <w:t xml:space="preserve"> The button “Copy results” </w:t>
      </w:r>
      <w:r w:rsidRPr="002A6E44">
        <w:rPr>
          <w:noProof/>
          <w:szCs w:val="28"/>
          <w:lang w:val="en-AU" w:eastAsia="en-AU"/>
        </w:rPr>
        <w:drawing>
          <wp:inline distT="0" distB="0" distL="0" distR="0" wp14:anchorId="7C258A55" wp14:editId="4738CB86">
            <wp:extent cx="733425" cy="295275"/>
            <wp:effectExtent l="0" t="0" r="9525" b="9525"/>
            <wp:docPr id="29" name="Picture 51" descr="I:\DCB\MUI\MUI_Sync_Controlled\MUI_SC_SharkSim\SharkSim_App\v3_0_5\doc\NeSharkSim_User_Manual_v1_0_6_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DCB\MUI\MUI_Sync_Controlled\MUI_SC_SharkSim\SharkSim_App\v3_0_5\doc\NeSharkSim_User_Manual_v1_0_6_files\image02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33425" cy="295275"/>
                    </a:xfrm>
                    <a:prstGeom prst="rect">
                      <a:avLst/>
                    </a:prstGeom>
                    <a:noFill/>
                    <a:ln>
                      <a:noFill/>
                    </a:ln>
                  </pic:spPr>
                </pic:pic>
              </a:graphicData>
            </a:graphic>
          </wp:inline>
        </w:drawing>
      </w:r>
      <w:r w:rsidRPr="002A6E44">
        <w:rPr>
          <w:szCs w:val="28"/>
          <w:lang w:val="en-AU"/>
        </w:rPr>
        <w:t> </w:t>
      </w:r>
      <w:r w:rsidR="00D758B8" w:rsidRPr="002A6E44">
        <w:rPr>
          <w:szCs w:val="28"/>
          <w:lang w:val="en-AU"/>
        </w:rPr>
        <w:t xml:space="preserve">allows the user the results plot </w:t>
      </w:r>
      <w:r w:rsidR="00D758B8">
        <w:rPr>
          <w:szCs w:val="28"/>
          <w:lang w:val="en-AU"/>
        </w:rPr>
        <w:t xml:space="preserve">image file </w:t>
      </w:r>
      <w:r w:rsidR="00D758B8" w:rsidRPr="002A6E44">
        <w:rPr>
          <w:szCs w:val="28"/>
          <w:lang w:val="en-AU"/>
        </w:rPr>
        <w:t>to a destination of their choice.</w:t>
      </w:r>
    </w:p>
    <w:p w:rsidR="003144D1" w:rsidRPr="002A6E44" w:rsidRDefault="003144D1" w:rsidP="003144D1">
      <w:pPr>
        <w:spacing w:line="360" w:lineRule="auto"/>
        <w:rPr>
          <w:sz w:val="18"/>
        </w:rPr>
      </w:pPr>
      <w:r>
        <w:rPr>
          <w:szCs w:val="28"/>
          <w:lang w:val="en-AU"/>
        </w:rPr>
        <w:t xml:space="preserve">For details regarding the analyses used by NeOGen and the interpretation of results, please see Blower, Riginos, &amp; Ovenden (submitted):  </w:t>
      </w:r>
      <w:r w:rsidRPr="00487A35">
        <w:rPr>
          <w:szCs w:val="28"/>
          <w:lang w:val="en-AU"/>
        </w:rPr>
        <w:t>NeOGen: a tool to predict genetic effective population size (</w:t>
      </w:r>
      <w:r w:rsidRPr="00487A35">
        <w:rPr>
          <w:i/>
          <w:szCs w:val="28"/>
          <w:lang w:val="en-AU"/>
        </w:rPr>
        <w:t>N</w:t>
      </w:r>
      <w:r w:rsidRPr="00487A35">
        <w:rPr>
          <w:szCs w:val="28"/>
          <w:vertAlign w:val="subscript"/>
          <w:lang w:val="en-AU"/>
        </w:rPr>
        <w:t>e</w:t>
      </w:r>
      <w:r w:rsidRPr="00487A35">
        <w:rPr>
          <w:szCs w:val="28"/>
          <w:lang w:val="en-AU"/>
        </w:rPr>
        <w:t xml:space="preserve">) for low-fecundity species with generational overlap, and to assist empirical </w:t>
      </w:r>
      <w:r w:rsidRPr="008175F0">
        <w:rPr>
          <w:i/>
          <w:szCs w:val="28"/>
          <w:lang w:val="en-AU"/>
        </w:rPr>
        <w:t>N</w:t>
      </w:r>
      <w:r w:rsidRPr="008175F0">
        <w:rPr>
          <w:szCs w:val="28"/>
          <w:vertAlign w:val="subscript"/>
          <w:lang w:val="en-AU"/>
        </w:rPr>
        <w:t>e</w:t>
      </w:r>
      <w:r w:rsidRPr="00487A35">
        <w:rPr>
          <w:szCs w:val="28"/>
          <w:lang w:val="en-AU"/>
        </w:rPr>
        <w:t xml:space="preserve"> study design.</w:t>
      </w:r>
    </w:p>
    <w:tbl>
      <w:tblPr>
        <w:tblW w:w="5000" w:type="pct"/>
        <w:tblCellMar>
          <w:left w:w="0" w:type="dxa"/>
          <w:right w:w="0" w:type="dxa"/>
        </w:tblCellMar>
        <w:tblLook w:val="04A0" w:firstRow="1" w:lastRow="0" w:firstColumn="1" w:lastColumn="0" w:noHBand="0" w:noVBand="1"/>
      </w:tblPr>
      <w:tblGrid>
        <w:gridCol w:w="222"/>
        <w:gridCol w:w="4577"/>
        <w:gridCol w:w="4443"/>
      </w:tblGrid>
      <w:tr w:rsidR="0050562C" w:rsidRPr="002A6E44" w:rsidTr="00EF7B90">
        <w:trPr>
          <w:trHeight w:val="397"/>
        </w:trPr>
        <w:tc>
          <w:tcPr>
            <w:tcW w:w="51"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rsidR="0050562C" w:rsidRPr="002A6E44" w:rsidRDefault="0050562C" w:rsidP="00034E6A">
            <w:pPr>
              <w:pStyle w:val="Heading3"/>
              <w:spacing w:before="0" w:line="240" w:lineRule="auto"/>
              <w:rPr>
                <w:rFonts w:eastAsia="Times New Roman"/>
                <w:sz w:val="18"/>
              </w:rPr>
            </w:pPr>
            <w:bookmarkStart w:id="73" w:name="_Page_5_-_1"/>
            <w:bookmarkStart w:id="74" w:name="_Page_5_-"/>
            <w:bookmarkStart w:id="75" w:name="_Toc445226466"/>
            <w:bookmarkEnd w:id="73"/>
            <w:bookmarkEnd w:id="74"/>
            <w:bookmarkEnd w:id="75"/>
          </w:p>
        </w:tc>
        <w:bookmarkStart w:id="76" w:name="_Back__&lt;_5"/>
        <w:bookmarkEnd w:id="76"/>
        <w:tc>
          <w:tcPr>
            <w:tcW w:w="2511"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12"/>
              <w:rPr>
                <w:rFonts w:eastAsia="Times New Roman"/>
                <w:sz w:val="18"/>
              </w:rPr>
            </w:pPr>
            <w:r>
              <w:fldChar w:fldCharType="begin"/>
            </w:r>
            <w:r w:rsidR="00213E55">
              <w:instrText>HYPERLINK  \l "_Back__&lt;_4"</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6" w:history="1">
              <w:r w:rsidR="0050562C" w:rsidRPr="002A6E44">
                <w:rPr>
                  <w:rStyle w:val="HyperlinkHeader"/>
                  <w:rFonts w:eastAsia="Times New Roman"/>
                  <w:szCs w:val="28"/>
                  <w:lang w:val="en-AU"/>
                </w:rPr>
                <w:t>Next</w:t>
              </w:r>
            </w:hyperlink>
          </w:p>
        </w:tc>
        <w:tc>
          <w:tcPr>
            <w:tcW w:w="2438"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50562C" w:rsidRPr="002A6E44" w:rsidRDefault="00CD3B01" w:rsidP="00034E6A">
            <w:pPr>
              <w:pStyle w:val="Heading3"/>
              <w:spacing w:before="0" w:line="240" w:lineRule="auto"/>
              <w:jc w:val="right"/>
              <w:rPr>
                <w:rFonts w:eastAsia="Times New Roman"/>
                <w:sz w:val="18"/>
              </w:rPr>
            </w:pPr>
            <w:r>
              <w:rPr>
                <w:rStyle w:val="HyperlinkHeader"/>
                <w:rFonts w:eastAsia="Times New Roman"/>
                <w:szCs w:val="28"/>
                <w:lang w:val="en-AU"/>
              </w:rPr>
              <w:t>NeOGen</w:t>
            </w:r>
            <w:r w:rsidR="0050562C">
              <w:rPr>
                <w:rStyle w:val="HyperlinkHeader"/>
                <w:rFonts w:eastAsia="Times New Roman"/>
                <w:szCs w:val="28"/>
                <w:lang w:val="en-AU"/>
              </w:rPr>
              <w:t xml:space="preserve"> v1.3.0.6.a1</w:t>
            </w:r>
          </w:p>
        </w:tc>
      </w:tr>
    </w:tbl>
    <w:p w:rsidR="002C6B1A" w:rsidRPr="002A6E44" w:rsidRDefault="000F1A75">
      <w:pPr>
        <w:pStyle w:val="Heading3"/>
        <w:spacing w:line="360" w:lineRule="auto"/>
        <w:rPr>
          <w:rFonts w:eastAsia="Times New Roman"/>
          <w:sz w:val="18"/>
        </w:rPr>
      </w:pPr>
      <w:bookmarkStart w:id="77" w:name="_Page_5_-_2"/>
      <w:bookmarkEnd w:id="77"/>
      <w:r w:rsidRPr="002A6E44">
        <w:rPr>
          <w:rFonts w:eastAsia="Times New Roman"/>
          <w:szCs w:val="28"/>
          <w:lang w:val="en-AU"/>
        </w:rPr>
        <w:t>Page 5 - Create, clone, or delete a Sampling Strategy</w:t>
      </w:r>
    </w:p>
    <w:p w:rsidR="002C6B1A" w:rsidRPr="002A6E44" w:rsidRDefault="000F1A75">
      <w:pPr>
        <w:spacing w:line="360" w:lineRule="auto"/>
        <w:rPr>
          <w:sz w:val="18"/>
        </w:rPr>
      </w:pPr>
      <w:r w:rsidRPr="002A6E44">
        <w:rPr>
          <w:szCs w:val="28"/>
          <w:lang w:val="en-AU"/>
        </w:rPr>
        <w:t xml:space="preserve">Page 5 allows for the management of new or existing Sampling Strategies.  Sampling strategies can be created, cloned, or deleted from this page. </w:t>
      </w:r>
      <w:r w:rsidR="0047743C" w:rsidRPr="002A6E44">
        <w:rPr>
          <w:szCs w:val="28"/>
          <w:lang w:val="en-AU"/>
        </w:rPr>
        <w:t xml:space="preserve">A Sampling Strategy container holds all the parameters required to assess the combined power of samples and loci to make a reasonable linkage disequilibrium genetic </w:t>
      </w:r>
      <w:r w:rsidR="0047743C" w:rsidRPr="00487A35">
        <w:rPr>
          <w:i/>
          <w:szCs w:val="28"/>
          <w:lang w:val="en-AU"/>
        </w:rPr>
        <w:t>N</w:t>
      </w:r>
      <w:r w:rsidR="0047743C" w:rsidRPr="00487A35">
        <w:rPr>
          <w:szCs w:val="28"/>
          <w:vertAlign w:val="subscript"/>
          <w:lang w:val="en-AU"/>
        </w:rPr>
        <w:t>e</w:t>
      </w:r>
      <w:r w:rsidR="0047743C" w:rsidRPr="002A6E44">
        <w:rPr>
          <w:szCs w:val="28"/>
          <w:lang w:val="en-AU"/>
        </w:rPr>
        <w:t xml:space="preserve"> estimate</w:t>
      </w:r>
      <w:r w:rsidR="0047743C">
        <w:rPr>
          <w:szCs w:val="28"/>
          <w:lang w:val="en-AU"/>
        </w:rPr>
        <w:t xml:space="preserve"> (</w:t>
      </w:r>
      <w:bookmarkStart w:id="78" w:name="_Hlk508812793"/>
      <w:r w:rsidR="0047743C" w:rsidRPr="00005A9F">
        <w:rPr>
          <w:i/>
          <w:szCs w:val="28"/>
          <w:lang w:val="en-AU"/>
        </w:rPr>
        <w:t>N</w:t>
      </w:r>
      <w:r w:rsidR="0047743C" w:rsidRPr="00005A9F">
        <w:rPr>
          <w:szCs w:val="28"/>
          <w:vertAlign w:val="subscript"/>
          <w:lang w:val="en-AU"/>
        </w:rPr>
        <w:t>e.</w:t>
      </w:r>
      <w:r w:rsidR="0047743C" w:rsidRPr="00005A9F">
        <w:rPr>
          <w:i/>
          <w:szCs w:val="28"/>
          <w:vertAlign w:val="subscript"/>
          <w:lang w:val="en-AU"/>
        </w:rPr>
        <w:t>LD</w:t>
      </w:r>
      <w:bookmarkEnd w:id="78"/>
      <w:r w:rsidR="0047743C">
        <w:rPr>
          <w:szCs w:val="28"/>
          <w:lang w:val="en-AU"/>
        </w:rPr>
        <w:t xml:space="preserve">) using the LDNe method </w:t>
      </w:r>
      <w:r w:rsidR="0047743C">
        <w:rPr>
          <w:szCs w:val="28"/>
          <w:lang w:val="en-AU"/>
        </w:rPr>
        <w:fldChar w:fldCharType="begin"/>
      </w:r>
      <w:r w:rsidR="0047743C">
        <w:rPr>
          <w:szCs w:val="28"/>
          <w:lang w:val="en-AU"/>
        </w:rPr>
        <w:instrText xml:space="preserve"> ADDIN EN.CITE &lt;EndNote&gt;&lt;Cite&gt;&lt;Author&gt;Waples&lt;/Author&gt;&lt;Year&gt;2008&lt;/Year&gt;&lt;RecNum&gt;500&lt;/RecNum&gt;&lt;DisplayText&gt;(Waples &amp;amp; Do 2008)&lt;/DisplayText&gt;&lt;record&gt;&lt;rec-number&gt;500&lt;/rec-number&gt;&lt;foreign-keys&gt;&lt;key app="EN" db-id="sz09rxwf3fts03ewvt3ptratdav2fv5zarwa" timestamp="1505700482"&gt;500&lt;/key&gt;&lt;key app="ENWeb" db-id=""&gt;0&lt;/key&gt;&lt;/foreign-keys&gt;&lt;ref-type name="Journal Article"&gt;17&lt;/ref-type&gt;&lt;contributors&gt;&lt;authors&gt;&lt;author&gt;Waples, R. S.&lt;/author&gt;&lt;author&gt;Do, C.&lt;/author&gt;&lt;/authors&gt;&lt;/contributors&gt;&lt;titles&gt;&lt;title&gt;LDNE: a program for estimating effective population size from data on linkage disequilibrium&lt;/title&gt;&lt;secondary-title&gt;Molecular Ecology Resources&lt;/secondary-title&gt;&lt;/titles&gt;&lt;periodical&gt;&lt;full-title&gt;Molecular Ecology Resources&lt;/full-title&gt;&lt;abbr-1&gt;Mol. Ecol. Resour.&lt;/abbr-1&gt;&lt;/periodical&gt;&lt;pages&gt;753-756&lt;/pages&gt;&lt;volume&gt;8&lt;/volume&gt;&lt;number&gt;4&lt;/number&gt;&lt;dates&gt;&lt;year&gt;2008&lt;/year&gt;&lt;/dates&gt;&lt;isbn&gt;1471-8278&lt;/isbn&gt;&lt;accession-num&gt;WOS:000257511600005&lt;/accession-num&gt;&lt;urls&gt;&lt;related-urls&gt;&lt;url&gt;&amp;lt;Go to ISI&amp;gt;://WOS:000257511600005&lt;/url&gt;&lt;/related-urls&gt;&lt;/urls&gt;&lt;electronic-resource-num&gt;10.1111/j.1755-0998.2007.02061.x&lt;/electronic-resource-num&gt;&lt;/record&gt;&lt;/Cite&gt;&lt;/EndNote&gt;</w:instrText>
      </w:r>
      <w:r w:rsidR="0047743C">
        <w:rPr>
          <w:szCs w:val="28"/>
          <w:lang w:val="en-AU"/>
        </w:rPr>
        <w:fldChar w:fldCharType="separate"/>
      </w:r>
      <w:r w:rsidR="0047743C">
        <w:rPr>
          <w:noProof/>
          <w:szCs w:val="28"/>
          <w:lang w:val="en-AU"/>
        </w:rPr>
        <w:t>(Waples &amp; Do 2008)</w:t>
      </w:r>
      <w:r w:rsidR="0047743C">
        <w:rPr>
          <w:szCs w:val="28"/>
          <w:lang w:val="en-AU"/>
        </w:rPr>
        <w:fldChar w:fldCharType="end"/>
      </w:r>
      <w:r w:rsidR="0047743C">
        <w:rPr>
          <w:szCs w:val="28"/>
          <w:lang w:val="en-AU"/>
        </w:rPr>
        <w:t xml:space="preserve"> implemented by NeEstimator v2.01 </w:t>
      </w:r>
      <w:r w:rsidR="0047743C">
        <w:rPr>
          <w:szCs w:val="28"/>
          <w:lang w:val="en-AU"/>
        </w:rPr>
        <w:fldChar w:fldCharType="begin"/>
      </w:r>
      <w:r w:rsidR="0047743C">
        <w:rPr>
          <w:szCs w:val="28"/>
          <w:lang w:val="en-AU"/>
        </w:rPr>
        <w:instrText xml:space="preserve"> ADDIN EN.CITE &lt;EndNote&gt;&lt;Cite&gt;&lt;Author&gt;Do&lt;/Author&gt;&lt;Year&gt;2014&lt;/Year&gt;&lt;RecNum&gt;580&lt;/RecNum&gt;&lt;DisplayText&gt;(Do&lt;style face="italic"&gt; et al.&lt;/style&gt; 2014)&lt;/DisplayText&gt;&lt;record&gt;&lt;rec-number&gt;580&lt;/rec-number&gt;&lt;foreign-keys&gt;&lt;key app="EN" db-id="sz09rxwf3fts03ewvt3ptratdav2fv5zarwa" timestamp="1505701178"&gt;580&lt;/key&gt;&lt;key app="ENWeb" db-id=""&gt;0&lt;/key&gt;&lt;/foreign-keys&gt;&lt;ref-type name="Journal Article"&gt;17&lt;/ref-type&gt;&lt;contributors&gt;&lt;authors&gt;&lt;author&gt;Do, C.&lt;/author&gt;&lt;author&gt;Waples, R. S.&lt;/author&gt;&lt;author&gt;Peel, D.&lt;/author&gt;&lt;author&gt;Macbeth, G. M.&lt;/author&gt;&lt;author&gt;Tillett, B. J.&lt;/author&gt;&lt;author&gt;Ovenden, J. R.&lt;/author&gt;&lt;/authors&gt;&lt;/contributors&gt;&lt;auth-address&gt;Conservation Biology Division, Northwest Fisheries Science Center, 2725 Montlake Blvd East, Seattle, WA 98112, USA.&lt;/auth-address&gt;&lt;titles&gt;&lt;title&gt;&lt;style face="normal" font="default" size="100%"&gt;NEESTIMATOR V2: re-implementation of software for the estimation of contemporary effective population size (&lt;/style&gt;&lt;style face="italic" font="default" size="100%"&gt;N&lt;/style&gt;&lt;style face="italic subscript" font="default" size="100%"&gt;e&lt;/style&gt;&lt;style face="normal" font="default" size="100%"&gt;) from genetic data&lt;/style&gt;&lt;/title&gt;&lt;secondary-title&gt;Molecular Ecology Resources&lt;/secondary-title&gt;&lt;alt-title&gt;Molecular ecology resources&lt;/alt-title&gt;&lt;/titles&gt;&lt;periodical&gt;&lt;full-title&gt;Molecular Ecology Resources&lt;/full-title&gt;&lt;abbr-1&gt;Mol. Ecol. Resour.&lt;/abbr-1&gt;&lt;/periodical&gt;&lt;alt-periodical&gt;&lt;full-title&gt;Molecular Ecology Resources&lt;/full-title&gt;&lt;abbr-1&gt;Mol. Ecol. Resour.&lt;/abbr-1&gt;&lt;/alt-periodical&gt;&lt;pages&gt;209-14&lt;/pages&gt;&lt;volume&gt;14&lt;/volume&gt;&lt;number&gt;1&lt;/number&gt;&lt;keywords&gt;&lt;keyword&gt;Computational Biology/*methods&lt;/keyword&gt;&lt;keyword&gt;*Population Density&lt;/keyword&gt;&lt;keyword&gt;*Software&lt;/keyword&gt;&lt;/keywords&gt;&lt;dates&gt;&lt;year&gt;2014&lt;/year&gt;&lt;pub-dates&gt;&lt;date&gt;Jan&lt;/date&gt;&lt;/pub-dates&gt;&lt;/dates&gt;&lt;isbn&gt;1755-0998 (Electronic)&amp;#xD;1755-098X (Linking)&lt;/isbn&gt;&lt;accession-num&gt;23992227&lt;/accession-num&gt;&lt;urls&gt;&lt;related-urls&gt;&lt;url&gt;https://www.ncbi.nlm.nih.gov/pubmed/23992227&lt;/url&gt;&lt;/related-urls&gt;&lt;/urls&gt;&lt;electronic-resource-num&gt;10.1111/1755-0998.12157&lt;/electronic-resource-num&gt;&lt;/record&gt;&lt;/Cite&gt;&lt;/EndNote&gt;</w:instrText>
      </w:r>
      <w:r w:rsidR="0047743C">
        <w:rPr>
          <w:szCs w:val="28"/>
          <w:lang w:val="en-AU"/>
        </w:rPr>
        <w:fldChar w:fldCharType="separate"/>
      </w:r>
      <w:r w:rsidR="0047743C">
        <w:rPr>
          <w:noProof/>
          <w:szCs w:val="28"/>
          <w:lang w:val="en-AU"/>
        </w:rPr>
        <w:t>(Do</w:t>
      </w:r>
      <w:r w:rsidR="0047743C" w:rsidRPr="00A96002">
        <w:rPr>
          <w:i/>
          <w:noProof/>
          <w:szCs w:val="28"/>
          <w:lang w:val="en-AU"/>
        </w:rPr>
        <w:t xml:space="preserve"> et al.</w:t>
      </w:r>
      <w:r w:rsidR="0047743C">
        <w:rPr>
          <w:noProof/>
          <w:szCs w:val="28"/>
          <w:lang w:val="en-AU"/>
        </w:rPr>
        <w:t xml:space="preserve"> 2014)</w:t>
      </w:r>
      <w:r w:rsidR="0047743C">
        <w:rPr>
          <w:szCs w:val="28"/>
          <w:lang w:val="en-AU"/>
        </w:rPr>
        <w:fldChar w:fldCharType="end"/>
      </w:r>
      <w:r w:rsidR="0047743C" w:rsidRPr="002A6E44">
        <w:rPr>
          <w:szCs w:val="28"/>
          <w:lang w:val="en-AU"/>
        </w:rPr>
        <w:t>.</w:t>
      </w:r>
    </w:p>
    <w:p w:rsidR="002C6B1A" w:rsidRPr="002A6E44" w:rsidRDefault="000F1A75" w:rsidP="00686674">
      <w:pPr>
        <w:pStyle w:val="Heading5"/>
        <w:spacing w:line="360" w:lineRule="auto"/>
        <w:rPr>
          <w:sz w:val="18"/>
        </w:rPr>
      </w:pPr>
      <w:bookmarkStart w:id="79" w:name="_Toc445226467"/>
      <w:r w:rsidRPr="002A6E44">
        <w:rPr>
          <w:rFonts w:eastAsia="Times New Roman"/>
          <w:szCs w:val="28"/>
          <w:lang w:val="en-AU"/>
        </w:rPr>
        <w:t>Sampling Strategy management</w:t>
      </w:r>
      <w:bookmarkEnd w:id="79"/>
      <w:r w:rsidRPr="002A6E44">
        <w:rPr>
          <w:szCs w:val="28"/>
          <w:lang w:val="en-AU"/>
        </w:rPr>
        <w:t> </w:t>
      </w:r>
    </w:p>
    <w:p w:rsidR="002C6B1A" w:rsidRPr="002A6E44" w:rsidRDefault="000F1A75">
      <w:pPr>
        <w:pStyle w:val="Heading8"/>
        <w:spacing w:line="360" w:lineRule="auto"/>
        <w:rPr>
          <w:sz w:val="16"/>
        </w:rPr>
      </w:pPr>
      <w:bookmarkStart w:id="80" w:name="_Toc445226468"/>
      <w:r w:rsidRPr="002A6E44">
        <w:rPr>
          <w:szCs w:val="24"/>
          <w:lang w:val="en-AU"/>
        </w:rPr>
        <w:t>How to - create a new Sampling Strategy</w:t>
      </w:r>
      <w:bookmarkEnd w:id="80"/>
    </w:p>
    <w:p w:rsidR="002C6B1A" w:rsidRPr="002A6E44" w:rsidRDefault="000F1A75">
      <w:pPr>
        <w:pStyle w:val="NoSpacing"/>
        <w:spacing w:line="360" w:lineRule="auto"/>
        <w:rPr>
          <w:sz w:val="18"/>
        </w:rPr>
      </w:pPr>
      <w:r w:rsidRPr="002A6E44">
        <w:rPr>
          <w:szCs w:val="28"/>
          <w:lang w:val="en-AU"/>
        </w:rPr>
        <w:t xml:space="preserve">A new Sampling Strategy may be created by selecting the “Create a new Sampling Strategy” radio button </w:t>
      </w:r>
      <w:r w:rsidRPr="002A6E44">
        <w:rPr>
          <w:noProof/>
          <w:szCs w:val="28"/>
          <w:lang w:val="en-AU" w:eastAsia="en-AU"/>
        </w:rPr>
        <w:drawing>
          <wp:inline distT="0" distB="0" distL="0" distR="0" wp14:anchorId="54A08E99" wp14:editId="2E8B5EEC">
            <wp:extent cx="1533525" cy="209550"/>
            <wp:effectExtent l="0" t="0" r="9525" b="0"/>
            <wp:docPr id="30" name="Picture 28" descr="I:\DCB\MUI\MUI_Sync_Controlled\MUI_SC_SharkSim\SharkSim_App\v3_0_5\doc\NeSharkSim_User_Manual_v1_0_6_files\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DCB\MUI\MUI_Sync_Controlled\MUI_SC_SharkSim\SharkSim_App\v3_0_5\doc\NeSharkSim_User_Manual_v1_0_6_files\image02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3525" cy="209550"/>
                    </a:xfrm>
                    <a:prstGeom prst="rect">
                      <a:avLst/>
                    </a:prstGeom>
                    <a:noFill/>
                    <a:ln>
                      <a:noFill/>
                    </a:ln>
                  </pic:spPr>
                </pic:pic>
              </a:graphicData>
            </a:graphic>
          </wp:inline>
        </w:drawing>
      </w:r>
      <w:r w:rsidRPr="002A6E44">
        <w:rPr>
          <w:szCs w:val="28"/>
          <w:lang w:val="en-AU"/>
        </w:rPr>
        <w:t xml:space="preserve">, entering a name for the Sampling Strategy (or accepting the default name), and clicking Save Changes </w:t>
      </w:r>
      <w:r w:rsidRPr="002A6E44">
        <w:rPr>
          <w:noProof/>
          <w:szCs w:val="28"/>
          <w:lang w:val="en-AU" w:eastAsia="en-AU"/>
        </w:rPr>
        <w:drawing>
          <wp:inline distT="0" distB="0" distL="0" distR="0" wp14:anchorId="33C54752" wp14:editId="324DE87C">
            <wp:extent cx="1371600" cy="276225"/>
            <wp:effectExtent l="0" t="0" r="0" b="9525"/>
            <wp:docPr id="31" name="Picture 25" descr="I:\DCB\MUI\MUI_Sync_Controlled\MUI_SC_SharkSim\SharkSim_App\v3_0_5\doc\NeSharkSim_User_Manual_v1_0_6_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DCB\MUI\MUI_Sync_Controlled\MUI_SC_SharkSim\SharkSim_App\v3_0_5\doc\NeSharkSim_User_Manual_v1_0_6_files\image02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71600" cy="276225"/>
                    </a:xfrm>
                    <a:prstGeom prst="rect">
                      <a:avLst/>
                    </a:prstGeom>
                    <a:noFill/>
                    <a:ln>
                      <a:noFill/>
                    </a:ln>
                  </pic:spPr>
                </pic:pic>
              </a:graphicData>
            </a:graphic>
          </wp:inline>
        </w:drawing>
      </w:r>
      <w:r w:rsidRPr="002A6E44">
        <w:rPr>
          <w:szCs w:val="28"/>
          <w:lang w:val="en-AU"/>
        </w:rPr>
        <w:t>.  </w:t>
      </w:r>
    </w:p>
    <w:p w:rsidR="002C6B1A" w:rsidRPr="002A6E44" w:rsidRDefault="000F1A75">
      <w:pPr>
        <w:pStyle w:val="Heading8"/>
        <w:spacing w:line="360" w:lineRule="auto"/>
        <w:rPr>
          <w:sz w:val="16"/>
        </w:rPr>
      </w:pPr>
      <w:bookmarkStart w:id="81" w:name="_Toc445226469"/>
      <w:r w:rsidRPr="002A6E44">
        <w:rPr>
          <w:szCs w:val="24"/>
          <w:lang w:val="en-AU"/>
        </w:rPr>
        <w:t>How to - Clone an existing Sampling Strategy</w:t>
      </w:r>
      <w:bookmarkEnd w:id="81"/>
    </w:p>
    <w:p w:rsidR="002C6B1A" w:rsidRPr="002A6E44" w:rsidRDefault="000F1A75">
      <w:pPr>
        <w:pStyle w:val="NoSpacing"/>
        <w:spacing w:line="360" w:lineRule="auto"/>
        <w:rPr>
          <w:sz w:val="18"/>
        </w:rPr>
      </w:pPr>
      <w:r w:rsidRPr="002A6E44">
        <w:rPr>
          <w:szCs w:val="28"/>
          <w:lang w:val="en-AU"/>
        </w:rPr>
        <w:t>An existing Scenario belonging to this project may be cloned and all the parameters associated with the chosen Sampling Strategy will be saved to the new Sampling Strategy under the current Scenario.</w:t>
      </w:r>
    </w:p>
    <w:p w:rsidR="003144D1" w:rsidRDefault="000F1A75" w:rsidP="003144D1">
      <w:pPr>
        <w:pStyle w:val="NoSpacing"/>
        <w:spacing w:line="360" w:lineRule="auto"/>
        <w:rPr>
          <w:szCs w:val="28"/>
          <w:lang w:val="en-AU"/>
        </w:rPr>
      </w:pPr>
      <w:r w:rsidRPr="002A6E44">
        <w:rPr>
          <w:szCs w:val="28"/>
          <w:lang w:val="en-AU"/>
        </w:rPr>
        <w:t xml:space="preserve">This is achieved by selecting the “Clone an existing Sampling Strategy” radio button </w:t>
      </w:r>
      <w:r w:rsidRPr="002A6E44">
        <w:rPr>
          <w:noProof/>
          <w:szCs w:val="28"/>
          <w:lang w:val="en-AU" w:eastAsia="en-AU"/>
        </w:rPr>
        <w:drawing>
          <wp:inline distT="0" distB="0" distL="0" distR="0" wp14:anchorId="71DCB2C3" wp14:editId="3AC2DB40">
            <wp:extent cx="1666875" cy="228600"/>
            <wp:effectExtent l="0" t="0" r="0" b="0"/>
            <wp:docPr id="32" name="Picture 29" descr="I:\DCB\MUI\MUI_Sync_Controlled\MUI_SC_SharkSim\SharkSim_App\v3_0_5\doc\NeSharkSim_User_Manual_v1_0_6_files\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DCB\MUI\MUI_Sync_Controlled\MUI_SC_SharkSim\SharkSim_App\v3_0_5\doc\NeSharkSim_User_Manual_v1_0_6_files\image0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66875" cy="228600"/>
                    </a:xfrm>
                    <a:prstGeom prst="rect">
                      <a:avLst/>
                    </a:prstGeom>
                    <a:noFill/>
                    <a:ln>
                      <a:noFill/>
                    </a:ln>
                  </pic:spPr>
                </pic:pic>
              </a:graphicData>
            </a:graphic>
          </wp:inline>
        </w:drawing>
      </w:r>
      <w:r w:rsidRPr="002A6E44">
        <w:rPr>
          <w:szCs w:val="28"/>
          <w:lang w:val="en-AU"/>
        </w:rPr>
        <w:t>.  This will reveal a Scenario combo</w:t>
      </w:r>
      <w:r w:rsidR="00666C2B">
        <w:rPr>
          <w:szCs w:val="28"/>
          <w:lang w:val="en-AU"/>
        </w:rPr>
        <w:t>-</w:t>
      </w:r>
      <w:r w:rsidRPr="002A6E44">
        <w:rPr>
          <w:szCs w:val="28"/>
          <w:lang w:val="en-AU"/>
        </w:rPr>
        <w:t xml:space="preserve">box from which the user can then select the desired Scenario to clone from.  Enter a name for the Sampling strategy (or accept the default name), and press Save Changes </w:t>
      </w:r>
      <w:r w:rsidRPr="002A6E44">
        <w:rPr>
          <w:noProof/>
          <w:szCs w:val="28"/>
          <w:lang w:val="en-AU" w:eastAsia="en-AU"/>
        </w:rPr>
        <w:drawing>
          <wp:inline distT="0" distB="0" distL="0" distR="0" wp14:anchorId="6061FC31" wp14:editId="2A14CAC1">
            <wp:extent cx="1371600" cy="276225"/>
            <wp:effectExtent l="0" t="0" r="0" b="9525"/>
            <wp:docPr id="33" name="Picture 26" descr="I:\DCB\MUI\MUI_Sync_Controlled\MUI_SC_SharkSim\SharkSim_App\v3_0_5\doc\NeSharkSim_User_Manual_v1_0_6_files\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DCB\MUI\MUI_Sync_Controlled\MUI_SC_SharkSim\SharkSim_App\v3_0_5\doc\NeSharkSim_User_Manual_v1_0_6_files\image03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1600" cy="276225"/>
                    </a:xfrm>
                    <a:prstGeom prst="rect">
                      <a:avLst/>
                    </a:prstGeom>
                    <a:noFill/>
                    <a:ln>
                      <a:noFill/>
                    </a:ln>
                  </pic:spPr>
                </pic:pic>
              </a:graphicData>
            </a:graphic>
          </wp:inline>
        </w:drawing>
      </w:r>
      <w:r w:rsidRPr="002A6E44">
        <w:rPr>
          <w:szCs w:val="28"/>
          <w:lang w:val="en-AU"/>
        </w:rPr>
        <w:t> to complete the cloning process.  Cloning a Sampling Strategy from a different project cannot be accomplished here, but can be achieved by cloning the Scenario from the Project which contains the desired Sampling Strategy and modifying both the new Scenario and Sampling Strategy to suit.</w:t>
      </w:r>
    </w:p>
    <w:p w:rsidR="002C6B1A" w:rsidRPr="002A6E44" w:rsidRDefault="000F1A75" w:rsidP="003144D1">
      <w:pPr>
        <w:pStyle w:val="NoSpacing"/>
        <w:spacing w:line="360" w:lineRule="auto"/>
        <w:rPr>
          <w:sz w:val="18"/>
        </w:rPr>
      </w:pPr>
      <w:r w:rsidRPr="002A6E44">
        <w:rPr>
          <w:szCs w:val="28"/>
          <w:lang w:val="en-AU"/>
        </w:rPr>
        <w:t> </w:t>
      </w:r>
    </w:p>
    <w:tbl>
      <w:tblPr>
        <w:tblW w:w="5000" w:type="pct"/>
        <w:tblCellMar>
          <w:left w:w="0" w:type="dxa"/>
          <w:right w:w="0" w:type="dxa"/>
        </w:tblCellMar>
        <w:tblLook w:val="04A0" w:firstRow="1" w:lastRow="0" w:firstColumn="1" w:lastColumn="0" w:noHBand="0" w:noVBand="1"/>
      </w:tblPr>
      <w:tblGrid>
        <w:gridCol w:w="222"/>
        <w:gridCol w:w="4540"/>
        <w:gridCol w:w="4480"/>
      </w:tblGrid>
      <w:tr w:rsidR="0050562C" w:rsidRPr="002A6E44" w:rsidTr="00EF7B90">
        <w:trPr>
          <w:trHeight w:val="397"/>
        </w:trPr>
        <w:tc>
          <w:tcPr>
            <w:tcW w:w="51"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rsidR="0050562C" w:rsidRPr="002A6E44" w:rsidRDefault="0050562C" w:rsidP="00034E6A">
            <w:pPr>
              <w:pStyle w:val="Heading3"/>
              <w:spacing w:before="0" w:line="240" w:lineRule="auto"/>
              <w:rPr>
                <w:rFonts w:eastAsia="Times New Roman"/>
                <w:sz w:val="18"/>
              </w:rPr>
            </w:pPr>
            <w:bookmarkStart w:id="82" w:name="_Page_6_-_1"/>
            <w:bookmarkStart w:id="83" w:name="_Page_6_-"/>
            <w:bookmarkStart w:id="84" w:name="_Toc445226470"/>
            <w:bookmarkEnd w:id="82"/>
            <w:bookmarkEnd w:id="83"/>
            <w:bookmarkEnd w:id="84"/>
          </w:p>
        </w:tc>
        <w:bookmarkStart w:id="85" w:name="_Back__&lt;_6"/>
        <w:bookmarkEnd w:id="85"/>
        <w:tc>
          <w:tcPr>
            <w:tcW w:w="2491"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12"/>
              <w:rPr>
                <w:rFonts w:eastAsia="Times New Roman"/>
                <w:sz w:val="18"/>
              </w:rPr>
            </w:pPr>
            <w:r>
              <w:fldChar w:fldCharType="begin"/>
            </w:r>
            <w:r w:rsidR="00213E55">
              <w:instrText>HYPERLINK  \l "_Back__&lt;_5"</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7" w:history="1">
              <w:r w:rsidR="0050562C" w:rsidRPr="002A6E44">
                <w:rPr>
                  <w:rStyle w:val="HyperlinkHeader"/>
                  <w:rFonts w:eastAsia="Times New Roman"/>
                  <w:szCs w:val="28"/>
                  <w:lang w:val="en-AU"/>
                </w:rPr>
                <w:t>Next</w:t>
              </w:r>
            </w:hyperlink>
          </w:p>
        </w:tc>
        <w:tc>
          <w:tcPr>
            <w:tcW w:w="2458"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50562C" w:rsidRPr="002A6E44" w:rsidRDefault="00CD3B01" w:rsidP="00034E6A">
            <w:pPr>
              <w:pStyle w:val="Heading3"/>
              <w:spacing w:before="0" w:line="240" w:lineRule="auto"/>
              <w:jc w:val="right"/>
              <w:rPr>
                <w:rFonts w:eastAsia="Times New Roman"/>
                <w:sz w:val="18"/>
              </w:rPr>
            </w:pPr>
            <w:r>
              <w:rPr>
                <w:rStyle w:val="HyperlinkHeader"/>
                <w:rFonts w:eastAsia="Times New Roman"/>
                <w:szCs w:val="28"/>
                <w:lang w:val="en-AU"/>
              </w:rPr>
              <w:t>NeOGen</w:t>
            </w:r>
            <w:r w:rsidR="0050562C">
              <w:rPr>
                <w:rStyle w:val="HyperlinkHeader"/>
                <w:rFonts w:eastAsia="Times New Roman"/>
                <w:szCs w:val="28"/>
                <w:lang w:val="en-AU"/>
              </w:rPr>
              <w:t xml:space="preserve"> v1.3.0.6.a1</w:t>
            </w:r>
          </w:p>
        </w:tc>
      </w:tr>
    </w:tbl>
    <w:p w:rsidR="002C6B1A" w:rsidRPr="002A6E44" w:rsidRDefault="000F1A75">
      <w:pPr>
        <w:pStyle w:val="Heading3"/>
        <w:spacing w:line="360" w:lineRule="auto"/>
        <w:rPr>
          <w:rFonts w:eastAsia="Times New Roman"/>
          <w:sz w:val="18"/>
        </w:rPr>
      </w:pPr>
      <w:bookmarkStart w:id="86" w:name="_Page_6_-_2"/>
      <w:bookmarkEnd w:id="86"/>
      <w:r w:rsidRPr="002A6E44">
        <w:rPr>
          <w:rFonts w:eastAsia="Times New Roman"/>
          <w:szCs w:val="28"/>
          <w:lang w:val="en-AU"/>
        </w:rPr>
        <w:t>Page 6 - Specify or modify the current Sampling Strategy</w:t>
      </w:r>
    </w:p>
    <w:p w:rsidR="002C6B1A" w:rsidRPr="002A6E44" w:rsidRDefault="000F1A75">
      <w:pPr>
        <w:spacing w:line="360" w:lineRule="auto"/>
        <w:rPr>
          <w:sz w:val="18"/>
        </w:rPr>
      </w:pPr>
      <w:r w:rsidRPr="002A6E44">
        <w:rPr>
          <w:szCs w:val="28"/>
          <w:lang w:val="en-AU"/>
        </w:rPr>
        <w:t>Page 6 allows for the modification of the current Sampling Strategy.  Two main parameters are required: 1) the number of samples a researcher may feasibly gather, and 2) the number of loci a researcher may feasibly obtain.</w:t>
      </w:r>
    </w:p>
    <w:p w:rsidR="002C6B1A" w:rsidRPr="002A6E44" w:rsidRDefault="000F1A75">
      <w:pPr>
        <w:pStyle w:val="Heading5"/>
        <w:spacing w:line="360" w:lineRule="auto"/>
        <w:rPr>
          <w:rFonts w:eastAsia="Times New Roman"/>
          <w:sz w:val="18"/>
        </w:rPr>
      </w:pPr>
      <w:bookmarkStart w:id="87" w:name="_Toc445226471"/>
      <w:r w:rsidRPr="002A6E44">
        <w:rPr>
          <w:rFonts w:eastAsia="Times New Roman"/>
          <w:szCs w:val="28"/>
          <w:lang w:val="en-AU"/>
        </w:rPr>
        <w:t>Sampling Strategy specification</w:t>
      </w:r>
      <w:bookmarkEnd w:id="87"/>
    </w:p>
    <w:p w:rsidR="002C6B1A" w:rsidRPr="002A6E44" w:rsidRDefault="000F1A75">
      <w:pPr>
        <w:pStyle w:val="Heading8"/>
        <w:spacing w:line="360" w:lineRule="auto"/>
        <w:rPr>
          <w:sz w:val="16"/>
        </w:rPr>
      </w:pPr>
      <w:bookmarkStart w:id="88" w:name="_Toc445226472"/>
      <w:r w:rsidRPr="002A6E44">
        <w:rPr>
          <w:szCs w:val="24"/>
          <w:lang w:val="en-AU"/>
        </w:rPr>
        <w:t>Sample size range (Page 6, Group 1)</w:t>
      </w:r>
      <w:bookmarkEnd w:id="88"/>
    </w:p>
    <w:p w:rsidR="002C6B1A" w:rsidRPr="002A6E44" w:rsidRDefault="000F1A75">
      <w:pPr>
        <w:spacing w:line="360" w:lineRule="auto"/>
        <w:rPr>
          <w:sz w:val="18"/>
        </w:rPr>
      </w:pPr>
      <w:r w:rsidRPr="002A6E44">
        <w:rPr>
          <w:szCs w:val="28"/>
          <w:lang w:val="en-AU"/>
        </w:rPr>
        <w:t>Here the researcher chooses the sample size range that will form the basis of the current Sampling Strategy analysis</w:t>
      </w:r>
    </w:p>
    <w:p w:rsidR="002C6B1A" w:rsidRPr="002A6E44" w:rsidRDefault="000F1A75">
      <w:pPr>
        <w:pStyle w:val="Heading9"/>
        <w:spacing w:line="360" w:lineRule="auto"/>
        <w:rPr>
          <w:sz w:val="16"/>
        </w:rPr>
      </w:pPr>
      <w:bookmarkStart w:id="89" w:name="_Toc445226473"/>
      <w:r w:rsidRPr="002A6E44">
        <w:rPr>
          <w:szCs w:val="24"/>
          <w:lang w:val="en-AU"/>
        </w:rPr>
        <w:t>Maximum samples</w:t>
      </w:r>
      <w:bookmarkEnd w:id="89"/>
    </w:p>
    <w:p w:rsidR="002C6B1A" w:rsidRPr="002A6E44" w:rsidRDefault="000F1A75">
      <w:pPr>
        <w:spacing w:line="360" w:lineRule="auto"/>
        <w:rPr>
          <w:sz w:val="18"/>
        </w:rPr>
      </w:pPr>
      <w:r w:rsidRPr="002A6E44">
        <w:rPr>
          <w:szCs w:val="28"/>
          <w:lang w:val="en-AU"/>
        </w:rPr>
        <w:t>Here the research specifies the maximum number of samples that they feel can feasibly be obtained for the proposed research project</w:t>
      </w:r>
    </w:p>
    <w:p w:rsidR="002C6B1A" w:rsidRPr="002A6E44" w:rsidRDefault="000F1A75">
      <w:pPr>
        <w:pStyle w:val="Heading9"/>
        <w:spacing w:line="360" w:lineRule="auto"/>
        <w:rPr>
          <w:sz w:val="16"/>
        </w:rPr>
      </w:pPr>
      <w:bookmarkStart w:id="90" w:name="_Toc445226474"/>
      <w:r w:rsidRPr="002A6E44">
        <w:rPr>
          <w:szCs w:val="24"/>
          <w:lang w:val="en-AU"/>
        </w:rPr>
        <w:t>Increment</w:t>
      </w:r>
      <w:bookmarkEnd w:id="90"/>
    </w:p>
    <w:p w:rsidR="002C6B1A" w:rsidRPr="002A6E44" w:rsidRDefault="000F1A75">
      <w:pPr>
        <w:spacing w:line="360" w:lineRule="auto"/>
        <w:rPr>
          <w:sz w:val="18"/>
        </w:rPr>
      </w:pPr>
      <w:r w:rsidRPr="002A6E44">
        <w:rPr>
          <w:szCs w:val="28"/>
          <w:lang w:val="en-AU"/>
        </w:rPr>
        <w:t>This parameter controls the range and number of sample size estimates that will be made</w:t>
      </w:r>
      <w:r w:rsidR="00666C2B">
        <w:rPr>
          <w:szCs w:val="28"/>
          <w:lang w:val="en-AU"/>
        </w:rPr>
        <w:t>,</w:t>
      </w:r>
      <w:r w:rsidRPr="002A6E44">
        <w:rPr>
          <w:szCs w:val="28"/>
          <w:lang w:val="en-AU"/>
        </w:rPr>
        <w:t xml:space="preserve"> </w:t>
      </w:r>
      <w:r w:rsidR="00666C2B">
        <w:rPr>
          <w:szCs w:val="28"/>
          <w:lang w:val="en-AU"/>
        </w:rPr>
        <w:t>e</w:t>
      </w:r>
      <w:r w:rsidRPr="002A6E44">
        <w:rPr>
          <w:szCs w:val="28"/>
          <w:lang w:val="en-AU"/>
        </w:rPr>
        <w:t>.g</w:t>
      </w:r>
      <w:r w:rsidR="00666C2B">
        <w:rPr>
          <w:szCs w:val="28"/>
          <w:lang w:val="en-AU"/>
        </w:rPr>
        <w:t>.</w:t>
      </w:r>
      <w:r w:rsidRPr="002A6E44">
        <w:rPr>
          <w:szCs w:val="28"/>
          <w:lang w:val="en-AU"/>
        </w:rPr>
        <w:t xml:space="preserve"> if a researcher wishes to see the analysis performed with 400 samples down to 100 samples and increment of 100 will produce </w:t>
      </w:r>
      <w:r w:rsidR="008175F0" w:rsidRPr="00005A9F">
        <w:rPr>
          <w:i/>
          <w:szCs w:val="28"/>
          <w:lang w:val="en-AU"/>
        </w:rPr>
        <w:t>N</w:t>
      </w:r>
      <w:r w:rsidR="008175F0" w:rsidRPr="00005A9F">
        <w:rPr>
          <w:szCs w:val="28"/>
          <w:vertAlign w:val="subscript"/>
          <w:lang w:val="en-AU"/>
        </w:rPr>
        <w:t>e.</w:t>
      </w:r>
      <w:r w:rsidR="008175F0" w:rsidRPr="00005A9F">
        <w:rPr>
          <w:i/>
          <w:szCs w:val="28"/>
          <w:vertAlign w:val="subscript"/>
          <w:lang w:val="en-AU"/>
        </w:rPr>
        <w:t>LD</w:t>
      </w:r>
      <w:r w:rsidRPr="002A6E44">
        <w:rPr>
          <w:szCs w:val="28"/>
          <w:lang w:val="en-AU"/>
        </w:rPr>
        <w:t xml:space="preserve"> estimates for 100, 200, 300, &amp; 400 samples. However, as the Sampling Strategy analysis combines samples sizes and </w:t>
      </w:r>
      <w:r w:rsidR="00666C2B">
        <w:rPr>
          <w:szCs w:val="28"/>
          <w:lang w:val="en-AU"/>
        </w:rPr>
        <w:t>locus quantities</w:t>
      </w:r>
      <w:r w:rsidRPr="002A6E44">
        <w:rPr>
          <w:szCs w:val="28"/>
          <w:lang w:val="en-AU"/>
        </w:rPr>
        <w:t xml:space="preserve"> up to a maximum of 12 possible combinations, the minimum samples may be adjusted according the existing </w:t>
      </w:r>
      <w:r w:rsidR="00666C2B">
        <w:rPr>
          <w:szCs w:val="28"/>
          <w:lang w:val="en-AU"/>
        </w:rPr>
        <w:t>locus quantity</w:t>
      </w:r>
      <w:r w:rsidRPr="002A6E44">
        <w:rPr>
          <w:szCs w:val="28"/>
          <w:lang w:val="en-AU"/>
        </w:rPr>
        <w:t xml:space="preserve"> parameters. Using the previous example and assuming that 3 locus </w:t>
      </w:r>
      <w:r w:rsidR="00666C2B" w:rsidRPr="002A6E44">
        <w:rPr>
          <w:szCs w:val="28"/>
          <w:lang w:val="en-AU"/>
        </w:rPr>
        <w:t>combinations</w:t>
      </w:r>
      <w:r w:rsidRPr="002A6E44">
        <w:rPr>
          <w:szCs w:val="28"/>
          <w:lang w:val="en-AU"/>
        </w:rPr>
        <w:t xml:space="preserve"> are already specified, halving the sample increment to 50 will not produce 6 sample </w:t>
      </w:r>
      <w:r w:rsidR="001937DF" w:rsidRPr="002A6E44">
        <w:rPr>
          <w:szCs w:val="28"/>
          <w:lang w:val="en-AU"/>
        </w:rPr>
        <w:t>estimates</w:t>
      </w:r>
      <w:r w:rsidRPr="002A6E44">
        <w:rPr>
          <w:szCs w:val="28"/>
          <w:lang w:val="en-AU"/>
        </w:rPr>
        <w:t xml:space="preserve"> from 100 - 400 but to preserve the total sample/locus combination at or below 12 (4 sample size x 3 </w:t>
      </w:r>
      <w:r w:rsidR="00666C2B">
        <w:rPr>
          <w:szCs w:val="28"/>
          <w:lang w:val="en-AU"/>
        </w:rPr>
        <w:t>locus quantities</w:t>
      </w:r>
      <w:r w:rsidRPr="002A6E44">
        <w:rPr>
          <w:szCs w:val="28"/>
          <w:lang w:val="en-AU"/>
        </w:rPr>
        <w:t xml:space="preserve">) the sample minimum will be automatically adjusted upwards to 250 again giving 4 sample sizes of 250, 300, 350, &amp; 400.  Here, only reducing the </w:t>
      </w:r>
      <w:r w:rsidR="00666C2B">
        <w:rPr>
          <w:szCs w:val="28"/>
          <w:lang w:val="en-AU"/>
        </w:rPr>
        <w:t>locus quantity</w:t>
      </w:r>
      <w:r w:rsidRPr="002A6E44">
        <w:rPr>
          <w:szCs w:val="28"/>
          <w:lang w:val="en-AU"/>
        </w:rPr>
        <w:t xml:space="preserve"> combination will allow the researcher to increase the sample sizes included in the analysis. This process can be examined visually by observing the results displayed in the “Check your sample size and locus range combination” group box when changing sample size and locus range parameters.</w:t>
      </w:r>
    </w:p>
    <w:p w:rsidR="002C6B1A" w:rsidRPr="002A6E44" w:rsidRDefault="000F1A75">
      <w:pPr>
        <w:pStyle w:val="Heading9"/>
        <w:spacing w:line="360" w:lineRule="auto"/>
        <w:rPr>
          <w:sz w:val="16"/>
        </w:rPr>
      </w:pPr>
      <w:bookmarkStart w:id="91" w:name="_Toc445226475"/>
      <w:r w:rsidRPr="002A6E44">
        <w:rPr>
          <w:szCs w:val="24"/>
          <w:lang w:val="en-AU"/>
        </w:rPr>
        <w:t>Minimum samples</w:t>
      </w:r>
      <w:bookmarkEnd w:id="91"/>
    </w:p>
    <w:p w:rsidR="002C6B1A" w:rsidRPr="002A6E44" w:rsidRDefault="000F1A75">
      <w:pPr>
        <w:spacing w:line="360" w:lineRule="auto"/>
        <w:rPr>
          <w:sz w:val="18"/>
        </w:rPr>
      </w:pPr>
      <w:r w:rsidRPr="002A6E44">
        <w:rPr>
          <w:szCs w:val="28"/>
          <w:lang w:val="en-AU"/>
        </w:rPr>
        <w:t>As mentioned above, this parameter is set automatically dependent on the combination of sample sizes and loci numbers chosen by the researcher.</w:t>
      </w:r>
    </w:p>
    <w:p w:rsidR="002C6B1A" w:rsidRPr="002A6E44" w:rsidRDefault="00666C2B">
      <w:pPr>
        <w:pStyle w:val="Heading8"/>
        <w:spacing w:line="360" w:lineRule="auto"/>
        <w:rPr>
          <w:sz w:val="16"/>
        </w:rPr>
      </w:pPr>
      <w:bookmarkStart w:id="92" w:name="_Toc445226476"/>
      <w:r>
        <w:rPr>
          <w:szCs w:val="24"/>
          <w:lang w:val="en-AU"/>
        </w:rPr>
        <w:t>Locus quantity</w:t>
      </w:r>
      <w:r w:rsidR="000F1A75" w:rsidRPr="002A6E44">
        <w:rPr>
          <w:szCs w:val="24"/>
          <w:lang w:val="en-AU"/>
        </w:rPr>
        <w:t xml:space="preserve"> range (Page 6, Group 2)</w:t>
      </w:r>
      <w:bookmarkEnd w:id="92"/>
    </w:p>
    <w:p w:rsidR="002C6B1A" w:rsidRPr="002A6E44" w:rsidRDefault="000F1A75">
      <w:pPr>
        <w:spacing w:line="360" w:lineRule="auto"/>
        <w:rPr>
          <w:sz w:val="18"/>
        </w:rPr>
      </w:pPr>
      <w:r w:rsidRPr="002A6E44">
        <w:rPr>
          <w:szCs w:val="28"/>
          <w:lang w:val="en-AU"/>
        </w:rPr>
        <w:t xml:space="preserve">Here the researcher chooses the </w:t>
      </w:r>
      <w:r w:rsidR="00666C2B">
        <w:rPr>
          <w:szCs w:val="28"/>
          <w:lang w:val="en-AU"/>
        </w:rPr>
        <w:t>locus quantity</w:t>
      </w:r>
      <w:r w:rsidRPr="002A6E44">
        <w:rPr>
          <w:szCs w:val="28"/>
          <w:lang w:val="en-AU"/>
        </w:rPr>
        <w:t xml:space="preserve"> range that will form the basis of the current Sampling Strategy analysis</w:t>
      </w:r>
    </w:p>
    <w:p w:rsidR="002C6B1A" w:rsidRPr="002A6E44" w:rsidRDefault="000F1A75">
      <w:pPr>
        <w:pStyle w:val="Heading9"/>
        <w:spacing w:line="360" w:lineRule="auto"/>
        <w:rPr>
          <w:sz w:val="16"/>
        </w:rPr>
      </w:pPr>
      <w:bookmarkStart w:id="93" w:name="_Toc445226477"/>
      <w:r w:rsidRPr="002A6E44">
        <w:rPr>
          <w:szCs w:val="24"/>
          <w:lang w:val="en-AU"/>
        </w:rPr>
        <w:t>Maximum loci</w:t>
      </w:r>
      <w:bookmarkEnd w:id="93"/>
      <w:r w:rsidRPr="002A6E44">
        <w:rPr>
          <w:szCs w:val="24"/>
          <w:lang w:val="en-AU"/>
        </w:rPr>
        <w:t xml:space="preserve"> </w:t>
      </w:r>
    </w:p>
    <w:p w:rsidR="002C6B1A" w:rsidRPr="002A6E44" w:rsidRDefault="000F1A75">
      <w:pPr>
        <w:spacing w:line="360" w:lineRule="auto"/>
        <w:rPr>
          <w:sz w:val="18"/>
        </w:rPr>
      </w:pPr>
      <w:r w:rsidRPr="002A6E44">
        <w:rPr>
          <w:szCs w:val="28"/>
          <w:lang w:val="en-AU"/>
        </w:rPr>
        <w:t>Here the research specifies the maximum number of informative genetic loci that they feel can feasibly be generated or are available for the proposed research project</w:t>
      </w:r>
    </w:p>
    <w:p w:rsidR="002C6B1A" w:rsidRPr="002A6E44" w:rsidRDefault="000F1A75">
      <w:pPr>
        <w:pStyle w:val="Heading9"/>
        <w:spacing w:line="360" w:lineRule="auto"/>
        <w:rPr>
          <w:sz w:val="16"/>
        </w:rPr>
      </w:pPr>
      <w:bookmarkStart w:id="94" w:name="_Toc445226478"/>
      <w:r w:rsidRPr="002A6E44">
        <w:rPr>
          <w:szCs w:val="24"/>
          <w:lang w:val="en-AU"/>
        </w:rPr>
        <w:t>Increment</w:t>
      </w:r>
      <w:bookmarkEnd w:id="94"/>
    </w:p>
    <w:p w:rsidR="002C6B1A" w:rsidRPr="002A6E44" w:rsidRDefault="000F1A75">
      <w:pPr>
        <w:spacing w:line="360" w:lineRule="auto"/>
        <w:rPr>
          <w:sz w:val="18"/>
        </w:rPr>
      </w:pPr>
      <w:r w:rsidRPr="002A6E44">
        <w:rPr>
          <w:szCs w:val="28"/>
          <w:lang w:val="en-AU"/>
        </w:rPr>
        <w:t xml:space="preserve">This parameter controls the range and number of </w:t>
      </w:r>
      <w:r w:rsidR="00666C2B">
        <w:rPr>
          <w:szCs w:val="28"/>
          <w:lang w:val="en-AU"/>
        </w:rPr>
        <w:t>locus quantity</w:t>
      </w:r>
      <w:r w:rsidRPr="002A6E44">
        <w:rPr>
          <w:szCs w:val="28"/>
          <w:lang w:val="en-AU"/>
        </w:rPr>
        <w:t xml:space="preserve"> estimates that will be made</w:t>
      </w:r>
      <w:r w:rsidR="00666C2B">
        <w:rPr>
          <w:szCs w:val="28"/>
          <w:lang w:val="en-AU"/>
        </w:rPr>
        <w:t>,</w:t>
      </w:r>
      <w:r w:rsidRPr="002A6E44">
        <w:rPr>
          <w:szCs w:val="28"/>
          <w:lang w:val="en-AU"/>
        </w:rPr>
        <w:t xml:space="preserve"> </w:t>
      </w:r>
      <w:r w:rsidR="00666C2B">
        <w:rPr>
          <w:szCs w:val="28"/>
          <w:lang w:val="en-AU"/>
        </w:rPr>
        <w:t>e</w:t>
      </w:r>
      <w:r w:rsidRPr="002A6E44">
        <w:rPr>
          <w:szCs w:val="28"/>
          <w:lang w:val="en-AU"/>
        </w:rPr>
        <w:t>.g</w:t>
      </w:r>
      <w:r w:rsidR="00666C2B">
        <w:rPr>
          <w:szCs w:val="28"/>
          <w:lang w:val="en-AU"/>
        </w:rPr>
        <w:t>.</w:t>
      </w:r>
      <w:r w:rsidRPr="002A6E44">
        <w:rPr>
          <w:szCs w:val="28"/>
          <w:lang w:val="en-AU"/>
        </w:rPr>
        <w:t xml:space="preserve"> if a researcher wishes to see the analysis performed with 30 loci down to 10 loci an increment of 10 will produce </w:t>
      </w:r>
      <w:r w:rsidR="008175F0" w:rsidRPr="00005A9F">
        <w:rPr>
          <w:i/>
          <w:szCs w:val="28"/>
          <w:lang w:val="en-AU"/>
        </w:rPr>
        <w:t>N</w:t>
      </w:r>
      <w:r w:rsidR="008175F0" w:rsidRPr="00005A9F">
        <w:rPr>
          <w:szCs w:val="28"/>
          <w:vertAlign w:val="subscript"/>
          <w:lang w:val="en-AU"/>
        </w:rPr>
        <w:t>e.</w:t>
      </w:r>
      <w:r w:rsidR="008175F0" w:rsidRPr="00005A9F">
        <w:rPr>
          <w:i/>
          <w:szCs w:val="28"/>
          <w:vertAlign w:val="subscript"/>
          <w:lang w:val="en-AU"/>
        </w:rPr>
        <w:t>LD</w:t>
      </w:r>
      <w:r w:rsidRPr="002A6E44">
        <w:rPr>
          <w:szCs w:val="28"/>
          <w:lang w:val="en-AU"/>
        </w:rPr>
        <w:t xml:space="preserve"> estimates for 10, 20, &amp; 30 loci. However, as the Sampling Strategy analysis combines samples sizes and </w:t>
      </w:r>
      <w:r w:rsidR="00666C2B">
        <w:rPr>
          <w:szCs w:val="28"/>
          <w:lang w:val="en-AU"/>
        </w:rPr>
        <w:t>locus quantities</w:t>
      </w:r>
      <w:r w:rsidRPr="002A6E44">
        <w:rPr>
          <w:szCs w:val="28"/>
          <w:lang w:val="en-AU"/>
        </w:rPr>
        <w:t xml:space="preserve"> up to a maximum of 12 possible combinations, the minimum loci may be adjusted according the existing sample size parameters (as explained for sample size increment previously).</w:t>
      </w:r>
    </w:p>
    <w:p w:rsidR="002C6B1A" w:rsidRPr="002A6E44" w:rsidRDefault="000F1A75">
      <w:pPr>
        <w:pStyle w:val="Heading9"/>
        <w:spacing w:line="360" w:lineRule="auto"/>
        <w:rPr>
          <w:sz w:val="16"/>
        </w:rPr>
      </w:pPr>
      <w:bookmarkStart w:id="95" w:name="_Toc445226479"/>
      <w:r w:rsidRPr="002A6E44">
        <w:rPr>
          <w:szCs w:val="24"/>
          <w:lang w:val="en-AU"/>
        </w:rPr>
        <w:t>Minimum loci</w:t>
      </w:r>
      <w:bookmarkEnd w:id="95"/>
    </w:p>
    <w:p w:rsidR="002C6B1A" w:rsidRPr="002A6E44" w:rsidRDefault="000F1A75">
      <w:pPr>
        <w:spacing w:line="360" w:lineRule="auto"/>
        <w:rPr>
          <w:sz w:val="18"/>
        </w:rPr>
      </w:pPr>
      <w:r w:rsidRPr="002A6E44">
        <w:rPr>
          <w:szCs w:val="28"/>
          <w:lang w:val="en-AU"/>
        </w:rPr>
        <w:t xml:space="preserve">As mentioned above, this parameter is set automatically dependent on the combination of </w:t>
      </w:r>
      <w:r w:rsidR="00666C2B">
        <w:rPr>
          <w:szCs w:val="28"/>
          <w:lang w:val="en-AU"/>
        </w:rPr>
        <w:t>locus quantities</w:t>
      </w:r>
      <w:r w:rsidRPr="002A6E44">
        <w:rPr>
          <w:szCs w:val="28"/>
          <w:lang w:val="en-AU"/>
        </w:rPr>
        <w:t xml:space="preserve"> and sample sizes chosen by the researcher.</w:t>
      </w:r>
    </w:p>
    <w:p w:rsidR="002C6B1A" w:rsidRPr="002A6E44" w:rsidRDefault="000F1A75">
      <w:pPr>
        <w:pStyle w:val="Heading8"/>
        <w:spacing w:line="360" w:lineRule="auto"/>
        <w:rPr>
          <w:sz w:val="16"/>
        </w:rPr>
      </w:pPr>
      <w:bookmarkStart w:id="96" w:name="_Toc445226480"/>
      <w:r w:rsidRPr="002A6E44">
        <w:rPr>
          <w:szCs w:val="24"/>
          <w:lang w:val="en-AU"/>
        </w:rPr>
        <w:t>Check your sample size and locus range combination (Page 6, Group 3)</w:t>
      </w:r>
      <w:bookmarkEnd w:id="96"/>
    </w:p>
    <w:p w:rsidR="002C6B1A" w:rsidRPr="002A6E44" w:rsidRDefault="000F1A75">
      <w:pPr>
        <w:spacing w:line="360" w:lineRule="auto"/>
        <w:rPr>
          <w:sz w:val="18"/>
        </w:rPr>
      </w:pPr>
      <w:r w:rsidRPr="002A6E44">
        <w:rPr>
          <w:szCs w:val="28"/>
          <w:lang w:val="en-AU"/>
        </w:rPr>
        <w:t xml:space="preserve">This group box is for display only and allows the user to inspect the sample size and </w:t>
      </w:r>
      <w:r w:rsidR="00666C2B">
        <w:rPr>
          <w:szCs w:val="28"/>
          <w:lang w:val="en-AU"/>
        </w:rPr>
        <w:t>locus quantity</w:t>
      </w:r>
      <w:r w:rsidRPr="002A6E44">
        <w:rPr>
          <w:szCs w:val="28"/>
          <w:lang w:val="en-AU"/>
        </w:rPr>
        <w:t xml:space="preserve"> combinations that will be analysed and displayed in the Sampling strategy results. Changing the sample size and </w:t>
      </w:r>
      <w:r w:rsidR="00666C2B">
        <w:rPr>
          <w:szCs w:val="28"/>
          <w:lang w:val="en-AU"/>
        </w:rPr>
        <w:t>locus quantity</w:t>
      </w:r>
      <w:r w:rsidRPr="002A6E44">
        <w:rPr>
          <w:szCs w:val="28"/>
          <w:lang w:val="en-AU"/>
        </w:rPr>
        <w:t xml:space="preserve"> parameters will automatically update this display and the research</w:t>
      </w:r>
      <w:r w:rsidR="004C7758">
        <w:rPr>
          <w:szCs w:val="28"/>
          <w:lang w:val="en-AU"/>
        </w:rPr>
        <w:t>er</w:t>
      </w:r>
      <w:r w:rsidRPr="002A6E44">
        <w:rPr>
          <w:szCs w:val="28"/>
          <w:lang w:val="en-AU"/>
        </w:rPr>
        <w:t xml:space="preserve"> m</w:t>
      </w:r>
      <w:r w:rsidR="004C7758">
        <w:rPr>
          <w:szCs w:val="28"/>
          <w:lang w:val="en-AU"/>
        </w:rPr>
        <w:t>a</w:t>
      </w:r>
      <w:r w:rsidRPr="002A6E44">
        <w:rPr>
          <w:szCs w:val="28"/>
          <w:lang w:val="en-AU"/>
        </w:rPr>
        <w:t xml:space="preserve">y experiment with the combination until satisfied that the desired sample size/ </w:t>
      </w:r>
      <w:r w:rsidR="00666C2B">
        <w:rPr>
          <w:szCs w:val="28"/>
          <w:lang w:val="en-AU"/>
        </w:rPr>
        <w:t>locus quantity</w:t>
      </w:r>
      <w:r w:rsidRPr="002A6E44">
        <w:rPr>
          <w:szCs w:val="28"/>
          <w:lang w:val="en-AU"/>
        </w:rPr>
        <w:t xml:space="preserve"> combination analyses (up to a maximum of 12 combinations</w:t>
      </w:r>
      <w:r w:rsidR="00666C2B">
        <w:rPr>
          <w:szCs w:val="28"/>
          <w:lang w:val="en-AU"/>
        </w:rPr>
        <w:t>,</w:t>
      </w:r>
      <w:r w:rsidRPr="002A6E44">
        <w:rPr>
          <w:szCs w:val="28"/>
          <w:lang w:val="en-AU"/>
        </w:rPr>
        <w:t xml:space="preserve"> </w:t>
      </w:r>
      <w:r w:rsidR="00666C2B" w:rsidRPr="002A6E44">
        <w:rPr>
          <w:szCs w:val="28"/>
          <w:lang w:val="en-AU"/>
        </w:rPr>
        <w:t>e.g.</w:t>
      </w:r>
      <w:r w:rsidRPr="002A6E44">
        <w:rPr>
          <w:szCs w:val="28"/>
          <w:lang w:val="en-AU"/>
        </w:rPr>
        <w:t xml:space="preserve"> 4 sample size x 3 </w:t>
      </w:r>
      <w:r w:rsidR="00666C2B">
        <w:rPr>
          <w:szCs w:val="28"/>
          <w:lang w:val="en-AU"/>
        </w:rPr>
        <w:t>locus quantities</w:t>
      </w:r>
      <w:r w:rsidRPr="002A6E44">
        <w:rPr>
          <w:szCs w:val="28"/>
          <w:lang w:val="en-AU"/>
        </w:rPr>
        <w:t xml:space="preserve"> = 12 combinations) will be performed.</w:t>
      </w:r>
    </w:p>
    <w:p w:rsidR="002C6B1A" w:rsidRPr="002A6E44" w:rsidRDefault="000F1A75">
      <w:pPr>
        <w:pStyle w:val="Heading8"/>
        <w:spacing w:line="360" w:lineRule="auto"/>
        <w:rPr>
          <w:sz w:val="16"/>
        </w:rPr>
      </w:pPr>
      <w:bookmarkStart w:id="97" w:name="_Toc445226481"/>
      <w:r w:rsidRPr="002A6E44">
        <w:rPr>
          <w:szCs w:val="24"/>
          <w:lang w:val="en-AU"/>
        </w:rPr>
        <w:t>Specify the proportion of samples for each age cohort (Page 6, Group 4)</w:t>
      </w:r>
      <w:bookmarkEnd w:id="97"/>
    </w:p>
    <w:p w:rsidR="002C6B1A" w:rsidRPr="002A6E44" w:rsidRDefault="000F1A75">
      <w:pPr>
        <w:spacing w:line="360" w:lineRule="auto"/>
        <w:rPr>
          <w:sz w:val="18"/>
        </w:rPr>
      </w:pPr>
      <w:r w:rsidRPr="002A6E44">
        <w:rPr>
          <w:szCs w:val="28"/>
          <w:lang w:val="en-AU"/>
        </w:rPr>
        <w:t>This is where the researcher will specify the sampling proportion for each age cohort with reference to the Scenario demographic simulation results.</w:t>
      </w:r>
    </w:p>
    <w:p w:rsidR="002C6B1A" w:rsidRPr="002A6E44" w:rsidRDefault="000F1A75">
      <w:pPr>
        <w:pStyle w:val="Heading9"/>
        <w:spacing w:line="360" w:lineRule="auto"/>
        <w:rPr>
          <w:sz w:val="16"/>
        </w:rPr>
      </w:pPr>
      <w:bookmarkStart w:id="98" w:name="_Toc445226482"/>
      <w:r w:rsidRPr="002A6E44">
        <w:rPr>
          <w:szCs w:val="24"/>
          <w:lang w:val="en-AU"/>
        </w:rPr>
        <w:t>Edit age cohort sampling proportions</w:t>
      </w:r>
      <w:bookmarkEnd w:id="98"/>
    </w:p>
    <w:p w:rsidR="002C6B1A" w:rsidRPr="002A6E44" w:rsidRDefault="000F1A75">
      <w:pPr>
        <w:spacing w:line="360" w:lineRule="auto"/>
        <w:rPr>
          <w:sz w:val="18"/>
        </w:rPr>
      </w:pPr>
      <w:r w:rsidRPr="002A6E44">
        <w:rPr>
          <w:szCs w:val="28"/>
          <w:lang w:val="en-AU"/>
        </w:rPr>
        <w:t xml:space="preserve">Click the “Edit age cohort sampling proportions” button </w:t>
      </w:r>
      <w:r w:rsidRPr="002A6E44">
        <w:rPr>
          <w:noProof/>
          <w:szCs w:val="28"/>
          <w:lang w:val="en-AU" w:eastAsia="en-AU"/>
        </w:rPr>
        <w:drawing>
          <wp:inline distT="0" distB="0" distL="0" distR="0" wp14:anchorId="41EF2BCB" wp14:editId="0F6FEA5C">
            <wp:extent cx="2381250" cy="266700"/>
            <wp:effectExtent l="0" t="0" r="0" b="0"/>
            <wp:docPr id="34" name="Picture 35" descr="I:\DCB\MUI\MUI_Sync_Controlled\MUI_SC_SharkSim\SharkSim_App\v3_0_5\doc\NeSharkSim_User_Manual_v1_0_6_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DCB\MUI\MUI_Sync_Controlled\MUI_SC_SharkSim\SharkSim_App\v3_0_5\doc\NeSharkSim_User_Manual_v1_0_6_files\image03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0" cy="266700"/>
                    </a:xfrm>
                    <a:prstGeom prst="rect">
                      <a:avLst/>
                    </a:prstGeom>
                    <a:noFill/>
                    <a:ln>
                      <a:noFill/>
                    </a:ln>
                  </pic:spPr>
                </pic:pic>
              </a:graphicData>
            </a:graphic>
          </wp:inline>
        </w:drawing>
      </w:r>
      <w:r w:rsidRPr="002A6E44">
        <w:rPr>
          <w:szCs w:val="28"/>
          <w:lang w:val="en-AU"/>
        </w:rPr>
        <w:t>to open the window for editing.</w:t>
      </w:r>
    </w:p>
    <w:p w:rsidR="002C6B1A" w:rsidRPr="002A6E44" w:rsidRDefault="000F1A75">
      <w:pPr>
        <w:pStyle w:val="Heading5"/>
        <w:spacing w:line="360" w:lineRule="auto"/>
        <w:rPr>
          <w:rFonts w:eastAsia="Times New Roman"/>
          <w:sz w:val="18"/>
        </w:rPr>
      </w:pPr>
      <w:bookmarkStart w:id="99" w:name="_Toc445226483"/>
      <w:r w:rsidRPr="002A6E44">
        <w:rPr>
          <w:rFonts w:eastAsia="Times New Roman"/>
          <w:szCs w:val="28"/>
          <w:lang w:val="en-AU"/>
        </w:rPr>
        <w:t>Sampling proportions by age (Page 6, Sampling proportions window)</w:t>
      </w:r>
      <w:bookmarkEnd w:id="99"/>
    </w:p>
    <w:p w:rsidR="002C6B1A" w:rsidRPr="002A6E44" w:rsidRDefault="000F1A75">
      <w:pPr>
        <w:spacing w:line="360" w:lineRule="auto"/>
        <w:rPr>
          <w:sz w:val="18"/>
        </w:rPr>
      </w:pPr>
      <w:r w:rsidRPr="002A6E44">
        <w:rPr>
          <w:szCs w:val="28"/>
          <w:lang w:val="en-AU"/>
        </w:rPr>
        <w:t>In the “Sampling proportions by age” window the researcher can specify, to the best of their knowledge, the most feasible empirical sampling regime.  From pilot studies a researcher may have a feel for the age cohorts that can be realistically sampled and the likelihood of obtaining a particular age cohort or a group of cohorts at a particular stage of maturation.  For example, white shark adults are rare and particularly difficult to sample.  Similarly, neonate white sharks are hard to locate.  However, the location of sub-adult aggregations are known and are relatively easily sampled, making the juvenile cohorts (excluding neonates) to recently matured the most feasible target of sampling.  In this case, the researcher would tick the age cohorts around the age at first maturity and give a sampling proportion as indicated by pilot sampling and the simulated Scenario demographic profile.</w:t>
      </w:r>
    </w:p>
    <w:p w:rsidR="002C6B1A" w:rsidRPr="002A6E44" w:rsidRDefault="000F1A75">
      <w:pPr>
        <w:spacing w:line="360" w:lineRule="auto"/>
        <w:rPr>
          <w:sz w:val="18"/>
        </w:rPr>
      </w:pPr>
      <w:r w:rsidRPr="002A6E44">
        <w:rPr>
          <w:szCs w:val="28"/>
          <w:lang w:val="en-AU"/>
        </w:rPr>
        <w:t xml:space="preserve">This window presents a range of sliders that represent all age cohorts up to the user-specified maximum age. However, the first decision </w:t>
      </w:r>
      <w:r w:rsidR="00DD3BF5">
        <w:rPr>
          <w:szCs w:val="28"/>
          <w:lang w:val="en-AU"/>
        </w:rPr>
        <w:t xml:space="preserve">is </w:t>
      </w:r>
      <w:r w:rsidRPr="002A6E44">
        <w:rPr>
          <w:szCs w:val="28"/>
          <w:lang w:val="en-AU"/>
        </w:rPr>
        <w:t>to select a sampling distribution type.</w:t>
      </w:r>
    </w:p>
    <w:p w:rsidR="002C6B1A" w:rsidRPr="002A6E44" w:rsidRDefault="000F1A75">
      <w:pPr>
        <w:pStyle w:val="Heading8"/>
        <w:spacing w:line="360" w:lineRule="auto"/>
        <w:rPr>
          <w:sz w:val="16"/>
        </w:rPr>
      </w:pPr>
      <w:bookmarkStart w:id="100" w:name="_Toc445226484"/>
      <w:r w:rsidRPr="002A6E44">
        <w:rPr>
          <w:szCs w:val="24"/>
          <w:lang w:val="en-AU"/>
        </w:rPr>
        <w:t>Sampling distribution type (Page 6, Sampling proportions window, Group 1)</w:t>
      </w:r>
      <w:bookmarkEnd w:id="100"/>
    </w:p>
    <w:p w:rsidR="002C6B1A" w:rsidRPr="002A6E44" w:rsidRDefault="000F1A75">
      <w:pPr>
        <w:spacing w:line="360" w:lineRule="auto"/>
        <w:rPr>
          <w:sz w:val="18"/>
        </w:rPr>
      </w:pPr>
      <w:r w:rsidRPr="002A6E44">
        <w:rPr>
          <w:szCs w:val="28"/>
          <w:lang w:val="en-AU"/>
        </w:rPr>
        <w:t xml:space="preserve">The depth of knowledge a researcher may have regarding the demography and intensity of sampling that can be considered for their target species.  The sampling distribution type allows for </w:t>
      </w:r>
      <w:r w:rsidR="00C9725C">
        <w:rPr>
          <w:szCs w:val="28"/>
          <w:lang w:val="en-AU"/>
        </w:rPr>
        <w:t>either</w:t>
      </w:r>
      <w:r w:rsidRPr="002A6E44">
        <w:rPr>
          <w:szCs w:val="28"/>
          <w:lang w:val="en-AU"/>
        </w:rPr>
        <w:t xml:space="preserve"> a detailed sampling regime and a more </w:t>
      </w:r>
      <w:r w:rsidR="00666C2B">
        <w:rPr>
          <w:szCs w:val="28"/>
          <w:lang w:val="en-AU"/>
        </w:rPr>
        <w:t>broadly defined</w:t>
      </w:r>
      <w:r w:rsidRPr="002A6E44">
        <w:rPr>
          <w:szCs w:val="28"/>
          <w:lang w:val="en-AU"/>
        </w:rPr>
        <w:t xml:space="preserve"> sampling regime. </w:t>
      </w:r>
    </w:p>
    <w:p w:rsidR="002C6B1A" w:rsidRPr="002A6E44" w:rsidRDefault="000F1A75">
      <w:pPr>
        <w:spacing w:line="360" w:lineRule="auto"/>
        <w:rPr>
          <w:sz w:val="18"/>
        </w:rPr>
      </w:pPr>
      <w:bookmarkStart w:id="101" w:name="_Toc445226485"/>
      <w:r w:rsidRPr="002A6E44">
        <w:rPr>
          <w:rStyle w:val="Heading9Char"/>
          <w:sz w:val="20"/>
          <w:szCs w:val="24"/>
          <w:lang w:val="en-AU"/>
        </w:rPr>
        <w:t>USER_PROPORTIONS Sampling distribution type</w:t>
      </w:r>
      <w:bookmarkEnd w:id="101"/>
      <w:r w:rsidRPr="002A6E44">
        <w:rPr>
          <w:szCs w:val="28"/>
          <w:lang w:val="en-AU"/>
        </w:rPr>
        <w:t>:  This should be chosen if the researcher will supply the proportions for each chosen age cohort.</w:t>
      </w:r>
    </w:p>
    <w:p w:rsidR="002C6B1A" w:rsidRPr="002A6E44" w:rsidRDefault="000F1A75">
      <w:pPr>
        <w:spacing w:line="360" w:lineRule="auto"/>
        <w:rPr>
          <w:sz w:val="18"/>
        </w:rPr>
      </w:pPr>
      <w:bookmarkStart w:id="102" w:name="_Toc445226486"/>
      <w:r w:rsidRPr="002A6E44">
        <w:rPr>
          <w:rStyle w:val="Heading9Char"/>
          <w:sz w:val="20"/>
          <w:szCs w:val="24"/>
          <w:lang w:val="en-AU"/>
        </w:rPr>
        <w:t>USER_AGE_COHORTS Sampling distribution type</w:t>
      </w:r>
      <w:bookmarkEnd w:id="102"/>
      <w:r w:rsidRPr="002A6E44">
        <w:rPr>
          <w:szCs w:val="28"/>
          <w:lang w:val="en-AU"/>
        </w:rPr>
        <w:t>: This should be chose</w:t>
      </w:r>
      <w:r w:rsidR="00666C2B">
        <w:rPr>
          <w:szCs w:val="28"/>
          <w:lang w:val="en-AU"/>
        </w:rPr>
        <w:t>n</w:t>
      </w:r>
      <w:r w:rsidRPr="002A6E44">
        <w:rPr>
          <w:szCs w:val="28"/>
          <w:lang w:val="en-AU"/>
        </w:rPr>
        <w:t xml:space="preserve"> if the researcher is comfortable just select the desired age cohorts and then allows the program to calculate the sampling proportions based on the maximum sample size and the size of each age cohort as indicated by the Scenario simulated demography.</w:t>
      </w:r>
    </w:p>
    <w:p w:rsidR="002C6B1A" w:rsidRPr="002A6E44" w:rsidRDefault="000F1A75">
      <w:pPr>
        <w:spacing w:line="360" w:lineRule="auto"/>
        <w:rPr>
          <w:sz w:val="18"/>
        </w:rPr>
      </w:pPr>
      <w:r w:rsidRPr="002A6E44">
        <w:rPr>
          <w:szCs w:val="28"/>
          <w:lang w:val="en-AU"/>
        </w:rPr>
        <w:t xml:space="preserve">When the </w:t>
      </w:r>
      <w:r w:rsidRPr="002A6E44">
        <w:rPr>
          <w:rStyle w:val="Heading9Char"/>
          <w:sz w:val="20"/>
          <w:szCs w:val="24"/>
          <w:lang w:val="en-AU"/>
        </w:rPr>
        <w:t>USER_PROPORTIONS</w:t>
      </w:r>
      <w:r w:rsidRPr="002A6E44">
        <w:rPr>
          <w:szCs w:val="28"/>
          <w:lang w:val="en-AU"/>
        </w:rPr>
        <w:t xml:space="preserve"> Sampling distribution is selected this window operates in a very similar way to the “Mortality by age and sex” window for a Scenario and, excluding the sex specification, the data can be entered in the same ways. There are 3 ways that the researcher can enter sampling proportions: </w:t>
      </w:r>
    </w:p>
    <w:p w:rsidR="002C6B1A" w:rsidRPr="002A6E44" w:rsidRDefault="000F1A75">
      <w:pPr>
        <w:spacing w:line="360" w:lineRule="auto"/>
        <w:rPr>
          <w:sz w:val="18"/>
        </w:rPr>
      </w:pPr>
      <w:r w:rsidRPr="002A6E44">
        <w:rPr>
          <w:szCs w:val="28"/>
          <w:lang w:val="en-AU"/>
        </w:rPr>
        <w:t xml:space="preserve">1) </w:t>
      </w:r>
      <w:r w:rsidRPr="002A6E44">
        <w:rPr>
          <w:rStyle w:val="Heading8Char"/>
          <w:sz w:val="20"/>
          <w:szCs w:val="24"/>
          <w:lang w:val="en-AU"/>
        </w:rPr>
        <w:t xml:space="preserve">Manually editing each age cohort </w:t>
      </w:r>
      <w:r w:rsidR="004C7758">
        <w:rPr>
          <w:rStyle w:val="Heading8Char"/>
          <w:sz w:val="20"/>
          <w:szCs w:val="24"/>
          <w:lang w:val="en-AU"/>
        </w:rPr>
        <w:t>sampling</w:t>
      </w:r>
      <w:r w:rsidRPr="002A6E44">
        <w:rPr>
          <w:rStyle w:val="Heading8Char"/>
          <w:sz w:val="20"/>
          <w:szCs w:val="24"/>
          <w:lang w:val="en-AU"/>
        </w:rPr>
        <w:t xml:space="preserve"> proportion individually.</w:t>
      </w:r>
    </w:p>
    <w:p w:rsidR="002C6B1A" w:rsidRPr="002A6E44" w:rsidRDefault="000F1A75">
      <w:pPr>
        <w:spacing w:line="360" w:lineRule="auto"/>
        <w:rPr>
          <w:sz w:val="18"/>
        </w:rPr>
      </w:pPr>
      <w:r w:rsidRPr="002A6E44">
        <w:rPr>
          <w:szCs w:val="28"/>
          <w:lang w:val="en-AU"/>
        </w:rPr>
        <w:t xml:space="preserve">2) </w:t>
      </w:r>
      <w:r w:rsidRPr="002A6E44">
        <w:rPr>
          <w:rStyle w:val="Heading8Char"/>
          <w:sz w:val="20"/>
          <w:szCs w:val="24"/>
          <w:lang w:val="en-AU"/>
        </w:rPr>
        <w:t>Applying a single value to a group</w:t>
      </w:r>
      <w:r w:rsidRPr="002A6E44">
        <w:rPr>
          <w:szCs w:val="28"/>
          <w:lang w:val="en-AU"/>
        </w:rPr>
        <w:t xml:space="preserve">: A single </w:t>
      </w:r>
      <w:r w:rsidR="004C7758">
        <w:rPr>
          <w:szCs w:val="28"/>
          <w:lang w:val="en-AU"/>
        </w:rPr>
        <w:t>sampling</w:t>
      </w:r>
      <w:r w:rsidRPr="002A6E44">
        <w:rPr>
          <w:szCs w:val="28"/>
          <w:lang w:val="en-AU"/>
        </w:rPr>
        <w:t xml:space="preserve"> rate can be propagated across a group of age cohorts automatically</w:t>
      </w:r>
    </w:p>
    <w:p w:rsidR="002C6B1A" w:rsidRPr="002A6E44" w:rsidRDefault="000F1A75">
      <w:pPr>
        <w:spacing w:line="360" w:lineRule="auto"/>
        <w:rPr>
          <w:sz w:val="18"/>
        </w:rPr>
      </w:pPr>
      <w:r w:rsidRPr="002A6E44">
        <w:rPr>
          <w:szCs w:val="28"/>
          <w:lang w:val="en-AU"/>
        </w:rPr>
        <w:t xml:space="preserve">3) </w:t>
      </w:r>
      <w:r w:rsidRPr="002A6E44">
        <w:rPr>
          <w:rStyle w:val="Heading8Char"/>
          <w:sz w:val="20"/>
          <w:szCs w:val="24"/>
          <w:lang w:val="en-AU"/>
        </w:rPr>
        <w:t>Pasting and applying a tab-separated list</w:t>
      </w:r>
      <w:r w:rsidRPr="002A6E44">
        <w:rPr>
          <w:szCs w:val="28"/>
          <w:lang w:val="en-AU"/>
        </w:rPr>
        <w:t xml:space="preserve">:  The entire sampling rate distribution may be applied </w:t>
      </w:r>
      <w:r w:rsidRPr="002A6E44">
        <w:rPr>
          <w:i/>
          <w:iCs/>
          <w:szCs w:val="28"/>
          <w:lang w:val="en-AU"/>
        </w:rPr>
        <w:t>en masse</w:t>
      </w:r>
      <w:r w:rsidRPr="002A6E44">
        <w:rPr>
          <w:szCs w:val="28"/>
          <w:lang w:val="en-AU"/>
        </w:rPr>
        <w:t xml:space="preserve"> by specifying it as a list.  However, an age cohort/sampling proportion list must be created beforehand.</w:t>
      </w:r>
    </w:p>
    <w:p w:rsidR="002C6B1A" w:rsidRPr="002A6E44" w:rsidRDefault="004C7758">
      <w:pPr>
        <w:spacing w:line="360" w:lineRule="auto"/>
        <w:rPr>
          <w:sz w:val="18"/>
        </w:rPr>
      </w:pPr>
      <w:r>
        <w:rPr>
          <w:szCs w:val="28"/>
          <w:lang w:val="en-AU"/>
        </w:rPr>
        <w:t>If i</w:t>
      </w:r>
      <w:r w:rsidR="000F1A75" w:rsidRPr="002A6E44">
        <w:rPr>
          <w:szCs w:val="28"/>
          <w:lang w:val="en-AU"/>
        </w:rPr>
        <w:t xml:space="preserve">gnoring the need to choose a sex, each of these actions 1 - 3 can be performed in the same way as </w:t>
      </w:r>
      <w:hyperlink w:anchor="_Distribution_of_mortality" w:history="1">
        <w:r w:rsidR="000F1A75" w:rsidRPr="00686674">
          <w:rPr>
            <w:rStyle w:val="Hyperlink"/>
            <w:szCs w:val="28"/>
            <w:lang w:val="en-AU"/>
          </w:rPr>
          <w:t>editing mortality rates</w:t>
        </w:r>
      </w:hyperlink>
      <w:r w:rsidR="000F1A75" w:rsidRPr="002A6E44">
        <w:rPr>
          <w:szCs w:val="28"/>
          <w:lang w:val="en-AU"/>
        </w:rPr>
        <w:t>.</w:t>
      </w:r>
    </w:p>
    <w:p w:rsidR="002C6B1A" w:rsidRPr="002A6E44" w:rsidRDefault="000F1A75">
      <w:pPr>
        <w:spacing w:line="360" w:lineRule="auto"/>
        <w:rPr>
          <w:sz w:val="18"/>
        </w:rPr>
      </w:pPr>
      <w:r w:rsidRPr="002A6E44">
        <w:rPr>
          <w:szCs w:val="28"/>
          <w:lang w:val="en-AU"/>
        </w:rPr>
        <w:t xml:space="preserve">When the </w:t>
      </w:r>
      <w:r w:rsidRPr="002A6E44">
        <w:rPr>
          <w:rStyle w:val="Heading9Char"/>
          <w:sz w:val="20"/>
          <w:szCs w:val="24"/>
          <w:lang w:val="en-AU"/>
        </w:rPr>
        <w:t>USER_PROPORTIONS</w:t>
      </w:r>
      <w:r w:rsidRPr="002A6E44">
        <w:rPr>
          <w:szCs w:val="28"/>
          <w:lang w:val="en-AU"/>
        </w:rPr>
        <w:t xml:space="preserve"> Sampling distribution is selected the actions of the user are restricted to ticking the age cohorts that should be sampled in 3 ways:</w:t>
      </w:r>
    </w:p>
    <w:p w:rsidR="002C6B1A" w:rsidRPr="002A6E44" w:rsidRDefault="000F1A75">
      <w:pPr>
        <w:pStyle w:val="ListParagraph"/>
        <w:spacing w:line="360" w:lineRule="auto"/>
        <w:ind w:left="360" w:hanging="360"/>
        <w:rPr>
          <w:sz w:val="18"/>
        </w:rPr>
      </w:pPr>
      <w:bookmarkStart w:id="103" w:name="_Toc445226487"/>
      <w:r w:rsidRPr="002A6E44">
        <w:rPr>
          <w:szCs w:val="28"/>
          <w:lang w:val="en-AU"/>
        </w:rPr>
        <w:t>1)</w:t>
      </w:r>
      <w:r w:rsidRPr="002A6E44">
        <w:rPr>
          <w:rFonts w:ascii="Times New Roman" w:hAnsi="Times New Roman"/>
          <w:sz w:val="10"/>
          <w:szCs w:val="14"/>
          <w:lang w:val="en-AU"/>
        </w:rPr>
        <w:t xml:space="preserve">    </w:t>
      </w:r>
      <w:r w:rsidRPr="002A6E44">
        <w:rPr>
          <w:rStyle w:val="Heading8Char"/>
          <w:sz w:val="20"/>
          <w:szCs w:val="24"/>
          <w:lang w:val="en-AU"/>
        </w:rPr>
        <w:t>Ticking the desired age cohorts one-by-one</w:t>
      </w:r>
      <w:bookmarkEnd w:id="103"/>
      <w:r w:rsidRPr="002A6E44">
        <w:rPr>
          <w:szCs w:val="28"/>
          <w:lang w:val="en-AU"/>
        </w:rPr>
        <w:t>: When USER_PROPORTIONS is selected the age cohort tick boxes are enabled and may be selected ad hoc.</w:t>
      </w:r>
    </w:p>
    <w:p w:rsidR="002C6B1A" w:rsidRPr="002A6E44" w:rsidRDefault="000F1A75">
      <w:pPr>
        <w:pStyle w:val="ListParagraph"/>
        <w:spacing w:line="360" w:lineRule="auto"/>
        <w:ind w:left="360" w:hanging="360"/>
        <w:rPr>
          <w:sz w:val="18"/>
        </w:rPr>
      </w:pPr>
      <w:r w:rsidRPr="002A6E44">
        <w:rPr>
          <w:szCs w:val="28"/>
          <w:lang w:val="en-AU"/>
        </w:rPr>
        <w:t>2)</w:t>
      </w:r>
      <w:r w:rsidRPr="002A6E44">
        <w:rPr>
          <w:rFonts w:ascii="Times New Roman" w:hAnsi="Times New Roman"/>
          <w:sz w:val="10"/>
          <w:szCs w:val="14"/>
          <w:lang w:val="en-AU"/>
        </w:rPr>
        <w:t xml:space="preserve">    </w:t>
      </w:r>
      <w:r w:rsidRPr="002A6E44">
        <w:rPr>
          <w:szCs w:val="28"/>
          <w:lang w:val="en-AU"/>
        </w:rPr>
        <w:t> </w:t>
      </w:r>
      <w:bookmarkStart w:id="104" w:name="_Toc445226488"/>
      <w:r w:rsidRPr="002A6E44">
        <w:rPr>
          <w:rStyle w:val="Heading8Char"/>
          <w:sz w:val="20"/>
          <w:szCs w:val="24"/>
          <w:lang w:val="en-AU"/>
        </w:rPr>
        <w:t>Selecting a grouping by maturity</w:t>
      </w:r>
      <w:bookmarkEnd w:id="104"/>
      <w:r w:rsidRPr="002A6E44">
        <w:rPr>
          <w:szCs w:val="28"/>
          <w:lang w:val="en-AU"/>
        </w:rPr>
        <w:t xml:space="preserve">: For example, ticking juveniles and/or adults  </w:t>
      </w:r>
      <w:r w:rsidRPr="002A6E44">
        <w:rPr>
          <w:noProof/>
          <w:szCs w:val="28"/>
          <w:lang w:val="en-AU" w:eastAsia="en-AU"/>
        </w:rPr>
        <w:drawing>
          <wp:inline distT="0" distB="0" distL="0" distR="0" wp14:anchorId="537E7634" wp14:editId="35899E3B">
            <wp:extent cx="847725" cy="161925"/>
            <wp:effectExtent l="0" t="0" r="9525" b="9525"/>
            <wp:docPr id="35" name="Picture 47" descr="I:\DCB\MUI\MUI_Sync_Controlled\MUI_SC_SharkSim\SharkSim_App\v3_0_5\doc\NeSharkSim_User_Manual_v1_0_6_files\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DCB\MUI\MUI_Sync_Controlled\MUI_SC_SharkSim\SharkSim_App\v3_0_5\doc\NeSharkSim_User_Manual_v1_0_6_files\image03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47725" cy="161925"/>
                    </a:xfrm>
                    <a:prstGeom prst="rect">
                      <a:avLst/>
                    </a:prstGeom>
                    <a:noFill/>
                    <a:ln>
                      <a:noFill/>
                    </a:ln>
                  </pic:spPr>
                </pic:pic>
              </a:graphicData>
            </a:graphic>
          </wp:inline>
        </w:drawing>
      </w:r>
      <w:r w:rsidRPr="002A6E44">
        <w:rPr>
          <w:szCs w:val="28"/>
          <w:lang w:val="en-AU"/>
        </w:rPr>
        <w:t> (and then editing manually one-by-one if required)</w:t>
      </w:r>
    </w:p>
    <w:p w:rsidR="002C6B1A" w:rsidRPr="002A6E44" w:rsidRDefault="000F1A75">
      <w:pPr>
        <w:pStyle w:val="ListParagraph"/>
        <w:spacing w:line="360" w:lineRule="auto"/>
        <w:ind w:left="360" w:hanging="360"/>
        <w:rPr>
          <w:sz w:val="18"/>
        </w:rPr>
      </w:pPr>
      <w:bookmarkStart w:id="105" w:name="_Toc445226489"/>
      <w:r w:rsidRPr="002A6E44">
        <w:rPr>
          <w:szCs w:val="28"/>
          <w:lang w:val="en-AU"/>
        </w:rPr>
        <w:t>3)</w:t>
      </w:r>
      <w:r w:rsidRPr="002A6E44">
        <w:rPr>
          <w:rFonts w:ascii="Times New Roman" w:hAnsi="Times New Roman"/>
          <w:sz w:val="10"/>
          <w:szCs w:val="14"/>
          <w:lang w:val="en-AU"/>
        </w:rPr>
        <w:t xml:space="preserve">    </w:t>
      </w:r>
      <w:r w:rsidRPr="002A6E44">
        <w:rPr>
          <w:rStyle w:val="Heading8Char"/>
          <w:sz w:val="20"/>
          <w:szCs w:val="24"/>
          <w:lang w:val="en-AU"/>
        </w:rPr>
        <w:t>Pasting and applying a tab-separated list</w:t>
      </w:r>
      <w:bookmarkEnd w:id="105"/>
      <w:r w:rsidRPr="002A6E44">
        <w:rPr>
          <w:szCs w:val="28"/>
          <w:lang w:val="en-AU"/>
        </w:rPr>
        <w:t xml:space="preserve">: The entire sampling rate distribution may be applied </w:t>
      </w:r>
      <w:r w:rsidRPr="002A6E44">
        <w:rPr>
          <w:i/>
          <w:iCs/>
          <w:szCs w:val="28"/>
          <w:lang w:val="en-AU"/>
        </w:rPr>
        <w:t>en masse</w:t>
      </w:r>
      <w:r w:rsidRPr="002A6E44">
        <w:rPr>
          <w:szCs w:val="28"/>
          <w:lang w:val="en-AU"/>
        </w:rPr>
        <w:t xml:space="preserve"> by specifying it as a list.  However, an age cohort/sampling proportion list must be created beforehand </w:t>
      </w:r>
      <w:r w:rsidRPr="002A6E44">
        <w:rPr>
          <w:szCs w:val="28"/>
          <w:u w:val="single"/>
          <w:lang w:val="en-AU"/>
        </w:rPr>
        <w:t>with the proportion of the desired age cohorts listed as 1.00</w:t>
      </w:r>
      <w:r w:rsidRPr="002A6E44">
        <w:rPr>
          <w:szCs w:val="28"/>
          <w:lang w:val="en-AU"/>
        </w:rPr>
        <w:t>.</w:t>
      </w:r>
    </w:p>
    <w:p w:rsidR="002C6B1A" w:rsidRPr="002A6E44" w:rsidRDefault="000F1A75">
      <w:pPr>
        <w:spacing w:line="360" w:lineRule="auto"/>
        <w:rPr>
          <w:sz w:val="18"/>
        </w:rPr>
      </w:pPr>
      <w:r w:rsidRPr="002A6E44">
        <w:rPr>
          <w:szCs w:val="28"/>
          <w:lang w:val="en-AU"/>
        </w:rPr>
        <w:t xml:space="preserve">Actions 1 - 2 are self-explanatory, but action 3, can be performed in the same way as </w:t>
      </w:r>
      <w:hyperlink w:anchor="_Distribution_of_mortality" w:history="1">
        <w:r w:rsidRPr="00666C2B">
          <w:rPr>
            <w:rStyle w:val="Hyperlink"/>
            <w:szCs w:val="28"/>
            <w:lang w:val="en-AU"/>
          </w:rPr>
          <w:t>editing mortality rates</w:t>
        </w:r>
      </w:hyperlink>
      <w:r w:rsidRPr="002A6E44">
        <w:rPr>
          <w:szCs w:val="28"/>
          <w:lang w:val="en-AU"/>
        </w:rPr>
        <w:t>, ignoring the specification of a sex.</w:t>
      </w:r>
    </w:p>
    <w:p w:rsidR="002C6B1A" w:rsidRPr="002A6E44" w:rsidRDefault="000F1A75">
      <w:pPr>
        <w:spacing w:line="360" w:lineRule="auto"/>
        <w:rPr>
          <w:sz w:val="18"/>
        </w:rPr>
      </w:pPr>
      <w:r w:rsidRPr="002A6E44">
        <w:rPr>
          <w:szCs w:val="28"/>
          <w:lang w:val="en-AU"/>
        </w:rPr>
        <w:t xml:space="preserve">To complete the sampling proportion distribution, click the “save distribution” </w:t>
      </w:r>
      <w:r w:rsidRPr="002A6E44">
        <w:rPr>
          <w:noProof/>
          <w:szCs w:val="28"/>
          <w:lang w:val="en-AU" w:eastAsia="en-AU"/>
        </w:rPr>
        <w:drawing>
          <wp:inline distT="0" distB="0" distL="0" distR="0" wp14:anchorId="7B880224" wp14:editId="2BC70E93">
            <wp:extent cx="1952625" cy="295275"/>
            <wp:effectExtent l="0" t="0" r="9525" b="9525"/>
            <wp:docPr id="36" name="Picture 38" descr="I:\DCB\MUI\MUI_Sync_Controlled\MUI_SC_SharkSim\SharkSim_App\v3_0_5\doc\NeSharkSim_User_Manual_v1_0_6_files\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DCB\MUI\MUI_Sync_Controlled\MUI_SC_SharkSim\SharkSim_App\v3_0_5\doc\NeSharkSim_User_Manual_v1_0_6_files\image03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52625" cy="295275"/>
                    </a:xfrm>
                    <a:prstGeom prst="rect">
                      <a:avLst/>
                    </a:prstGeom>
                    <a:noFill/>
                    <a:ln>
                      <a:noFill/>
                    </a:ln>
                  </pic:spPr>
                </pic:pic>
              </a:graphicData>
            </a:graphic>
          </wp:inline>
        </w:drawing>
      </w:r>
      <w:r w:rsidRPr="002A6E44">
        <w:rPr>
          <w:szCs w:val="28"/>
          <w:lang w:val="en-AU"/>
        </w:rPr>
        <w:t xml:space="preserve"> button and click “Cancel” button </w:t>
      </w:r>
      <w:r w:rsidRPr="002A6E44">
        <w:rPr>
          <w:noProof/>
          <w:szCs w:val="28"/>
          <w:lang w:val="en-AU" w:eastAsia="en-AU"/>
        </w:rPr>
        <w:drawing>
          <wp:inline distT="0" distB="0" distL="0" distR="0" wp14:anchorId="0E86DBAC" wp14:editId="66A606C9">
            <wp:extent cx="1000125" cy="266700"/>
            <wp:effectExtent l="0" t="0" r="9525" b="0"/>
            <wp:docPr id="37" name="Picture 48" descr="I:\DCB\MUI\MUI_Sync_Controlled\MUI_SC_SharkSim\SharkSim_App\v3_0_5\doc\NeSharkSim_User_Manual_v1_0_6_files\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DCB\MUI\MUI_Sync_Controlled\MUI_SC_SharkSim\SharkSim_App\v3_0_5\doc\NeSharkSim_User_Manual_v1_0_6_files\image03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00125" cy="266700"/>
                    </a:xfrm>
                    <a:prstGeom prst="rect">
                      <a:avLst/>
                    </a:prstGeom>
                    <a:noFill/>
                    <a:ln>
                      <a:noFill/>
                    </a:ln>
                  </pic:spPr>
                </pic:pic>
              </a:graphicData>
            </a:graphic>
          </wp:inline>
        </w:drawing>
      </w:r>
      <w:r w:rsidRPr="002A6E44">
        <w:rPr>
          <w:szCs w:val="28"/>
          <w:lang w:val="en-AU"/>
        </w:rPr>
        <w:t xml:space="preserve">or the X </w:t>
      </w:r>
      <w:r w:rsidRPr="002A6E44">
        <w:rPr>
          <w:noProof/>
          <w:szCs w:val="28"/>
          <w:lang w:val="en-AU" w:eastAsia="en-AU"/>
        </w:rPr>
        <w:drawing>
          <wp:inline distT="0" distB="0" distL="0" distR="0" wp14:anchorId="0A5F3ACB" wp14:editId="025F3532">
            <wp:extent cx="619125" cy="266700"/>
            <wp:effectExtent l="0" t="0" r="9525" b="0"/>
            <wp:docPr id="38" name="Picture 12" descr="I:\DCB\MUI\MUI_Sync_Controlled\MUI_SC_SharkSim\SharkSim_App\v3_0_5\doc\NeSharkSim_User_Manual_v1_0_6_files\image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DCB\MUI\MUI_Sync_Controlled\MUI_SC_SharkSim\SharkSim_App\v3_0_5\doc\NeSharkSim_User_Manual_v1_0_6_files\image03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9125" cy="266700"/>
                    </a:xfrm>
                    <a:prstGeom prst="rect">
                      <a:avLst/>
                    </a:prstGeom>
                    <a:noFill/>
                    <a:ln>
                      <a:noFill/>
                    </a:ln>
                  </pic:spPr>
                </pic:pic>
              </a:graphicData>
            </a:graphic>
          </wp:inline>
        </w:drawing>
      </w:r>
      <w:r w:rsidRPr="002A6E44">
        <w:rPr>
          <w:szCs w:val="28"/>
          <w:lang w:val="en-AU"/>
        </w:rPr>
        <w:t> to close the window.</w:t>
      </w:r>
    </w:p>
    <w:tbl>
      <w:tblPr>
        <w:tblW w:w="5000" w:type="pct"/>
        <w:tblCellMar>
          <w:left w:w="0" w:type="dxa"/>
          <w:right w:w="0" w:type="dxa"/>
        </w:tblCellMar>
        <w:tblLook w:val="04A0" w:firstRow="1" w:lastRow="0" w:firstColumn="1" w:lastColumn="0" w:noHBand="0" w:noVBand="1"/>
      </w:tblPr>
      <w:tblGrid>
        <w:gridCol w:w="222"/>
        <w:gridCol w:w="4540"/>
        <w:gridCol w:w="4480"/>
      </w:tblGrid>
      <w:tr w:rsidR="0050562C" w:rsidRPr="002A6E44" w:rsidTr="00EF7B90">
        <w:trPr>
          <w:trHeight w:val="397"/>
        </w:trPr>
        <w:tc>
          <w:tcPr>
            <w:tcW w:w="51"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rsidR="0050562C" w:rsidRPr="002A6E44" w:rsidRDefault="0050562C" w:rsidP="00034E6A">
            <w:pPr>
              <w:pStyle w:val="Heading3"/>
              <w:spacing w:before="0" w:line="240" w:lineRule="auto"/>
              <w:rPr>
                <w:rFonts w:eastAsia="Times New Roman"/>
                <w:sz w:val="18"/>
              </w:rPr>
            </w:pPr>
            <w:bookmarkStart w:id="106" w:name="_Page_7_-_1"/>
            <w:bookmarkStart w:id="107" w:name="_Page_7_-"/>
            <w:bookmarkStart w:id="108" w:name="_Toc445226490"/>
            <w:bookmarkEnd w:id="106"/>
            <w:bookmarkEnd w:id="107"/>
            <w:bookmarkEnd w:id="108"/>
          </w:p>
        </w:tc>
        <w:bookmarkStart w:id="109" w:name="_Back__&lt;_7"/>
        <w:bookmarkEnd w:id="109"/>
        <w:tc>
          <w:tcPr>
            <w:tcW w:w="2491"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35"/>
              <w:rPr>
                <w:rFonts w:eastAsia="Times New Roman"/>
                <w:sz w:val="18"/>
              </w:rPr>
            </w:pPr>
            <w:r>
              <w:fldChar w:fldCharType="begin"/>
            </w:r>
            <w:r w:rsidR="00213E55">
              <w:instrText>HYPERLINK  \l "_Back__&lt;_6"</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8" w:history="1">
              <w:r w:rsidR="0050562C" w:rsidRPr="002A6E44">
                <w:rPr>
                  <w:rStyle w:val="HyperlinkHeader"/>
                  <w:rFonts w:eastAsia="Times New Roman"/>
                  <w:szCs w:val="28"/>
                  <w:lang w:val="en-AU"/>
                </w:rPr>
                <w:t>Next</w:t>
              </w:r>
            </w:hyperlink>
          </w:p>
        </w:tc>
        <w:tc>
          <w:tcPr>
            <w:tcW w:w="2458"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50562C" w:rsidRPr="002A6E44" w:rsidRDefault="00CD3B01" w:rsidP="00034E6A">
            <w:pPr>
              <w:pStyle w:val="Heading3"/>
              <w:spacing w:before="0" w:line="240" w:lineRule="auto"/>
              <w:jc w:val="right"/>
              <w:rPr>
                <w:rFonts w:eastAsia="Times New Roman"/>
                <w:sz w:val="18"/>
              </w:rPr>
            </w:pPr>
            <w:r>
              <w:rPr>
                <w:rStyle w:val="HyperlinkHeader"/>
                <w:rFonts w:eastAsia="Times New Roman"/>
                <w:szCs w:val="28"/>
                <w:lang w:val="en-AU"/>
              </w:rPr>
              <w:t>NeOGen</w:t>
            </w:r>
            <w:r w:rsidR="0050562C">
              <w:rPr>
                <w:rStyle w:val="HyperlinkHeader"/>
                <w:rFonts w:eastAsia="Times New Roman"/>
                <w:szCs w:val="28"/>
                <w:lang w:val="en-AU"/>
              </w:rPr>
              <w:t xml:space="preserve"> v1.3.0.6.a1</w:t>
            </w:r>
          </w:p>
        </w:tc>
      </w:tr>
    </w:tbl>
    <w:p w:rsidR="002C6B1A" w:rsidRPr="002A6E44" w:rsidRDefault="000F1A75">
      <w:pPr>
        <w:pStyle w:val="Heading3"/>
        <w:spacing w:line="360" w:lineRule="auto"/>
        <w:rPr>
          <w:rFonts w:eastAsia="Times New Roman"/>
          <w:sz w:val="18"/>
        </w:rPr>
      </w:pPr>
      <w:bookmarkStart w:id="110" w:name="_Page_7_-_2"/>
      <w:bookmarkEnd w:id="110"/>
      <w:r w:rsidRPr="002A6E44">
        <w:rPr>
          <w:rFonts w:eastAsia="Times New Roman"/>
          <w:szCs w:val="28"/>
          <w:lang w:val="en-AU"/>
        </w:rPr>
        <w:t>Page 7 - Run or re-run the current Sampling Strategy</w:t>
      </w:r>
    </w:p>
    <w:p w:rsidR="002C6B1A" w:rsidRPr="002A6E44" w:rsidRDefault="000F1A75">
      <w:pPr>
        <w:pStyle w:val="NoSpacing"/>
        <w:spacing w:line="360" w:lineRule="auto"/>
        <w:rPr>
          <w:sz w:val="18"/>
        </w:rPr>
      </w:pPr>
      <w:r w:rsidRPr="002A6E44">
        <w:rPr>
          <w:szCs w:val="28"/>
          <w:lang w:val="en-AU"/>
        </w:rPr>
        <w:t>Page 7 is where a researcher will specify the final parameters of a Sampling Strategy run, and can start and monitor a Sampling Strategy run. The length of a Sampling Strategy run depends on 3 factors: 1) the size of the sample combinations, 2) the number of loci requested for analysis, and 3) the number of independent LDNe replicates selected by the researcher.</w:t>
      </w:r>
    </w:p>
    <w:p w:rsidR="002C6B1A" w:rsidRPr="002A6E44" w:rsidRDefault="000F1A75">
      <w:pPr>
        <w:pStyle w:val="Heading5"/>
        <w:spacing w:line="360" w:lineRule="auto"/>
        <w:rPr>
          <w:rFonts w:eastAsia="Times New Roman"/>
          <w:sz w:val="18"/>
        </w:rPr>
      </w:pPr>
      <w:bookmarkStart w:id="111" w:name="_Toc445226491"/>
      <w:r w:rsidRPr="002A6E44">
        <w:rPr>
          <w:rFonts w:eastAsia="Times New Roman"/>
          <w:szCs w:val="28"/>
          <w:lang w:val="en-AU"/>
        </w:rPr>
        <w:t>Run or re-run the Sampling Strategy</w:t>
      </w:r>
      <w:bookmarkEnd w:id="111"/>
    </w:p>
    <w:p w:rsidR="002C6B1A" w:rsidRPr="002A6E44" w:rsidRDefault="000F1A75">
      <w:pPr>
        <w:pStyle w:val="Heading8"/>
        <w:spacing w:line="360" w:lineRule="auto"/>
        <w:rPr>
          <w:sz w:val="16"/>
        </w:rPr>
      </w:pPr>
      <w:bookmarkStart w:id="112" w:name="_Toc445226492"/>
      <w:r w:rsidRPr="002A6E44">
        <w:rPr>
          <w:szCs w:val="24"/>
          <w:lang w:val="en-AU"/>
        </w:rPr>
        <w:t>Sampling Strategy run parameters (Page 3)</w:t>
      </w:r>
      <w:bookmarkEnd w:id="112"/>
    </w:p>
    <w:p w:rsidR="002C6B1A" w:rsidRPr="002A6E44" w:rsidRDefault="000F1A75">
      <w:pPr>
        <w:pStyle w:val="Heading9"/>
        <w:spacing w:line="360" w:lineRule="auto"/>
        <w:rPr>
          <w:sz w:val="16"/>
        </w:rPr>
      </w:pPr>
      <w:bookmarkStart w:id="113" w:name="_Toc445226493"/>
      <w:r w:rsidRPr="002A6E44">
        <w:rPr>
          <w:szCs w:val="24"/>
          <w:lang w:val="en-AU"/>
        </w:rPr>
        <w:t>LDNE Pcrit</w:t>
      </w:r>
      <w:bookmarkEnd w:id="113"/>
    </w:p>
    <w:p w:rsidR="002C6B1A" w:rsidRPr="002A6E44" w:rsidRDefault="000F1A75">
      <w:pPr>
        <w:spacing w:line="360" w:lineRule="auto"/>
        <w:rPr>
          <w:sz w:val="18"/>
        </w:rPr>
      </w:pPr>
      <w:r w:rsidRPr="002A6E44">
        <w:rPr>
          <w:szCs w:val="28"/>
          <w:lang w:val="en-AU"/>
        </w:rPr>
        <w:t xml:space="preserve">This parameter is required by the linkage-disequilibrium method of </w:t>
      </w:r>
      <w:r w:rsidR="008175F0" w:rsidRPr="00005A9F">
        <w:rPr>
          <w:i/>
          <w:szCs w:val="28"/>
          <w:lang w:val="en-AU"/>
        </w:rPr>
        <w:t>N</w:t>
      </w:r>
      <w:r w:rsidR="008175F0" w:rsidRPr="00005A9F">
        <w:rPr>
          <w:szCs w:val="28"/>
          <w:vertAlign w:val="subscript"/>
          <w:lang w:val="en-AU"/>
        </w:rPr>
        <w:t>e.</w:t>
      </w:r>
      <w:r w:rsidR="008175F0" w:rsidRPr="00005A9F">
        <w:rPr>
          <w:i/>
          <w:szCs w:val="28"/>
          <w:vertAlign w:val="subscript"/>
          <w:lang w:val="en-AU"/>
        </w:rPr>
        <w:t>LD</w:t>
      </w:r>
      <w:r w:rsidRPr="002A6E44">
        <w:rPr>
          <w:szCs w:val="28"/>
          <w:lang w:val="en-AU"/>
        </w:rPr>
        <w:t xml:space="preserve"> estimation and specifies the allele frequency below which alleles are excluded from the resulting LDNe estimate.  </w:t>
      </w:r>
      <w:r w:rsidR="008175F0" w:rsidRPr="002A6E44">
        <w:rPr>
          <w:szCs w:val="28"/>
          <w:lang w:val="en-AU"/>
        </w:rPr>
        <w:t>Typically, when sample size is greater than 20 then P</w:t>
      </w:r>
      <w:r w:rsidR="008175F0" w:rsidRPr="00042896">
        <w:rPr>
          <w:szCs w:val="28"/>
          <w:vertAlign w:val="subscript"/>
          <w:lang w:val="en-AU"/>
        </w:rPr>
        <w:t>crit</w:t>
      </w:r>
      <w:r w:rsidR="008175F0" w:rsidRPr="002A6E44">
        <w:rPr>
          <w:szCs w:val="28"/>
          <w:lang w:val="en-AU"/>
        </w:rPr>
        <w:t xml:space="preserve"> 0.02 or 0.05 is the best choice for balancing the loss of power by excluding alleles with the downward bias exerted by low frequency (rare) alleles</w:t>
      </w:r>
      <w:r w:rsidR="008175F0" w:rsidRPr="00141C29">
        <w:t xml:space="preserve"> </w:t>
      </w:r>
      <w:r w:rsidR="008175F0">
        <w:rPr>
          <w:szCs w:val="28"/>
          <w:lang w:val="en-AU"/>
        </w:rPr>
        <w:fldChar w:fldCharType="begin">
          <w:fldData xml:space="preserve">PEVuZE5vdGU+PENpdGU+PEF1dGhvcj5XYXBsZXM8L0F1dGhvcj48WWVhcj4yMDEwPC9ZZWFyPjxS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</w:fldData>
        </w:fldChar>
      </w:r>
      <w:r w:rsidR="008175F0">
        <w:rPr>
          <w:szCs w:val="28"/>
          <w:lang w:val="en-AU"/>
        </w:rPr>
        <w:instrText xml:space="preserve"> ADDIN EN.CITE </w:instrText>
      </w:r>
      <w:r w:rsidR="008175F0">
        <w:rPr>
          <w:szCs w:val="28"/>
          <w:lang w:val="en-AU"/>
        </w:rPr>
        <w:fldChar w:fldCharType="begin">
          <w:fldData xml:space="preserve">PEVuZE5vdGU+PENpdGU+PEF1dGhvcj5XYXBsZXM8L0F1dGhvcj48WWVhcj4yMDEwPC9ZZWFyPjxS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</w:fldData>
        </w:fldChar>
      </w:r>
      <w:r w:rsidR="008175F0">
        <w:rPr>
          <w:szCs w:val="28"/>
          <w:lang w:val="en-AU"/>
        </w:rPr>
        <w:instrText xml:space="preserve"> ADDIN EN.CITE.DATA </w:instrText>
      </w:r>
      <w:r w:rsidR="008175F0">
        <w:rPr>
          <w:szCs w:val="28"/>
          <w:lang w:val="en-AU"/>
        </w:rPr>
      </w:r>
      <w:r w:rsidR="008175F0">
        <w:rPr>
          <w:szCs w:val="28"/>
          <w:lang w:val="en-AU"/>
        </w:rPr>
        <w:fldChar w:fldCharType="end"/>
      </w:r>
      <w:r w:rsidR="008175F0">
        <w:rPr>
          <w:szCs w:val="28"/>
          <w:lang w:val="en-AU"/>
        </w:rPr>
      </w:r>
      <w:r w:rsidR="008175F0">
        <w:rPr>
          <w:szCs w:val="28"/>
          <w:lang w:val="en-AU"/>
        </w:rPr>
        <w:fldChar w:fldCharType="separate"/>
      </w:r>
      <w:r w:rsidR="008175F0">
        <w:rPr>
          <w:noProof/>
          <w:szCs w:val="28"/>
          <w:lang w:val="en-AU"/>
        </w:rPr>
        <w:t>(Waples &amp; Do 2010)</w:t>
      </w:r>
      <w:r w:rsidR="008175F0">
        <w:rPr>
          <w:szCs w:val="28"/>
          <w:lang w:val="en-AU"/>
        </w:rPr>
        <w:fldChar w:fldCharType="end"/>
      </w:r>
      <w:r w:rsidR="008175F0" w:rsidRPr="002A6E44">
        <w:rPr>
          <w:szCs w:val="28"/>
          <w:lang w:val="en-AU"/>
        </w:rPr>
        <w:t>.</w:t>
      </w:r>
    </w:p>
    <w:p w:rsidR="002C6B1A" w:rsidRPr="002A6E44" w:rsidRDefault="000F1A75">
      <w:pPr>
        <w:pStyle w:val="Heading9"/>
        <w:spacing w:line="360" w:lineRule="auto"/>
        <w:rPr>
          <w:sz w:val="16"/>
        </w:rPr>
      </w:pPr>
      <w:bookmarkStart w:id="114" w:name="_Toc445226494"/>
      <w:r w:rsidRPr="002A6E44">
        <w:rPr>
          <w:szCs w:val="24"/>
          <w:lang w:val="en-AU"/>
        </w:rPr>
        <w:t>Number of LDNe replicates</w:t>
      </w:r>
      <w:bookmarkEnd w:id="114"/>
    </w:p>
    <w:p w:rsidR="002C6B1A" w:rsidRPr="002A6E44" w:rsidRDefault="000F1A75">
      <w:pPr>
        <w:spacing w:line="360" w:lineRule="auto"/>
        <w:rPr>
          <w:sz w:val="18"/>
        </w:rPr>
      </w:pPr>
      <w:r w:rsidRPr="002A6E44">
        <w:rPr>
          <w:szCs w:val="28"/>
          <w:lang w:val="en-AU"/>
        </w:rPr>
        <w:t xml:space="preserve">This parameter dictates the number of independent times a random sample is taken and evaluated for LDNe.  Increasing the replicates adds statistical power to the subsequent sampling strategy </w:t>
      </w:r>
      <w:r w:rsidR="008175F0" w:rsidRPr="00005A9F">
        <w:rPr>
          <w:i/>
          <w:szCs w:val="28"/>
          <w:lang w:val="en-AU"/>
        </w:rPr>
        <w:t>N</w:t>
      </w:r>
      <w:r w:rsidR="008175F0" w:rsidRPr="00005A9F">
        <w:rPr>
          <w:szCs w:val="28"/>
          <w:vertAlign w:val="subscript"/>
          <w:lang w:val="en-AU"/>
        </w:rPr>
        <w:t>e.</w:t>
      </w:r>
      <w:r w:rsidR="008175F0" w:rsidRPr="00005A9F">
        <w:rPr>
          <w:i/>
          <w:szCs w:val="28"/>
          <w:vertAlign w:val="subscript"/>
          <w:lang w:val="en-AU"/>
        </w:rPr>
        <w:t>LD</w:t>
      </w:r>
      <w:r w:rsidR="008175F0" w:rsidRPr="002A6E44">
        <w:rPr>
          <w:szCs w:val="28"/>
          <w:lang w:val="en-AU"/>
        </w:rPr>
        <w:t xml:space="preserve"> </w:t>
      </w:r>
      <w:r w:rsidRPr="002A6E44">
        <w:rPr>
          <w:szCs w:val="28"/>
          <w:lang w:val="en-AU"/>
        </w:rPr>
        <w:t xml:space="preserve">analyses but can also increase the simulation running time.  Researchers should start with low numbers of replicates </w:t>
      </w:r>
      <w:r w:rsidR="008175F0" w:rsidRPr="002A6E44">
        <w:rPr>
          <w:szCs w:val="28"/>
          <w:lang w:val="en-AU"/>
        </w:rPr>
        <w:t>(</w:t>
      </w:r>
      <w:r w:rsidR="008175F0">
        <w:rPr>
          <w:szCs w:val="28"/>
          <w:lang w:val="en-AU"/>
        </w:rPr>
        <w:t xml:space="preserve">10 </w:t>
      </w:r>
      <w:r w:rsidR="008175F0" w:rsidRPr="002A6E44">
        <w:rPr>
          <w:szCs w:val="28"/>
          <w:lang w:val="en-AU"/>
        </w:rPr>
        <w:t>-</w:t>
      </w:r>
      <w:r w:rsidR="008175F0">
        <w:rPr>
          <w:szCs w:val="28"/>
          <w:lang w:val="en-AU"/>
        </w:rPr>
        <w:t xml:space="preserve"> 20</w:t>
      </w:r>
      <w:r w:rsidR="008175F0" w:rsidRPr="002A6E44">
        <w:rPr>
          <w:szCs w:val="28"/>
          <w:lang w:val="en-AU"/>
        </w:rPr>
        <w:t>) whilst getting a feel for the data and later perform, longer but more conclusive runs, with increased replicates (</w:t>
      </w:r>
      <w:r w:rsidR="008175F0">
        <w:rPr>
          <w:szCs w:val="28"/>
          <w:lang w:val="en-AU"/>
        </w:rPr>
        <w:t>30</w:t>
      </w:r>
      <w:r w:rsidR="008175F0" w:rsidRPr="002A6E44">
        <w:rPr>
          <w:szCs w:val="28"/>
          <w:lang w:val="en-AU"/>
        </w:rPr>
        <w:t xml:space="preserve"> </w:t>
      </w:r>
      <w:r w:rsidR="008175F0">
        <w:rPr>
          <w:szCs w:val="28"/>
          <w:lang w:val="en-AU"/>
        </w:rPr>
        <w:t>–</w:t>
      </w:r>
      <w:r w:rsidR="008175F0" w:rsidRPr="002A6E44">
        <w:rPr>
          <w:szCs w:val="28"/>
          <w:lang w:val="en-AU"/>
        </w:rPr>
        <w:t xml:space="preserve"> </w:t>
      </w:r>
      <w:r w:rsidR="008175F0">
        <w:rPr>
          <w:szCs w:val="28"/>
          <w:lang w:val="en-AU"/>
        </w:rPr>
        <w:t>5</w:t>
      </w:r>
      <w:r w:rsidR="008175F0" w:rsidRPr="002A6E44">
        <w:rPr>
          <w:szCs w:val="28"/>
          <w:lang w:val="en-AU"/>
        </w:rPr>
        <w:t>0</w:t>
      </w:r>
      <w:r w:rsidR="008175F0">
        <w:rPr>
          <w:szCs w:val="28"/>
          <w:lang w:val="en-AU"/>
        </w:rPr>
        <w:t xml:space="preserve"> or greater</w:t>
      </w:r>
      <w:r w:rsidR="008175F0" w:rsidRPr="002A6E44">
        <w:rPr>
          <w:szCs w:val="28"/>
          <w:lang w:val="en-AU"/>
        </w:rPr>
        <w:t>).</w:t>
      </w:r>
    </w:p>
    <w:p w:rsidR="002C6B1A" w:rsidRPr="002A6E44" w:rsidRDefault="000F1A75">
      <w:pPr>
        <w:pStyle w:val="Heading8"/>
        <w:spacing w:line="360" w:lineRule="auto"/>
        <w:rPr>
          <w:sz w:val="16"/>
        </w:rPr>
      </w:pPr>
      <w:bookmarkStart w:id="115" w:name="_Toc445226495"/>
      <w:r w:rsidRPr="002A6E44">
        <w:rPr>
          <w:szCs w:val="24"/>
          <w:lang w:val="en-AU"/>
        </w:rPr>
        <w:t>Run the Sampling Strategy (Page 7)</w:t>
      </w:r>
      <w:bookmarkEnd w:id="115"/>
    </w:p>
    <w:p w:rsidR="002C6B1A" w:rsidRPr="002A6E44" w:rsidRDefault="000F1A75">
      <w:pPr>
        <w:pStyle w:val="Heading9"/>
        <w:spacing w:line="360" w:lineRule="auto"/>
        <w:rPr>
          <w:sz w:val="16"/>
        </w:rPr>
      </w:pPr>
      <w:bookmarkStart w:id="116" w:name="_Toc445226496"/>
      <w:r w:rsidRPr="002A6E44">
        <w:rPr>
          <w:szCs w:val="24"/>
          <w:lang w:val="en-AU"/>
        </w:rPr>
        <w:t>Select the output path</w:t>
      </w:r>
      <w:bookmarkEnd w:id="116"/>
    </w:p>
    <w:p w:rsidR="002C6B1A" w:rsidRPr="002A6E44" w:rsidRDefault="000F1A75">
      <w:pPr>
        <w:spacing w:line="360" w:lineRule="auto"/>
        <w:rPr>
          <w:sz w:val="18"/>
        </w:rPr>
      </w:pPr>
      <w:r w:rsidRPr="002A6E44">
        <w:rPr>
          <w:szCs w:val="28"/>
          <w:lang w:val="en-AU"/>
        </w:rPr>
        <w:t>The simulation and sampling strategy process create multiple files, and the default location, which is automatically supplied when new Sampling Strategy is created, is the recommended choice.  However, when the researcher needs to relocate the Sampling Strategy files to manage disk space, this option can be changed by clicking the tool</w:t>
      </w:r>
      <w:r w:rsidR="00666C2B">
        <w:rPr>
          <w:szCs w:val="28"/>
          <w:lang w:val="en-AU"/>
        </w:rPr>
        <w:t>-</w:t>
      </w:r>
      <w:r w:rsidRPr="002A6E44">
        <w:rPr>
          <w:szCs w:val="28"/>
          <w:lang w:val="en-AU"/>
        </w:rPr>
        <w:t xml:space="preserve">button </w:t>
      </w:r>
      <w:r w:rsidRPr="002A6E44">
        <w:rPr>
          <w:noProof/>
          <w:szCs w:val="28"/>
          <w:lang w:val="en-AU" w:eastAsia="en-AU"/>
        </w:rPr>
        <w:drawing>
          <wp:inline distT="0" distB="0" distL="0" distR="0" wp14:anchorId="0D8BF3B2" wp14:editId="4D10B9A6">
            <wp:extent cx="304800" cy="247650"/>
            <wp:effectExtent l="0" t="0" r="0" b="0"/>
            <wp:docPr id="39" name="Picture 39" descr="I:\DCB\MUI\MUI_Sync_Controlled\MUI_SC_SharkSim\SharkSim_App\v3_0_5\doc\NeSharkSim_User_Manual_v1_0_6_files\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DCB\MUI\MUI_Sync_Controlled\MUI_SC_SharkSim\SharkSim_App\v3_0_5\doc\NeSharkSim_User_Manual_v1_0_6_files\image03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2A6E44">
        <w:rPr>
          <w:szCs w:val="28"/>
          <w:lang w:val="en-AU"/>
        </w:rPr>
        <w:t>and specifying a new output path.</w:t>
      </w:r>
    </w:p>
    <w:p w:rsidR="002C6B1A" w:rsidRPr="002A6E44" w:rsidRDefault="000F1A75">
      <w:pPr>
        <w:pStyle w:val="Heading9"/>
        <w:spacing w:line="360" w:lineRule="auto"/>
        <w:rPr>
          <w:sz w:val="16"/>
        </w:rPr>
      </w:pPr>
      <w:bookmarkStart w:id="117" w:name="_Toc445226497"/>
      <w:r w:rsidRPr="002A6E44">
        <w:rPr>
          <w:szCs w:val="24"/>
          <w:lang w:val="en-AU"/>
        </w:rPr>
        <w:t>Save Sampling Strategy</w:t>
      </w:r>
      <w:bookmarkEnd w:id="117"/>
    </w:p>
    <w:p w:rsidR="002C6B1A" w:rsidRPr="002A6E44" w:rsidRDefault="000F1A75">
      <w:pPr>
        <w:spacing w:line="360" w:lineRule="auto"/>
        <w:rPr>
          <w:sz w:val="18"/>
        </w:rPr>
      </w:pPr>
      <w:r w:rsidRPr="002A6E44">
        <w:rPr>
          <w:szCs w:val="28"/>
          <w:lang w:val="en-AU"/>
        </w:rPr>
        <w:t xml:space="preserve">A scenario can be saved at any time by clicking the Save Sampling Strategy button </w:t>
      </w:r>
      <w:r w:rsidRPr="002A6E44">
        <w:rPr>
          <w:noProof/>
          <w:szCs w:val="28"/>
          <w:lang w:val="en-AU" w:eastAsia="en-AU"/>
        </w:rPr>
        <w:drawing>
          <wp:inline distT="0" distB="0" distL="0" distR="0" wp14:anchorId="15AEE1CF" wp14:editId="71198721">
            <wp:extent cx="1209675" cy="238125"/>
            <wp:effectExtent l="0" t="0" r="9525" b="9525"/>
            <wp:docPr id="40" name="Picture 54" descr="I:\DCB\MUI\MUI_Sync_Controlled\MUI_SC_SharkSim\SharkSim_App\v3_0_5\doc\NeSharkSim_User_Manual_v1_0_6_files\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DCB\MUI\MUI_Sync_Controlled\MUI_SC_SharkSim\SharkSim_App\v3_0_5\doc\NeSharkSim_User_Manual_v1_0_6_files\image03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09675" cy="238125"/>
                    </a:xfrm>
                    <a:prstGeom prst="rect">
                      <a:avLst/>
                    </a:prstGeom>
                    <a:noFill/>
                    <a:ln>
                      <a:noFill/>
                    </a:ln>
                  </pic:spPr>
                </pic:pic>
              </a:graphicData>
            </a:graphic>
          </wp:inline>
        </w:drawing>
      </w:r>
      <w:r w:rsidRPr="002A6E44">
        <w:rPr>
          <w:szCs w:val="28"/>
          <w:lang w:val="en-AU"/>
        </w:rPr>
        <w:t> located on both page 6 and page 7.  Any Sampling Strategy changes must be saved prior to commencing a run and the user is prompted to do so when run Sampling Strategy is pressed</w:t>
      </w:r>
    </w:p>
    <w:p w:rsidR="002C6B1A" w:rsidRPr="002A6E44" w:rsidRDefault="000F1A75">
      <w:pPr>
        <w:pStyle w:val="Heading9"/>
        <w:spacing w:line="360" w:lineRule="auto"/>
        <w:rPr>
          <w:sz w:val="16"/>
        </w:rPr>
      </w:pPr>
      <w:bookmarkStart w:id="118" w:name="_Toc445226498"/>
      <w:r w:rsidRPr="002A6E44">
        <w:rPr>
          <w:szCs w:val="24"/>
          <w:lang w:val="en-AU"/>
        </w:rPr>
        <w:t xml:space="preserve">Run </w:t>
      </w:r>
      <w:bookmarkEnd w:id="118"/>
      <w:r w:rsidR="00666C2B" w:rsidRPr="002A6E44">
        <w:rPr>
          <w:szCs w:val="28"/>
          <w:lang w:val="en-AU"/>
        </w:rPr>
        <w:t>Sampling Strategy</w:t>
      </w:r>
    </w:p>
    <w:p w:rsidR="002C6B1A" w:rsidRPr="002A6E44" w:rsidRDefault="000F1A75">
      <w:pPr>
        <w:spacing w:line="360" w:lineRule="auto"/>
        <w:rPr>
          <w:sz w:val="18"/>
        </w:rPr>
      </w:pPr>
      <w:r w:rsidRPr="002A6E44">
        <w:rPr>
          <w:szCs w:val="28"/>
          <w:lang w:val="en-AU"/>
        </w:rPr>
        <w:t xml:space="preserve">Once </w:t>
      </w:r>
      <w:r w:rsidR="00666C2B" w:rsidRPr="002A6E44">
        <w:rPr>
          <w:szCs w:val="28"/>
          <w:lang w:val="en-AU"/>
        </w:rPr>
        <w:t xml:space="preserve">Sampling Strategy </w:t>
      </w:r>
      <w:r w:rsidRPr="002A6E44">
        <w:rPr>
          <w:szCs w:val="28"/>
          <w:lang w:val="en-AU"/>
        </w:rPr>
        <w:t>parameters have been supplied and saved the researcher can run</w:t>
      </w:r>
      <w:r w:rsidR="00666C2B">
        <w:rPr>
          <w:szCs w:val="28"/>
          <w:lang w:val="en-AU"/>
        </w:rPr>
        <w:t xml:space="preserve"> </w:t>
      </w:r>
      <w:r w:rsidRPr="002A6E44">
        <w:rPr>
          <w:szCs w:val="28"/>
          <w:lang w:val="en-AU"/>
        </w:rPr>
        <w:t xml:space="preserve">the </w:t>
      </w:r>
      <w:r w:rsidR="00666C2B" w:rsidRPr="002A6E44">
        <w:rPr>
          <w:szCs w:val="28"/>
          <w:lang w:val="en-AU"/>
        </w:rPr>
        <w:t xml:space="preserve">Sampling Strategy </w:t>
      </w:r>
      <w:r w:rsidRPr="002A6E44">
        <w:rPr>
          <w:szCs w:val="28"/>
          <w:lang w:val="en-AU"/>
        </w:rPr>
        <w:t xml:space="preserve">by clicking the Run Sampling Strategy button </w:t>
      </w:r>
      <w:r w:rsidRPr="002A6E44">
        <w:rPr>
          <w:noProof/>
          <w:szCs w:val="28"/>
          <w:lang w:val="en-AU" w:eastAsia="en-AU"/>
        </w:rPr>
        <w:drawing>
          <wp:inline distT="0" distB="0" distL="0" distR="0" wp14:anchorId="7B620162" wp14:editId="79DC0B4D">
            <wp:extent cx="1057275" cy="257175"/>
            <wp:effectExtent l="0" t="0" r="9525" b="9525"/>
            <wp:docPr id="41" name="Picture 55" descr="I:\DCB\MUI\MUI_Sync_Controlled\MUI_SC_SharkSim\SharkSim_App\v3_0_5\doc\NeSharkSim_User_Manual_v1_0_6_files\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DCB\MUI\MUI_Sync_Controlled\MUI_SC_SharkSim\SharkSim_App\v3_0_5\doc\NeSharkSim_User_Manual_v1_0_6_files\image03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57275" cy="257175"/>
                    </a:xfrm>
                    <a:prstGeom prst="rect">
                      <a:avLst/>
                    </a:prstGeom>
                    <a:noFill/>
                    <a:ln>
                      <a:noFill/>
                    </a:ln>
                  </pic:spPr>
                </pic:pic>
              </a:graphicData>
            </a:graphic>
          </wp:inline>
        </w:drawing>
      </w:r>
      <w:r w:rsidRPr="002A6E44">
        <w:rPr>
          <w:szCs w:val="28"/>
        </w:rPr>
        <w:t> </w:t>
      </w:r>
      <w:r w:rsidRPr="002A6E44">
        <w:rPr>
          <w:szCs w:val="28"/>
          <w:lang w:val="en-AU"/>
        </w:rPr>
        <w:t>.  The user is prompted to confirm, and the Sampling Strategy analysis run is initiated in a separate “console” window.  The user should avoid closing this console window until the run is finished, as doing so will result in a failed run e.g.</w:t>
      </w:r>
      <w:r w:rsidRPr="002A6E44">
        <w:rPr>
          <w:noProof/>
          <w:szCs w:val="28"/>
          <w:lang w:val="en-AU" w:eastAsia="en-AU"/>
        </w:rPr>
        <w:drawing>
          <wp:inline distT="0" distB="0" distL="0" distR="0" wp14:anchorId="09AA8F2C" wp14:editId="6F434ABF">
            <wp:extent cx="3924300" cy="238125"/>
            <wp:effectExtent l="0" t="0" r="0" b="9525"/>
            <wp:docPr id="42" name="Picture 58" descr="I:\DCB\MUI\MUI_Sync_Controlled\MUI_SC_SharkSim\SharkSim_App\v3_0_5\doc\NeSharkSim_User_Manual_v1_0_6_files\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DCB\MUI\MUI_Sync_Controlled\MUI_SC_SharkSim\SharkSim_App\v3_0_5\doc\NeSharkSim_User_Manual_v1_0_6_files\image040.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24300" cy="238125"/>
                    </a:xfrm>
                    <a:prstGeom prst="rect">
                      <a:avLst/>
                    </a:prstGeom>
                    <a:noFill/>
                    <a:ln>
                      <a:noFill/>
                    </a:ln>
                  </pic:spPr>
                </pic:pic>
              </a:graphicData>
            </a:graphic>
          </wp:inline>
        </w:drawing>
      </w:r>
      <w:r w:rsidRPr="002A6E44">
        <w:rPr>
          <w:szCs w:val="28"/>
          <w:lang w:val="en-AU"/>
        </w:rPr>
        <w:t xml:space="preserve">. The text box next to the run </w:t>
      </w:r>
      <w:r w:rsidR="00666C2B" w:rsidRPr="002A6E44">
        <w:rPr>
          <w:szCs w:val="28"/>
          <w:lang w:val="en-AU"/>
        </w:rPr>
        <w:t xml:space="preserve">Sampling Strategy </w:t>
      </w:r>
      <w:r w:rsidRPr="002A6E44">
        <w:rPr>
          <w:szCs w:val="28"/>
          <w:lang w:val="en-AU"/>
        </w:rPr>
        <w:t xml:space="preserve">window provides the user with updates on the progress of the simulation. Whilst a simulation is running the text box regularly refresh a “Job in progress. Monitoring…” message </w:t>
      </w:r>
      <w:r w:rsidRPr="002A6E44">
        <w:rPr>
          <w:noProof/>
          <w:szCs w:val="28"/>
          <w:lang w:val="en-AU" w:eastAsia="en-AU"/>
        </w:rPr>
        <w:drawing>
          <wp:inline distT="0" distB="0" distL="0" distR="0" wp14:anchorId="03977155" wp14:editId="63E38B97">
            <wp:extent cx="3028950" cy="247650"/>
            <wp:effectExtent l="0" t="0" r="0" b="0"/>
            <wp:docPr id="43" name="Picture 52" descr="I:\DCB\MUI\MUI_Sync_Controlled\MUI_SC_SharkSim\SharkSim_App\v3_0_5\doc\NeSharkSim_User_Manual_v1_0_6_files\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DCB\MUI\MUI_Sync_Controlled\MUI_SC_SharkSim\SharkSim_App\v3_0_5\doc\NeSharkSim_User_Manual_v1_0_6_files\image04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28950" cy="247650"/>
                    </a:xfrm>
                    <a:prstGeom prst="rect">
                      <a:avLst/>
                    </a:prstGeom>
                    <a:noFill/>
                    <a:ln>
                      <a:noFill/>
                    </a:ln>
                  </pic:spPr>
                </pic:pic>
              </a:graphicData>
            </a:graphic>
          </wp:inline>
        </w:drawing>
      </w:r>
      <w:r w:rsidRPr="002A6E44">
        <w:rPr>
          <w:szCs w:val="28"/>
          <w:lang w:val="en-AU"/>
        </w:rPr>
        <w:t xml:space="preserve">.  The user can be assured that the run is finished when the “Run completed” message </w:t>
      </w:r>
      <w:r w:rsidRPr="002A6E44">
        <w:rPr>
          <w:noProof/>
          <w:szCs w:val="28"/>
          <w:lang w:val="en-AU" w:eastAsia="en-AU"/>
        </w:rPr>
        <w:drawing>
          <wp:inline distT="0" distB="0" distL="0" distR="0" wp14:anchorId="2B6F0529" wp14:editId="5D25BF8C">
            <wp:extent cx="4391025" cy="257175"/>
            <wp:effectExtent l="0" t="0" r="9525" b="9525"/>
            <wp:docPr id="44" name="Picture 53" descr="I:\DCB\MUI\MUI_Sync_Controlled\MUI_SC_SharkSim\SharkSim_App\v3_0_5\doc\NeSharkSim_User_Manual_v1_0_6_file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DCB\MUI\MUI_Sync_Controlled\MUI_SC_SharkSim\SharkSim_App\v3_0_5\doc\NeSharkSim_User_Manual_v1_0_6_files\image02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1025" cy="257175"/>
                    </a:xfrm>
                    <a:prstGeom prst="rect">
                      <a:avLst/>
                    </a:prstGeom>
                    <a:noFill/>
                    <a:ln>
                      <a:noFill/>
                    </a:ln>
                  </pic:spPr>
                </pic:pic>
              </a:graphicData>
            </a:graphic>
          </wp:inline>
        </w:drawing>
      </w:r>
      <w:r w:rsidRPr="002A6E44">
        <w:rPr>
          <w:szCs w:val="28"/>
          <w:lang w:val="en-AU"/>
        </w:rPr>
        <w:t xml:space="preserve"> is displayed. When the run has completed the user can close the console window by clicking on the X or selecting the window and pressing any key. </w:t>
      </w:r>
    </w:p>
    <w:tbl>
      <w:tblPr>
        <w:tblW w:w="5000" w:type="pct"/>
        <w:tblCellMar>
          <w:left w:w="0" w:type="dxa"/>
          <w:right w:w="0" w:type="dxa"/>
        </w:tblCellMar>
        <w:tblLook w:val="04A0" w:firstRow="1" w:lastRow="0" w:firstColumn="1" w:lastColumn="0" w:noHBand="0" w:noVBand="1"/>
      </w:tblPr>
      <w:tblGrid>
        <w:gridCol w:w="222"/>
        <w:gridCol w:w="4540"/>
        <w:gridCol w:w="4480"/>
      </w:tblGrid>
      <w:tr w:rsidR="0050562C" w:rsidRPr="002A6E44" w:rsidTr="00EF7B90">
        <w:trPr>
          <w:trHeight w:val="397"/>
        </w:trPr>
        <w:tc>
          <w:tcPr>
            <w:tcW w:w="51"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rsidR="0050562C" w:rsidRPr="002A6E44" w:rsidRDefault="0050562C" w:rsidP="00034E6A">
            <w:pPr>
              <w:pStyle w:val="Heading3"/>
              <w:spacing w:before="0" w:line="240" w:lineRule="auto"/>
              <w:rPr>
                <w:rFonts w:eastAsia="Times New Roman"/>
                <w:sz w:val="18"/>
              </w:rPr>
            </w:pPr>
            <w:bookmarkStart w:id="119" w:name="_Page_8_-"/>
            <w:bookmarkStart w:id="120" w:name="_Toc445226499"/>
            <w:bookmarkEnd w:id="119"/>
            <w:bookmarkEnd w:id="120"/>
          </w:p>
        </w:tc>
        <w:bookmarkStart w:id="121" w:name="_Back__&lt;_8"/>
        <w:bookmarkEnd w:id="121"/>
        <w:tc>
          <w:tcPr>
            <w:tcW w:w="2491"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12"/>
              <w:rPr>
                <w:rFonts w:eastAsia="Times New Roman"/>
                <w:sz w:val="18"/>
              </w:rPr>
            </w:pPr>
            <w:r>
              <w:fldChar w:fldCharType="begin"/>
            </w:r>
            <w:r w:rsidR="00213E55">
              <w:instrText>HYPERLINK  \l "_Back__&lt;_7"</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9" w:history="1">
              <w:r w:rsidR="0050562C" w:rsidRPr="002A6E44">
                <w:rPr>
                  <w:rStyle w:val="HyperlinkHeader"/>
                  <w:rFonts w:eastAsia="Times New Roman"/>
                  <w:szCs w:val="28"/>
                  <w:lang w:val="en-AU"/>
                </w:rPr>
                <w:t>Next</w:t>
              </w:r>
            </w:hyperlink>
          </w:p>
        </w:tc>
        <w:tc>
          <w:tcPr>
            <w:tcW w:w="2458"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50562C" w:rsidRPr="002A6E44" w:rsidRDefault="00CD3B01" w:rsidP="00034E6A">
            <w:pPr>
              <w:pStyle w:val="Heading3"/>
              <w:spacing w:before="0" w:line="240" w:lineRule="auto"/>
              <w:jc w:val="right"/>
              <w:rPr>
                <w:rFonts w:eastAsia="Times New Roman"/>
                <w:sz w:val="18"/>
              </w:rPr>
            </w:pPr>
            <w:r>
              <w:rPr>
                <w:rStyle w:val="HyperlinkHeader"/>
                <w:rFonts w:eastAsia="Times New Roman"/>
                <w:szCs w:val="28"/>
                <w:lang w:val="en-AU"/>
              </w:rPr>
              <w:t>NeOGen</w:t>
            </w:r>
            <w:r w:rsidR="0050562C">
              <w:rPr>
                <w:rStyle w:val="HyperlinkHeader"/>
                <w:rFonts w:eastAsia="Times New Roman"/>
                <w:szCs w:val="28"/>
                <w:lang w:val="en-AU"/>
              </w:rPr>
              <w:t xml:space="preserve"> v1.3.0.6.a1</w:t>
            </w:r>
          </w:p>
        </w:tc>
      </w:tr>
    </w:tbl>
    <w:p w:rsidR="002C6B1A" w:rsidRPr="002A6E44" w:rsidRDefault="000F1A75">
      <w:pPr>
        <w:pStyle w:val="Heading3"/>
        <w:spacing w:line="360" w:lineRule="auto"/>
        <w:rPr>
          <w:rFonts w:eastAsia="Times New Roman"/>
          <w:sz w:val="18"/>
        </w:rPr>
      </w:pPr>
      <w:bookmarkStart w:id="122" w:name="_Page_8_-_1"/>
      <w:bookmarkEnd w:id="122"/>
      <w:r w:rsidRPr="002A6E44">
        <w:rPr>
          <w:rFonts w:eastAsia="Times New Roman"/>
          <w:szCs w:val="28"/>
          <w:lang w:val="en-AU"/>
        </w:rPr>
        <w:t xml:space="preserve">Page 8 - Review the </w:t>
      </w:r>
      <w:r w:rsidR="00666C2B" w:rsidRPr="002A6E44">
        <w:rPr>
          <w:szCs w:val="28"/>
          <w:lang w:val="en-AU"/>
        </w:rPr>
        <w:t>Sampling Strategy</w:t>
      </w:r>
      <w:r w:rsidR="00666C2B" w:rsidRPr="002A6E44">
        <w:rPr>
          <w:rFonts w:eastAsia="Times New Roman"/>
          <w:szCs w:val="28"/>
          <w:lang w:val="en-AU"/>
        </w:rPr>
        <w:t xml:space="preserve"> </w:t>
      </w:r>
      <w:r w:rsidRPr="002A6E44">
        <w:rPr>
          <w:rFonts w:eastAsia="Times New Roman"/>
          <w:szCs w:val="28"/>
          <w:lang w:val="en-AU"/>
        </w:rPr>
        <w:t>results</w:t>
      </w:r>
    </w:p>
    <w:p w:rsidR="002C6B1A" w:rsidRPr="002A6E44" w:rsidRDefault="000F1A75">
      <w:pPr>
        <w:pStyle w:val="NoSpacing"/>
        <w:spacing w:line="360" w:lineRule="auto"/>
        <w:rPr>
          <w:sz w:val="18"/>
        </w:rPr>
      </w:pPr>
      <w:r w:rsidRPr="002A6E44">
        <w:rPr>
          <w:szCs w:val="28"/>
          <w:lang w:val="en-AU"/>
        </w:rPr>
        <w:t>Page 8 presents the results of the Sampling Strategy analysis. Here the researcher can review each sample-size specific Sampling Strategy demographic plot and the Sampling Strategy LDNe analysis plot showing the accuracy of each sample size</w:t>
      </w:r>
      <w:r w:rsidR="00666C2B">
        <w:rPr>
          <w:szCs w:val="28"/>
          <w:lang w:val="en-AU"/>
        </w:rPr>
        <w:t xml:space="preserve"> / locus quantity</w:t>
      </w:r>
      <w:r w:rsidRPr="002A6E44">
        <w:rPr>
          <w:szCs w:val="28"/>
          <w:lang w:val="en-AU"/>
        </w:rPr>
        <w:t xml:space="preserve"> combination. </w:t>
      </w:r>
    </w:p>
    <w:p w:rsidR="002C6B1A" w:rsidRPr="002A6E44" w:rsidRDefault="000F1A75">
      <w:pPr>
        <w:pStyle w:val="Heading5"/>
        <w:spacing w:line="360" w:lineRule="auto"/>
        <w:rPr>
          <w:rFonts w:eastAsia="Times New Roman"/>
          <w:sz w:val="18"/>
        </w:rPr>
      </w:pPr>
      <w:bookmarkStart w:id="123" w:name="_Toc445226500"/>
      <w:r w:rsidRPr="002A6E44">
        <w:rPr>
          <w:rFonts w:eastAsia="Times New Roman"/>
          <w:szCs w:val="28"/>
          <w:lang w:val="en-AU"/>
        </w:rPr>
        <w:t>Review the Sampling Strategy results</w:t>
      </w:r>
      <w:bookmarkEnd w:id="123"/>
    </w:p>
    <w:p w:rsidR="002C6B1A" w:rsidRPr="002A6E44" w:rsidRDefault="000F1A75">
      <w:pPr>
        <w:pStyle w:val="Heading8"/>
        <w:spacing w:line="360" w:lineRule="auto"/>
        <w:rPr>
          <w:sz w:val="16"/>
        </w:rPr>
      </w:pPr>
      <w:bookmarkStart w:id="124" w:name="_Toc445226501"/>
      <w:r w:rsidRPr="002A6E44">
        <w:rPr>
          <w:szCs w:val="24"/>
          <w:lang w:val="en-AU"/>
        </w:rPr>
        <w:t>Sampling Strategy results (Page 8)</w:t>
      </w:r>
      <w:bookmarkEnd w:id="124"/>
    </w:p>
    <w:p w:rsidR="002C6B1A" w:rsidRPr="002A6E44" w:rsidRDefault="000F1A75">
      <w:pPr>
        <w:spacing w:line="360" w:lineRule="auto"/>
        <w:rPr>
          <w:sz w:val="18"/>
        </w:rPr>
      </w:pPr>
      <w:r w:rsidRPr="002A6E44">
        <w:rPr>
          <w:szCs w:val="28"/>
          <w:lang w:val="en-AU"/>
        </w:rPr>
        <w:t xml:space="preserve">The Sampling Strategy LDNe analysis results are displayed as a plot in </w:t>
      </w:r>
      <w:r w:rsidR="00C05B46">
        <w:rPr>
          <w:szCs w:val="28"/>
          <w:lang w:val="en-AU"/>
        </w:rPr>
        <w:t>preview</w:t>
      </w:r>
      <w:r w:rsidRPr="002A6E44">
        <w:rPr>
          <w:szCs w:val="28"/>
          <w:lang w:val="en-AU"/>
        </w:rPr>
        <w:t xml:space="preserve"> size.  This is provided to give the researcher a quick overview of the results. A closer look at this plot is achieved by clicking View results or by inspecting the plots after copying them to a location of the researcher’s choice.</w:t>
      </w:r>
    </w:p>
    <w:p w:rsidR="002C6B1A" w:rsidRPr="002A6E44" w:rsidRDefault="000F1A75">
      <w:pPr>
        <w:pStyle w:val="Heading9"/>
        <w:spacing w:line="360" w:lineRule="auto"/>
        <w:rPr>
          <w:sz w:val="16"/>
        </w:rPr>
      </w:pPr>
      <w:bookmarkStart w:id="125" w:name="_Toc445226502"/>
      <w:r w:rsidRPr="002A6E44">
        <w:rPr>
          <w:szCs w:val="24"/>
          <w:lang w:val="en-AU"/>
        </w:rPr>
        <w:t>View results</w:t>
      </w:r>
      <w:bookmarkEnd w:id="125"/>
    </w:p>
    <w:p w:rsidR="002C6B1A" w:rsidRPr="002A6E44" w:rsidRDefault="00D758B8">
      <w:pPr>
        <w:spacing w:line="360" w:lineRule="auto"/>
        <w:rPr>
          <w:sz w:val="18"/>
        </w:rPr>
      </w:pPr>
      <w:r>
        <w:rPr>
          <w:szCs w:val="28"/>
          <w:lang w:val="en-AU"/>
        </w:rPr>
        <w:t xml:space="preserve">All the plots generated for a Sampling Strategy may be previewed by pressing the Previous \ Next buttons </w:t>
      </w:r>
      <w:r w:rsidR="00CF110C">
        <w:rPr>
          <w:noProof/>
          <w:szCs w:val="28"/>
          <w:lang w:val="en-AU"/>
        </w:rPr>
        <w:drawing>
          <wp:inline distT="0" distB="0" distL="0" distR="0">
            <wp:extent cx="742950" cy="2381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042.png"/>
                    <pic:cNvPicPr/>
                  </pic:nvPicPr>
                  <pic:blipFill>
                    <a:blip r:embed="rId49">
                      <a:extLst>
                        <a:ext uri="{28A0092B-C50C-407E-A947-70E740481C1C}">
                          <a14:useLocalDpi xmlns:a14="http://schemas.microsoft.com/office/drawing/2010/main" val="0"/>
                        </a:ext>
                      </a:extLst>
                    </a:blip>
                    <a:stretch>
                      <a:fillRect/>
                    </a:stretch>
                  </pic:blipFill>
                  <pic:spPr>
                    <a:xfrm>
                      <a:off x="0" y="0"/>
                      <a:ext cx="742950" cy="238125"/>
                    </a:xfrm>
                    <a:prstGeom prst="rect">
                      <a:avLst/>
                    </a:prstGeom>
                  </pic:spPr>
                </pic:pic>
              </a:graphicData>
            </a:graphic>
          </wp:inline>
        </w:drawing>
      </w:r>
      <w:r>
        <w:rPr>
          <w:szCs w:val="28"/>
          <w:lang w:val="en-AU"/>
        </w:rPr>
        <w:t>.</w:t>
      </w:r>
      <w:r w:rsidR="000F1A75" w:rsidRPr="002A6E44">
        <w:rPr>
          <w:szCs w:val="28"/>
          <w:lang w:val="en-AU"/>
        </w:rPr>
        <w:t xml:space="preserve">The push button “View results” </w:t>
      </w:r>
      <w:r w:rsidR="000F1A75" w:rsidRPr="002A6E44">
        <w:rPr>
          <w:noProof/>
          <w:szCs w:val="28"/>
          <w:lang w:val="en-AU" w:eastAsia="en-AU"/>
        </w:rPr>
        <w:drawing>
          <wp:inline distT="0" distB="0" distL="0" distR="0" wp14:anchorId="53428198" wp14:editId="39727B36">
            <wp:extent cx="723900" cy="247650"/>
            <wp:effectExtent l="0" t="0" r="0" b="0"/>
            <wp:docPr id="45" name="Picture 44" descr="I:\DCB\MUI\MUI_Sync_Controlled\MUI_SC_SharkSim\SharkSim_App\v3_0_5\doc\NeSharkSim_User_Manual_v1_0_6_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DCB\MUI\MUI_Sync_Controlled\MUI_SC_SharkSim\SharkSim_App\v3_0_5\doc\NeSharkSim_User_Manual_v1_0_6_files\image04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r w:rsidRPr="00D758B8">
        <w:rPr>
          <w:szCs w:val="28"/>
          <w:lang w:val="en-AU"/>
        </w:rPr>
        <w:t xml:space="preserve"> </w:t>
      </w:r>
      <w:r>
        <w:rPr>
          <w:szCs w:val="28"/>
          <w:lang w:val="en-AU"/>
        </w:rPr>
        <w:t>generates a PDF document</w:t>
      </w:r>
      <w:r w:rsidRPr="002A6E44">
        <w:rPr>
          <w:szCs w:val="28"/>
          <w:lang w:val="en-AU"/>
        </w:rPr>
        <w:t xml:space="preserve"> of the Sampling Strategy results </w:t>
      </w:r>
      <w:r>
        <w:rPr>
          <w:szCs w:val="28"/>
          <w:lang w:val="en-AU"/>
        </w:rPr>
        <w:t>that may be saved to a location of the users choice.</w:t>
      </w:r>
    </w:p>
    <w:p w:rsidR="002C6B1A" w:rsidRPr="002A6E44" w:rsidRDefault="000F1A75">
      <w:pPr>
        <w:pStyle w:val="Heading9"/>
        <w:spacing w:line="360" w:lineRule="auto"/>
        <w:rPr>
          <w:sz w:val="16"/>
        </w:rPr>
      </w:pPr>
      <w:bookmarkStart w:id="126" w:name="_Toc445226503"/>
      <w:r w:rsidRPr="002A6E44">
        <w:rPr>
          <w:szCs w:val="24"/>
          <w:lang w:val="en-AU"/>
        </w:rPr>
        <w:t>Copy results</w:t>
      </w:r>
      <w:bookmarkEnd w:id="126"/>
    </w:p>
    <w:p w:rsidR="00A60762" w:rsidRDefault="000F1A75">
      <w:pPr>
        <w:spacing w:line="360" w:lineRule="auto"/>
        <w:rPr>
          <w:szCs w:val="28"/>
          <w:lang w:val="en-AU"/>
        </w:rPr>
      </w:pPr>
      <w:r w:rsidRPr="002A6E44">
        <w:rPr>
          <w:szCs w:val="28"/>
          <w:lang w:val="en-AU"/>
        </w:rPr>
        <w:t xml:space="preserve">The button “Copy result” </w:t>
      </w:r>
      <w:r w:rsidRPr="002A6E44">
        <w:rPr>
          <w:noProof/>
          <w:szCs w:val="28"/>
          <w:lang w:val="en-AU" w:eastAsia="en-AU"/>
        </w:rPr>
        <w:drawing>
          <wp:inline distT="0" distB="0" distL="0" distR="0" wp14:anchorId="04EE8244" wp14:editId="4D0829DE">
            <wp:extent cx="733425" cy="295275"/>
            <wp:effectExtent l="0" t="0" r="9525" b="9525"/>
            <wp:docPr id="47" name="Picture 50" descr="I:\DCB\MUI\MUI_Sync_Controlled\MUI_SC_SharkSim\SharkSim_App\v3_0_5\doc\NeSharkSim_User_Manual_v1_0_6_files\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DCB\MUI\MUI_Sync_Controlled\MUI_SC_SharkSim\SharkSim_App\v3_0_5\doc\NeSharkSim_User_Manual_v1_0_6_files\image04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33425" cy="295275"/>
                    </a:xfrm>
                    <a:prstGeom prst="rect">
                      <a:avLst/>
                    </a:prstGeom>
                    <a:noFill/>
                    <a:ln>
                      <a:noFill/>
                    </a:ln>
                  </pic:spPr>
                </pic:pic>
              </a:graphicData>
            </a:graphic>
          </wp:inline>
        </w:drawing>
      </w:r>
      <w:r w:rsidR="00D758B8" w:rsidRPr="00D758B8">
        <w:rPr>
          <w:szCs w:val="28"/>
          <w:lang w:val="en-AU"/>
        </w:rPr>
        <w:t xml:space="preserve"> </w:t>
      </w:r>
      <w:r w:rsidR="00D758B8" w:rsidRPr="002A6E44">
        <w:rPr>
          <w:szCs w:val="28"/>
          <w:lang w:val="en-AU"/>
        </w:rPr>
        <w:t xml:space="preserve">allows the user to copy </w:t>
      </w:r>
      <w:r w:rsidR="00D758B8">
        <w:rPr>
          <w:szCs w:val="28"/>
          <w:lang w:val="en-AU"/>
        </w:rPr>
        <w:t xml:space="preserve">all </w:t>
      </w:r>
      <w:r w:rsidR="00D758B8" w:rsidRPr="002A6E44">
        <w:rPr>
          <w:szCs w:val="28"/>
          <w:lang w:val="en-AU"/>
        </w:rPr>
        <w:t xml:space="preserve">the results plot </w:t>
      </w:r>
      <w:r w:rsidR="00D758B8">
        <w:rPr>
          <w:szCs w:val="28"/>
          <w:lang w:val="en-AU"/>
        </w:rPr>
        <w:t xml:space="preserve">image files </w:t>
      </w:r>
      <w:r w:rsidR="00D758B8" w:rsidRPr="002A6E44">
        <w:rPr>
          <w:szCs w:val="28"/>
          <w:lang w:val="en-AU"/>
        </w:rPr>
        <w:t>to a destination of their choice.</w:t>
      </w:r>
    </w:p>
    <w:p w:rsidR="003144D1" w:rsidRPr="002A6E44" w:rsidRDefault="003144D1" w:rsidP="003144D1">
      <w:pPr>
        <w:spacing w:line="360" w:lineRule="auto"/>
        <w:rPr>
          <w:sz w:val="18"/>
        </w:rPr>
      </w:pPr>
      <w:r>
        <w:rPr>
          <w:szCs w:val="28"/>
          <w:lang w:val="en-AU"/>
        </w:rPr>
        <w:t xml:space="preserve">For details regarding the analyses used by NeOGen and the interpretation of results, please see Blower, Riginos, &amp; Ovenden (submitted):  </w:t>
      </w:r>
      <w:r w:rsidRPr="00487A35">
        <w:rPr>
          <w:szCs w:val="28"/>
          <w:lang w:val="en-AU"/>
        </w:rPr>
        <w:t>NeOGen: a tool to predict genetic effective population size (</w:t>
      </w:r>
      <w:r w:rsidRPr="00487A35">
        <w:rPr>
          <w:i/>
          <w:szCs w:val="28"/>
          <w:lang w:val="en-AU"/>
        </w:rPr>
        <w:t>N</w:t>
      </w:r>
      <w:r w:rsidRPr="00487A35">
        <w:rPr>
          <w:szCs w:val="28"/>
          <w:vertAlign w:val="subscript"/>
          <w:lang w:val="en-AU"/>
        </w:rPr>
        <w:t>e</w:t>
      </w:r>
      <w:r w:rsidRPr="00487A35">
        <w:rPr>
          <w:szCs w:val="28"/>
          <w:lang w:val="en-AU"/>
        </w:rPr>
        <w:t xml:space="preserve">) for low-fecundity species with generational overlap, and to assist empirical </w:t>
      </w:r>
      <w:r w:rsidRPr="008175F0">
        <w:rPr>
          <w:i/>
          <w:szCs w:val="28"/>
          <w:lang w:val="en-AU"/>
        </w:rPr>
        <w:t>N</w:t>
      </w:r>
      <w:r w:rsidRPr="008175F0">
        <w:rPr>
          <w:szCs w:val="28"/>
          <w:vertAlign w:val="subscript"/>
          <w:lang w:val="en-AU"/>
        </w:rPr>
        <w:t>e</w:t>
      </w:r>
      <w:r w:rsidRPr="00487A35">
        <w:rPr>
          <w:szCs w:val="28"/>
          <w:lang w:val="en-AU"/>
        </w:rPr>
        <w:t xml:space="preserve"> study design.</w:t>
      </w:r>
    </w:p>
    <w:p w:rsidR="003144D1" w:rsidRDefault="003144D1">
      <w:pPr>
        <w:spacing w:line="360" w:lineRule="auto"/>
        <w:rPr>
          <w:szCs w:val="28"/>
          <w:lang w:val="en-AU"/>
        </w:rPr>
        <w:sectPr w:rsidR="003144D1">
          <w:pgSz w:w="11906" w:h="16838"/>
          <w:pgMar w:top="1440" w:right="1440" w:bottom="1440" w:left="1440" w:header="708" w:footer="708" w:gutter="0"/>
          <w:cols w:space="708"/>
          <w:docGrid w:linePitch="360"/>
        </w:sectPr>
      </w:pPr>
    </w:p>
    <w:p w:rsidR="00A60762" w:rsidRDefault="00A60762" w:rsidP="00A60762">
      <w:pPr>
        <w:pStyle w:val="Heading3"/>
        <w:rPr>
          <w:lang w:val="en-AU"/>
        </w:rPr>
      </w:pPr>
      <w:bookmarkStart w:id="127" w:name="_References"/>
      <w:bookmarkEnd w:id="127"/>
      <w:r>
        <w:rPr>
          <w:lang w:val="en-AU"/>
        </w:rPr>
        <w:t>References</w:t>
      </w:r>
    </w:p>
    <w:p w:rsidR="0008363F" w:rsidRDefault="0008363F" w:rsidP="0008363F">
      <w:pPr>
        <w:ind w:left="709" w:hanging="709"/>
        <w:rPr>
          <w:szCs w:val="28"/>
          <w:lang w:val="en-AU"/>
        </w:rPr>
      </w:pPr>
    </w:p>
    <w:p w:rsidR="0008363F" w:rsidRPr="00AC678B" w:rsidRDefault="0008363F" w:rsidP="008175F0">
      <w:pPr>
        <w:spacing w:after="0"/>
        <w:ind w:left="709" w:hanging="709"/>
      </w:pPr>
      <w:r>
        <w:rPr>
          <w:szCs w:val="28"/>
          <w:lang w:val="en-AU"/>
        </w:rPr>
        <w:t xml:space="preserve">Blower, D, Riginos, C, &amp; Ovenden, JO (submitted) </w:t>
      </w:r>
      <w:r w:rsidRPr="00487A35">
        <w:rPr>
          <w:szCs w:val="28"/>
          <w:lang w:val="en-AU"/>
        </w:rPr>
        <w:t>NeOGen: a tool to predict genetic effective population size (</w:t>
      </w:r>
      <w:r w:rsidRPr="00487A35">
        <w:rPr>
          <w:i/>
          <w:szCs w:val="28"/>
          <w:lang w:val="en-AU"/>
        </w:rPr>
        <w:t>N</w:t>
      </w:r>
      <w:r w:rsidRPr="00487A35">
        <w:rPr>
          <w:szCs w:val="28"/>
          <w:vertAlign w:val="subscript"/>
          <w:lang w:val="en-AU"/>
        </w:rPr>
        <w:t>e</w:t>
      </w:r>
      <w:r w:rsidRPr="00487A35">
        <w:rPr>
          <w:szCs w:val="28"/>
          <w:lang w:val="en-AU"/>
        </w:rPr>
        <w:t xml:space="preserve">) for low-fecundity species with generational overlap, and to assist empirical </w:t>
      </w:r>
      <w:r w:rsidRPr="008175F0">
        <w:rPr>
          <w:i/>
          <w:szCs w:val="28"/>
          <w:lang w:val="en-AU"/>
        </w:rPr>
        <w:t>N</w:t>
      </w:r>
      <w:r w:rsidRPr="008175F0">
        <w:rPr>
          <w:szCs w:val="28"/>
          <w:vertAlign w:val="subscript"/>
          <w:lang w:val="en-AU"/>
        </w:rPr>
        <w:t>e</w:t>
      </w:r>
      <w:r w:rsidRPr="00487A35">
        <w:rPr>
          <w:szCs w:val="28"/>
          <w:lang w:val="en-AU"/>
        </w:rPr>
        <w:t xml:space="preserve"> study design</w:t>
      </w:r>
      <w:r>
        <w:rPr>
          <w:szCs w:val="28"/>
          <w:lang w:val="en-AU"/>
        </w:rPr>
        <w:t xml:space="preserve">. </w:t>
      </w:r>
      <w:r w:rsidRPr="00014564">
        <w:rPr>
          <w:i/>
        </w:rPr>
        <w:t>Molecular Ecology Resources</w:t>
      </w:r>
      <w:r>
        <w:rPr>
          <w:i/>
        </w:rPr>
        <w:t>.</w:t>
      </w:r>
      <w:bookmarkStart w:id="128" w:name="_GoBack"/>
      <w:bookmarkEnd w:id="128"/>
    </w:p>
    <w:p w:rsidR="008175F0" w:rsidRPr="008175F0" w:rsidRDefault="00A60762" w:rsidP="008175F0">
      <w:pPr>
        <w:pStyle w:val="EndNoteBibliography"/>
        <w:spacing w:after="0"/>
        <w:ind w:left="720" w:hanging="720"/>
      </w:pPr>
      <w:r w:rsidRPr="00A60762">
        <w:t>Excoffier L, Lischer HEL (2010) Arlequin suite ver 3.5: a new series of programs to perform population genetics analyses under Linux and Windows. Molecular Ecology Resources 10, 564-567.</w:t>
      </w:r>
      <w:r>
        <w:fldChar w:fldCharType="begin"/>
      </w:r>
      <w:r>
        <w:instrText xml:space="preserve"> ADDIN EN.REFLIST </w:instrText>
      </w:r>
      <w:r>
        <w:fldChar w:fldCharType="separate"/>
      </w:r>
      <w:r w:rsidR="008175F0" w:rsidRPr="008175F0">
        <w:t>Do C, Waples RS, Peel D, Macbeth GM, Tillett BJ, Ovenden JR (2014) NEESTIMATOR V2: re-implementation of software for the estimation of contemporary effective population size (</w:t>
      </w:r>
      <w:r w:rsidR="008175F0" w:rsidRPr="008175F0">
        <w:rPr>
          <w:i/>
        </w:rPr>
        <w:t>N</w:t>
      </w:r>
      <w:r w:rsidR="008175F0" w:rsidRPr="008175F0">
        <w:rPr>
          <w:i/>
          <w:vertAlign w:val="subscript"/>
        </w:rPr>
        <w:t>e</w:t>
      </w:r>
      <w:r w:rsidR="008175F0" w:rsidRPr="008175F0">
        <w:t xml:space="preserve">) from genetic data. </w:t>
      </w:r>
      <w:r w:rsidR="008175F0" w:rsidRPr="008175F0">
        <w:rPr>
          <w:i/>
        </w:rPr>
        <w:t>Molecular Ecology Resources</w:t>
      </w:r>
      <w:r w:rsidR="008175F0" w:rsidRPr="008175F0">
        <w:t xml:space="preserve"> </w:t>
      </w:r>
      <w:r w:rsidR="008175F0" w:rsidRPr="008175F0">
        <w:rPr>
          <w:b/>
        </w:rPr>
        <w:t>14</w:t>
      </w:r>
      <w:r w:rsidR="008175F0" w:rsidRPr="008175F0">
        <w:t>, 209-214.</w:t>
      </w:r>
    </w:p>
    <w:p w:rsidR="008175F0" w:rsidRPr="008175F0" w:rsidRDefault="008175F0" w:rsidP="008175F0">
      <w:pPr>
        <w:pStyle w:val="EndNoteBibliography"/>
        <w:spacing w:after="0"/>
        <w:ind w:left="720" w:hanging="720"/>
      </w:pPr>
      <w:r w:rsidRPr="008175F0">
        <w:t xml:space="preserve">Excoffier L, Lischer HEL (2010) Arlequin suite ver 3.5: a new series of programs to perform population genetics analyses under Linux and Windows. </w:t>
      </w:r>
      <w:r w:rsidRPr="008175F0">
        <w:rPr>
          <w:i/>
        </w:rPr>
        <w:t>Molecular Ecology Resources</w:t>
      </w:r>
      <w:r w:rsidRPr="008175F0">
        <w:t xml:space="preserve"> </w:t>
      </w:r>
      <w:r w:rsidRPr="008175F0">
        <w:rPr>
          <w:b/>
        </w:rPr>
        <w:t>10</w:t>
      </w:r>
      <w:r w:rsidRPr="008175F0">
        <w:t>, 564-567.</w:t>
      </w:r>
    </w:p>
    <w:p w:rsidR="008175F0" w:rsidRPr="008175F0" w:rsidRDefault="008175F0" w:rsidP="008175F0">
      <w:pPr>
        <w:pStyle w:val="EndNoteBibliography"/>
        <w:spacing w:after="0"/>
        <w:ind w:left="720" w:hanging="720"/>
      </w:pPr>
      <w:r w:rsidRPr="008175F0">
        <w:t xml:space="preserve">Waples RS, Do C (2008) LDNE: a program for estimating effective population size from data on linkage disequilibrium. </w:t>
      </w:r>
      <w:r w:rsidRPr="008175F0">
        <w:rPr>
          <w:i/>
        </w:rPr>
        <w:t>Molecular Ecology Resources</w:t>
      </w:r>
      <w:r w:rsidRPr="008175F0">
        <w:t xml:space="preserve"> </w:t>
      </w:r>
      <w:r w:rsidRPr="008175F0">
        <w:rPr>
          <w:b/>
        </w:rPr>
        <w:t>8</w:t>
      </w:r>
      <w:r w:rsidRPr="008175F0">
        <w:t>, 753-756.</w:t>
      </w:r>
    </w:p>
    <w:p w:rsidR="008175F0" w:rsidRPr="008175F0" w:rsidRDefault="008175F0" w:rsidP="008175F0">
      <w:pPr>
        <w:pStyle w:val="EndNoteBibliography"/>
        <w:ind w:left="720" w:hanging="720"/>
      </w:pPr>
      <w:r w:rsidRPr="008175F0">
        <w:t xml:space="preserve">Waples RS, Do C (2010) Linkage disequilibrium estimates of contemporary </w:t>
      </w:r>
      <w:r w:rsidRPr="008175F0">
        <w:rPr>
          <w:i/>
        </w:rPr>
        <w:t>N</w:t>
      </w:r>
      <w:r w:rsidRPr="008175F0">
        <w:rPr>
          <w:i/>
          <w:vertAlign w:val="subscript"/>
        </w:rPr>
        <w:t>e</w:t>
      </w:r>
      <w:r w:rsidRPr="008175F0">
        <w:t xml:space="preserve"> using highly variable genetic markers: a largely untapped resource for applied conservation and evolution. </w:t>
      </w:r>
      <w:r w:rsidRPr="008175F0">
        <w:rPr>
          <w:i/>
        </w:rPr>
        <w:t>Evolutionary Applications</w:t>
      </w:r>
      <w:r w:rsidRPr="008175F0">
        <w:t xml:space="preserve"> </w:t>
      </w:r>
      <w:r w:rsidRPr="008175F0">
        <w:rPr>
          <w:b/>
        </w:rPr>
        <w:t>3</w:t>
      </w:r>
      <w:r w:rsidRPr="008175F0">
        <w:t>, 244-262.</w:t>
      </w:r>
    </w:p>
    <w:p w:rsidR="002C6B1A" w:rsidRPr="002A6E44" w:rsidRDefault="00A60762" w:rsidP="00A60762">
      <w:pPr>
        <w:spacing w:line="360" w:lineRule="auto"/>
        <w:rPr>
          <w:sz w:val="18"/>
        </w:rPr>
      </w:pPr>
      <w:r>
        <w:rPr>
          <w:sz w:val="18"/>
        </w:rPr>
        <w:fldChar w:fldCharType="end"/>
      </w:r>
    </w:p>
    <w:p w:rsidR="002C6B1A" w:rsidRPr="002A6E44" w:rsidRDefault="000F1A75">
      <w:pPr>
        <w:spacing w:line="360" w:lineRule="auto"/>
        <w:rPr>
          <w:sz w:val="18"/>
        </w:rPr>
      </w:pPr>
      <w:r w:rsidRPr="002A6E44">
        <w:rPr>
          <w:szCs w:val="28"/>
          <w:lang w:val="en-AU"/>
        </w:rPr>
        <w:t> </w:t>
      </w:r>
    </w:p>
    <w:p w:rsidR="002C6B1A" w:rsidRPr="002A6E44" w:rsidRDefault="000F1A75">
      <w:pPr>
        <w:spacing w:line="360" w:lineRule="auto"/>
        <w:rPr>
          <w:sz w:val="18"/>
        </w:rPr>
      </w:pPr>
      <w:r w:rsidRPr="002A6E44">
        <w:rPr>
          <w:szCs w:val="28"/>
          <w:lang w:val="en-AU"/>
        </w:rPr>
        <w:t> </w:t>
      </w:r>
    </w:p>
    <w:p w:rsidR="002C6B1A" w:rsidRPr="002A6E44" w:rsidRDefault="000F1A75">
      <w:pPr>
        <w:spacing w:line="360" w:lineRule="auto"/>
        <w:rPr>
          <w:sz w:val="18"/>
        </w:rPr>
      </w:pPr>
      <w:r w:rsidRPr="002A6E44">
        <w:rPr>
          <w:szCs w:val="28"/>
          <w:lang w:val="en-AU"/>
        </w:rPr>
        <w:t> </w:t>
      </w:r>
    </w:p>
    <w:p w:rsidR="000F1A75" w:rsidRPr="002A6E44" w:rsidRDefault="000F1A75">
      <w:pPr>
        <w:spacing w:line="360" w:lineRule="auto"/>
        <w:rPr>
          <w:sz w:val="18"/>
        </w:rPr>
      </w:pPr>
      <w:r w:rsidRPr="002A6E44">
        <w:rPr>
          <w:szCs w:val="28"/>
          <w:lang w:val="en-AU"/>
        </w:rPr>
        <w:t> </w:t>
      </w:r>
    </w:p>
    <w:sectPr w:rsidR="000F1A75" w:rsidRPr="002A6E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0F3" w:rsidRDefault="003410F3" w:rsidP="00CD336D">
      <w:pPr>
        <w:spacing w:after="0" w:line="240" w:lineRule="auto"/>
      </w:pPr>
      <w:r>
        <w:separator/>
      </w:r>
    </w:p>
  </w:endnote>
  <w:endnote w:type="continuationSeparator" w:id="0">
    <w:p w:rsidR="003410F3" w:rsidRDefault="003410F3" w:rsidP="00CD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0F3" w:rsidRDefault="003410F3" w:rsidP="00CD336D">
      <w:pPr>
        <w:spacing w:after="0" w:line="240" w:lineRule="auto"/>
      </w:pPr>
      <w:r>
        <w:separator/>
      </w:r>
    </w:p>
  </w:footnote>
  <w:footnote w:type="continuationSeparator" w:id="0">
    <w:p w:rsidR="003410F3" w:rsidRDefault="003410F3" w:rsidP="00CD33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docVars>
    <w:docVar w:name="EN.Layout" w:val="&lt;ENLayout&gt;&lt;Style&gt;Molecular Ecology Resources DCB v1&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09rxwf3fts03ewvt3ptratdav2fv5zarwa&quot;&gt;PhD_Reading_V1&lt;record-ids&gt;&lt;item&gt;165&lt;/item&gt;&lt;item&gt;500&lt;/item&gt;&lt;item&gt;565&lt;/item&gt;&lt;item&gt;580&lt;/item&gt;&lt;/record-ids&gt;&lt;/item&gt;&lt;/Libraries&gt;"/>
  </w:docVars>
  <w:rsids>
    <w:rsidRoot w:val="00DA4E6F"/>
    <w:rsid w:val="00034E6A"/>
    <w:rsid w:val="00050F15"/>
    <w:rsid w:val="0008363F"/>
    <w:rsid w:val="000E2344"/>
    <w:rsid w:val="000F1A75"/>
    <w:rsid w:val="001212B6"/>
    <w:rsid w:val="00145CA8"/>
    <w:rsid w:val="00177829"/>
    <w:rsid w:val="001937DF"/>
    <w:rsid w:val="001F7F69"/>
    <w:rsid w:val="00213A5D"/>
    <w:rsid w:val="00213E55"/>
    <w:rsid w:val="00281E6A"/>
    <w:rsid w:val="002A6E44"/>
    <w:rsid w:val="002C6B1A"/>
    <w:rsid w:val="003144D1"/>
    <w:rsid w:val="003410F3"/>
    <w:rsid w:val="00347D6E"/>
    <w:rsid w:val="00366036"/>
    <w:rsid w:val="00376A57"/>
    <w:rsid w:val="003A6CB5"/>
    <w:rsid w:val="00407C2F"/>
    <w:rsid w:val="0047743C"/>
    <w:rsid w:val="00486ABD"/>
    <w:rsid w:val="004C09F6"/>
    <w:rsid w:val="004C7758"/>
    <w:rsid w:val="004F4B86"/>
    <w:rsid w:val="005028BC"/>
    <w:rsid w:val="0050562C"/>
    <w:rsid w:val="00523656"/>
    <w:rsid w:val="00581D89"/>
    <w:rsid w:val="005B1A89"/>
    <w:rsid w:val="0066577F"/>
    <w:rsid w:val="00666C2B"/>
    <w:rsid w:val="00686674"/>
    <w:rsid w:val="006B0AB5"/>
    <w:rsid w:val="006B315E"/>
    <w:rsid w:val="006E4C21"/>
    <w:rsid w:val="006E6612"/>
    <w:rsid w:val="007455FE"/>
    <w:rsid w:val="00781795"/>
    <w:rsid w:val="007B40F1"/>
    <w:rsid w:val="007C3103"/>
    <w:rsid w:val="008175F0"/>
    <w:rsid w:val="00832208"/>
    <w:rsid w:val="00873A5C"/>
    <w:rsid w:val="008D75A3"/>
    <w:rsid w:val="0093027C"/>
    <w:rsid w:val="00932012"/>
    <w:rsid w:val="00960D6C"/>
    <w:rsid w:val="009D7CFB"/>
    <w:rsid w:val="00A37272"/>
    <w:rsid w:val="00A60762"/>
    <w:rsid w:val="00A70453"/>
    <w:rsid w:val="00AE3B36"/>
    <w:rsid w:val="00B44C49"/>
    <w:rsid w:val="00B95608"/>
    <w:rsid w:val="00C05B46"/>
    <w:rsid w:val="00C06D0C"/>
    <w:rsid w:val="00C20069"/>
    <w:rsid w:val="00C30C74"/>
    <w:rsid w:val="00C44091"/>
    <w:rsid w:val="00C57CAC"/>
    <w:rsid w:val="00C61546"/>
    <w:rsid w:val="00C9725C"/>
    <w:rsid w:val="00CD336D"/>
    <w:rsid w:val="00CD3B01"/>
    <w:rsid w:val="00CE06B5"/>
    <w:rsid w:val="00CF110C"/>
    <w:rsid w:val="00CF1DD6"/>
    <w:rsid w:val="00D15E66"/>
    <w:rsid w:val="00D326F2"/>
    <w:rsid w:val="00D758B8"/>
    <w:rsid w:val="00DA0726"/>
    <w:rsid w:val="00DA4E6F"/>
    <w:rsid w:val="00DD3BF5"/>
    <w:rsid w:val="00E205BF"/>
    <w:rsid w:val="00E602AA"/>
    <w:rsid w:val="00ED373B"/>
    <w:rsid w:val="00EF7B90"/>
    <w:rsid w:val="00F33875"/>
    <w:rsid w:val="00F35EE7"/>
    <w:rsid w:val="00F4656B"/>
    <w:rsid w:val="00FC7A8D"/>
    <w:rsid w:val="00FD6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4E92B"/>
  <w15:docId w15:val="{78310F05-FBEA-4BC7-87B2-13963DB5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2"/>
      <w:szCs w:val="22"/>
    </w:rPr>
  </w:style>
  <w:style w:type="paragraph" w:styleId="Heading1">
    <w:name w:val="heading 1"/>
    <w:basedOn w:val="Normal"/>
    <w:link w:val="Heading1Char"/>
    <w:uiPriority w:val="9"/>
    <w:qFormat/>
    <w:pPr>
      <w:keepNext/>
      <w:spacing w:before="480" w:after="0"/>
      <w:outlineLvl w:val="0"/>
    </w:pPr>
    <w:rPr>
      <w:rFonts w:ascii="Cambria" w:hAnsi="Cambria"/>
      <w:b/>
      <w:bCs/>
      <w:color w:val="365F91"/>
      <w:kern w:val="36"/>
      <w:sz w:val="28"/>
      <w:szCs w:val="28"/>
    </w:rPr>
  </w:style>
  <w:style w:type="paragraph" w:styleId="Heading2">
    <w:name w:val="heading 2"/>
    <w:basedOn w:val="Normal"/>
    <w:link w:val="Heading2Char"/>
    <w:uiPriority w:val="9"/>
    <w:qFormat/>
    <w:pPr>
      <w:keepNext/>
      <w:spacing w:before="200" w:after="0"/>
      <w:outlineLvl w:val="1"/>
    </w:pPr>
    <w:rPr>
      <w:rFonts w:ascii="Cambria" w:hAnsi="Cambria"/>
      <w:b/>
      <w:bCs/>
      <w:color w:val="4F81BD"/>
      <w:sz w:val="26"/>
      <w:szCs w:val="26"/>
    </w:rPr>
  </w:style>
  <w:style w:type="paragraph" w:styleId="Heading3">
    <w:name w:val="heading 3"/>
    <w:basedOn w:val="Normal"/>
    <w:link w:val="Heading3Char"/>
    <w:uiPriority w:val="9"/>
    <w:qFormat/>
    <w:pPr>
      <w:keepNext/>
      <w:spacing w:before="200" w:after="0"/>
      <w:outlineLvl w:val="2"/>
    </w:pPr>
    <w:rPr>
      <w:rFonts w:ascii="Cambria" w:hAnsi="Cambria"/>
      <w:b/>
      <w:bCs/>
      <w:color w:val="4F81BD"/>
    </w:rPr>
  </w:style>
  <w:style w:type="paragraph" w:styleId="Heading4">
    <w:name w:val="heading 4"/>
    <w:basedOn w:val="Normal"/>
    <w:link w:val="Heading4Char"/>
    <w:uiPriority w:val="9"/>
    <w:qFormat/>
    <w:pPr>
      <w:keepNext/>
      <w:spacing w:before="200" w:after="0"/>
      <w:outlineLvl w:val="3"/>
    </w:pPr>
    <w:rPr>
      <w:rFonts w:ascii="Cambria" w:hAnsi="Cambria"/>
      <w:b/>
      <w:bCs/>
      <w:i/>
      <w:iCs/>
      <w:color w:val="4F81BD"/>
    </w:rPr>
  </w:style>
  <w:style w:type="paragraph" w:styleId="Heading5">
    <w:name w:val="heading 5"/>
    <w:basedOn w:val="Normal"/>
    <w:link w:val="Heading5Char"/>
    <w:uiPriority w:val="9"/>
    <w:qFormat/>
    <w:pPr>
      <w:keepNext/>
      <w:spacing w:before="200" w:after="0"/>
      <w:outlineLvl w:val="4"/>
    </w:pPr>
    <w:rPr>
      <w:rFonts w:ascii="Cambria" w:hAnsi="Cambria"/>
      <w:color w:val="243F60"/>
    </w:rPr>
  </w:style>
  <w:style w:type="paragraph" w:styleId="Heading6">
    <w:name w:val="heading 6"/>
    <w:basedOn w:val="Normal"/>
    <w:link w:val="Heading6Char"/>
    <w:uiPriority w:val="9"/>
    <w:qFormat/>
    <w:pPr>
      <w:keepNext/>
      <w:spacing w:before="200" w:after="0"/>
      <w:outlineLvl w:val="5"/>
    </w:pPr>
    <w:rPr>
      <w:rFonts w:ascii="Cambria" w:hAnsi="Cambria"/>
      <w:i/>
      <w:iCs/>
      <w:color w:val="243F60"/>
    </w:rPr>
  </w:style>
  <w:style w:type="paragraph" w:styleId="Heading7">
    <w:name w:val="heading 7"/>
    <w:basedOn w:val="Normal"/>
    <w:link w:val="Heading7Char"/>
    <w:uiPriority w:val="9"/>
    <w:qFormat/>
    <w:pPr>
      <w:keepNext/>
      <w:spacing w:before="200" w:after="0"/>
      <w:outlineLvl w:val="6"/>
    </w:pPr>
    <w:rPr>
      <w:rFonts w:ascii="Cambria" w:hAnsi="Cambria"/>
      <w:i/>
      <w:iCs/>
      <w:color w:val="404040"/>
    </w:rPr>
  </w:style>
  <w:style w:type="paragraph" w:styleId="Heading8">
    <w:name w:val="heading 8"/>
    <w:basedOn w:val="Normal"/>
    <w:link w:val="Heading8Char"/>
    <w:uiPriority w:val="9"/>
    <w:qFormat/>
    <w:pPr>
      <w:keepNext/>
      <w:spacing w:before="200" w:after="0"/>
      <w:outlineLvl w:val="7"/>
    </w:pPr>
    <w:rPr>
      <w:rFonts w:ascii="Cambria" w:hAnsi="Cambria"/>
      <w:color w:val="4F81BD"/>
      <w:sz w:val="20"/>
      <w:szCs w:val="20"/>
    </w:rPr>
  </w:style>
  <w:style w:type="paragraph" w:styleId="Heading9">
    <w:name w:val="heading 9"/>
    <w:basedOn w:val="Normal"/>
    <w:link w:val="Heading9Char"/>
    <w:uiPriority w:val="9"/>
    <w:qFormat/>
    <w:pPr>
      <w:keepNext/>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Cambria" w:hAnsi="Cambria" w:hint="default"/>
      <w:b/>
      <w:bCs/>
      <w:color w:val="365F91"/>
    </w:rPr>
  </w:style>
  <w:style w:type="character" w:customStyle="1" w:styleId="Heading2Char">
    <w:name w:val="Heading 2 Char"/>
    <w:basedOn w:val="DefaultParagraphFont"/>
    <w:link w:val="Heading2"/>
    <w:uiPriority w:val="9"/>
    <w:semiHidden/>
    <w:rPr>
      <w:rFonts w:ascii="Cambria" w:hAnsi="Cambria" w:hint="default"/>
      <w:b/>
      <w:bCs/>
      <w:color w:val="4F81BD"/>
    </w:rPr>
  </w:style>
  <w:style w:type="character" w:customStyle="1" w:styleId="Heading3Char">
    <w:name w:val="Heading 3 Char"/>
    <w:basedOn w:val="DefaultParagraphFont"/>
    <w:link w:val="Heading3"/>
    <w:uiPriority w:val="9"/>
    <w:rPr>
      <w:rFonts w:ascii="Cambria" w:hAnsi="Cambria" w:hint="default"/>
      <w:b/>
      <w:bCs/>
      <w:color w:val="4F81BD"/>
    </w:rPr>
  </w:style>
  <w:style w:type="character" w:customStyle="1" w:styleId="Heading4Char">
    <w:name w:val="Heading 4 Char"/>
    <w:basedOn w:val="DefaultParagraphFont"/>
    <w:link w:val="Heading4"/>
    <w:uiPriority w:val="9"/>
    <w:semiHidden/>
    <w:rPr>
      <w:rFonts w:ascii="Cambria" w:hAnsi="Cambria" w:hint="default"/>
      <w:b/>
      <w:bCs/>
      <w:i/>
      <w:iCs/>
      <w:color w:val="4F81BD"/>
    </w:rPr>
  </w:style>
  <w:style w:type="character" w:customStyle="1" w:styleId="Heading5Char">
    <w:name w:val="Heading 5 Char"/>
    <w:basedOn w:val="DefaultParagraphFont"/>
    <w:link w:val="Heading5"/>
    <w:uiPriority w:val="9"/>
    <w:semiHidden/>
    <w:rPr>
      <w:rFonts w:ascii="Cambria" w:hAnsi="Cambria" w:hint="default"/>
      <w:color w:val="243F60"/>
    </w:rPr>
  </w:style>
  <w:style w:type="character" w:customStyle="1" w:styleId="Heading6Char">
    <w:name w:val="Heading 6 Char"/>
    <w:basedOn w:val="DefaultParagraphFont"/>
    <w:link w:val="Heading6"/>
    <w:uiPriority w:val="9"/>
    <w:semiHidden/>
    <w:rPr>
      <w:rFonts w:ascii="Cambria" w:hAnsi="Cambria" w:hint="default"/>
      <w:i/>
      <w:iCs/>
      <w:color w:val="243F60"/>
    </w:rPr>
  </w:style>
  <w:style w:type="character" w:customStyle="1" w:styleId="Heading7Char">
    <w:name w:val="Heading 7 Char"/>
    <w:basedOn w:val="DefaultParagraphFont"/>
    <w:link w:val="Heading7"/>
    <w:uiPriority w:val="9"/>
    <w:semiHidden/>
    <w:rPr>
      <w:rFonts w:ascii="Cambria" w:hAnsi="Cambria" w:hint="default"/>
      <w:i/>
      <w:iCs/>
      <w:color w:val="404040"/>
    </w:rPr>
  </w:style>
  <w:style w:type="character" w:customStyle="1" w:styleId="Heading8Char">
    <w:name w:val="Heading 8 Char"/>
    <w:basedOn w:val="DefaultParagraphFont"/>
    <w:link w:val="Heading8"/>
    <w:uiPriority w:val="9"/>
    <w:semiHidden/>
    <w:rPr>
      <w:rFonts w:ascii="Cambria" w:hAnsi="Cambria" w:hint="default"/>
      <w:color w:val="4F81BD"/>
    </w:rPr>
  </w:style>
  <w:style w:type="character" w:customStyle="1" w:styleId="Heading9Char">
    <w:name w:val="Heading 9 Char"/>
    <w:basedOn w:val="DefaultParagraphFont"/>
    <w:link w:val="Heading9"/>
    <w:uiPriority w:val="9"/>
    <w:semiHidden/>
    <w:rPr>
      <w:rFonts w:ascii="Cambria" w:hAnsi="Cambria" w:hint="default"/>
      <w:i/>
      <w:iCs/>
      <w:color w:val="404040"/>
    </w:rPr>
  </w:style>
  <w:style w:type="paragraph" w:styleId="TOC1">
    <w:name w:val="toc 1"/>
    <w:basedOn w:val="Normal"/>
    <w:autoRedefine/>
    <w:uiPriority w:val="39"/>
    <w:semiHidden/>
    <w:unhideWhenUsed/>
    <w:pPr>
      <w:spacing w:after="100"/>
    </w:pPr>
  </w:style>
  <w:style w:type="paragraph" w:styleId="TOC2">
    <w:name w:val="toc 2"/>
    <w:basedOn w:val="Normal"/>
    <w:autoRedefine/>
    <w:uiPriority w:val="39"/>
    <w:semiHidden/>
    <w:unhideWhenUsed/>
    <w:pPr>
      <w:spacing w:after="100"/>
      <w:ind w:left="220"/>
    </w:pPr>
  </w:style>
  <w:style w:type="paragraph" w:styleId="TOC3">
    <w:name w:val="toc 3"/>
    <w:basedOn w:val="Normal"/>
    <w:autoRedefine/>
    <w:uiPriority w:val="39"/>
    <w:semiHidden/>
    <w:unhideWhenUsed/>
    <w:pPr>
      <w:spacing w:after="100"/>
      <w:ind w:left="440"/>
    </w:pPr>
  </w:style>
  <w:style w:type="paragraph" w:styleId="TOC5">
    <w:name w:val="toc 5"/>
    <w:basedOn w:val="Normal"/>
    <w:autoRedefine/>
    <w:uiPriority w:val="39"/>
    <w:semiHidden/>
    <w:unhideWhenUsed/>
    <w:pPr>
      <w:spacing w:after="100"/>
      <w:ind w:left="880"/>
    </w:pPr>
  </w:style>
  <w:style w:type="paragraph" w:styleId="TOC8">
    <w:name w:val="toc 8"/>
    <w:basedOn w:val="Normal"/>
    <w:autoRedefine/>
    <w:uiPriority w:val="39"/>
    <w:semiHidden/>
    <w:unhideWhenUsed/>
    <w:pPr>
      <w:spacing w:after="100"/>
      <w:ind w:left="1540"/>
    </w:pPr>
  </w:style>
  <w:style w:type="paragraph" w:styleId="TOC9">
    <w:name w:val="toc 9"/>
    <w:basedOn w:val="Normal"/>
    <w:autoRedefine/>
    <w:uiPriority w:val="39"/>
    <w:semiHidden/>
    <w:unhideWhenUsed/>
    <w:pPr>
      <w:spacing w:after="100"/>
      <w:ind w:left="1760"/>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uiPriority w:val="35"/>
    <w:qFormat/>
    <w:pPr>
      <w:spacing w:line="240" w:lineRule="auto"/>
    </w:pPr>
    <w:rPr>
      <w:b/>
      <w:bCs/>
      <w:color w:val="4F81BD"/>
      <w:sz w:val="18"/>
      <w:szCs w:val="18"/>
    </w:rPr>
  </w:style>
  <w:style w:type="paragraph" w:styleId="Title">
    <w:name w:val="Title"/>
    <w:basedOn w:val="Normal"/>
    <w:link w:val="TitleChar"/>
    <w:uiPriority w:val="10"/>
    <w:qFormat/>
    <w:pPr>
      <w:spacing w:after="300" w:line="240" w:lineRule="auto"/>
    </w:pPr>
    <w:rPr>
      <w:rFonts w:ascii="Cambria" w:hAnsi="Cambria"/>
      <w:color w:val="17365D"/>
      <w:spacing w:val="5"/>
      <w:sz w:val="52"/>
      <w:szCs w:val="52"/>
    </w:rPr>
  </w:style>
  <w:style w:type="character" w:customStyle="1" w:styleId="TitleChar">
    <w:name w:val="Title Char"/>
    <w:basedOn w:val="DefaultParagraphFont"/>
    <w:link w:val="Title"/>
    <w:uiPriority w:val="10"/>
    <w:rPr>
      <w:rFonts w:ascii="Cambria" w:hAnsi="Cambria" w:hint="default"/>
      <w:color w:val="17365D"/>
      <w:spacing w:val="5"/>
    </w:rPr>
  </w:style>
  <w:style w:type="paragraph" w:customStyle="1" w:styleId="msotitlecxspfirst">
    <w:name w:val="msotitlecxspfirst"/>
    <w:basedOn w:val="Normal"/>
    <w:pPr>
      <w:spacing w:after="0" w:line="240" w:lineRule="auto"/>
    </w:pPr>
    <w:rPr>
      <w:rFonts w:ascii="Cambria" w:hAnsi="Cambria"/>
      <w:color w:val="17365D"/>
      <w:spacing w:val="5"/>
      <w:sz w:val="52"/>
      <w:szCs w:val="52"/>
    </w:rPr>
  </w:style>
  <w:style w:type="paragraph" w:customStyle="1" w:styleId="msotitlecxspmiddle">
    <w:name w:val="msotitlecxspmiddle"/>
    <w:basedOn w:val="Normal"/>
    <w:pPr>
      <w:spacing w:after="0" w:line="240" w:lineRule="auto"/>
    </w:pPr>
    <w:rPr>
      <w:rFonts w:ascii="Cambria" w:hAnsi="Cambria"/>
      <w:color w:val="17365D"/>
      <w:spacing w:val="5"/>
      <w:sz w:val="52"/>
      <w:szCs w:val="52"/>
    </w:rPr>
  </w:style>
  <w:style w:type="paragraph" w:customStyle="1" w:styleId="msotitlecxsplast">
    <w:name w:val="msotitlecxsplast"/>
    <w:basedOn w:val="Normal"/>
    <w:pPr>
      <w:spacing w:after="300" w:line="240" w:lineRule="auto"/>
    </w:pPr>
    <w:rPr>
      <w:rFonts w:ascii="Cambria" w:hAnsi="Cambria"/>
      <w:color w:val="17365D"/>
      <w:spacing w:val="5"/>
      <w:sz w:val="52"/>
      <w:szCs w:val="52"/>
    </w:rPr>
  </w:style>
  <w:style w:type="paragraph" w:styleId="Subtitle">
    <w:name w:val="Subtitle"/>
    <w:basedOn w:val="Normal"/>
    <w:link w:val="SubtitleChar"/>
    <w:uiPriority w:val="11"/>
    <w:qFormat/>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hAnsi="Cambria" w:hint="default"/>
      <w:i/>
      <w:iCs/>
      <w:color w:val="4F81BD"/>
      <w:spacing w:val="15"/>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styleId="Quote">
    <w:name w:val="Quote"/>
    <w:basedOn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link w:val="IntenseQuoteChar"/>
    <w:uiPriority w:val="30"/>
    <w:qFormat/>
    <w:pP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paragraph" w:styleId="TOCHeading">
    <w:name w:val="TOC Heading"/>
    <w:basedOn w:val="Normal"/>
    <w:uiPriority w:val="39"/>
    <w:qFormat/>
    <w:pPr>
      <w:keepNext/>
      <w:spacing w:before="480" w:after="0"/>
    </w:pPr>
    <w:rPr>
      <w:rFonts w:ascii="Cambria" w:hAnsi="Cambria"/>
      <w:b/>
      <w:bCs/>
      <w:color w:val="365F91"/>
      <w:sz w:val="28"/>
      <w:szCs w:val="28"/>
    </w:r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sz w:val="24"/>
      <w:szCs w:val="24"/>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character" w:customStyle="1" w:styleId="HyperlinkHeader">
    <w:name w:val="Hyperlink_Header"/>
    <w:basedOn w:val="DefaultParagraphFont"/>
    <w:rPr>
      <w:color w:val="DAEEF3"/>
      <w:u w:val="single"/>
    </w:rPr>
  </w:style>
  <w:style w:type="character" w:customStyle="1" w:styleId="HyperlinkTOC">
    <w:name w:val="Hyperlink_TOC"/>
    <w:basedOn w:val="DefaultParagraphFont"/>
    <w:rPr>
      <w:color w:val="95B3D7"/>
      <w:u w:val="single"/>
    </w:rPr>
  </w:style>
  <w:style w:type="character" w:styleId="UnresolvedMention">
    <w:name w:val="Unresolved Mention"/>
    <w:basedOn w:val="DefaultParagraphFont"/>
    <w:uiPriority w:val="99"/>
    <w:semiHidden/>
    <w:unhideWhenUsed/>
    <w:rsid w:val="00666C2B"/>
    <w:rPr>
      <w:color w:val="808080"/>
      <w:shd w:val="clear" w:color="auto" w:fill="E6E6E6"/>
    </w:rPr>
  </w:style>
  <w:style w:type="paragraph" w:customStyle="1" w:styleId="EndNoteBibliography">
    <w:name w:val="EndNote Bibliography"/>
    <w:basedOn w:val="Normal"/>
    <w:link w:val="EndNoteBibliographyChar"/>
    <w:rsid w:val="00A60762"/>
    <w:pPr>
      <w:spacing w:line="240" w:lineRule="auto"/>
    </w:pPr>
    <w:rPr>
      <w:rFonts w:cs="Calibri"/>
      <w:noProof/>
    </w:rPr>
  </w:style>
  <w:style w:type="character" w:customStyle="1" w:styleId="EndNoteBibliographyChar">
    <w:name w:val="EndNote Bibliography Char"/>
    <w:basedOn w:val="DefaultParagraphFont"/>
    <w:link w:val="EndNoteBibliography"/>
    <w:rsid w:val="00A60762"/>
    <w:rPr>
      <w:rFonts w:eastAsiaTheme="minorEastAsia" w:cs="Calibri"/>
      <w:noProof/>
      <w:sz w:val="22"/>
      <w:szCs w:val="22"/>
    </w:rPr>
  </w:style>
  <w:style w:type="paragraph" w:customStyle="1" w:styleId="EndNoteBibliographyTitle">
    <w:name w:val="EndNote Bibliography Title"/>
    <w:basedOn w:val="Normal"/>
    <w:link w:val="EndNoteBibliographyTitleChar"/>
    <w:rsid w:val="008175F0"/>
    <w:pPr>
      <w:spacing w:after="0"/>
      <w:jc w:val="center"/>
    </w:pPr>
    <w:rPr>
      <w:rFonts w:cs="Calibri"/>
      <w:noProof/>
    </w:rPr>
  </w:style>
  <w:style w:type="character" w:customStyle="1" w:styleId="EndNoteBibliographyTitleChar">
    <w:name w:val="EndNote Bibliography Title Char"/>
    <w:basedOn w:val="DefaultParagraphFont"/>
    <w:link w:val="EndNoteBibliographyTitle"/>
    <w:rsid w:val="008175F0"/>
    <w:rPr>
      <w:rFonts w:eastAsiaTheme="minorEastAsia"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hyperlink" Target="mailto:dean.blower@uqconnect.edu.a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14011-4F4E-4D34-9F72-CEE848C5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6907</Words>
  <Characters>39372</Characters>
  <Application>Microsoft Office Word</Application>
  <DocSecurity>0</DocSecurity>
  <Lines>328</Lines>
  <Paragraphs>92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NeOGen v1.3.0.6.a1 User Manual v1.1.2</vt:lpstr>
      <vt:lpstr>        Contents</vt:lpstr>
      <vt:lpstr>        Introduction</vt:lpstr>
      <vt:lpstr>        Page 1 - Create, clone, or delete a Project or a Scenario</vt:lpstr>
      <vt:lpstr>        Page 2 - Specify or modify the current species &amp; population Scenario</vt:lpstr>
      <vt:lpstr>        Page 3 - Run or re-run the current Scenario</vt:lpstr>
      <vt:lpstr>        Page 4 - Review the Scenario results</vt:lpstr>
      <vt:lpstr>        Page 5 - Create, clone, or delete a Sampling Strategy</vt:lpstr>
      <vt:lpstr>        Page 6 - Specify or modify the current Sampling Strategy</vt:lpstr>
      <vt:lpstr>        Page 7 - Run or re-run the current Sampling Strategy</vt:lpstr>
      <vt:lpstr>        Page 8 - Review the Sampling Strategy results</vt:lpstr>
      <vt:lpstr>        References</vt:lpstr>
    </vt:vector>
  </TitlesOfParts>
  <Company>Faculty of Science</Company>
  <LinksUpToDate>false</LinksUpToDate>
  <CharactersWithSpaces>46187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 Blower</dc:creator>
  <cp:lastModifiedBy>Dean Blower</cp:lastModifiedBy>
  <cp:revision>4</cp:revision>
  <dcterms:created xsi:type="dcterms:W3CDTF">2018-03-14T05:54:00Z</dcterms:created>
  <dcterms:modified xsi:type="dcterms:W3CDTF">2018-03-14T06:50:00Z</dcterms:modified>
</cp:coreProperties>
</file>