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Tại sao cần nhiều trạng thái tĩnh trước khi làm Prototype?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Mỗi trạng thái của nút thể hiện một trạng thái khác nhau của hệ thống. Việc thiết kế đầy đủ các trạng thái giúp: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Mô phỏng luồng Prototype chính xác.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Giúp Tester và Developer hiểu rõ hành vi của nút.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Đảm bảo giao diện nhất quán trong quá trình sử dụng.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Hạn chế nhầm lẫn và lỗi khi triển khai.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Nếu chỉ dùng nút luôn sáng màu thì có vấn đề gì?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Tester hoặc khách hàng có thể: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Tưởng rằng nút có thể nhấn dù chưa nhập đủ thông tin.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Không nhận biết được khi hệ thống đang xử lý giao dịch.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Không biết giao dịch đang xử lý hay bị lỗi/không phản hồi.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Trải nghiệm Prototype không phản ánh đúng giao diện thực tế.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993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99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link:  https://www.figma.com/design/NKQWWHyozVOa7mFUHMWuMA/Untitled?node-id=0-1&amp;t=9wHG2QY0XXyoOAwE-1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