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4E2FE" w14:textId="77777777" w:rsidR="00D65CF8" w:rsidRDefault="00000000">
      <w:pPr>
        <w:pStyle w:val="Title"/>
      </w:pPr>
      <w:r>
        <w:t>Spring AI Module 4: RAG - Retrieval Augmented Generation</w:t>
      </w:r>
    </w:p>
    <w:p w14:paraId="7D450349" w14:textId="77777777" w:rsidR="00D65CF8" w:rsidRDefault="00000000">
      <w:pPr>
        <w:pStyle w:val="Subtitle"/>
      </w:pPr>
      <w:r>
        <w:t>Study notes mapped to the Learn-SpringAI-Demo KnowledgeDesk project</w:t>
      </w:r>
    </w:p>
    <w:p w14:paraId="5B9BFFA1" w14:textId="77777777" w:rsidR="00D65CF8" w:rsidRDefault="00000000">
      <w:pPr>
        <w:pStyle w:val="Heading1"/>
      </w:pPr>
      <w:r>
        <w:t>1. What Is RAG?</w:t>
      </w:r>
    </w:p>
    <w:p w14:paraId="0AAAA3ED" w14:textId="77777777" w:rsidR="00D65CF8" w:rsidRDefault="00000000">
      <w:pPr>
        <w:pStyle w:val="BodyText"/>
      </w:pPr>
      <w:r>
        <w:t>RAG means Retrieval Augmented Generation. The application first retrieves relevant knowledge from an external source, then sends that retrieved context with the user question to the LLM. The LLM answers using the retrieved context instead of relying only on its training data.</w:t>
      </w:r>
    </w:p>
    <w:p w14:paraId="4F5F65CE" w14:textId="77777777" w:rsidR="00D65CF8" w:rsidRDefault="00000000">
      <w:pPr>
        <w:pStyle w:val="Heading2"/>
      </w:pPr>
      <w:r>
        <w:t>Simple Meaning</w:t>
      </w:r>
    </w:p>
    <w:p w14:paraId="19D17E35" w14:textId="77777777" w:rsidR="00D65CF8" w:rsidRDefault="00000000">
      <w:pPr>
        <w:pStyle w:val="ListBullet"/>
      </w:pPr>
      <w:r>
        <w:t>• Retrieval: search your private knowledge base.</w:t>
      </w:r>
    </w:p>
    <w:p w14:paraId="14E38016" w14:textId="77777777" w:rsidR="00D65CF8" w:rsidRDefault="00000000">
      <w:pPr>
        <w:pStyle w:val="ListBullet"/>
      </w:pPr>
      <w:r>
        <w:t>• Augmentation: add the retrieved documents into the prompt.</w:t>
      </w:r>
    </w:p>
    <w:p w14:paraId="76B594BF" w14:textId="77777777" w:rsidR="00D65CF8" w:rsidRDefault="00000000">
      <w:pPr>
        <w:pStyle w:val="ListBullet"/>
      </w:pPr>
      <w:r>
        <w:t>• Generation: ask the LLM to answer using that context.</w:t>
      </w:r>
    </w:p>
    <w:p w14:paraId="2F184B8A" w14:textId="77777777" w:rsidR="00D65CF8" w:rsidRDefault="00000000">
      <w:pPr>
        <w:pStyle w:val="Heading2"/>
      </w:pPr>
      <w:r>
        <w:t>Why RAG Is Needed</w:t>
      </w:r>
    </w:p>
    <w:p w14:paraId="5216B30A" w14:textId="77777777" w:rsidR="00D65CF8" w:rsidRDefault="00000000">
      <w:pPr>
        <w:pStyle w:val="ListBullet"/>
      </w:pPr>
      <w:r>
        <w:t>• LLMs do not automatically know your company PDFs, tickets, database rows, or internal policies.</w:t>
      </w:r>
    </w:p>
    <w:p w14:paraId="4BDF7287" w14:textId="77777777" w:rsidR="00D65CF8" w:rsidRDefault="00000000">
      <w:pPr>
        <w:pStyle w:val="ListBullet"/>
      </w:pPr>
      <w:r>
        <w:t>• Fine-tuning is not ideal for frequently changing knowledge.</w:t>
      </w:r>
    </w:p>
    <w:p w14:paraId="56399476" w14:textId="77777777" w:rsidR="00D65CF8" w:rsidRDefault="00000000">
      <w:pPr>
        <w:pStyle w:val="ListBullet"/>
      </w:pPr>
      <w:r>
        <w:t>• Prompt stuffing does not scale for large documents.</w:t>
      </w:r>
    </w:p>
    <w:p w14:paraId="7A015086" w14:textId="77777777" w:rsidR="00D65CF8" w:rsidRDefault="00000000">
      <w:pPr>
        <w:pStyle w:val="ListBullet"/>
      </w:pPr>
      <w:r>
        <w:t>• RAG gives fresher, source-grounded answers with lower hallucination risk.</w:t>
      </w:r>
    </w:p>
    <w:p w14:paraId="1F7B26D5" w14:textId="77777777" w:rsidR="00D65CF8" w:rsidRDefault="00000000">
      <w:pPr>
        <w:pStyle w:val="Heading2"/>
      </w:pPr>
      <w:r>
        <w:t>Real Project Example</w:t>
      </w:r>
    </w:p>
    <w:p w14:paraId="528D807C" w14:textId="77777777" w:rsidR="00D65CF8" w:rsidRDefault="00000000">
      <w:pPr>
        <w:pStyle w:val="BodyText"/>
      </w:pPr>
      <w:r>
        <w:t xml:space="preserve">In this project, a user can ask KnowledgeDesk questions such as "How do I reset my VPN certificate?" The app searches </w:t>
      </w:r>
      <w:proofErr w:type="spellStart"/>
      <w:r>
        <w:t>Qdrant</w:t>
      </w:r>
      <w:proofErr w:type="spellEnd"/>
      <w:r>
        <w:t xml:space="preserve"> for relevant chunks loaded from static data, PDFs, Tika-supported files, and MongoDB articles. Then Spring AI sends those chunks to OpenAI with the user question.</w:t>
      </w:r>
    </w:p>
    <w:p w14:paraId="1986FD5A" w14:textId="77777777" w:rsidR="00D65CF8" w:rsidRDefault="00000000">
      <w:pPr>
        <w:pStyle w:val="Heading1"/>
      </w:pPr>
      <w:r>
        <w:t xml:space="preserve">2. RAG Architecture </w:t>
      </w:r>
      <w:proofErr w:type="gramStart"/>
      <w:r>
        <w:t>And</w:t>
      </w:r>
      <w:proofErr w:type="gramEnd"/>
      <w:r>
        <w:t xml:space="preserve"> Execution Flow</w:t>
      </w:r>
    </w:p>
    <w:p w14:paraId="6AB2132D" w14:textId="77777777" w:rsidR="00D65CF8" w:rsidRDefault="00000000">
      <w:pPr>
        <w:pStyle w:val="Heading2"/>
      </w:pPr>
      <w:r>
        <w:t>Runtime Question Flow</w:t>
      </w:r>
    </w:p>
    <w:p w14:paraId="4C968900" w14:textId="77777777" w:rsidR="00D65CF8" w:rsidRDefault="00000000">
      <w:pPr>
        <w:pStyle w:val="ListNumber"/>
      </w:pPr>
      <w:r>
        <w:t>1. User calls a controller endpoint with a question.</w:t>
      </w:r>
    </w:p>
    <w:p w14:paraId="4612B52B" w14:textId="77777777" w:rsidR="00D65CF8" w:rsidRDefault="00000000">
      <w:pPr>
        <w:pStyle w:val="ListNumber"/>
      </w:pPr>
      <w:r>
        <w:t>2. The question is converted into an embedding search query.</w:t>
      </w:r>
    </w:p>
    <w:p w14:paraId="56BD093D" w14:textId="77777777" w:rsidR="00D65CF8" w:rsidRDefault="00000000">
      <w:pPr>
        <w:pStyle w:val="ListNumber"/>
      </w:pPr>
      <w:r>
        <w:t xml:space="preserve">3. </w:t>
      </w:r>
      <w:proofErr w:type="spellStart"/>
      <w:r>
        <w:t>VectorStore</w:t>
      </w:r>
      <w:proofErr w:type="spellEnd"/>
      <w:r>
        <w:t xml:space="preserve"> searches </w:t>
      </w:r>
      <w:proofErr w:type="spellStart"/>
      <w:r>
        <w:t>Qdrant</w:t>
      </w:r>
      <w:proofErr w:type="spellEnd"/>
      <w:r>
        <w:t xml:space="preserve"> for similar document chunks.</w:t>
      </w:r>
    </w:p>
    <w:p w14:paraId="2D18421A" w14:textId="77777777" w:rsidR="00D65CF8" w:rsidRDefault="00000000">
      <w:pPr>
        <w:pStyle w:val="ListNumber"/>
      </w:pPr>
      <w:r>
        <w:t>4. The best chunks are returned with text, score, and metadata.</w:t>
      </w:r>
    </w:p>
    <w:p w14:paraId="16ACAA3A" w14:textId="77777777" w:rsidR="00D65CF8" w:rsidRDefault="00000000">
      <w:pPr>
        <w:pStyle w:val="ListNumber"/>
      </w:pPr>
      <w:r>
        <w:t>5. Spring AI builds an augmented prompt containing the user question and retrieved context.</w:t>
      </w:r>
    </w:p>
    <w:p w14:paraId="790B312F" w14:textId="77777777" w:rsidR="00D65CF8" w:rsidRDefault="00000000">
      <w:pPr>
        <w:pStyle w:val="ListNumber"/>
      </w:pPr>
      <w:r>
        <w:t xml:space="preserve">6. The </w:t>
      </w:r>
      <w:proofErr w:type="spellStart"/>
      <w:r>
        <w:t>ChatModel</w:t>
      </w:r>
      <w:proofErr w:type="spellEnd"/>
      <w:r>
        <w:t xml:space="preserve"> generates a grounded answer.</w:t>
      </w:r>
    </w:p>
    <w:p w14:paraId="3D6AC82B" w14:textId="77777777" w:rsidR="00D65CF8" w:rsidRDefault="00000000">
      <w:pPr>
        <w:pStyle w:val="ListNumber"/>
      </w:pPr>
      <w:r>
        <w:t>7. Chat memory stores the user and assistant messages when the memory advisor is used.</w:t>
      </w:r>
    </w:p>
    <w:p w14:paraId="448DE945" w14:textId="77777777" w:rsidR="00D65CF8" w:rsidRDefault="00000000">
      <w:pPr>
        <w:pStyle w:val="Heading2"/>
      </w:pPr>
      <w:r>
        <w:t>Ingestion Flow</w:t>
      </w:r>
    </w:p>
    <w:p w14:paraId="133AD921" w14:textId="77777777" w:rsidR="00D65CF8" w:rsidRDefault="00000000">
      <w:pPr>
        <w:pStyle w:val="ListNumber"/>
      </w:pPr>
      <w:r>
        <w:t>1. Data is collected from static strings, PDFs, DOCX/TXT/HTML files, or MongoDB.</w:t>
      </w:r>
    </w:p>
    <w:p w14:paraId="53A89164" w14:textId="77777777" w:rsidR="00D65CF8" w:rsidRDefault="00000000">
      <w:pPr>
        <w:pStyle w:val="ListNumber"/>
      </w:pPr>
      <w:r>
        <w:t>2. Readers extract raw text from those sources.</w:t>
      </w:r>
    </w:p>
    <w:p w14:paraId="04DE9155" w14:textId="77777777" w:rsidR="00D65CF8" w:rsidRDefault="00000000">
      <w:pPr>
        <w:pStyle w:val="ListNumber"/>
      </w:pPr>
      <w:r>
        <w:t xml:space="preserve">3. Text is split into smaller chunks using </w:t>
      </w:r>
      <w:proofErr w:type="spellStart"/>
      <w:r>
        <w:t>TokenTextSplitter</w:t>
      </w:r>
      <w:proofErr w:type="spellEnd"/>
      <w:r>
        <w:t>.</w:t>
      </w:r>
    </w:p>
    <w:p w14:paraId="697A21D9" w14:textId="77777777" w:rsidR="00D65CF8" w:rsidRDefault="00000000">
      <w:pPr>
        <w:pStyle w:val="ListNumber"/>
      </w:pPr>
      <w:r>
        <w:lastRenderedPageBreak/>
        <w:t>4. Each chunk becomes a Spring AI Document with text and metadata.</w:t>
      </w:r>
    </w:p>
    <w:p w14:paraId="0D7175F9" w14:textId="77777777" w:rsidR="00D65CF8" w:rsidRDefault="00000000">
      <w:pPr>
        <w:pStyle w:val="ListNumber"/>
      </w:pPr>
      <w:r>
        <w:t xml:space="preserve">5. </w:t>
      </w:r>
      <w:proofErr w:type="spellStart"/>
      <w:r>
        <w:t>VectorStore</w:t>
      </w:r>
      <w:proofErr w:type="spellEnd"/>
      <w:r>
        <w:t xml:space="preserve"> embeds the chunk and stores it in </w:t>
      </w:r>
      <w:proofErr w:type="spellStart"/>
      <w:r>
        <w:t>Qdrant</w:t>
      </w:r>
      <w:proofErr w:type="spellEnd"/>
      <w:r>
        <w:t>.</w:t>
      </w:r>
    </w:p>
    <w:p w14:paraId="54C799C3" w14:textId="77777777" w:rsidR="00D65CF8" w:rsidRDefault="00000000">
      <w:pPr>
        <w:pStyle w:val="Note"/>
      </w:pPr>
      <w:r>
        <w:t xml:space="preserve">Note: Important: </w:t>
      </w:r>
      <w:proofErr w:type="spellStart"/>
      <w:r>
        <w:t>Qdrant</w:t>
      </w:r>
      <w:proofErr w:type="spellEnd"/>
      <w:r>
        <w:t xml:space="preserve"> does not store only plain text. Conceptually it stores an id, vector embedding, document text/payload, and metadata such as source, title, and category.</w:t>
      </w:r>
    </w:p>
    <w:p w14:paraId="0862B28C" w14:textId="77777777" w:rsidR="00D65CF8" w:rsidRDefault="00000000">
      <w:pPr>
        <w:pStyle w:val="Heading1"/>
      </w:pPr>
      <w:r>
        <w:t xml:space="preserve">3. Dependencies Used </w:t>
      </w:r>
      <w:proofErr w:type="gramStart"/>
      <w:r>
        <w:t>In</w:t>
      </w:r>
      <w:proofErr w:type="gramEnd"/>
      <w:r>
        <w:t xml:space="preserve"> This Module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4500"/>
        <w:gridCol w:w="4500"/>
      </w:tblGrid>
      <w:tr w:rsidR="00D65CF8" w14:paraId="4DBDDF66" w14:textId="77777777">
        <w:tblPrEx>
          <w:tblCellMar>
            <w:top w:w="0" w:type="dxa"/>
            <w:left w:w="0" w:type="dxa"/>
            <w:bottom w:w="0" w:type="dxa"/>
            <w:right w:w="0" w:type="dxa"/>
          </w:tblCellMar>
        </w:tblPrEx>
        <w:tc>
          <w:tcPr>
            <w:tcW w:w="4500" w:type="dxa"/>
            <w:shd w:val="clear" w:color="auto" w:fill="D9EAF7"/>
          </w:tcPr>
          <w:p w14:paraId="4D685D21" w14:textId="77777777" w:rsidR="00D65CF8" w:rsidRDefault="00000000">
            <w:r>
              <w:rPr>
                <w:b/>
              </w:rPr>
              <w:t>Dependency</w:t>
            </w:r>
          </w:p>
        </w:tc>
        <w:tc>
          <w:tcPr>
            <w:tcW w:w="4500" w:type="dxa"/>
            <w:shd w:val="clear" w:color="auto" w:fill="D9EAF7"/>
          </w:tcPr>
          <w:p w14:paraId="37C9A4A3" w14:textId="77777777" w:rsidR="00D65CF8" w:rsidRDefault="00000000">
            <w:r>
              <w:rPr>
                <w:b/>
              </w:rPr>
              <w:t>Purpose</w:t>
            </w:r>
          </w:p>
        </w:tc>
      </w:tr>
      <w:tr w:rsidR="00D65CF8" w14:paraId="21D99EA3" w14:textId="77777777">
        <w:tblPrEx>
          <w:tblCellMar>
            <w:top w:w="0" w:type="dxa"/>
            <w:left w:w="0" w:type="dxa"/>
            <w:bottom w:w="0" w:type="dxa"/>
            <w:right w:w="0" w:type="dxa"/>
          </w:tblCellMar>
        </w:tblPrEx>
        <w:tc>
          <w:tcPr>
            <w:tcW w:w="4500" w:type="dxa"/>
          </w:tcPr>
          <w:p w14:paraId="08303243" w14:textId="77777777" w:rsidR="00D65CF8" w:rsidRDefault="00000000">
            <w:r>
              <w:t>spring-ai-starter-vector-store-</w:t>
            </w:r>
            <w:proofErr w:type="spellStart"/>
            <w:r>
              <w:t>qdrant</w:t>
            </w:r>
            <w:proofErr w:type="spellEnd"/>
          </w:p>
        </w:tc>
        <w:tc>
          <w:tcPr>
            <w:tcW w:w="4500" w:type="dxa"/>
          </w:tcPr>
          <w:p w14:paraId="3C04DE86" w14:textId="77777777" w:rsidR="00D65CF8" w:rsidRDefault="00000000">
            <w:r>
              <w:t xml:space="preserve">Connects Spring AI </w:t>
            </w:r>
            <w:proofErr w:type="spellStart"/>
            <w:r>
              <w:t>VectorStore</w:t>
            </w:r>
            <w:proofErr w:type="spellEnd"/>
            <w:r>
              <w:t xml:space="preserve"> to </w:t>
            </w:r>
            <w:proofErr w:type="spellStart"/>
            <w:r>
              <w:t>Qdrant</w:t>
            </w:r>
            <w:proofErr w:type="spellEnd"/>
            <w:r>
              <w:t>. It handles storing documents, creating embeddings, and similarity search.</w:t>
            </w:r>
          </w:p>
        </w:tc>
      </w:tr>
      <w:tr w:rsidR="00D65CF8" w14:paraId="5E525592" w14:textId="77777777">
        <w:tblPrEx>
          <w:tblCellMar>
            <w:top w:w="0" w:type="dxa"/>
            <w:left w:w="0" w:type="dxa"/>
            <w:bottom w:w="0" w:type="dxa"/>
            <w:right w:w="0" w:type="dxa"/>
          </w:tblCellMar>
        </w:tblPrEx>
        <w:tc>
          <w:tcPr>
            <w:tcW w:w="4500" w:type="dxa"/>
          </w:tcPr>
          <w:p w14:paraId="34A79288" w14:textId="77777777" w:rsidR="00D65CF8" w:rsidRDefault="00000000">
            <w:r>
              <w:t>spring-ai-rag</w:t>
            </w:r>
          </w:p>
        </w:tc>
        <w:tc>
          <w:tcPr>
            <w:tcW w:w="4500" w:type="dxa"/>
          </w:tcPr>
          <w:p w14:paraId="1BAD318B" w14:textId="77777777" w:rsidR="00D65CF8" w:rsidRDefault="00000000">
            <w:r>
              <w:t xml:space="preserve">Provides the modular RAG pipeline, including </w:t>
            </w:r>
            <w:proofErr w:type="spellStart"/>
            <w:r>
              <w:t>RetrievalAugmentationAdvisor</w:t>
            </w:r>
            <w:proofErr w:type="spellEnd"/>
            <w:r>
              <w:t>, query transformers, expanders, retrievers, post-processors, and query augmenters.</w:t>
            </w:r>
          </w:p>
        </w:tc>
      </w:tr>
      <w:tr w:rsidR="00D65CF8" w14:paraId="4FC8EE16" w14:textId="77777777">
        <w:tblPrEx>
          <w:tblCellMar>
            <w:top w:w="0" w:type="dxa"/>
            <w:left w:w="0" w:type="dxa"/>
            <w:bottom w:w="0" w:type="dxa"/>
            <w:right w:w="0" w:type="dxa"/>
          </w:tblCellMar>
        </w:tblPrEx>
        <w:tc>
          <w:tcPr>
            <w:tcW w:w="4500" w:type="dxa"/>
          </w:tcPr>
          <w:p w14:paraId="17A9A519" w14:textId="77777777" w:rsidR="00D65CF8" w:rsidRDefault="00000000">
            <w:r>
              <w:t>spring-ai-advisors-vector-store</w:t>
            </w:r>
          </w:p>
        </w:tc>
        <w:tc>
          <w:tcPr>
            <w:tcW w:w="4500" w:type="dxa"/>
          </w:tcPr>
          <w:p w14:paraId="622F6880" w14:textId="77777777" w:rsidR="00D65CF8" w:rsidRDefault="00000000">
            <w:r>
              <w:t xml:space="preserve">Provides </w:t>
            </w:r>
            <w:proofErr w:type="spellStart"/>
            <w:r>
              <w:t>QuestionAnswerAdvisor</w:t>
            </w:r>
            <w:proofErr w:type="spellEnd"/>
            <w:r>
              <w:t>, a simpler advisor that performs vector-store based Q&amp;A without writing manual retrieval code.</w:t>
            </w:r>
          </w:p>
        </w:tc>
      </w:tr>
      <w:tr w:rsidR="00D65CF8" w14:paraId="30EAA5CD" w14:textId="77777777">
        <w:tblPrEx>
          <w:tblCellMar>
            <w:top w:w="0" w:type="dxa"/>
            <w:left w:w="0" w:type="dxa"/>
            <w:bottom w:w="0" w:type="dxa"/>
            <w:right w:w="0" w:type="dxa"/>
          </w:tblCellMar>
        </w:tblPrEx>
        <w:tc>
          <w:tcPr>
            <w:tcW w:w="4500" w:type="dxa"/>
          </w:tcPr>
          <w:p w14:paraId="6A6297EF" w14:textId="77777777" w:rsidR="00D65CF8" w:rsidRDefault="00000000">
            <w:r>
              <w:t>spring-ai-pdf-document-reader</w:t>
            </w:r>
          </w:p>
        </w:tc>
        <w:tc>
          <w:tcPr>
            <w:tcW w:w="4500" w:type="dxa"/>
          </w:tcPr>
          <w:p w14:paraId="636B92C6" w14:textId="77777777" w:rsidR="00D65CF8" w:rsidRDefault="00000000">
            <w:r>
              <w:t xml:space="preserve">Reads PDF files using PDF-specific document readers. Used by </w:t>
            </w:r>
            <w:proofErr w:type="spellStart"/>
            <w:r>
              <w:t>PdfDataLoader</w:t>
            </w:r>
            <w:proofErr w:type="spellEnd"/>
            <w:r>
              <w:t>.</w:t>
            </w:r>
          </w:p>
        </w:tc>
      </w:tr>
      <w:tr w:rsidR="00D65CF8" w14:paraId="10170E10" w14:textId="77777777">
        <w:tblPrEx>
          <w:tblCellMar>
            <w:top w:w="0" w:type="dxa"/>
            <w:left w:w="0" w:type="dxa"/>
            <w:bottom w:w="0" w:type="dxa"/>
            <w:right w:w="0" w:type="dxa"/>
          </w:tblCellMar>
        </w:tblPrEx>
        <w:tc>
          <w:tcPr>
            <w:tcW w:w="4500" w:type="dxa"/>
          </w:tcPr>
          <w:p w14:paraId="34E76438" w14:textId="77777777" w:rsidR="00D65CF8" w:rsidRDefault="00000000">
            <w:r>
              <w:t>spring-ai-tika-document-reader</w:t>
            </w:r>
          </w:p>
        </w:tc>
        <w:tc>
          <w:tcPr>
            <w:tcW w:w="4500" w:type="dxa"/>
          </w:tcPr>
          <w:p w14:paraId="2BFC7B68" w14:textId="77777777" w:rsidR="00D65CF8" w:rsidRDefault="00000000">
            <w:r>
              <w:t xml:space="preserve">Reads many file types such as PDF, DOCX, TXT, and HTML using Apache Tika. Used by </w:t>
            </w:r>
            <w:proofErr w:type="spellStart"/>
            <w:r>
              <w:t>TikaDocumentDataLoader</w:t>
            </w:r>
            <w:proofErr w:type="spellEnd"/>
            <w:r>
              <w:t>.</w:t>
            </w:r>
          </w:p>
        </w:tc>
      </w:tr>
      <w:tr w:rsidR="00D65CF8" w14:paraId="0EB8CFE6" w14:textId="77777777">
        <w:tblPrEx>
          <w:tblCellMar>
            <w:top w:w="0" w:type="dxa"/>
            <w:left w:w="0" w:type="dxa"/>
            <w:bottom w:w="0" w:type="dxa"/>
            <w:right w:w="0" w:type="dxa"/>
          </w:tblCellMar>
        </w:tblPrEx>
        <w:tc>
          <w:tcPr>
            <w:tcW w:w="4500" w:type="dxa"/>
          </w:tcPr>
          <w:p w14:paraId="5F834803" w14:textId="77777777" w:rsidR="00D65CF8" w:rsidRDefault="00000000">
            <w:r>
              <w:t>spring-boot-starter-data-</w:t>
            </w:r>
            <w:proofErr w:type="spellStart"/>
            <w:r>
              <w:t>mongodb</w:t>
            </w:r>
            <w:proofErr w:type="spellEnd"/>
          </w:p>
        </w:tc>
        <w:tc>
          <w:tcPr>
            <w:tcW w:w="4500" w:type="dxa"/>
          </w:tcPr>
          <w:p w14:paraId="4A6E90E0" w14:textId="77777777" w:rsidR="00D65CF8" w:rsidRDefault="00000000">
            <w:r>
              <w:t xml:space="preserve">Reads and writes </w:t>
            </w:r>
            <w:proofErr w:type="spellStart"/>
            <w:r>
              <w:t>KnowledgeArticle</w:t>
            </w:r>
            <w:proofErr w:type="spellEnd"/>
            <w:r>
              <w:t xml:space="preserve"> records in MongoDB before loading them into the vector store.</w:t>
            </w:r>
          </w:p>
        </w:tc>
      </w:tr>
    </w:tbl>
    <w:p w14:paraId="630C5AF5" w14:textId="77777777" w:rsidR="00D65CF8" w:rsidRDefault="00000000">
      <w:pPr>
        <w:pStyle w:val="Heading1"/>
      </w:pPr>
      <w:r>
        <w:t xml:space="preserve">4. Vector Database Setup </w:t>
      </w:r>
      <w:proofErr w:type="gramStart"/>
      <w:r>
        <w:t>With</w:t>
      </w:r>
      <w:proofErr w:type="gramEnd"/>
      <w:r>
        <w:t xml:space="preserve"> Docker Compose</w:t>
      </w:r>
    </w:p>
    <w:p w14:paraId="6C0A4FE1" w14:textId="77777777" w:rsidR="00D65CF8" w:rsidRDefault="00000000">
      <w:pPr>
        <w:pStyle w:val="BodyText"/>
      </w:pPr>
      <w:proofErr w:type="spellStart"/>
      <w:r>
        <w:t>Qdrant</w:t>
      </w:r>
      <w:proofErr w:type="spellEnd"/>
      <w:r>
        <w:t xml:space="preserve"> is the vector database. MongoDB is used as a normal source database. Redis and MySQL are used by other parts of the demo, including chat memory and support bot examples.</w:t>
      </w:r>
    </w:p>
    <w:p w14:paraId="62A753A3" w14:textId="77777777" w:rsidR="00D65CF8" w:rsidRDefault="00000000">
      <w:pPr>
        <w:pStyle w:val="ListBullet"/>
      </w:pPr>
      <w:r>
        <w:t xml:space="preserve">• </w:t>
      </w:r>
      <w:proofErr w:type="spellStart"/>
      <w:r>
        <w:t>Qdrant</w:t>
      </w:r>
      <w:proofErr w:type="spellEnd"/>
      <w:r>
        <w:t xml:space="preserve"> stores embeddings and document payloads for semantic search.</w:t>
      </w:r>
    </w:p>
    <w:p w14:paraId="48407971" w14:textId="77777777" w:rsidR="00D65CF8" w:rsidRDefault="00000000">
      <w:pPr>
        <w:pStyle w:val="ListBullet"/>
      </w:pPr>
      <w:r>
        <w:t xml:space="preserve">• MongoDB stores normal application records such as </w:t>
      </w:r>
      <w:proofErr w:type="spellStart"/>
      <w:r>
        <w:t>KnowledgeArticle</w:t>
      </w:r>
      <w:proofErr w:type="spellEnd"/>
      <w:r>
        <w:t xml:space="preserve"> documents.</w:t>
      </w:r>
    </w:p>
    <w:p w14:paraId="6C7FCD19" w14:textId="77777777" w:rsidR="00D65CF8" w:rsidRDefault="00000000">
      <w:pPr>
        <w:pStyle w:val="ListBullet"/>
      </w:pPr>
      <w:r>
        <w:t xml:space="preserve">• The </w:t>
      </w:r>
      <w:proofErr w:type="spellStart"/>
      <w:r>
        <w:t>MongoDataLoader</w:t>
      </w:r>
      <w:proofErr w:type="spellEnd"/>
      <w:r>
        <w:t xml:space="preserve"> reads MongoDB rows and converts them into Spring AI Documents for </w:t>
      </w:r>
      <w:proofErr w:type="spellStart"/>
      <w:r>
        <w:t>Qdrant</w:t>
      </w:r>
      <w:proofErr w:type="spellEnd"/>
      <w:r>
        <w:t>.</w:t>
      </w:r>
    </w:p>
    <w:p w14:paraId="7DEC2B3E" w14:textId="77777777" w:rsidR="00D65CF8" w:rsidRDefault="00000000">
      <w:pPr>
        <w:pStyle w:val="ListBullet"/>
      </w:pPr>
      <w:r>
        <w:t xml:space="preserve">• </w:t>
      </w:r>
      <w:proofErr w:type="spellStart"/>
      <w:proofErr w:type="gramStart"/>
      <w:r>
        <w:t>application.yaml</w:t>
      </w:r>
      <w:proofErr w:type="spellEnd"/>
      <w:proofErr w:type="gramEnd"/>
      <w:r>
        <w:t xml:space="preserve"> configures the </w:t>
      </w:r>
      <w:proofErr w:type="spellStart"/>
      <w:r>
        <w:t>Qdrant</w:t>
      </w:r>
      <w:proofErr w:type="spellEnd"/>
      <w:r>
        <w:t xml:space="preserve"> collection name: </w:t>
      </w:r>
      <w:proofErr w:type="spellStart"/>
      <w:r>
        <w:t>RAG_Example_Collection</w:t>
      </w:r>
      <w:proofErr w:type="spellEnd"/>
      <w:r>
        <w:t>.</w:t>
      </w:r>
    </w:p>
    <w:p w14:paraId="6843F0C4" w14:textId="77777777" w:rsidR="00D65CF8" w:rsidRDefault="00000000">
      <w:pPr>
        <w:pStyle w:val="Heading1"/>
      </w:pPr>
      <w:r>
        <w:t>5. Simple RAG With Static Data</w:t>
      </w:r>
    </w:p>
    <w:p w14:paraId="11788A2A" w14:textId="77777777" w:rsidR="00D65CF8" w:rsidRDefault="00000000">
      <w:pPr>
        <w:pStyle w:val="BodyText"/>
      </w:pPr>
      <w:r>
        <w:t xml:space="preserve">Static data is the easiest RAG example. The app creates a few Spring AI Document objects directly in Java and stores them in </w:t>
      </w:r>
      <w:proofErr w:type="spellStart"/>
      <w:r>
        <w:t>VectorStore</w:t>
      </w:r>
      <w:proofErr w:type="spellEnd"/>
      <w:r>
        <w:t>.</w:t>
      </w:r>
    </w:p>
    <w:p w14:paraId="58592381" w14:textId="77777777" w:rsidR="00D65CF8" w:rsidRDefault="00000000">
      <w:pPr>
        <w:pStyle w:val="Heading2"/>
      </w:pPr>
      <w:r>
        <w:lastRenderedPageBreak/>
        <w:t>Use Case</w:t>
      </w:r>
    </w:p>
    <w:p w14:paraId="6EB3F92E" w14:textId="77777777" w:rsidR="00D65CF8" w:rsidRDefault="00000000">
      <w:pPr>
        <w:pStyle w:val="BodyText"/>
      </w:pPr>
      <w:r>
        <w:t>Useful for learning or for small built-in FAQ content. Example: application support rules, escalation policy, or short troubleshooting steps.</w:t>
      </w:r>
    </w:p>
    <w:p w14:paraId="096B5A71" w14:textId="77777777" w:rsidR="00D65CF8" w:rsidRDefault="00000000">
      <w:pPr>
        <w:pStyle w:val="Heading2"/>
      </w:pPr>
      <w:r>
        <w:t>Project Class</w:t>
      </w:r>
    </w:p>
    <w:p w14:paraId="767956C5" w14:textId="77777777" w:rsidR="00D65CF8" w:rsidRDefault="00000000">
      <w:pPr>
        <w:pStyle w:val="Code"/>
      </w:pPr>
      <w:r>
        <w:t>src/main/java/Learn_SpringAI/KnowledgeDesk/rag/SampleDataLoader.java</w:t>
      </w:r>
    </w:p>
    <w:p w14:paraId="2802CCD6" w14:textId="77777777" w:rsidR="00D65CF8" w:rsidRDefault="00000000">
      <w:pPr>
        <w:pStyle w:val="Heading2"/>
      </w:pPr>
      <w:r>
        <w:t>What Happens</w:t>
      </w:r>
    </w:p>
    <w:p w14:paraId="0E78FE98" w14:textId="77777777" w:rsidR="00D65CF8" w:rsidRDefault="00000000">
      <w:pPr>
        <w:pStyle w:val="ListNumber"/>
      </w:pPr>
      <w:r>
        <w:t xml:space="preserve">1. @PostConstruct runs after Spring creates the bean and injects </w:t>
      </w:r>
      <w:proofErr w:type="spellStart"/>
      <w:r>
        <w:t>VectorStore</w:t>
      </w:r>
      <w:proofErr w:type="spellEnd"/>
      <w:r>
        <w:t>.</w:t>
      </w:r>
    </w:p>
    <w:p w14:paraId="52CBC052" w14:textId="77777777" w:rsidR="00D65CF8" w:rsidRDefault="00000000">
      <w:pPr>
        <w:pStyle w:val="ListNumber"/>
      </w:pPr>
      <w:r>
        <w:t>2. The loader creates Document objects from sample text.</w:t>
      </w:r>
    </w:p>
    <w:p w14:paraId="6D9DDEFB" w14:textId="77777777" w:rsidR="00D65CF8" w:rsidRDefault="00000000">
      <w:pPr>
        <w:pStyle w:val="ListNumber"/>
      </w:pPr>
      <w:r>
        <w:t xml:space="preserve">3. </w:t>
      </w:r>
      <w:proofErr w:type="spellStart"/>
      <w:r>
        <w:t>vectorStore.add</w:t>
      </w:r>
      <w:proofErr w:type="spellEnd"/>
      <w:r>
        <w:t xml:space="preserve">(documents) embeds and stores them in </w:t>
      </w:r>
      <w:proofErr w:type="spellStart"/>
      <w:r>
        <w:t>Qdrant</w:t>
      </w:r>
      <w:proofErr w:type="spellEnd"/>
      <w:r>
        <w:t>.</w:t>
      </w:r>
    </w:p>
    <w:p w14:paraId="5C80312D" w14:textId="77777777" w:rsidR="00D65CF8" w:rsidRDefault="00000000">
      <w:pPr>
        <w:pStyle w:val="Heading1"/>
      </w:pPr>
      <w:r>
        <w:t>6. Manual RAG Controller</w:t>
      </w:r>
    </w:p>
    <w:p w14:paraId="3CEB7E10" w14:textId="77777777" w:rsidR="00D65CF8" w:rsidRDefault="00000000">
      <w:pPr>
        <w:pStyle w:val="BodyText"/>
      </w:pPr>
      <w:r>
        <w:t>Manual RAG means the controller performs the retrieval and prompt augmentation steps itself.</w:t>
      </w:r>
    </w:p>
    <w:p w14:paraId="3150092D" w14:textId="77777777" w:rsidR="00D65CF8" w:rsidRDefault="00000000">
      <w:pPr>
        <w:pStyle w:val="Heading2"/>
      </w:pPr>
      <w:r>
        <w:t>Project Endpoint</w:t>
      </w:r>
    </w:p>
    <w:p w14:paraId="667CC342" w14:textId="77777777" w:rsidR="00D65CF8" w:rsidRDefault="00000000">
      <w:pPr>
        <w:pStyle w:val="Code"/>
      </w:pPr>
      <w:r>
        <w:t>GET /knowledge/</w:t>
      </w:r>
      <w:proofErr w:type="spellStart"/>
      <w:r>
        <w:t>connect?prompt</w:t>
      </w:r>
      <w:proofErr w:type="spellEnd"/>
      <w:r>
        <w:t xml:space="preserve">=your-question Header: username: </w:t>
      </w:r>
      <w:proofErr w:type="spellStart"/>
      <w:r>
        <w:t>pavankumar</w:t>
      </w:r>
      <w:proofErr w:type="spellEnd"/>
    </w:p>
    <w:p w14:paraId="5B5BB8DB" w14:textId="77777777" w:rsidR="00D65CF8" w:rsidRDefault="00000000">
      <w:pPr>
        <w:pStyle w:val="Heading2"/>
      </w:pPr>
      <w:r>
        <w:t>Project Class</w:t>
      </w:r>
    </w:p>
    <w:p w14:paraId="68CF8964" w14:textId="77777777" w:rsidR="00D65CF8" w:rsidRDefault="00000000">
      <w:pPr>
        <w:pStyle w:val="Code"/>
      </w:pPr>
      <w:r>
        <w:t>src/main/java/Learn_SpringAI/KnowledgeDesk/controller/ChatContoller.java</w:t>
      </w:r>
    </w:p>
    <w:p w14:paraId="7CD6A761" w14:textId="77777777" w:rsidR="00D65CF8" w:rsidRDefault="00000000">
      <w:pPr>
        <w:pStyle w:val="Heading2"/>
      </w:pPr>
      <w:r>
        <w:t xml:space="preserve">Manual Steps </w:t>
      </w:r>
      <w:proofErr w:type="gramStart"/>
      <w:r>
        <w:t>In</w:t>
      </w:r>
      <w:proofErr w:type="gramEnd"/>
      <w:r>
        <w:t xml:space="preserve"> </w:t>
      </w:r>
      <w:proofErr w:type="gramStart"/>
      <w:r>
        <w:t>The</w:t>
      </w:r>
      <w:proofErr w:type="gramEnd"/>
      <w:r>
        <w:t xml:space="preserve"> Controller</w:t>
      </w:r>
    </w:p>
    <w:p w14:paraId="51E01D36" w14:textId="77777777" w:rsidR="00D65CF8" w:rsidRDefault="00000000">
      <w:pPr>
        <w:pStyle w:val="ListNumber"/>
      </w:pPr>
      <w:r>
        <w:t xml:space="preserve">1. Build </w:t>
      </w:r>
      <w:proofErr w:type="spellStart"/>
      <w:r>
        <w:t>SearchRequest</w:t>
      </w:r>
      <w:proofErr w:type="spellEnd"/>
      <w:r>
        <w:t xml:space="preserve"> with query, </w:t>
      </w:r>
      <w:proofErr w:type="spellStart"/>
      <w:r>
        <w:t>topK</w:t>
      </w:r>
      <w:proofErr w:type="spellEnd"/>
      <w:r>
        <w:t xml:space="preserve">, and </w:t>
      </w:r>
      <w:proofErr w:type="spellStart"/>
      <w:r>
        <w:t>similarityThreshold</w:t>
      </w:r>
      <w:proofErr w:type="spellEnd"/>
      <w:r>
        <w:t>.</w:t>
      </w:r>
    </w:p>
    <w:p w14:paraId="1DCD8CE4" w14:textId="77777777" w:rsidR="00D65CF8" w:rsidRDefault="00000000">
      <w:pPr>
        <w:pStyle w:val="ListNumber"/>
      </w:pPr>
      <w:r>
        <w:t xml:space="preserve">2. Call </w:t>
      </w:r>
      <w:proofErr w:type="spellStart"/>
      <w:r>
        <w:t>vectorStore.similaritySearch</w:t>
      </w:r>
      <w:proofErr w:type="spellEnd"/>
      <w:r>
        <w:t>(</w:t>
      </w:r>
      <w:proofErr w:type="spellStart"/>
      <w:r>
        <w:t>searchRequest</w:t>
      </w:r>
      <w:proofErr w:type="spellEnd"/>
      <w:r>
        <w:t>).</w:t>
      </w:r>
    </w:p>
    <w:p w14:paraId="71A2CC5C" w14:textId="77777777" w:rsidR="00D65CF8" w:rsidRDefault="00000000">
      <w:pPr>
        <w:pStyle w:val="ListNumber"/>
      </w:pPr>
      <w:r>
        <w:t>3. Extract Document text manually.</w:t>
      </w:r>
    </w:p>
    <w:p w14:paraId="0D86D4D8" w14:textId="77777777" w:rsidR="00D65CF8" w:rsidRDefault="00000000">
      <w:pPr>
        <w:pStyle w:val="ListNumber"/>
      </w:pPr>
      <w:r>
        <w:t>4. Put those documents into systemDataPrompt.st manually.</w:t>
      </w:r>
    </w:p>
    <w:p w14:paraId="08A019D8" w14:textId="77777777" w:rsidR="00D65CF8" w:rsidRDefault="00000000">
      <w:pPr>
        <w:pStyle w:val="ListNumber"/>
      </w:pPr>
      <w:r>
        <w:t xml:space="preserve">5. Call </w:t>
      </w:r>
      <w:proofErr w:type="spellStart"/>
      <w:r>
        <w:t>ChatClient</w:t>
      </w:r>
      <w:proofErr w:type="spellEnd"/>
      <w:r>
        <w:t xml:space="preserve"> to generate the answer.</w:t>
      </w:r>
    </w:p>
    <w:p w14:paraId="010C2FDD" w14:textId="77777777" w:rsidR="00D65CF8" w:rsidRDefault="00000000">
      <w:pPr>
        <w:pStyle w:val="Note"/>
      </w:pPr>
      <w:r>
        <w:t>Note: This is good for learning because it shows every RAG step. In production code, advisor-based RAG is cleaner because Spring AI handles the repetitive retrieval and prompt augmentation work.</w:t>
      </w:r>
    </w:p>
    <w:p w14:paraId="4B94F432" w14:textId="77777777" w:rsidR="00D65CF8" w:rsidRDefault="00000000">
      <w:pPr>
        <w:pStyle w:val="Heading1"/>
      </w:pPr>
      <w:r>
        <w:t xml:space="preserve">7. RAG Made Easier </w:t>
      </w:r>
      <w:proofErr w:type="gramStart"/>
      <w:r>
        <w:t>With</w:t>
      </w:r>
      <w:proofErr w:type="gramEnd"/>
      <w:r>
        <w:t xml:space="preserve"> Advisors</w:t>
      </w:r>
    </w:p>
    <w:p w14:paraId="2C6903E0" w14:textId="77777777" w:rsidR="00D65CF8" w:rsidRDefault="00000000">
      <w:pPr>
        <w:pStyle w:val="Heading2"/>
      </w:pPr>
      <w:r>
        <w:t xml:space="preserve">What Is </w:t>
      </w:r>
      <w:proofErr w:type="gramStart"/>
      <w:r>
        <w:t>An</w:t>
      </w:r>
      <w:proofErr w:type="gramEnd"/>
      <w:r>
        <w:t xml:space="preserve"> Advisor?</w:t>
      </w:r>
    </w:p>
    <w:p w14:paraId="53C661EB" w14:textId="77777777" w:rsidR="00D65CF8" w:rsidRDefault="00000000">
      <w:pPr>
        <w:pStyle w:val="BodyText"/>
      </w:pPr>
      <w:r>
        <w:t xml:space="preserve">An advisor is middleware around a </w:t>
      </w:r>
      <w:proofErr w:type="spellStart"/>
      <w:r>
        <w:t>ChatClient</w:t>
      </w:r>
      <w:proofErr w:type="spellEnd"/>
      <w:r>
        <w:t xml:space="preserve"> call. It can add behavior before or after the LLM call. For RAG, advisors can search the vector store, add context to the prompt, and control how the model answers.</w:t>
      </w:r>
    </w:p>
    <w:p w14:paraId="7CA76163" w14:textId="77777777" w:rsidR="00D65CF8" w:rsidRDefault="00000000">
      <w:pPr>
        <w:pStyle w:val="Heading2"/>
      </w:pPr>
      <w:proofErr w:type="spellStart"/>
      <w:r>
        <w:t>QuestionAnswerAdvisor</w:t>
      </w:r>
      <w:proofErr w:type="spellEnd"/>
    </w:p>
    <w:p w14:paraId="3C501E2F" w14:textId="77777777" w:rsidR="00D65CF8" w:rsidRDefault="00000000">
      <w:pPr>
        <w:pStyle w:val="BodyText"/>
      </w:pPr>
      <w:proofErr w:type="spellStart"/>
      <w:r>
        <w:t>QuestionAnswerAdvisor</w:t>
      </w:r>
      <w:proofErr w:type="spellEnd"/>
      <w:r>
        <w:t xml:space="preserve"> is the simpler vector-store advisor. It takes the user prompt, searches </w:t>
      </w:r>
      <w:proofErr w:type="spellStart"/>
      <w:r>
        <w:t>VectorStore</w:t>
      </w:r>
      <w:proofErr w:type="spellEnd"/>
      <w:r>
        <w:t>, inserts matching documents into the prompt, and calls the model.</w:t>
      </w:r>
    </w:p>
    <w:p w14:paraId="68A2B748" w14:textId="77777777" w:rsidR="00D65CF8" w:rsidRDefault="00000000">
      <w:pPr>
        <w:pStyle w:val="Heading2"/>
      </w:pPr>
      <w:proofErr w:type="spellStart"/>
      <w:r>
        <w:t>RetrievalAugmentationAdvisor</w:t>
      </w:r>
      <w:proofErr w:type="spellEnd"/>
    </w:p>
    <w:p w14:paraId="455E2690" w14:textId="77777777" w:rsidR="00D65CF8" w:rsidRDefault="00000000">
      <w:pPr>
        <w:pStyle w:val="BodyText"/>
      </w:pPr>
      <w:proofErr w:type="spellStart"/>
      <w:r>
        <w:lastRenderedPageBreak/>
        <w:t>RetrievalAugmentationAdvisor</w:t>
      </w:r>
      <w:proofErr w:type="spellEnd"/>
      <w:r>
        <w:t xml:space="preserve"> is the more flexible RAG pipeline. It lets you customize pre-retrieval, retrieval, post-retrieval, and generation augmentation stages.</w:t>
      </w:r>
    </w:p>
    <w:p w14:paraId="47FA413F" w14:textId="77777777" w:rsidR="00D65CF8" w:rsidRDefault="00000000">
      <w:pPr>
        <w:pStyle w:val="Heading2"/>
      </w:pPr>
      <w:r>
        <w:t>Project Endpoints</w:t>
      </w:r>
    </w:p>
    <w:p w14:paraId="66A5ED0B" w14:textId="77777777" w:rsidR="00D65CF8" w:rsidRDefault="00000000">
      <w:pPr>
        <w:pStyle w:val="Code"/>
      </w:pPr>
      <w:r>
        <w:t>GET /knowledge/advisor/connect GET /knowledge/advisor/retrieval-augmentation GET /knowledge/advisor/advanced</w:t>
      </w:r>
    </w:p>
    <w:p w14:paraId="0683B310" w14:textId="77777777" w:rsidR="00D65CF8" w:rsidRDefault="00000000">
      <w:pPr>
        <w:pStyle w:val="Heading2"/>
      </w:pPr>
      <w:r>
        <w:t>Project Classes</w:t>
      </w:r>
    </w:p>
    <w:p w14:paraId="05792E27" w14:textId="77777777" w:rsidR="00D65CF8" w:rsidRDefault="00000000">
      <w:pPr>
        <w:pStyle w:val="ListBullet"/>
      </w:pPr>
      <w:r>
        <w:t xml:space="preserve">• </w:t>
      </w:r>
      <w:proofErr w:type="spellStart"/>
      <w:r>
        <w:t>AdvisorRagController</w:t>
      </w:r>
      <w:proofErr w:type="spellEnd"/>
      <w:r>
        <w:t>: exposes advisor-based RAG endpoints.</w:t>
      </w:r>
    </w:p>
    <w:p w14:paraId="14EC50A2" w14:textId="77777777" w:rsidR="00D65CF8" w:rsidRDefault="00000000">
      <w:pPr>
        <w:pStyle w:val="ListBullet"/>
      </w:pPr>
      <w:r>
        <w:t xml:space="preserve">• </w:t>
      </w:r>
      <w:proofErr w:type="spellStart"/>
      <w:r>
        <w:t>ChatClientConfig</w:t>
      </w:r>
      <w:proofErr w:type="spellEnd"/>
      <w:r>
        <w:t xml:space="preserve">: creates </w:t>
      </w:r>
      <w:proofErr w:type="spellStart"/>
      <w:r>
        <w:t>QuestionAnswerAdvisor</w:t>
      </w:r>
      <w:proofErr w:type="spellEnd"/>
      <w:r>
        <w:t xml:space="preserve">, </w:t>
      </w:r>
      <w:proofErr w:type="spellStart"/>
      <w:r>
        <w:t>RetrievalAugmentationAdvisor</w:t>
      </w:r>
      <w:proofErr w:type="spellEnd"/>
      <w:r>
        <w:t>, and the advanced RAG advisor.</w:t>
      </w:r>
    </w:p>
    <w:p w14:paraId="48DE0EBF" w14:textId="77777777" w:rsidR="00D65CF8" w:rsidRDefault="00000000">
      <w:pPr>
        <w:pStyle w:val="Heading1"/>
      </w:pPr>
      <w:r>
        <w:t>8. Complex Documents: PDF, DOCX, TXT, HTML</w:t>
      </w:r>
    </w:p>
    <w:p w14:paraId="09E8A290" w14:textId="77777777" w:rsidR="00D65CF8" w:rsidRDefault="00000000">
      <w:pPr>
        <w:pStyle w:val="Heading2"/>
      </w:pPr>
      <w:r>
        <w:t>Why Complex Documents Need Chunking</w:t>
      </w:r>
    </w:p>
    <w:p w14:paraId="3CB11460" w14:textId="77777777" w:rsidR="00D65CF8" w:rsidRDefault="00000000">
      <w:pPr>
        <w:pStyle w:val="BodyText"/>
      </w:pPr>
      <w:r>
        <w:t xml:space="preserve">Large files cannot be sent fully into every prompt. They must be split into smaller searchable chunks. Each chunk gets its own embedding so </w:t>
      </w:r>
      <w:proofErr w:type="spellStart"/>
      <w:r>
        <w:t>Qdrant</w:t>
      </w:r>
      <w:proofErr w:type="spellEnd"/>
      <w:r>
        <w:t xml:space="preserve"> can find only the most relevant pieces.</w:t>
      </w:r>
    </w:p>
    <w:p w14:paraId="70678B34" w14:textId="77777777" w:rsidR="00D65CF8" w:rsidRDefault="00000000">
      <w:pPr>
        <w:pStyle w:val="Heading2"/>
      </w:pPr>
      <w:r>
        <w:t>PDF-Specific Loader</w:t>
      </w:r>
    </w:p>
    <w:p w14:paraId="4F542C0C" w14:textId="77777777" w:rsidR="00D65CF8" w:rsidRDefault="00000000">
      <w:pPr>
        <w:pStyle w:val="ListBullet"/>
      </w:pPr>
      <w:r>
        <w:t xml:space="preserve">• Class: </w:t>
      </w:r>
      <w:proofErr w:type="spellStart"/>
      <w:r>
        <w:t>PdfDataLoader</w:t>
      </w:r>
      <w:proofErr w:type="spellEnd"/>
    </w:p>
    <w:p w14:paraId="6B2AA03F" w14:textId="77777777" w:rsidR="00D65CF8" w:rsidRDefault="00000000">
      <w:pPr>
        <w:pStyle w:val="ListBullet"/>
      </w:pPr>
      <w:r>
        <w:t xml:space="preserve">• Reader: </w:t>
      </w:r>
      <w:proofErr w:type="spellStart"/>
      <w:r>
        <w:t>PagePdfDocumentReader</w:t>
      </w:r>
      <w:proofErr w:type="spellEnd"/>
    </w:p>
    <w:p w14:paraId="5D52938F" w14:textId="77777777" w:rsidR="00D65CF8" w:rsidRDefault="00000000">
      <w:pPr>
        <w:pStyle w:val="ListBullet"/>
      </w:pPr>
      <w:r>
        <w:t>• Property: app.rag.pdf-location-pattern</w:t>
      </w:r>
    </w:p>
    <w:p w14:paraId="43F3CCC2" w14:textId="77777777" w:rsidR="00D65CF8" w:rsidRDefault="00000000">
      <w:pPr>
        <w:pStyle w:val="ListBullet"/>
      </w:pPr>
      <w:r>
        <w:t xml:space="preserve">• Folder: </w:t>
      </w:r>
      <w:proofErr w:type="spellStart"/>
      <w:r>
        <w:t>src</w:t>
      </w:r>
      <w:proofErr w:type="spellEnd"/>
      <w:r>
        <w:t>/main/resources/rag/pdfs/</w:t>
      </w:r>
    </w:p>
    <w:p w14:paraId="7B031952" w14:textId="77777777" w:rsidR="00D65CF8" w:rsidRDefault="00000000">
      <w:pPr>
        <w:pStyle w:val="Heading2"/>
      </w:pPr>
      <w:r>
        <w:t>Generic Tika Loader</w:t>
      </w:r>
    </w:p>
    <w:p w14:paraId="40EF5FBE" w14:textId="77777777" w:rsidR="00D65CF8" w:rsidRDefault="00000000">
      <w:pPr>
        <w:pStyle w:val="ListBullet"/>
      </w:pPr>
      <w:r>
        <w:t xml:space="preserve">• Class: </w:t>
      </w:r>
      <w:proofErr w:type="spellStart"/>
      <w:r>
        <w:t>TikaDocumentDataLoader</w:t>
      </w:r>
      <w:proofErr w:type="spellEnd"/>
    </w:p>
    <w:p w14:paraId="3A38C6BA" w14:textId="77777777" w:rsidR="00D65CF8" w:rsidRDefault="00000000">
      <w:pPr>
        <w:pStyle w:val="ListBullet"/>
      </w:pPr>
      <w:r>
        <w:t xml:space="preserve">• Reader: </w:t>
      </w:r>
      <w:proofErr w:type="spellStart"/>
      <w:r>
        <w:t>TikaDocumentReader</w:t>
      </w:r>
      <w:proofErr w:type="spellEnd"/>
    </w:p>
    <w:p w14:paraId="2F2CAB15" w14:textId="77777777" w:rsidR="00D65CF8" w:rsidRDefault="00000000">
      <w:pPr>
        <w:pStyle w:val="ListBullet"/>
      </w:pPr>
      <w:r>
        <w:t>• Supported examples: PDF, DOCX, TXT, HTML</w:t>
      </w:r>
    </w:p>
    <w:p w14:paraId="5FAC127A" w14:textId="77777777" w:rsidR="00D65CF8" w:rsidRDefault="00000000">
      <w:pPr>
        <w:pStyle w:val="ListBullet"/>
      </w:pPr>
      <w:r>
        <w:t xml:space="preserve">• Property: </w:t>
      </w:r>
      <w:proofErr w:type="spellStart"/>
      <w:proofErr w:type="gramStart"/>
      <w:r>
        <w:t>app.rag.tika</w:t>
      </w:r>
      <w:proofErr w:type="spellEnd"/>
      <w:proofErr w:type="gramEnd"/>
      <w:r>
        <w:t>-location-patterns</w:t>
      </w:r>
    </w:p>
    <w:p w14:paraId="674DC7F5" w14:textId="77777777" w:rsidR="00D65CF8" w:rsidRDefault="00000000">
      <w:pPr>
        <w:pStyle w:val="ListBullet"/>
      </w:pPr>
      <w:r>
        <w:t xml:space="preserve">• Folder: </w:t>
      </w:r>
      <w:proofErr w:type="spellStart"/>
      <w:r>
        <w:t>src</w:t>
      </w:r>
      <w:proofErr w:type="spellEnd"/>
      <w:r>
        <w:t>/main/resources/rag/documents/</w:t>
      </w:r>
    </w:p>
    <w:p w14:paraId="2DFCE297" w14:textId="77777777" w:rsidR="00D65CF8" w:rsidRDefault="00000000">
      <w:pPr>
        <w:pStyle w:val="Note"/>
      </w:pPr>
      <w:r>
        <w:t xml:space="preserve">Note: </w:t>
      </w:r>
      <w:proofErr w:type="spellStart"/>
      <w:r>
        <w:t>TikaDocumentReader</w:t>
      </w:r>
      <w:proofErr w:type="spellEnd"/>
      <w:r>
        <w:t xml:space="preserve"> is useful when users may upload different file types. It gives one generic reader path instead of writing separate logic for every file extension.</w:t>
      </w:r>
    </w:p>
    <w:p w14:paraId="598D7380" w14:textId="77777777" w:rsidR="00D65CF8" w:rsidRDefault="00000000">
      <w:pPr>
        <w:pStyle w:val="Heading1"/>
      </w:pPr>
      <w:r>
        <w:t xml:space="preserve">9. Loading Database Data </w:t>
      </w:r>
      <w:proofErr w:type="gramStart"/>
      <w:r>
        <w:t>Into</w:t>
      </w:r>
      <w:proofErr w:type="gramEnd"/>
      <w:r>
        <w:t xml:space="preserve"> Vector Store</w:t>
      </w:r>
    </w:p>
    <w:p w14:paraId="2294DBA1" w14:textId="77777777" w:rsidR="00D65CF8" w:rsidRDefault="00000000">
      <w:pPr>
        <w:pStyle w:val="Heading2"/>
      </w:pPr>
      <w:r>
        <w:t>Normal Database Versus Vector Database</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4500"/>
        <w:gridCol w:w="4500"/>
      </w:tblGrid>
      <w:tr w:rsidR="00D65CF8" w14:paraId="5AA9A18D" w14:textId="77777777">
        <w:tblPrEx>
          <w:tblCellMar>
            <w:top w:w="0" w:type="dxa"/>
            <w:left w:w="0" w:type="dxa"/>
            <w:bottom w:w="0" w:type="dxa"/>
            <w:right w:w="0" w:type="dxa"/>
          </w:tblCellMar>
        </w:tblPrEx>
        <w:tc>
          <w:tcPr>
            <w:tcW w:w="4500" w:type="dxa"/>
            <w:shd w:val="clear" w:color="auto" w:fill="D9EAF7"/>
          </w:tcPr>
          <w:p w14:paraId="43BA7911" w14:textId="77777777" w:rsidR="00D65CF8" w:rsidRDefault="00000000">
            <w:r>
              <w:rPr>
                <w:b/>
              </w:rPr>
              <w:t>Database Type</w:t>
            </w:r>
          </w:p>
        </w:tc>
        <w:tc>
          <w:tcPr>
            <w:tcW w:w="4500" w:type="dxa"/>
            <w:shd w:val="clear" w:color="auto" w:fill="D9EAF7"/>
          </w:tcPr>
          <w:p w14:paraId="63C36940" w14:textId="77777777" w:rsidR="00D65CF8" w:rsidRDefault="00000000">
            <w:r>
              <w:rPr>
                <w:b/>
              </w:rPr>
              <w:t>Role</w:t>
            </w:r>
          </w:p>
        </w:tc>
      </w:tr>
      <w:tr w:rsidR="00D65CF8" w14:paraId="5A501112" w14:textId="77777777">
        <w:tblPrEx>
          <w:tblCellMar>
            <w:top w:w="0" w:type="dxa"/>
            <w:left w:w="0" w:type="dxa"/>
            <w:bottom w:w="0" w:type="dxa"/>
            <w:right w:w="0" w:type="dxa"/>
          </w:tblCellMar>
        </w:tblPrEx>
        <w:tc>
          <w:tcPr>
            <w:tcW w:w="4500" w:type="dxa"/>
          </w:tcPr>
          <w:p w14:paraId="38A78E3E" w14:textId="77777777" w:rsidR="00D65CF8" w:rsidRDefault="00000000">
            <w:r>
              <w:t>MongoDB</w:t>
            </w:r>
          </w:p>
        </w:tc>
        <w:tc>
          <w:tcPr>
            <w:tcW w:w="4500" w:type="dxa"/>
          </w:tcPr>
          <w:p w14:paraId="0F08A935" w14:textId="77777777" w:rsidR="00D65CF8" w:rsidRDefault="00000000">
            <w:r>
              <w:t xml:space="preserve">Stores normal business records such as </w:t>
            </w:r>
            <w:proofErr w:type="spellStart"/>
            <w:r>
              <w:t>KnowledgeArticle</w:t>
            </w:r>
            <w:proofErr w:type="spellEnd"/>
            <w:r>
              <w:t xml:space="preserve"> documents. Good for CRUD and source-of-truth data.</w:t>
            </w:r>
          </w:p>
        </w:tc>
      </w:tr>
      <w:tr w:rsidR="00D65CF8" w14:paraId="2DAF3820" w14:textId="77777777">
        <w:tblPrEx>
          <w:tblCellMar>
            <w:top w:w="0" w:type="dxa"/>
            <w:left w:w="0" w:type="dxa"/>
            <w:bottom w:w="0" w:type="dxa"/>
            <w:right w:w="0" w:type="dxa"/>
          </w:tblCellMar>
        </w:tblPrEx>
        <w:tc>
          <w:tcPr>
            <w:tcW w:w="4500" w:type="dxa"/>
          </w:tcPr>
          <w:p w14:paraId="4CABCFEE" w14:textId="77777777" w:rsidR="00D65CF8" w:rsidRDefault="00000000">
            <w:proofErr w:type="spellStart"/>
            <w:r>
              <w:lastRenderedPageBreak/>
              <w:t>Qdrant</w:t>
            </w:r>
            <w:proofErr w:type="spellEnd"/>
          </w:p>
        </w:tc>
        <w:tc>
          <w:tcPr>
            <w:tcW w:w="4500" w:type="dxa"/>
          </w:tcPr>
          <w:p w14:paraId="7654C8FB" w14:textId="77777777" w:rsidR="00D65CF8" w:rsidRDefault="00000000">
            <w:r>
              <w:t>Stores embeddings and searchable document chunks. Good for semantic similarity search.</w:t>
            </w:r>
          </w:p>
        </w:tc>
      </w:tr>
    </w:tbl>
    <w:p w14:paraId="3608EF87" w14:textId="77777777" w:rsidR="00D65CF8" w:rsidRDefault="00000000">
      <w:pPr>
        <w:pStyle w:val="Heading2"/>
      </w:pPr>
      <w:r>
        <w:t>Project Flow</w:t>
      </w:r>
    </w:p>
    <w:p w14:paraId="0FD9E7F6" w14:textId="77777777" w:rsidR="00D65CF8" w:rsidRDefault="00000000">
      <w:pPr>
        <w:pStyle w:val="ListNumber"/>
      </w:pPr>
      <w:r>
        <w:t xml:space="preserve">1. </w:t>
      </w:r>
      <w:proofErr w:type="spellStart"/>
      <w:r>
        <w:t>KnowledgeArticleService</w:t>
      </w:r>
      <w:proofErr w:type="spellEnd"/>
      <w:r>
        <w:t xml:space="preserve"> seeds MongoDB with sample </w:t>
      </w:r>
      <w:proofErr w:type="spellStart"/>
      <w:r>
        <w:t>KnowledgeArticle</w:t>
      </w:r>
      <w:proofErr w:type="spellEnd"/>
      <w:r>
        <w:t xml:space="preserve"> records if the collection is empty.</w:t>
      </w:r>
    </w:p>
    <w:p w14:paraId="35A47AA5" w14:textId="77777777" w:rsidR="00D65CF8" w:rsidRDefault="00000000">
      <w:pPr>
        <w:pStyle w:val="ListNumber"/>
      </w:pPr>
      <w:r>
        <w:t xml:space="preserve">2. </w:t>
      </w:r>
      <w:proofErr w:type="spellStart"/>
      <w:r>
        <w:t>MongoDataLoader</w:t>
      </w:r>
      <w:proofErr w:type="spellEnd"/>
      <w:r>
        <w:t xml:space="preserve"> reads all </w:t>
      </w:r>
      <w:proofErr w:type="spellStart"/>
      <w:r>
        <w:t>KnowledgeArticle</w:t>
      </w:r>
      <w:proofErr w:type="spellEnd"/>
      <w:r>
        <w:t xml:space="preserve"> records from MongoDB.</w:t>
      </w:r>
    </w:p>
    <w:p w14:paraId="0201E137" w14:textId="77777777" w:rsidR="00D65CF8" w:rsidRDefault="00000000">
      <w:pPr>
        <w:pStyle w:val="ListNumber"/>
      </w:pPr>
      <w:r>
        <w:t xml:space="preserve">3. Each </w:t>
      </w:r>
      <w:proofErr w:type="spellStart"/>
      <w:r>
        <w:t>KnowledgeArticle</w:t>
      </w:r>
      <w:proofErr w:type="spellEnd"/>
      <w:r>
        <w:t xml:space="preserve"> is converted into a Spring AI Document.</w:t>
      </w:r>
    </w:p>
    <w:p w14:paraId="1D29A338" w14:textId="77777777" w:rsidR="00D65CF8" w:rsidRDefault="00000000">
      <w:pPr>
        <w:pStyle w:val="ListNumber"/>
      </w:pPr>
      <w:r>
        <w:t xml:space="preserve">4. The Document text is embedded and stored in </w:t>
      </w:r>
      <w:proofErr w:type="spellStart"/>
      <w:r>
        <w:t>Qdrant</w:t>
      </w:r>
      <w:proofErr w:type="spellEnd"/>
      <w:r>
        <w:t xml:space="preserve"> by </w:t>
      </w:r>
      <w:proofErr w:type="spellStart"/>
      <w:r>
        <w:t>VectorStore</w:t>
      </w:r>
      <w:proofErr w:type="spellEnd"/>
      <w:r>
        <w:t>.</w:t>
      </w:r>
    </w:p>
    <w:p w14:paraId="61676393" w14:textId="77777777" w:rsidR="00D65CF8" w:rsidRDefault="00000000">
      <w:pPr>
        <w:pStyle w:val="Heading2"/>
      </w:pPr>
      <w:r>
        <w:t xml:space="preserve">Why Convert Mongo Rows </w:t>
      </w:r>
      <w:proofErr w:type="gramStart"/>
      <w:r>
        <w:t>Into</w:t>
      </w:r>
      <w:proofErr w:type="gramEnd"/>
      <w:r>
        <w:t xml:space="preserve"> Documents?</w:t>
      </w:r>
    </w:p>
    <w:p w14:paraId="5663F324" w14:textId="77777777" w:rsidR="00D65CF8" w:rsidRDefault="00000000">
      <w:pPr>
        <w:pStyle w:val="BodyText"/>
      </w:pPr>
      <w:r>
        <w:t>Vector databases work best with text chunks plus metadata. A MongoDB row has fields. The loader formats those fields into a searchable text block and keeps useful fields as metadata.</w:t>
      </w:r>
    </w:p>
    <w:p w14:paraId="537385C4" w14:textId="77777777" w:rsidR="00D65CF8" w:rsidRDefault="00000000">
      <w:pPr>
        <w:pStyle w:val="Code"/>
      </w:pPr>
      <w:r>
        <w:t>Title: VPN certificate renewal Category: network Content: Employees must renew VPN certificates every 90 days...</w:t>
      </w:r>
    </w:p>
    <w:p w14:paraId="11DF9A4E" w14:textId="77777777" w:rsidR="00D65CF8" w:rsidRDefault="00000000">
      <w:pPr>
        <w:pStyle w:val="Heading2"/>
      </w:pPr>
      <w:r>
        <w:t>Why Include Metadata?</w:t>
      </w:r>
    </w:p>
    <w:p w14:paraId="4A2F5D9B" w14:textId="77777777" w:rsidR="00D65CF8" w:rsidRDefault="00000000">
      <w:pPr>
        <w:pStyle w:val="BodyText"/>
      </w:pPr>
      <w:r>
        <w:t>Metadata gives the answer a real-world identity. If two chunks have similar text, metadata tells us where the chunk came from, what article title it belongs to, and which category it supports. This helps filtering, deduplication, source display, debugging, and safer answers.</w:t>
      </w:r>
    </w:p>
    <w:p w14:paraId="1626D0CA" w14:textId="77777777" w:rsidR="00D65CF8" w:rsidRDefault="00000000">
      <w:pPr>
        <w:pStyle w:val="Heading1"/>
      </w:pPr>
      <w:r>
        <w:t>10. Chunking And Embedding Strategies</w:t>
      </w:r>
    </w:p>
    <w:p w14:paraId="6A2481D0" w14:textId="77777777" w:rsidR="00D65CF8" w:rsidRDefault="00000000">
      <w:pPr>
        <w:pStyle w:val="Heading2"/>
      </w:pPr>
      <w:r>
        <w:t>Chunking</w:t>
      </w:r>
    </w:p>
    <w:p w14:paraId="1594FDC1" w14:textId="77777777" w:rsidR="00D65CF8" w:rsidRDefault="00000000">
      <w:pPr>
        <w:pStyle w:val="BodyText"/>
      </w:pPr>
      <w:r>
        <w:t>Chunking splits big text into smaller pieces. A good chunk is small enough to fit into prompts but large enough to contain useful meaning.</w:t>
      </w:r>
    </w:p>
    <w:p w14:paraId="0FD78BE4" w14:textId="77777777" w:rsidR="00D65CF8" w:rsidRDefault="00000000">
      <w:pPr>
        <w:pStyle w:val="Heading2"/>
      </w:pPr>
      <w:r>
        <w:t>Common Chunking Rules</w:t>
      </w:r>
    </w:p>
    <w:p w14:paraId="5B1E54D6" w14:textId="77777777" w:rsidR="00D65CF8" w:rsidRDefault="00000000">
      <w:pPr>
        <w:pStyle w:val="ListBullet"/>
      </w:pPr>
      <w:r>
        <w:t>• Avoid chunks that are too tiny because they lose context.</w:t>
      </w:r>
    </w:p>
    <w:p w14:paraId="35A9799F" w14:textId="77777777" w:rsidR="00D65CF8" w:rsidRDefault="00000000">
      <w:pPr>
        <w:pStyle w:val="ListBullet"/>
      </w:pPr>
      <w:r>
        <w:t>• Avoid chunks that are too large because retrieval becomes noisy.</w:t>
      </w:r>
    </w:p>
    <w:p w14:paraId="41ABA779" w14:textId="77777777" w:rsidR="00D65CF8" w:rsidRDefault="00000000">
      <w:pPr>
        <w:pStyle w:val="ListBullet"/>
      </w:pPr>
      <w:r>
        <w:t>• Keep related instructions together when possible.</w:t>
      </w:r>
    </w:p>
    <w:p w14:paraId="71449735" w14:textId="77777777" w:rsidR="00D65CF8" w:rsidRDefault="00000000">
      <w:pPr>
        <w:pStyle w:val="ListBullet"/>
      </w:pPr>
      <w:r>
        <w:t>• Preserve metadata so chunks can still be traced to their source.</w:t>
      </w:r>
    </w:p>
    <w:p w14:paraId="6F69CCAE" w14:textId="77777777" w:rsidR="00D65CF8" w:rsidRDefault="00000000">
      <w:pPr>
        <w:pStyle w:val="Heading2"/>
      </w:pPr>
      <w:r>
        <w:t>Embedding</w:t>
      </w:r>
    </w:p>
    <w:p w14:paraId="48DE15CA" w14:textId="77777777" w:rsidR="00D65CF8" w:rsidRDefault="00000000">
      <w:pPr>
        <w:pStyle w:val="BodyText"/>
      </w:pPr>
      <w:r>
        <w:t xml:space="preserve">An embedding is a numeric vector representation of text meaning. Similar meanings should have vectors close to each other. </w:t>
      </w:r>
      <w:proofErr w:type="spellStart"/>
      <w:r>
        <w:t>Qdrant</w:t>
      </w:r>
      <w:proofErr w:type="spellEnd"/>
      <w:r>
        <w:t xml:space="preserve"> uses these vectors to find relevant chunks even when the user does not use the exact same words.</w:t>
      </w:r>
    </w:p>
    <w:p w14:paraId="0AF6B37D" w14:textId="77777777" w:rsidR="00D65CF8" w:rsidRDefault="00000000">
      <w:pPr>
        <w:pStyle w:val="Heading2"/>
      </w:pPr>
      <w:r>
        <w:t>Example</w:t>
      </w:r>
    </w:p>
    <w:p w14:paraId="3550725E" w14:textId="77777777" w:rsidR="00D65CF8" w:rsidRDefault="00000000">
      <w:pPr>
        <w:pStyle w:val="BodyText"/>
      </w:pPr>
      <w:r>
        <w:t xml:space="preserve">If a document </w:t>
      </w:r>
      <w:proofErr w:type="gramStart"/>
      <w:r>
        <w:t>says</w:t>
      </w:r>
      <w:proofErr w:type="gramEnd"/>
      <w:r>
        <w:t xml:space="preserve"> "renew VPN certificate" and the user </w:t>
      </w:r>
      <w:proofErr w:type="gramStart"/>
      <w:r>
        <w:t>asks</w:t>
      </w:r>
      <w:proofErr w:type="gramEnd"/>
      <w:r>
        <w:t xml:space="preserve"> "my remote access certificate expired", embedding search can still match because the meanings are close.</w:t>
      </w:r>
    </w:p>
    <w:p w14:paraId="6A403D36" w14:textId="77777777" w:rsidR="00D65CF8" w:rsidRDefault="00000000">
      <w:pPr>
        <w:pStyle w:val="Heading1"/>
      </w:pPr>
      <w:r>
        <w:lastRenderedPageBreak/>
        <w:t>11. Improving Retrieval Accuracy</w:t>
      </w:r>
    </w:p>
    <w:p w14:paraId="3D79423E" w14:textId="77777777" w:rsidR="00D65CF8" w:rsidRDefault="00000000">
      <w:pPr>
        <w:pStyle w:val="Heading2"/>
      </w:pPr>
      <w:proofErr w:type="spellStart"/>
      <w:r>
        <w:t>topK</w:t>
      </w:r>
      <w:proofErr w:type="spellEnd"/>
    </w:p>
    <w:p w14:paraId="6FEF2780" w14:textId="77777777" w:rsidR="00D65CF8" w:rsidRDefault="00000000">
      <w:pPr>
        <w:pStyle w:val="BodyText"/>
      </w:pPr>
      <w:proofErr w:type="spellStart"/>
      <w:r>
        <w:t>topK</w:t>
      </w:r>
      <w:proofErr w:type="spellEnd"/>
      <w:r>
        <w:t xml:space="preserve"> controls how many matching chunks </w:t>
      </w:r>
      <w:proofErr w:type="spellStart"/>
      <w:r>
        <w:t>Qdrant</w:t>
      </w:r>
      <w:proofErr w:type="spellEnd"/>
      <w:r>
        <w:t xml:space="preserve"> returns. A small </w:t>
      </w:r>
      <w:proofErr w:type="spellStart"/>
      <w:r>
        <w:t>topK</w:t>
      </w:r>
      <w:proofErr w:type="spellEnd"/>
      <w:r>
        <w:t xml:space="preserve"> gives less noise but may miss useful context. A large </w:t>
      </w:r>
      <w:proofErr w:type="spellStart"/>
      <w:r>
        <w:t>topK</w:t>
      </w:r>
      <w:proofErr w:type="spellEnd"/>
      <w:r>
        <w:t xml:space="preserve"> improves recall but may add irrelevant context.</w:t>
      </w:r>
    </w:p>
    <w:p w14:paraId="44CB57AE" w14:textId="77777777" w:rsidR="00D65CF8" w:rsidRDefault="00000000">
      <w:pPr>
        <w:pStyle w:val="Heading2"/>
      </w:pPr>
      <w:proofErr w:type="spellStart"/>
      <w:r>
        <w:t>similarityThreshold</w:t>
      </w:r>
      <w:proofErr w:type="spellEnd"/>
    </w:p>
    <w:p w14:paraId="47EF838E" w14:textId="77777777" w:rsidR="00D65CF8" w:rsidRDefault="00000000">
      <w:pPr>
        <w:pStyle w:val="BodyText"/>
      </w:pPr>
      <w:proofErr w:type="spellStart"/>
      <w:r>
        <w:t>similarityThreshold</w:t>
      </w:r>
      <w:proofErr w:type="spellEnd"/>
      <w:r>
        <w:t xml:space="preserve"> rejects weak matches. A higher threshold gives stricter results. A lower threshold returns more results but may include noise.</w:t>
      </w:r>
    </w:p>
    <w:p w14:paraId="4A96B427" w14:textId="77777777" w:rsidR="00D65CF8" w:rsidRDefault="00000000">
      <w:pPr>
        <w:pStyle w:val="Heading2"/>
      </w:pPr>
      <w:r>
        <w:t>Project Settings</w:t>
      </w:r>
    </w:p>
    <w:p w14:paraId="128A26A5" w14:textId="77777777" w:rsidR="00D65CF8" w:rsidRDefault="00000000">
      <w:pPr>
        <w:pStyle w:val="ListBullet"/>
      </w:pPr>
      <w:r>
        <w:t xml:space="preserve">• Simple advisor: </w:t>
      </w:r>
      <w:proofErr w:type="spellStart"/>
      <w:r>
        <w:t>topK</w:t>
      </w:r>
      <w:proofErr w:type="spellEnd"/>
      <w:r>
        <w:t xml:space="preserve"> 3, </w:t>
      </w:r>
      <w:proofErr w:type="spellStart"/>
      <w:r>
        <w:t>similarityThreshold</w:t>
      </w:r>
      <w:proofErr w:type="spellEnd"/>
      <w:r>
        <w:t xml:space="preserve"> 0.5</w:t>
      </w:r>
    </w:p>
    <w:p w14:paraId="58F93FB0" w14:textId="77777777" w:rsidR="00D65CF8" w:rsidRDefault="00000000">
      <w:pPr>
        <w:pStyle w:val="ListBullet"/>
      </w:pPr>
      <w:r>
        <w:t xml:space="preserve">• Advanced advisor retrieval: </w:t>
      </w:r>
      <w:proofErr w:type="spellStart"/>
      <w:r>
        <w:t>topK</w:t>
      </w:r>
      <w:proofErr w:type="spellEnd"/>
      <w:r>
        <w:t xml:space="preserve"> 8, </w:t>
      </w:r>
      <w:proofErr w:type="spellStart"/>
      <w:r>
        <w:t>similarityThreshold</w:t>
      </w:r>
      <w:proofErr w:type="spellEnd"/>
      <w:r>
        <w:t xml:space="preserve"> 0.55</w:t>
      </w:r>
    </w:p>
    <w:p w14:paraId="6D0D222B" w14:textId="77777777" w:rsidR="00D65CF8" w:rsidRDefault="00000000">
      <w:pPr>
        <w:pStyle w:val="ListBullet"/>
      </w:pPr>
      <w:r>
        <w:t>• Advanced post-processing then reduces the final context to 4 clean documents.</w:t>
      </w:r>
    </w:p>
    <w:p w14:paraId="2BE4C6A8" w14:textId="77777777" w:rsidR="00D65CF8" w:rsidRDefault="00000000">
      <w:pPr>
        <w:pStyle w:val="Heading2"/>
      </w:pPr>
      <w:r>
        <w:t>Practical Tuning Rule</w:t>
      </w:r>
    </w:p>
    <w:p w14:paraId="02A5D840" w14:textId="77777777" w:rsidR="00D65CF8" w:rsidRDefault="00000000">
      <w:pPr>
        <w:pStyle w:val="BodyText"/>
      </w:pPr>
      <w:r>
        <w:t xml:space="preserve">If answers miss useful documents, increase </w:t>
      </w:r>
      <w:proofErr w:type="spellStart"/>
      <w:r>
        <w:t>topK</w:t>
      </w:r>
      <w:proofErr w:type="spellEnd"/>
      <w:r>
        <w:t xml:space="preserve"> or lower the threshold. If answers include unrelated context, lower </w:t>
      </w:r>
      <w:proofErr w:type="spellStart"/>
      <w:r>
        <w:t>topK</w:t>
      </w:r>
      <w:proofErr w:type="spellEnd"/>
      <w:r>
        <w:t xml:space="preserve"> or raise the threshold.</w:t>
      </w:r>
    </w:p>
    <w:p w14:paraId="2F65D216" w14:textId="77777777" w:rsidR="00D65CF8" w:rsidRDefault="00000000">
      <w:pPr>
        <w:pStyle w:val="Heading1"/>
      </w:pPr>
      <w:r>
        <w:t>12. Pre-Retrieval Strategies</w:t>
      </w:r>
    </w:p>
    <w:p w14:paraId="703970BB" w14:textId="77777777" w:rsidR="00D65CF8" w:rsidRDefault="00000000">
      <w:pPr>
        <w:pStyle w:val="BodyText"/>
      </w:pPr>
      <w:r>
        <w:t xml:space="preserve">Pre-retrieval happens before </w:t>
      </w:r>
      <w:proofErr w:type="spellStart"/>
      <w:r>
        <w:t>Qdrant</w:t>
      </w:r>
      <w:proofErr w:type="spellEnd"/>
      <w:r>
        <w:t xml:space="preserve"> search. The goal is to improve the search query before embedding search runs.</w:t>
      </w:r>
    </w:p>
    <w:p w14:paraId="66A6A580" w14:textId="77777777" w:rsidR="00D65CF8" w:rsidRDefault="00000000">
      <w:pPr>
        <w:pStyle w:val="Heading2"/>
      </w:pPr>
      <w:r>
        <w:t>Query Rewriting</w:t>
      </w:r>
    </w:p>
    <w:p w14:paraId="22280B2D" w14:textId="77777777" w:rsidR="00D65CF8" w:rsidRDefault="00000000">
      <w:pPr>
        <w:pStyle w:val="BodyText"/>
      </w:pPr>
      <w:proofErr w:type="spellStart"/>
      <w:r>
        <w:t>RewriteQueryTransformer</w:t>
      </w:r>
      <w:proofErr w:type="spellEnd"/>
      <w:r>
        <w:t xml:space="preserve"> turns vague user text into a clearer search query. Example: "</w:t>
      </w:r>
      <w:proofErr w:type="spellStart"/>
      <w:r>
        <w:t>vpn</w:t>
      </w:r>
      <w:proofErr w:type="spellEnd"/>
      <w:r>
        <w:t xml:space="preserve"> broken" becomes "troubleshooting VPN connection failure, certificate, network access, remote login".</w:t>
      </w:r>
    </w:p>
    <w:p w14:paraId="7541717F" w14:textId="77777777" w:rsidR="00D65CF8" w:rsidRDefault="00000000">
      <w:pPr>
        <w:pStyle w:val="Heading2"/>
      </w:pPr>
      <w:r>
        <w:t>Query Expansion</w:t>
      </w:r>
    </w:p>
    <w:p w14:paraId="6AABFF28" w14:textId="77777777" w:rsidR="00D65CF8" w:rsidRDefault="00000000">
      <w:pPr>
        <w:pStyle w:val="BodyText"/>
      </w:pPr>
      <w:proofErr w:type="spellStart"/>
      <w:r>
        <w:t>MultiQueryExpander</w:t>
      </w:r>
      <w:proofErr w:type="spellEnd"/>
      <w:r>
        <w:t xml:space="preserve"> creates multiple related search queries. This helps when one wording misses the right document.</w:t>
      </w:r>
    </w:p>
    <w:p w14:paraId="6368A2A1" w14:textId="77777777" w:rsidR="00D65CF8" w:rsidRDefault="00000000">
      <w:pPr>
        <w:pStyle w:val="Heading2"/>
      </w:pPr>
      <w:r>
        <w:t>Real-World Use Case</w:t>
      </w:r>
    </w:p>
    <w:p w14:paraId="4033F96B" w14:textId="77777777" w:rsidR="00D65CF8" w:rsidRDefault="00000000">
      <w:pPr>
        <w:pStyle w:val="BodyText"/>
      </w:pPr>
      <w:r>
        <w:t xml:space="preserve">A support user may type "login not working". That could mean password reset, MFA failure, account lockout, SSO outage, or expired access. Query expansion searches several </w:t>
      </w:r>
      <w:proofErr w:type="gramStart"/>
      <w:r>
        <w:t>meanings</w:t>
      </w:r>
      <w:proofErr w:type="gramEnd"/>
      <w:r>
        <w:t xml:space="preserve"> so retrieval has a better chance of finding the right policy.</w:t>
      </w:r>
    </w:p>
    <w:p w14:paraId="24F44C2C" w14:textId="77777777" w:rsidR="00D65CF8" w:rsidRDefault="00000000">
      <w:pPr>
        <w:pStyle w:val="Heading2"/>
      </w:pPr>
      <w:r>
        <w:t>Project Code</w:t>
      </w:r>
    </w:p>
    <w:p w14:paraId="4B1B06B4" w14:textId="77777777" w:rsidR="00D65CF8" w:rsidRDefault="00000000">
      <w:pPr>
        <w:pStyle w:val="Code"/>
      </w:pPr>
      <w:proofErr w:type="spellStart"/>
      <w:r>
        <w:t>advancedKnowledgeDeskRetrievalAugmentationAdvisor</w:t>
      </w:r>
      <w:proofErr w:type="spellEnd"/>
      <w:r>
        <w:t xml:space="preserve">(...) </w:t>
      </w:r>
      <w:proofErr w:type="gramStart"/>
      <w:r>
        <w:t xml:space="preserve">  .</w:t>
      </w:r>
      <w:proofErr w:type="spellStart"/>
      <w:r>
        <w:t>queryTransformers</w:t>
      </w:r>
      <w:proofErr w:type="spellEnd"/>
      <w:proofErr w:type="gramEnd"/>
      <w:r>
        <w:t>(</w:t>
      </w:r>
      <w:proofErr w:type="spellStart"/>
      <w:r>
        <w:t>RewriteQueryTransformer.builder</w:t>
      </w:r>
      <w:proofErr w:type="spellEnd"/>
      <w:proofErr w:type="gramStart"/>
      <w:r>
        <w:t>()...</w:t>
      </w:r>
      <w:proofErr w:type="gramEnd"/>
      <w:r>
        <w:t xml:space="preserve">)   </w:t>
      </w:r>
      <w:proofErr w:type="gramStart"/>
      <w:r>
        <w:t>.</w:t>
      </w:r>
      <w:proofErr w:type="spellStart"/>
      <w:r>
        <w:t>queryExpander</w:t>
      </w:r>
      <w:proofErr w:type="spellEnd"/>
      <w:proofErr w:type="gramEnd"/>
      <w:r>
        <w:t>(</w:t>
      </w:r>
      <w:proofErr w:type="spellStart"/>
      <w:r>
        <w:t>MultiQueryExpander.builder</w:t>
      </w:r>
      <w:proofErr w:type="spellEnd"/>
      <w:proofErr w:type="gramStart"/>
      <w:r>
        <w:t>()...</w:t>
      </w:r>
      <w:proofErr w:type="gramEnd"/>
      <w:r>
        <w:t>)</w:t>
      </w:r>
    </w:p>
    <w:p w14:paraId="66DD159C" w14:textId="77777777" w:rsidR="00D65CF8" w:rsidRDefault="00000000">
      <w:pPr>
        <w:pStyle w:val="Heading1"/>
      </w:pPr>
      <w:r>
        <w:t>13. Post-Retrieval Optimization</w:t>
      </w:r>
    </w:p>
    <w:p w14:paraId="4A92E2EE" w14:textId="77777777" w:rsidR="00D65CF8" w:rsidRDefault="00000000">
      <w:pPr>
        <w:pStyle w:val="BodyText"/>
      </w:pPr>
      <w:r>
        <w:lastRenderedPageBreak/>
        <w:t xml:space="preserve">Post-retrieval happens after </w:t>
      </w:r>
      <w:proofErr w:type="spellStart"/>
      <w:r>
        <w:t>Qdrant</w:t>
      </w:r>
      <w:proofErr w:type="spellEnd"/>
      <w:r>
        <w:t xml:space="preserve"> returns documents but before context is sent to the LLM. The goal is to clean the retrieved chunks.</w:t>
      </w:r>
    </w:p>
    <w:p w14:paraId="00189576" w14:textId="77777777" w:rsidR="00D65CF8" w:rsidRDefault="00000000">
      <w:pPr>
        <w:pStyle w:val="Heading2"/>
      </w:pPr>
      <w:r>
        <w:t>Project Post Processor Behavior</w:t>
      </w:r>
    </w:p>
    <w:p w14:paraId="4A2A90E8" w14:textId="77777777" w:rsidR="00D65CF8" w:rsidRDefault="00000000">
      <w:pPr>
        <w:pStyle w:val="ListNumber"/>
      </w:pPr>
      <w:r>
        <w:t>1. Sort returned documents by score from highest to lowest.</w:t>
      </w:r>
    </w:p>
    <w:p w14:paraId="5E05E13C" w14:textId="77777777" w:rsidR="00D65CF8" w:rsidRDefault="00000000">
      <w:pPr>
        <w:pStyle w:val="ListNumber"/>
      </w:pPr>
      <w:r>
        <w:t xml:space="preserve">2. Use </w:t>
      </w:r>
      <w:proofErr w:type="spellStart"/>
      <w:r>
        <w:t>documentIdentity</w:t>
      </w:r>
      <w:proofErr w:type="spellEnd"/>
      <w:r>
        <w:t xml:space="preserve"> to remove duplicate chunks.</w:t>
      </w:r>
    </w:p>
    <w:p w14:paraId="229E90D1" w14:textId="77777777" w:rsidR="00D65CF8" w:rsidRDefault="00000000">
      <w:pPr>
        <w:pStyle w:val="ListNumber"/>
      </w:pPr>
      <w:r>
        <w:t>3. Keep only the best 4 documents.</w:t>
      </w:r>
    </w:p>
    <w:p w14:paraId="3826697C" w14:textId="77777777" w:rsidR="00D65CF8" w:rsidRDefault="00000000">
      <w:pPr>
        <w:pStyle w:val="ListNumber"/>
      </w:pPr>
      <w:r>
        <w:t>4. Return a cleaner list to the RAG advisor.</w:t>
      </w:r>
    </w:p>
    <w:p w14:paraId="34A97F6E" w14:textId="77777777" w:rsidR="00D65CF8" w:rsidRDefault="00000000">
      <w:pPr>
        <w:pStyle w:val="Heading2"/>
      </w:pPr>
      <w:r>
        <w:t>Why This Matters</w:t>
      </w:r>
    </w:p>
    <w:p w14:paraId="658A8071" w14:textId="77777777" w:rsidR="00D65CF8" w:rsidRDefault="00000000">
      <w:pPr>
        <w:pStyle w:val="BodyText"/>
      </w:pPr>
      <w:r>
        <w:t>If the same PDF paragraph and Mongo article both produce duplicate chunks, the prompt may waste space repeating the same idea. Deduplication gives the model more useful context and less noise.</w:t>
      </w:r>
    </w:p>
    <w:p w14:paraId="0D6E54F5" w14:textId="77777777" w:rsidR="00D65CF8" w:rsidRDefault="00000000">
      <w:pPr>
        <w:pStyle w:val="Heading2"/>
      </w:pPr>
      <w:r>
        <w:t>Real-World Example</w:t>
      </w:r>
    </w:p>
    <w:p w14:paraId="5CBDEFAD" w14:textId="77777777" w:rsidR="00D65CF8" w:rsidRDefault="00000000">
      <w:pPr>
        <w:pStyle w:val="BodyText"/>
      </w:pPr>
      <w:r>
        <w:t xml:space="preserve">Suppose the user asks about refund policy. </w:t>
      </w:r>
      <w:proofErr w:type="spellStart"/>
      <w:r>
        <w:t>Qdrant</w:t>
      </w:r>
      <w:proofErr w:type="spellEnd"/>
      <w:r>
        <w:t xml:space="preserve"> returns 8 chunks: 3 duplicates from DOCX, 2 from PDF, 2 old chunks, and 1 exact Mongo article. Post-processing keeps the highest scoring unique chunks and removes repeated or weak context.</w:t>
      </w:r>
    </w:p>
    <w:p w14:paraId="7DA0B448" w14:textId="77777777" w:rsidR="00D65CF8" w:rsidRDefault="00000000">
      <w:pPr>
        <w:pStyle w:val="Heading1"/>
      </w:pPr>
      <w:r>
        <w:t>14. Reducing Hallucinations</w:t>
      </w:r>
    </w:p>
    <w:p w14:paraId="193138B4" w14:textId="77777777" w:rsidR="00D65CF8" w:rsidRDefault="00000000">
      <w:pPr>
        <w:pStyle w:val="BodyText"/>
      </w:pPr>
      <w:r>
        <w:t>A hallucination is when the model gives a confident answer that is not supported by the retrieved data.</w:t>
      </w:r>
    </w:p>
    <w:p w14:paraId="1058FF53" w14:textId="77777777" w:rsidR="00D65CF8" w:rsidRDefault="00000000">
      <w:pPr>
        <w:pStyle w:val="Heading2"/>
      </w:pPr>
      <w:r>
        <w:t>Project Techniques</w:t>
      </w:r>
    </w:p>
    <w:p w14:paraId="4147D3E4" w14:textId="77777777" w:rsidR="00D65CF8" w:rsidRDefault="00000000">
      <w:pPr>
        <w:pStyle w:val="ListBullet"/>
      </w:pPr>
      <w:r>
        <w:t xml:space="preserve">• </w:t>
      </w:r>
      <w:proofErr w:type="spellStart"/>
      <w:r>
        <w:t>ContextualQueryAugmenter</w:t>
      </w:r>
      <w:proofErr w:type="spellEnd"/>
      <w:r>
        <w:t xml:space="preserve"> with </w:t>
      </w:r>
      <w:proofErr w:type="spellStart"/>
      <w:r>
        <w:t>allowEmptyContext</w:t>
      </w:r>
      <w:proofErr w:type="spellEnd"/>
      <w:r>
        <w:t>(false) prevents normal answering when retrieval finds no useful context.</w:t>
      </w:r>
    </w:p>
    <w:p w14:paraId="7B98A944" w14:textId="77777777" w:rsidR="00D65CF8" w:rsidRDefault="00000000">
      <w:pPr>
        <w:pStyle w:val="ListBullet"/>
      </w:pPr>
      <w:r>
        <w:t>• Source metadata is included in the formatted context.</w:t>
      </w:r>
    </w:p>
    <w:p w14:paraId="2AA294EF" w14:textId="77777777" w:rsidR="00D65CF8" w:rsidRDefault="00000000">
      <w:pPr>
        <w:pStyle w:val="ListBullet"/>
      </w:pPr>
      <w:r>
        <w:t>• Post-processing limits noisy chunks.</w:t>
      </w:r>
    </w:p>
    <w:p w14:paraId="3A3858A3" w14:textId="77777777" w:rsidR="00D65CF8" w:rsidRDefault="00000000">
      <w:pPr>
        <w:pStyle w:val="ListBullet"/>
      </w:pPr>
      <w:r>
        <w:t>• Prompt instructions tell the model to use provided documents as the primary source.</w:t>
      </w:r>
    </w:p>
    <w:p w14:paraId="1EAD2774" w14:textId="77777777" w:rsidR="00D65CF8" w:rsidRDefault="00000000">
      <w:pPr>
        <w:pStyle w:val="Heading2"/>
      </w:pPr>
      <w:r>
        <w:t>Practical Rule</w:t>
      </w:r>
    </w:p>
    <w:p w14:paraId="73CF567E" w14:textId="77777777" w:rsidR="00D65CF8" w:rsidRDefault="00000000">
      <w:pPr>
        <w:pStyle w:val="BodyText"/>
      </w:pPr>
      <w:r>
        <w:t>The model should say it does not have enough information when retrieved context is empty or unrelated. This is better than inventing a policy.</w:t>
      </w:r>
    </w:p>
    <w:p w14:paraId="7436194E" w14:textId="77777777" w:rsidR="00D65CF8" w:rsidRDefault="00000000">
      <w:pPr>
        <w:pStyle w:val="Heading2"/>
      </w:pPr>
      <w:r>
        <w:t>Example</w:t>
      </w:r>
    </w:p>
    <w:p w14:paraId="5A75B700" w14:textId="77777777" w:rsidR="00D65CF8" w:rsidRDefault="00000000">
      <w:pPr>
        <w:pStyle w:val="BodyText"/>
      </w:pPr>
      <w:r>
        <w:t>If the knowledge base has VPN and refund documents but no payroll policy, a payroll question should not produce a made-up payroll answer. The RAG pipeline should block or clearly say the information is not available.</w:t>
      </w:r>
    </w:p>
    <w:p w14:paraId="70FA69F7" w14:textId="77777777" w:rsidR="00D65CF8" w:rsidRDefault="00000000">
      <w:pPr>
        <w:pStyle w:val="Heading1"/>
      </w:pPr>
      <w:r>
        <w:t>15. Chat Memory Versus RAG Context</w:t>
      </w:r>
    </w:p>
    <w:p w14:paraId="51C0294F" w14:textId="77777777" w:rsidR="00D65CF8" w:rsidRDefault="00000000">
      <w:pPr>
        <w:pStyle w:val="Heading2"/>
      </w:pPr>
      <w:r>
        <w:t>Chat Memory</w:t>
      </w:r>
    </w:p>
    <w:p w14:paraId="53FD89D9" w14:textId="77777777" w:rsidR="00D65CF8" w:rsidRDefault="00000000">
      <w:pPr>
        <w:pStyle w:val="BodyText"/>
      </w:pPr>
      <w:r>
        <w:t xml:space="preserve">Chat memory stores conversation messages such as user questions and assistant responses. In this project, username is passed as </w:t>
      </w:r>
      <w:proofErr w:type="spellStart"/>
      <w:r>
        <w:t>ChatMemory.CONVERSATION_ID</w:t>
      </w:r>
      <w:proofErr w:type="spellEnd"/>
      <w:r>
        <w:t xml:space="preserve"> so each user has separate memory.</w:t>
      </w:r>
    </w:p>
    <w:p w14:paraId="409E34FB" w14:textId="77777777" w:rsidR="00D65CF8" w:rsidRDefault="00000000">
      <w:pPr>
        <w:pStyle w:val="Heading2"/>
      </w:pPr>
      <w:r>
        <w:lastRenderedPageBreak/>
        <w:t>RAG Context</w:t>
      </w:r>
    </w:p>
    <w:p w14:paraId="10635149" w14:textId="77777777" w:rsidR="00D65CF8" w:rsidRDefault="00000000">
      <w:pPr>
        <w:pStyle w:val="BodyText"/>
      </w:pPr>
      <w:r>
        <w:t>RAG context is the retrieved documents added to the prompt for one request. By default, the retrieved documents themselves are not stored as chat memory messages. They are temporary context used for that LLM call.</w:t>
      </w:r>
    </w:p>
    <w:p w14:paraId="4D3217AA" w14:textId="77777777" w:rsidR="00D65CF8" w:rsidRDefault="00000000">
      <w:pPr>
        <w:pStyle w:val="Heading2"/>
      </w:pPr>
      <w:r>
        <w:t>Why This Difference Matters</w:t>
      </w:r>
    </w:p>
    <w:p w14:paraId="15C2ACCD" w14:textId="77777777" w:rsidR="00D65CF8" w:rsidRDefault="00000000">
      <w:pPr>
        <w:pStyle w:val="BodyText"/>
      </w:pPr>
      <w:r>
        <w:t>If the user asks a follow-up question, chat memory remembers the conversation. But the RAG advisor should still retrieve fresh context for the new question because source data may have changed or the follow-up may need different documents.</w:t>
      </w:r>
    </w:p>
    <w:p w14:paraId="686BF85B" w14:textId="77777777" w:rsidR="00D65CF8" w:rsidRDefault="00000000">
      <w:pPr>
        <w:pStyle w:val="Heading1"/>
      </w:pPr>
      <w:r>
        <w:t xml:space="preserve">16. Spring Bean Lifecycle </w:t>
      </w:r>
      <w:proofErr w:type="gramStart"/>
      <w:r>
        <w:t>In</w:t>
      </w:r>
      <w:proofErr w:type="gramEnd"/>
      <w:r>
        <w:t xml:space="preserve"> This RAG Module</w:t>
      </w:r>
    </w:p>
    <w:p w14:paraId="1123AAA1" w14:textId="77777777" w:rsidR="00D65CF8" w:rsidRDefault="00000000">
      <w:pPr>
        <w:pStyle w:val="Heading2"/>
      </w:pPr>
      <w:r>
        <w:t>Simple Lifecycle</w:t>
      </w:r>
    </w:p>
    <w:p w14:paraId="2055A7B9" w14:textId="77777777" w:rsidR="00D65CF8" w:rsidRDefault="00000000">
      <w:pPr>
        <w:pStyle w:val="ListNumber"/>
      </w:pPr>
      <w:r>
        <w:t>1. Spring creates the object using the constructor.</w:t>
      </w:r>
    </w:p>
    <w:p w14:paraId="111037C1" w14:textId="77777777" w:rsidR="00D65CF8" w:rsidRDefault="00000000">
      <w:pPr>
        <w:pStyle w:val="ListNumber"/>
      </w:pPr>
      <w:r>
        <w:t xml:space="preserve">2. Spring injects dependencies such as </w:t>
      </w:r>
      <w:proofErr w:type="spellStart"/>
      <w:r>
        <w:t>VectorStore</w:t>
      </w:r>
      <w:proofErr w:type="spellEnd"/>
      <w:r>
        <w:t xml:space="preserve"> or </w:t>
      </w:r>
      <w:proofErr w:type="spellStart"/>
      <w:r>
        <w:t>KnowledgeArticleService</w:t>
      </w:r>
      <w:proofErr w:type="spellEnd"/>
      <w:r>
        <w:t>.</w:t>
      </w:r>
    </w:p>
    <w:p w14:paraId="3637AEE5" w14:textId="77777777" w:rsidR="00D65CF8" w:rsidRDefault="00000000">
      <w:pPr>
        <w:pStyle w:val="ListNumber"/>
      </w:pPr>
      <w:r>
        <w:t>3. Initialization callbacks run, for example @PostConstruct.</w:t>
      </w:r>
    </w:p>
    <w:p w14:paraId="113D617C" w14:textId="77777777" w:rsidR="00D65CF8" w:rsidRDefault="00000000">
      <w:pPr>
        <w:pStyle w:val="ListNumber"/>
      </w:pPr>
      <w:r>
        <w:t>4. The bean is used by controllers, services, or loaders.</w:t>
      </w:r>
    </w:p>
    <w:p w14:paraId="7AD180CD" w14:textId="77777777" w:rsidR="00D65CF8" w:rsidRDefault="00000000">
      <w:pPr>
        <w:pStyle w:val="ListNumber"/>
      </w:pPr>
      <w:r>
        <w:t>5. Destroy callbacks run when the app stops, if configured.</w:t>
      </w:r>
    </w:p>
    <w:p w14:paraId="52471F80" w14:textId="77777777" w:rsidR="00D65CF8" w:rsidRDefault="00000000">
      <w:pPr>
        <w:pStyle w:val="Heading2"/>
      </w:pPr>
      <w:r>
        <w:t>Project Example</w:t>
      </w:r>
    </w:p>
    <w:p w14:paraId="0D90420D" w14:textId="77777777" w:rsidR="00D65CF8" w:rsidRDefault="00000000">
      <w:pPr>
        <w:pStyle w:val="BodyText"/>
      </w:pPr>
      <w:proofErr w:type="spellStart"/>
      <w:r>
        <w:t>MongoDataLoader</w:t>
      </w:r>
      <w:proofErr w:type="spellEnd"/>
      <w:r>
        <w:t xml:space="preserve"> is created by Spring. Spring injects </w:t>
      </w:r>
      <w:proofErr w:type="spellStart"/>
      <w:r>
        <w:t>KnowledgeArticleService</w:t>
      </w:r>
      <w:proofErr w:type="spellEnd"/>
      <w:r>
        <w:t xml:space="preserve"> and </w:t>
      </w:r>
      <w:proofErr w:type="spellStart"/>
      <w:r>
        <w:t>VectorStore</w:t>
      </w:r>
      <w:proofErr w:type="spellEnd"/>
      <w:r>
        <w:t xml:space="preserve">. After injection, @PostConstruct runs </w:t>
      </w:r>
      <w:proofErr w:type="spellStart"/>
      <w:proofErr w:type="gramStart"/>
      <w:r>
        <w:t>loadMongoDataIntoVectorStore</w:t>
      </w:r>
      <w:proofErr w:type="spellEnd"/>
      <w:r>
        <w:t>(</w:t>
      </w:r>
      <w:proofErr w:type="gramEnd"/>
      <w:r>
        <w:t xml:space="preserve">). That method seeds MongoDB and loads vector documents into </w:t>
      </w:r>
      <w:proofErr w:type="spellStart"/>
      <w:r>
        <w:t>Qdrant</w:t>
      </w:r>
      <w:proofErr w:type="spellEnd"/>
      <w:r>
        <w:t>.</w:t>
      </w:r>
    </w:p>
    <w:p w14:paraId="7242AA50" w14:textId="77777777" w:rsidR="00D65CF8" w:rsidRDefault="00000000">
      <w:pPr>
        <w:pStyle w:val="Heading2"/>
      </w:pPr>
      <w:r>
        <w:t>Lifecycle Hooks</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4500"/>
        <w:gridCol w:w="4500"/>
      </w:tblGrid>
      <w:tr w:rsidR="00D65CF8" w14:paraId="49EC5FD8" w14:textId="77777777">
        <w:tblPrEx>
          <w:tblCellMar>
            <w:top w:w="0" w:type="dxa"/>
            <w:left w:w="0" w:type="dxa"/>
            <w:bottom w:w="0" w:type="dxa"/>
            <w:right w:w="0" w:type="dxa"/>
          </w:tblCellMar>
        </w:tblPrEx>
        <w:tc>
          <w:tcPr>
            <w:tcW w:w="4500" w:type="dxa"/>
            <w:shd w:val="clear" w:color="auto" w:fill="D9EAF7"/>
          </w:tcPr>
          <w:p w14:paraId="028CA4BF" w14:textId="77777777" w:rsidR="00D65CF8" w:rsidRDefault="00000000">
            <w:r>
              <w:rPr>
                <w:b/>
              </w:rPr>
              <w:t>Hook</w:t>
            </w:r>
          </w:p>
        </w:tc>
        <w:tc>
          <w:tcPr>
            <w:tcW w:w="4500" w:type="dxa"/>
            <w:shd w:val="clear" w:color="auto" w:fill="D9EAF7"/>
          </w:tcPr>
          <w:p w14:paraId="6898D33B" w14:textId="77777777" w:rsidR="00D65CF8" w:rsidRDefault="00000000">
            <w:r>
              <w:rPr>
                <w:b/>
              </w:rPr>
              <w:t>Meaning</w:t>
            </w:r>
          </w:p>
        </w:tc>
      </w:tr>
      <w:tr w:rsidR="00D65CF8" w14:paraId="020045E2" w14:textId="77777777">
        <w:tblPrEx>
          <w:tblCellMar>
            <w:top w:w="0" w:type="dxa"/>
            <w:left w:w="0" w:type="dxa"/>
            <w:bottom w:w="0" w:type="dxa"/>
            <w:right w:w="0" w:type="dxa"/>
          </w:tblCellMar>
        </w:tblPrEx>
        <w:tc>
          <w:tcPr>
            <w:tcW w:w="4500" w:type="dxa"/>
          </w:tcPr>
          <w:p w14:paraId="0C25B10C" w14:textId="77777777" w:rsidR="00D65CF8" w:rsidRDefault="00000000">
            <w:r>
              <w:t>@PostConstruct</w:t>
            </w:r>
          </w:p>
        </w:tc>
        <w:tc>
          <w:tcPr>
            <w:tcW w:w="4500" w:type="dxa"/>
          </w:tcPr>
          <w:p w14:paraId="1D05C917" w14:textId="77777777" w:rsidR="00D65CF8" w:rsidRDefault="00000000">
            <w:r>
              <w:t>Runs after dependencies are injected. Good for simple startup loading.</w:t>
            </w:r>
          </w:p>
        </w:tc>
      </w:tr>
      <w:tr w:rsidR="00D65CF8" w14:paraId="71D0A9F6" w14:textId="77777777">
        <w:tblPrEx>
          <w:tblCellMar>
            <w:top w:w="0" w:type="dxa"/>
            <w:left w:w="0" w:type="dxa"/>
            <w:bottom w:w="0" w:type="dxa"/>
            <w:right w:w="0" w:type="dxa"/>
          </w:tblCellMar>
        </w:tblPrEx>
        <w:tc>
          <w:tcPr>
            <w:tcW w:w="4500" w:type="dxa"/>
          </w:tcPr>
          <w:p w14:paraId="5F85B05D" w14:textId="77777777" w:rsidR="00D65CF8" w:rsidRDefault="00000000">
            <w:proofErr w:type="spellStart"/>
            <w:r>
              <w:t>InitializingBean.afterPropertiesSet</w:t>
            </w:r>
            <w:proofErr w:type="spellEnd"/>
            <w:r>
              <w:t>()</w:t>
            </w:r>
          </w:p>
        </w:tc>
        <w:tc>
          <w:tcPr>
            <w:tcW w:w="4500" w:type="dxa"/>
          </w:tcPr>
          <w:p w14:paraId="26CBC1A5" w14:textId="77777777" w:rsidR="00D65CF8" w:rsidRDefault="00000000">
            <w:r>
              <w:t>Interface-based initialization hook. Works like @PostConstruct but couples the class to Spring.</w:t>
            </w:r>
          </w:p>
        </w:tc>
      </w:tr>
      <w:tr w:rsidR="00D65CF8" w14:paraId="02174D01" w14:textId="77777777">
        <w:tblPrEx>
          <w:tblCellMar>
            <w:top w:w="0" w:type="dxa"/>
            <w:left w:w="0" w:type="dxa"/>
            <w:bottom w:w="0" w:type="dxa"/>
            <w:right w:w="0" w:type="dxa"/>
          </w:tblCellMar>
        </w:tblPrEx>
        <w:tc>
          <w:tcPr>
            <w:tcW w:w="4500" w:type="dxa"/>
          </w:tcPr>
          <w:p w14:paraId="6D152618" w14:textId="77777777" w:rsidR="00D65CF8" w:rsidRDefault="00000000">
            <w:proofErr w:type="spellStart"/>
            <w:r>
              <w:t>ApplicationRunner</w:t>
            </w:r>
            <w:proofErr w:type="spellEnd"/>
            <w:r>
              <w:t xml:space="preserve"> / </w:t>
            </w:r>
            <w:proofErr w:type="spellStart"/>
            <w:r>
              <w:t>CommandLineRunner</w:t>
            </w:r>
            <w:proofErr w:type="spellEnd"/>
          </w:p>
        </w:tc>
        <w:tc>
          <w:tcPr>
            <w:tcW w:w="4500" w:type="dxa"/>
          </w:tcPr>
          <w:p w14:paraId="5F635DEE" w14:textId="77777777" w:rsidR="00D65CF8" w:rsidRDefault="00000000">
            <w:r>
              <w:t>Runs after the full application context is ready. Better for startup jobs that need the whole app initialized.</w:t>
            </w:r>
          </w:p>
        </w:tc>
      </w:tr>
      <w:tr w:rsidR="00D65CF8" w14:paraId="5A4BBC4B" w14:textId="77777777">
        <w:tblPrEx>
          <w:tblCellMar>
            <w:top w:w="0" w:type="dxa"/>
            <w:left w:w="0" w:type="dxa"/>
            <w:bottom w:w="0" w:type="dxa"/>
            <w:right w:w="0" w:type="dxa"/>
          </w:tblCellMar>
        </w:tblPrEx>
        <w:tc>
          <w:tcPr>
            <w:tcW w:w="4500" w:type="dxa"/>
          </w:tcPr>
          <w:p w14:paraId="52F1D529" w14:textId="77777777" w:rsidR="00D65CF8" w:rsidRDefault="00000000">
            <w:r>
              <w:t>@PreDestroy</w:t>
            </w:r>
          </w:p>
        </w:tc>
        <w:tc>
          <w:tcPr>
            <w:tcW w:w="4500" w:type="dxa"/>
          </w:tcPr>
          <w:p w14:paraId="228B6FC6" w14:textId="77777777" w:rsidR="00D65CF8" w:rsidRDefault="00000000">
            <w:r>
              <w:t>Runs before bean shutdown. Good for cleanup.</w:t>
            </w:r>
          </w:p>
        </w:tc>
      </w:tr>
      <w:tr w:rsidR="00D65CF8" w14:paraId="5C1A5265" w14:textId="77777777">
        <w:tblPrEx>
          <w:tblCellMar>
            <w:top w:w="0" w:type="dxa"/>
            <w:left w:w="0" w:type="dxa"/>
            <w:bottom w:w="0" w:type="dxa"/>
            <w:right w:w="0" w:type="dxa"/>
          </w:tblCellMar>
        </w:tblPrEx>
        <w:tc>
          <w:tcPr>
            <w:tcW w:w="4500" w:type="dxa"/>
          </w:tcPr>
          <w:p w14:paraId="26838062" w14:textId="77777777" w:rsidR="00D65CF8" w:rsidRDefault="00000000">
            <w:proofErr w:type="spellStart"/>
            <w:r>
              <w:t>DisposableBean.destroy</w:t>
            </w:r>
            <w:proofErr w:type="spellEnd"/>
            <w:r>
              <w:t>()</w:t>
            </w:r>
          </w:p>
        </w:tc>
        <w:tc>
          <w:tcPr>
            <w:tcW w:w="4500" w:type="dxa"/>
          </w:tcPr>
          <w:p w14:paraId="1DE1021A" w14:textId="77777777" w:rsidR="00D65CF8" w:rsidRDefault="00000000">
            <w:r>
              <w:t xml:space="preserve">Interface-based destroy hook. </w:t>
            </w:r>
            <w:proofErr w:type="gramStart"/>
            <w:r>
              <w:t>Similar to</w:t>
            </w:r>
            <w:proofErr w:type="gramEnd"/>
            <w:r>
              <w:t xml:space="preserve"> @PreDestroy but couples the class to Spring.</w:t>
            </w:r>
          </w:p>
        </w:tc>
      </w:tr>
    </w:tbl>
    <w:p w14:paraId="78D7DA4F" w14:textId="77777777" w:rsidR="00D65CF8" w:rsidRDefault="00000000">
      <w:pPr>
        <w:pStyle w:val="Heading1"/>
      </w:pPr>
      <w:r>
        <w:t xml:space="preserve">17. @Qualifier And @Primary </w:t>
      </w:r>
      <w:proofErr w:type="gramStart"/>
      <w:r>
        <w:t>In</w:t>
      </w:r>
      <w:proofErr w:type="gramEnd"/>
      <w:r>
        <w:t xml:space="preserve"> This Project</w:t>
      </w:r>
    </w:p>
    <w:p w14:paraId="0BDEFEF1" w14:textId="77777777" w:rsidR="00D65CF8" w:rsidRDefault="00000000">
      <w:pPr>
        <w:pStyle w:val="Heading2"/>
      </w:pPr>
      <w:r>
        <w:lastRenderedPageBreak/>
        <w:t>@Qualifier</w:t>
      </w:r>
    </w:p>
    <w:p w14:paraId="04E708CB" w14:textId="77777777" w:rsidR="00D65CF8" w:rsidRDefault="00000000">
      <w:pPr>
        <w:pStyle w:val="BodyText"/>
      </w:pPr>
      <w:r>
        <w:t xml:space="preserve">@Qualifier is used when multiple beans have the same type and you want a specific one. Example: </w:t>
      </w:r>
      <w:proofErr w:type="spellStart"/>
      <w:r>
        <w:t>AdvisorRagController</w:t>
      </w:r>
      <w:proofErr w:type="spellEnd"/>
      <w:r>
        <w:t xml:space="preserve"> asks for </w:t>
      </w:r>
      <w:proofErr w:type="spellStart"/>
      <w:r>
        <w:t>knowledgeDeskQuestionAnswerAdvisor</w:t>
      </w:r>
      <w:proofErr w:type="spellEnd"/>
      <w:r>
        <w:t xml:space="preserve"> instead of any </w:t>
      </w:r>
      <w:proofErr w:type="spellStart"/>
      <w:r>
        <w:t>QuestionAnswerAdvisor</w:t>
      </w:r>
      <w:proofErr w:type="spellEnd"/>
      <w:r>
        <w:t>.</w:t>
      </w:r>
    </w:p>
    <w:p w14:paraId="2E4911CA" w14:textId="77777777" w:rsidR="00D65CF8" w:rsidRDefault="00000000">
      <w:pPr>
        <w:pStyle w:val="Heading2"/>
      </w:pPr>
      <w:r>
        <w:t>@Primary</w:t>
      </w:r>
    </w:p>
    <w:p w14:paraId="443C3525" w14:textId="77777777" w:rsidR="00D65CF8" w:rsidRDefault="00000000">
      <w:pPr>
        <w:pStyle w:val="BodyText"/>
      </w:pPr>
      <w:r>
        <w:t>@Primary marks one bean as the default choice when multiple beans of the same type exist and no @Qualifier is used.</w:t>
      </w:r>
    </w:p>
    <w:p w14:paraId="54CFA036" w14:textId="77777777" w:rsidR="00D65CF8" w:rsidRDefault="00000000">
      <w:pPr>
        <w:pStyle w:val="Heading2"/>
      </w:pPr>
      <w:r>
        <w:t>Rule To Remember</w:t>
      </w:r>
    </w:p>
    <w:p w14:paraId="3C42144E" w14:textId="77777777" w:rsidR="00D65CF8" w:rsidRDefault="00000000">
      <w:pPr>
        <w:pStyle w:val="ListBullet"/>
      </w:pPr>
      <w:r>
        <w:t>• Use @Qualifier when the injection point must be exact.</w:t>
      </w:r>
    </w:p>
    <w:p w14:paraId="4E11C243" w14:textId="77777777" w:rsidR="00D65CF8" w:rsidRDefault="00000000">
      <w:pPr>
        <w:pStyle w:val="ListBullet"/>
      </w:pPr>
      <w:r>
        <w:t>• Use @Primary when one bean should be the default across the app.</w:t>
      </w:r>
    </w:p>
    <w:p w14:paraId="1A565A96" w14:textId="77777777" w:rsidR="00D65CF8" w:rsidRDefault="00000000">
      <w:pPr>
        <w:pStyle w:val="ListBullet"/>
      </w:pPr>
      <w:r>
        <w:t>• @Qualifier wins over @Primary when both are present.</w:t>
      </w:r>
    </w:p>
    <w:p w14:paraId="7DDDE296" w14:textId="77777777" w:rsidR="00D65CF8" w:rsidRDefault="00000000">
      <w:pPr>
        <w:pStyle w:val="Heading1"/>
      </w:pPr>
      <w:r>
        <w:t>18. End-To-End Example Flow</w:t>
      </w:r>
    </w:p>
    <w:p w14:paraId="444A9A3D" w14:textId="77777777" w:rsidR="00D65CF8" w:rsidRDefault="00000000">
      <w:pPr>
        <w:pStyle w:val="Heading2"/>
      </w:pPr>
      <w:r>
        <w:t>Question</w:t>
      </w:r>
    </w:p>
    <w:p w14:paraId="7D0BF8D6" w14:textId="77777777" w:rsidR="00D65CF8" w:rsidRDefault="00000000">
      <w:pPr>
        <w:pStyle w:val="Code"/>
      </w:pPr>
      <w:r>
        <w:t>GET /knowledge/advisor/</w:t>
      </w:r>
      <w:proofErr w:type="spellStart"/>
      <w:r>
        <w:t>advanced?prompt</w:t>
      </w:r>
      <w:proofErr w:type="spellEnd"/>
      <w:r>
        <w:t>=</w:t>
      </w:r>
      <w:proofErr w:type="spellStart"/>
      <w:r>
        <w:t>vpn</w:t>
      </w:r>
      <w:proofErr w:type="spellEnd"/>
      <w:r>
        <w:t xml:space="preserve"> broken Header: username: </w:t>
      </w:r>
      <w:proofErr w:type="spellStart"/>
      <w:r>
        <w:t>pavankumar</w:t>
      </w:r>
      <w:proofErr w:type="spellEnd"/>
    </w:p>
    <w:p w14:paraId="4F563269" w14:textId="77777777" w:rsidR="00D65CF8" w:rsidRDefault="00000000">
      <w:pPr>
        <w:pStyle w:val="Heading2"/>
      </w:pPr>
      <w:r>
        <w:t>What Happens Internally</w:t>
      </w:r>
    </w:p>
    <w:p w14:paraId="38D8CBF9" w14:textId="77777777" w:rsidR="00D65CF8" w:rsidRDefault="00000000">
      <w:pPr>
        <w:pStyle w:val="ListNumber"/>
      </w:pPr>
      <w:r>
        <w:t xml:space="preserve">1. </w:t>
      </w:r>
      <w:proofErr w:type="spellStart"/>
      <w:r>
        <w:t>ChatClient</w:t>
      </w:r>
      <w:proofErr w:type="spellEnd"/>
      <w:r>
        <w:t xml:space="preserve"> receives the user prompt.</w:t>
      </w:r>
    </w:p>
    <w:p w14:paraId="7015E386" w14:textId="77777777" w:rsidR="00D65CF8" w:rsidRDefault="00000000">
      <w:pPr>
        <w:pStyle w:val="ListNumber"/>
      </w:pPr>
      <w:r>
        <w:t xml:space="preserve">2. </w:t>
      </w:r>
      <w:proofErr w:type="spellStart"/>
      <w:r>
        <w:t>MessageChatMemoryAdvisor</w:t>
      </w:r>
      <w:proofErr w:type="spellEnd"/>
      <w:r>
        <w:t xml:space="preserve"> attaches conversation memory for </w:t>
      </w:r>
      <w:proofErr w:type="spellStart"/>
      <w:r>
        <w:t>pavankumar</w:t>
      </w:r>
      <w:proofErr w:type="spellEnd"/>
      <w:r>
        <w:t>.</w:t>
      </w:r>
    </w:p>
    <w:p w14:paraId="12C6843E" w14:textId="77777777" w:rsidR="00D65CF8" w:rsidRDefault="00000000">
      <w:pPr>
        <w:pStyle w:val="ListNumber"/>
      </w:pPr>
      <w:r>
        <w:t xml:space="preserve">3. </w:t>
      </w:r>
      <w:proofErr w:type="spellStart"/>
      <w:r>
        <w:t>RetrievalAugmentationAdvisor</w:t>
      </w:r>
      <w:proofErr w:type="spellEnd"/>
      <w:r>
        <w:t xml:space="preserve"> starts the RAG pipeline.</w:t>
      </w:r>
    </w:p>
    <w:p w14:paraId="64CBFC0A" w14:textId="77777777" w:rsidR="00D65CF8" w:rsidRDefault="00000000">
      <w:pPr>
        <w:pStyle w:val="ListNumber"/>
      </w:pPr>
      <w:r>
        <w:t xml:space="preserve">4. </w:t>
      </w:r>
      <w:proofErr w:type="spellStart"/>
      <w:r>
        <w:t>RewriteQueryTransformer</w:t>
      </w:r>
      <w:proofErr w:type="spellEnd"/>
      <w:r>
        <w:t xml:space="preserve"> rewrites the vague question.</w:t>
      </w:r>
    </w:p>
    <w:p w14:paraId="0090EA59" w14:textId="77777777" w:rsidR="00D65CF8" w:rsidRDefault="00000000">
      <w:pPr>
        <w:pStyle w:val="ListNumber"/>
      </w:pPr>
      <w:r>
        <w:t xml:space="preserve">5. </w:t>
      </w:r>
      <w:proofErr w:type="spellStart"/>
      <w:r>
        <w:t>MultiQueryExpander</w:t>
      </w:r>
      <w:proofErr w:type="spellEnd"/>
      <w:r>
        <w:t xml:space="preserve"> creates related search queries.</w:t>
      </w:r>
    </w:p>
    <w:p w14:paraId="527AFC39" w14:textId="77777777" w:rsidR="00D65CF8" w:rsidRDefault="00000000">
      <w:pPr>
        <w:pStyle w:val="ListNumber"/>
      </w:pPr>
      <w:r>
        <w:t xml:space="preserve">6. </w:t>
      </w:r>
      <w:proofErr w:type="spellStart"/>
      <w:r>
        <w:t>VectorStoreDocumentRetriever</w:t>
      </w:r>
      <w:proofErr w:type="spellEnd"/>
      <w:r>
        <w:t xml:space="preserve"> searches </w:t>
      </w:r>
      <w:proofErr w:type="spellStart"/>
      <w:r>
        <w:t>Qdrant</w:t>
      </w:r>
      <w:proofErr w:type="spellEnd"/>
      <w:r>
        <w:t>.</w:t>
      </w:r>
    </w:p>
    <w:p w14:paraId="532AF0C5" w14:textId="77777777" w:rsidR="00D65CF8" w:rsidRDefault="00000000">
      <w:pPr>
        <w:pStyle w:val="ListNumber"/>
      </w:pPr>
      <w:r>
        <w:t xml:space="preserve">7. </w:t>
      </w:r>
      <w:proofErr w:type="spellStart"/>
      <w:r>
        <w:t>DocumentPostProcessor</w:t>
      </w:r>
      <w:proofErr w:type="spellEnd"/>
      <w:r>
        <w:t xml:space="preserve"> sorts, deduplicates, and limits results.</w:t>
      </w:r>
    </w:p>
    <w:p w14:paraId="3163A79C" w14:textId="77777777" w:rsidR="00D65CF8" w:rsidRDefault="00000000">
      <w:pPr>
        <w:pStyle w:val="ListNumber"/>
      </w:pPr>
      <w:r>
        <w:t xml:space="preserve">8. </w:t>
      </w:r>
      <w:proofErr w:type="spellStart"/>
      <w:r>
        <w:t>ContextualQueryAugmenter</w:t>
      </w:r>
      <w:proofErr w:type="spellEnd"/>
      <w:r>
        <w:t xml:space="preserve"> formats context with source, title, and category metadata.</w:t>
      </w:r>
    </w:p>
    <w:p w14:paraId="5721D0AE" w14:textId="77777777" w:rsidR="00D65CF8" w:rsidRDefault="00000000">
      <w:pPr>
        <w:pStyle w:val="ListNumber"/>
      </w:pPr>
      <w:r>
        <w:t>9. OpenAI model receives the augmented prompt and generates the final answer.</w:t>
      </w:r>
    </w:p>
    <w:p w14:paraId="474F8837" w14:textId="77777777" w:rsidR="00D65CF8" w:rsidRDefault="00000000">
      <w:pPr>
        <w:pStyle w:val="ListNumber"/>
      </w:pPr>
      <w:r>
        <w:t>10. Chat memory stores the user message and assistant answer.</w:t>
      </w:r>
    </w:p>
    <w:p w14:paraId="51297A20" w14:textId="77777777" w:rsidR="00D65CF8" w:rsidRDefault="00000000">
      <w:pPr>
        <w:pStyle w:val="Heading1"/>
      </w:pPr>
      <w:r>
        <w:t>19. Quick Revision Sheet</w:t>
      </w:r>
    </w:p>
    <w:tbl>
      <w:tblPr>
        <w:tblStyle w:val="TableGrid"/>
        <w:tblW w:w="0" w:type="auto"/>
        <w:tblInd w:w="5" w:type="dxa"/>
        <w:tblCellMar>
          <w:top w:w="0" w:type="dxa"/>
          <w:left w:w="0" w:type="dxa"/>
          <w:bottom w:w="0" w:type="dxa"/>
          <w:right w:w="0" w:type="dxa"/>
        </w:tblCellMar>
        <w:tblLook w:val="04A0" w:firstRow="1" w:lastRow="0" w:firstColumn="1" w:lastColumn="0" w:noHBand="0" w:noVBand="1"/>
      </w:tblPr>
      <w:tblGrid>
        <w:gridCol w:w="4500"/>
        <w:gridCol w:w="4500"/>
      </w:tblGrid>
      <w:tr w:rsidR="00D65CF8" w14:paraId="0F46FB4B" w14:textId="77777777">
        <w:tblPrEx>
          <w:tblCellMar>
            <w:top w:w="0" w:type="dxa"/>
            <w:left w:w="0" w:type="dxa"/>
            <w:bottom w:w="0" w:type="dxa"/>
            <w:right w:w="0" w:type="dxa"/>
          </w:tblCellMar>
        </w:tblPrEx>
        <w:tc>
          <w:tcPr>
            <w:tcW w:w="4500" w:type="dxa"/>
            <w:shd w:val="clear" w:color="auto" w:fill="D9EAF7"/>
          </w:tcPr>
          <w:p w14:paraId="3F3EF6CA" w14:textId="77777777" w:rsidR="00D65CF8" w:rsidRDefault="00000000">
            <w:r>
              <w:rPr>
                <w:b/>
              </w:rPr>
              <w:t>Concept</w:t>
            </w:r>
          </w:p>
        </w:tc>
        <w:tc>
          <w:tcPr>
            <w:tcW w:w="4500" w:type="dxa"/>
            <w:shd w:val="clear" w:color="auto" w:fill="D9EAF7"/>
          </w:tcPr>
          <w:p w14:paraId="6D8E8310" w14:textId="77777777" w:rsidR="00D65CF8" w:rsidRDefault="00000000">
            <w:r>
              <w:rPr>
                <w:b/>
              </w:rPr>
              <w:t>Remember This</w:t>
            </w:r>
          </w:p>
        </w:tc>
      </w:tr>
      <w:tr w:rsidR="00D65CF8" w14:paraId="06AC1805" w14:textId="77777777">
        <w:tblPrEx>
          <w:tblCellMar>
            <w:top w:w="0" w:type="dxa"/>
            <w:left w:w="0" w:type="dxa"/>
            <w:bottom w:w="0" w:type="dxa"/>
            <w:right w:w="0" w:type="dxa"/>
          </w:tblCellMar>
        </w:tblPrEx>
        <w:tc>
          <w:tcPr>
            <w:tcW w:w="4500" w:type="dxa"/>
          </w:tcPr>
          <w:p w14:paraId="3123371A" w14:textId="77777777" w:rsidR="00D65CF8" w:rsidRDefault="00000000">
            <w:r>
              <w:t>RAG</w:t>
            </w:r>
          </w:p>
        </w:tc>
        <w:tc>
          <w:tcPr>
            <w:tcW w:w="4500" w:type="dxa"/>
          </w:tcPr>
          <w:p w14:paraId="2F05A588" w14:textId="77777777" w:rsidR="00D65CF8" w:rsidRDefault="00000000">
            <w:r>
              <w:t>Retrieve external knowledge, add it to prompt, generate grounded answer.</w:t>
            </w:r>
          </w:p>
        </w:tc>
      </w:tr>
      <w:tr w:rsidR="00D65CF8" w14:paraId="6B8BBA15" w14:textId="77777777">
        <w:tblPrEx>
          <w:tblCellMar>
            <w:top w:w="0" w:type="dxa"/>
            <w:left w:w="0" w:type="dxa"/>
            <w:bottom w:w="0" w:type="dxa"/>
            <w:right w:w="0" w:type="dxa"/>
          </w:tblCellMar>
        </w:tblPrEx>
        <w:tc>
          <w:tcPr>
            <w:tcW w:w="4500" w:type="dxa"/>
          </w:tcPr>
          <w:p w14:paraId="1322217B" w14:textId="77777777" w:rsidR="00D65CF8" w:rsidRDefault="00000000">
            <w:proofErr w:type="spellStart"/>
            <w:r>
              <w:t>VectorStore</w:t>
            </w:r>
            <w:proofErr w:type="spellEnd"/>
          </w:p>
        </w:tc>
        <w:tc>
          <w:tcPr>
            <w:tcW w:w="4500" w:type="dxa"/>
          </w:tcPr>
          <w:p w14:paraId="1F6B1EDD" w14:textId="77777777" w:rsidR="00D65CF8" w:rsidRDefault="00000000">
            <w:r>
              <w:t xml:space="preserve">Spring AI abstraction used to store/search documents in </w:t>
            </w:r>
            <w:proofErr w:type="spellStart"/>
            <w:r>
              <w:t>Qdrant</w:t>
            </w:r>
            <w:proofErr w:type="spellEnd"/>
            <w:r>
              <w:t>.</w:t>
            </w:r>
          </w:p>
        </w:tc>
      </w:tr>
      <w:tr w:rsidR="00D65CF8" w14:paraId="1771C091" w14:textId="77777777">
        <w:tblPrEx>
          <w:tblCellMar>
            <w:top w:w="0" w:type="dxa"/>
            <w:left w:w="0" w:type="dxa"/>
            <w:bottom w:w="0" w:type="dxa"/>
            <w:right w:w="0" w:type="dxa"/>
          </w:tblCellMar>
        </w:tblPrEx>
        <w:tc>
          <w:tcPr>
            <w:tcW w:w="4500" w:type="dxa"/>
          </w:tcPr>
          <w:p w14:paraId="6A6EA180" w14:textId="77777777" w:rsidR="00D65CF8" w:rsidRDefault="00000000">
            <w:proofErr w:type="spellStart"/>
            <w:r>
              <w:t>Qdrant</w:t>
            </w:r>
            <w:proofErr w:type="spellEnd"/>
          </w:p>
        </w:tc>
        <w:tc>
          <w:tcPr>
            <w:tcW w:w="4500" w:type="dxa"/>
          </w:tcPr>
          <w:p w14:paraId="31369EAA" w14:textId="77777777" w:rsidR="00D65CF8" w:rsidRDefault="00000000">
            <w:r>
              <w:t>Vector database storing embeddings and payload metadata.</w:t>
            </w:r>
          </w:p>
        </w:tc>
      </w:tr>
      <w:tr w:rsidR="00D65CF8" w14:paraId="7C398672" w14:textId="77777777">
        <w:tblPrEx>
          <w:tblCellMar>
            <w:top w:w="0" w:type="dxa"/>
            <w:left w:w="0" w:type="dxa"/>
            <w:bottom w:w="0" w:type="dxa"/>
            <w:right w:w="0" w:type="dxa"/>
          </w:tblCellMar>
        </w:tblPrEx>
        <w:tc>
          <w:tcPr>
            <w:tcW w:w="4500" w:type="dxa"/>
          </w:tcPr>
          <w:p w14:paraId="01F5483B" w14:textId="77777777" w:rsidR="00D65CF8" w:rsidRDefault="00000000">
            <w:r>
              <w:lastRenderedPageBreak/>
              <w:t>Document</w:t>
            </w:r>
          </w:p>
        </w:tc>
        <w:tc>
          <w:tcPr>
            <w:tcW w:w="4500" w:type="dxa"/>
          </w:tcPr>
          <w:p w14:paraId="39E0B2D6" w14:textId="77777777" w:rsidR="00D65CF8" w:rsidRDefault="00000000">
            <w:r>
              <w:t>Text plus metadata that becomes searchable in vector store.</w:t>
            </w:r>
          </w:p>
        </w:tc>
      </w:tr>
      <w:tr w:rsidR="00D65CF8" w14:paraId="2A3522DB" w14:textId="77777777">
        <w:tblPrEx>
          <w:tblCellMar>
            <w:top w:w="0" w:type="dxa"/>
            <w:left w:w="0" w:type="dxa"/>
            <w:bottom w:w="0" w:type="dxa"/>
            <w:right w:w="0" w:type="dxa"/>
          </w:tblCellMar>
        </w:tblPrEx>
        <w:tc>
          <w:tcPr>
            <w:tcW w:w="4500" w:type="dxa"/>
          </w:tcPr>
          <w:p w14:paraId="45E7B7ED" w14:textId="77777777" w:rsidR="00D65CF8" w:rsidRDefault="00000000">
            <w:r>
              <w:t>Chunking</w:t>
            </w:r>
          </w:p>
        </w:tc>
        <w:tc>
          <w:tcPr>
            <w:tcW w:w="4500" w:type="dxa"/>
          </w:tcPr>
          <w:p w14:paraId="6587EA51" w14:textId="77777777" w:rsidR="00D65CF8" w:rsidRDefault="00000000">
            <w:r>
              <w:t>Split big files into smaller searchable pieces.</w:t>
            </w:r>
          </w:p>
        </w:tc>
      </w:tr>
      <w:tr w:rsidR="00D65CF8" w14:paraId="4448283E" w14:textId="77777777">
        <w:tblPrEx>
          <w:tblCellMar>
            <w:top w:w="0" w:type="dxa"/>
            <w:left w:w="0" w:type="dxa"/>
            <w:bottom w:w="0" w:type="dxa"/>
            <w:right w:w="0" w:type="dxa"/>
          </w:tblCellMar>
        </w:tblPrEx>
        <w:tc>
          <w:tcPr>
            <w:tcW w:w="4500" w:type="dxa"/>
          </w:tcPr>
          <w:p w14:paraId="538707F2" w14:textId="77777777" w:rsidR="00D65CF8" w:rsidRDefault="00000000">
            <w:r>
              <w:t>Embedding</w:t>
            </w:r>
          </w:p>
        </w:tc>
        <w:tc>
          <w:tcPr>
            <w:tcW w:w="4500" w:type="dxa"/>
          </w:tcPr>
          <w:p w14:paraId="7E48A753" w14:textId="77777777" w:rsidR="00D65CF8" w:rsidRDefault="00000000">
            <w:r>
              <w:t>Numeric meaning representation of text.</w:t>
            </w:r>
          </w:p>
        </w:tc>
      </w:tr>
      <w:tr w:rsidR="00D65CF8" w14:paraId="76822924" w14:textId="77777777">
        <w:tblPrEx>
          <w:tblCellMar>
            <w:top w:w="0" w:type="dxa"/>
            <w:left w:w="0" w:type="dxa"/>
            <w:bottom w:w="0" w:type="dxa"/>
            <w:right w:w="0" w:type="dxa"/>
          </w:tblCellMar>
        </w:tblPrEx>
        <w:tc>
          <w:tcPr>
            <w:tcW w:w="4500" w:type="dxa"/>
          </w:tcPr>
          <w:p w14:paraId="1F3CAD90" w14:textId="77777777" w:rsidR="00D65CF8" w:rsidRDefault="00000000">
            <w:proofErr w:type="spellStart"/>
            <w:r>
              <w:t>QuestionAnswerAdvisor</w:t>
            </w:r>
            <w:proofErr w:type="spellEnd"/>
          </w:p>
        </w:tc>
        <w:tc>
          <w:tcPr>
            <w:tcW w:w="4500" w:type="dxa"/>
          </w:tcPr>
          <w:p w14:paraId="75DB3B63" w14:textId="77777777" w:rsidR="00D65CF8" w:rsidRDefault="00000000">
            <w:r>
              <w:t>Simple advisor for vector-store Q&amp;A.</w:t>
            </w:r>
          </w:p>
        </w:tc>
      </w:tr>
      <w:tr w:rsidR="00D65CF8" w14:paraId="0FFF4B72" w14:textId="77777777">
        <w:tblPrEx>
          <w:tblCellMar>
            <w:top w:w="0" w:type="dxa"/>
            <w:left w:w="0" w:type="dxa"/>
            <w:bottom w:w="0" w:type="dxa"/>
            <w:right w:w="0" w:type="dxa"/>
          </w:tblCellMar>
        </w:tblPrEx>
        <w:tc>
          <w:tcPr>
            <w:tcW w:w="4500" w:type="dxa"/>
          </w:tcPr>
          <w:p w14:paraId="7A7144BC" w14:textId="77777777" w:rsidR="00D65CF8" w:rsidRDefault="00000000">
            <w:proofErr w:type="spellStart"/>
            <w:r>
              <w:t>RetrievalAugmentationAdvisor</w:t>
            </w:r>
            <w:proofErr w:type="spellEnd"/>
          </w:p>
        </w:tc>
        <w:tc>
          <w:tcPr>
            <w:tcW w:w="4500" w:type="dxa"/>
          </w:tcPr>
          <w:p w14:paraId="6666C779" w14:textId="77777777" w:rsidR="00D65CF8" w:rsidRDefault="00000000">
            <w:r>
              <w:t>Modular RAG pipeline for advanced control.</w:t>
            </w:r>
          </w:p>
        </w:tc>
      </w:tr>
      <w:tr w:rsidR="00D65CF8" w14:paraId="4C186A28" w14:textId="77777777">
        <w:tblPrEx>
          <w:tblCellMar>
            <w:top w:w="0" w:type="dxa"/>
            <w:left w:w="0" w:type="dxa"/>
            <w:bottom w:w="0" w:type="dxa"/>
            <w:right w:w="0" w:type="dxa"/>
          </w:tblCellMar>
        </w:tblPrEx>
        <w:tc>
          <w:tcPr>
            <w:tcW w:w="4500" w:type="dxa"/>
          </w:tcPr>
          <w:p w14:paraId="4FFE09C3" w14:textId="77777777" w:rsidR="00D65CF8" w:rsidRDefault="00000000">
            <w:r>
              <w:t>Pre-retrieval</w:t>
            </w:r>
          </w:p>
        </w:tc>
        <w:tc>
          <w:tcPr>
            <w:tcW w:w="4500" w:type="dxa"/>
          </w:tcPr>
          <w:p w14:paraId="5FC96444" w14:textId="77777777" w:rsidR="00D65CF8" w:rsidRDefault="00000000">
            <w:r>
              <w:t>Improve query before search: rewrite and expand.</w:t>
            </w:r>
          </w:p>
        </w:tc>
      </w:tr>
      <w:tr w:rsidR="00D65CF8" w14:paraId="4C493BBE" w14:textId="77777777">
        <w:tblPrEx>
          <w:tblCellMar>
            <w:top w:w="0" w:type="dxa"/>
            <w:left w:w="0" w:type="dxa"/>
            <w:bottom w:w="0" w:type="dxa"/>
            <w:right w:w="0" w:type="dxa"/>
          </w:tblCellMar>
        </w:tblPrEx>
        <w:tc>
          <w:tcPr>
            <w:tcW w:w="4500" w:type="dxa"/>
          </w:tcPr>
          <w:p w14:paraId="5FAD581F" w14:textId="77777777" w:rsidR="00D65CF8" w:rsidRDefault="00000000">
            <w:r>
              <w:t>Post-retrieval</w:t>
            </w:r>
          </w:p>
        </w:tc>
        <w:tc>
          <w:tcPr>
            <w:tcW w:w="4500" w:type="dxa"/>
          </w:tcPr>
          <w:p w14:paraId="181A8411" w14:textId="77777777" w:rsidR="00D65CF8" w:rsidRDefault="00000000">
            <w:r>
              <w:t>Clean results after search: sort, dedupe, limit.</w:t>
            </w:r>
          </w:p>
        </w:tc>
      </w:tr>
      <w:tr w:rsidR="00D65CF8" w14:paraId="4ECC8BC3" w14:textId="77777777">
        <w:tblPrEx>
          <w:tblCellMar>
            <w:top w:w="0" w:type="dxa"/>
            <w:left w:w="0" w:type="dxa"/>
            <w:bottom w:w="0" w:type="dxa"/>
            <w:right w:w="0" w:type="dxa"/>
          </w:tblCellMar>
        </w:tblPrEx>
        <w:tc>
          <w:tcPr>
            <w:tcW w:w="4500" w:type="dxa"/>
          </w:tcPr>
          <w:p w14:paraId="3085D160" w14:textId="77777777" w:rsidR="00D65CF8" w:rsidRDefault="00000000">
            <w:r>
              <w:t>Hallucination reduction</w:t>
            </w:r>
          </w:p>
        </w:tc>
        <w:tc>
          <w:tcPr>
            <w:tcW w:w="4500" w:type="dxa"/>
          </w:tcPr>
          <w:p w14:paraId="18BE1230" w14:textId="77777777" w:rsidR="00D65CF8" w:rsidRDefault="00000000">
            <w:r>
              <w:t>Answer only from retrieved context; block empty context where possible.</w:t>
            </w:r>
          </w:p>
        </w:tc>
      </w:tr>
      <w:tr w:rsidR="00D65CF8" w14:paraId="6F74D43C" w14:textId="77777777">
        <w:tblPrEx>
          <w:tblCellMar>
            <w:top w:w="0" w:type="dxa"/>
            <w:left w:w="0" w:type="dxa"/>
            <w:bottom w:w="0" w:type="dxa"/>
            <w:right w:w="0" w:type="dxa"/>
          </w:tblCellMar>
        </w:tblPrEx>
        <w:tc>
          <w:tcPr>
            <w:tcW w:w="4500" w:type="dxa"/>
          </w:tcPr>
          <w:p w14:paraId="181A86E4" w14:textId="77777777" w:rsidR="00D65CF8" w:rsidRDefault="00000000">
            <w:r>
              <w:t>Metadata</w:t>
            </w:r>
          </w:p>
        </w:tc>
        <w:tc>
          <w:tcPr>
            <w:tcW w:w="4500" w:type="dxa"/>
          </w:tcPr>
          <w:p w14:paraId="4CB5A481" w14:textId="77777777" w:rsidR="00D65CF8" w:rsidRDefault="00000000">
            <w:r>
              <w:t>Source identity for filtering, tracing, citations, dedupe, and safer answers.</w:t>
            </w:r>
          </w:p>
        </w:tc>
      </w:tr>
      <w:tr w:rsidR="00D65CF8" w14:paraId="29AEF8A4" w14:textId="77777777">
        <w:tblPrEx>
          <w:tblCellMar>
            <w:top w:w="0" w:type="dxa"/>
            <w:left w:w="0" w:type="dxa"/>
            <w:bottom w:w="0" w:type="dxa"/>
            <w:right w:w="0" w:type="dxa"/>
          </w:tblCellMar>
        </w:tblPrEx>
        <w:tc>
          <w:tcPr>
            <w:tcW w:w="4500" w:type="dxa"/>
          </w:tcPr>
          <w:p w14:paraId="6FFEE6CC" w14:textId="77777777" w:rsidR="00D65CF8" w:rsidRDefault="00000000">
            <w:r>
              <w:t>Chat memory</w:t>
            </w:r>
          </w:p>
        </w:tc>
        <w:tc>
          <w:tcPr>
            <w:tcW w:w="4500" w:type="dxa"/>
          </w:tcPr>
          <w:p w14:paraId="20E91A9F" w14:textId="77777777" w:rsidR="00D65CF8" w:rsidRDefault="00000000">
            <w:r>
              <w:t>Stores conversation messages, not normally the raw retrieved docs.</w:t>
            </w:r>
          </w:p>
        </w:tc>
      </w:tr>
    </w:tbl>
    <w:p w14:paraId="38856BDE" w14:textId="77777777" w:rsidR="00D65CF8" w:rsidRDefault="00000000">
      <w:pPr>
        <w:pStyle w:val="Heading1"/>
      </w:pPr>
      <w:r>
        <w:t xml:space="preserve">20. Files To Review </w:t>
      </w:r>
      <w:proofErr w:type="gramStart"/>
      <w:r>
        <w:t>In</w:t>
      </w:r>
      <w:proofErr w:type="gramEnd"/>
      <w:r>
        <w:t xml:space="preserve"> This Project</w:t>
      </w:r>
    </w:p>
    <w:p w14:paraId="7187F7A4" w14:textId="77777777" w:rsidR="00D65CF8" w:rsidRDefault="00000000">
      <w:pPr>
        <w:pStyle w:val="ListBullet"/>
      </w:pPr>
      <w:r>
        <w:t>• Manual RAG: src/main/java/Learn_SpringAI/KnowledgeDesk/controller/ChatContoller.java</w:t>
      </w:r>
    </w:p>
    <w:p w14:paraId="0834402C" w14:textId="77777777" w:rsidR="00D65CF8" w:rsidRDefault="00000000">
      <w:pPr>
        <w:pStyle w:val="ListBullet"/>
      </w:pPr>
      <w:r>
        <w:t>• Advisor RAG: src/main/java/Learn_SpringAI/KnowledgeDesk/controller/AdvisorRagController.java</w:t>
      </w:r>
    </w:p>
    <w:p w14:paraId="578E998C" w14:textId="77777777" w:rsidR="00D65CF8" w:rsidRDefault="00000000">
      <w:pPr>
        <w:pStyle w:val="ListBullet"/>
      </w:pPr>
      <w:r>
        <w:t>• RAG advisor config: src/main/java/Learn_SpringAI/KnowledgeDesk/config/ChatClientConfig.java</w:t>
      </w:r>
    </w:p>
    <w:p w14:paraId="14A5673B" w14:textId="77777777" w:rsidR="00D65CF8" w:rsidRDefault="00000000">
      <w:pPr>
        <w:pStyle w:val="ListBullet"/>
      </w:pPr>
      <w:r>
        <w:t>• Static data loader: src/main/java/Learn_SpringAI/KnowledgeDesk/rag/SampleDataLoader.java</w:t>
      </w:r>
    </w:p>
    <w:p w14:paraId="2875EDF8" w14:textId="77777777" w:rsidR="00D65CF8" w:rsidRDefault="00000000">
      <w:pPr>
        <w:pStyle w:val="ListBullet"/>
      </w:pPr>
      <w:r>
        <w:t>• PDF loader: src/main/java/Learn_SpringAI/KnowledgeDesk/rag/PdfDataLoader.java</w:t>
      </w:r>
    </w:p>
    <w:p w14:paraId="4F370B06" w14:textId="77777777" w:rsidR="00D65CF8" w:rsidRDefault="00000000">
      <w:pPr>
        <w:pStyle w:val="ListBullet"/>
      </w:pPr>
      <w:r>
        <w:t>• Tika loader: src/main/java/Learn_SpringAI/KnowledgeDesk/rag/TikaDocumentDataLoader.java</w:t>
      </w:r>
    </w:p>
    <w:p w14:paraId="0DAECD69" w14:textId="77777777" w:rsidR="00D65CF8" w:rsidRDefault="00000000">
      <w:pPr>
        <w:pStyle w:val="ListBullet"/>
      </w:pPr>
      <w:r>
        <w:t>• Mongo loader: src/main/java/Learn_SpringAI/KnowledgeDesk/rag/MongoDataLoader.java</w:t>
      </w:r>
    </w:p>
    <w:p w14:paraId="060ADBA9" w14:textId="77777777" w:rsidR="00D65CF8" w:rsidRDefault="00000000">
      <w:pPr>
        <w:pStyle w:val="ListBullet"/>
      </w:pPr>
      <w:r>
        <w:t>• Mongo model: src/main/java/Learn_SpringAI/KnowledgeDesk/model/KnowledgeArticle.java</w:t>
      </w:r>
    </w:p>
    <w:p w14:paraId="6999A3CE" w14:textId="77777777" w:rsidR="00D65CF8" w:rsidRDefault="00000000">
      <w:pPr>
        <w:pStyle w:val="ListBullet"/>
      </w:pPr>
      <w:r>
        <w:t xml:space="preserve">• Application properties: </w:t>
      </w:r>
      <w:proofErr w:type="spellStart"/>
      <w:r>
        <w:t>src</w:t>
      </w:r>
      <w:proofErr w:type="spellEnd"/>
      <w:r>
        <w:t>/main/resources/</w:t>
      </w:r>
      <w:proofErr w:type="spellStart"/>
      <w:r>
        <w:t>application.yaml</w:t>
      </w:r>
      <w:proofErr w:type="spellEnd"/>
    </w:p>
    <w:p w14:paraId="462E05A1" w14:textId="77777777" w:rsidR="00D65CF8" w:rsidRDefault="00000000">
      <w:pPr>
        <w:pStyle w:val="ListBullet"/>
      </w:pPr>
      <w:r>
        <w:t>• Docker services: docker-</w:t>
      </w:r>
      <w:proofErr w:type="spellStart"/>
      <w:r>
        <w:t>compose.yml</w:t>
      </w:r>
      <w:proofErr w:type="spellEnd"/>
    </w:p>
    <w:sectPr w:rsidR="00D65CF8">
      <w:pgSz w:w="12240" w:h="15840"/>
      <w:pgMar w:top="900" w:right="900" w:bottom="90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65CF8"/>
    <w:rsid w:val="007E3283"/>
    <w:rsid w:val="00A008FA"/>
    <w:rsid w:val="00C675D1"/>
    <w:rsid w:val="00D65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7A150E"/>
  <w15:docId w15:val="{5B3145AB-036E-B143-A743-65DA4012A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2"/>
    </w:rPr>
  </w:style>
  <w:style w:type="paragraph" w:styleId="Heading1">
    <w:name w:val="heading 1"/>
    <w:uiPriority w:val="9"/>
    <w:qFormat/>
    <w:pPr>
      <w:spacing w:before="360" w:after="120"/>
      <w:outlineLvl w:val="0"/>
    </w:pPr>
    <w:rPr>
      <w:b/>
      <w:color w:val="1F4E79"/>
      <w:sz w:val="28"/>
    </w:rPr>
  </w:style>
  <w:style w:type="paragraph" w:styleId="Heading2">
    <w:name w:val="heading 2"/>
    <w:uiPriority w:val="9"/>
    <w:unhideWhenUsed/>
    <w:qFormat/>
    <w:pPr>
      <w:spacing w:before="220" w:after="80"/>
      <w:outlineLvl w:val="1"/>
    </w:pPr>
    <w:rPr>
      <w:b/>
      <w:color w:val="2F559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color w:val="1F4E79"/>
      <w:sz w:val="36"/>
    </w:rPr>
  </w:style>
  <w:style w:type="paragraph" w:styleId="Subtitle">
    <w:name w:val="Subtitle"/>
    <w:uiPriority w:val="11"/>
    <w:qFormat/>
    <w:pPr>
      <w:spacing w:after="360"/>
    </w:pPr>
    <w:rPr>
      <w:i/>
      <w:color w:val="666666"/>
      <w:sz w:val="22"/>
    </w:rPr>
  </w:style>
  <w:style w:type="paragraph" w:styleId="BodyText">
    <w:name w:val="Body Text"/>
    <w:pPr>
      <w:spacing w:after="120" w:line="276" w:lineRule="auto"/>
    </w:pPr>
    <w:rPr>
      <w:sz w:val="22"/>
    </w:rPr>
  </w:style>
  <w:style w:type="paragraph" w:styleId="ListBullet">
    <w:name w:val="List Bullet"/>
    <w:pPr>
      <w:spacing w:after="80"/>
      <w:ind w:left="360"/>
    </w:pPr>
    <w:rPr>
      <w:sz w:val="22"/>
    </w:rPr>
  </w:style>
  <w:style w:type="paragraph" w:styleId="ListNumber">
    <w:name w:val="List Number"/>
    <w:pPr>
      <w:spacing w:after="80"/>
      <w:ind w:left="360"/>
    </w:pPr>
    <w:rPr>
      <w:sz w:val="22"/>
    </w:rPr>
  </w:style>
  <w:style w:type="paragraph" w:customStyle="1" w:styleId="Code">
    <w:name w:val="Code"/>
    <w:pPr>
      <w:shd w:val="clear" w:color="auto" w:fill="F3F6F8"/>
      <w:spacing w:before="80" w:after="120"/>
      <w:ind w:left="240" w:right="240"/>
    </w:pPr>
    <w:rPr>
      <w:rFonts w:ascii="Courier New" w:hAnsi="Courier New"/>
      <w:sz w:val="20"/>
    </w:rPr>
  </w:style>
  <w:style w:type="paragraph" w:customStyle="1" w:styleId="Note">
    <w:name w:val="Note"/>
    <w:pPr>
      <w:shd w:val="clear" w:color="auto" w:fill="FFF2CC"/>
      <w:spacing w:before="120" w:after="120"/>
      <w:ind w:left="240" w:right="240"/>
    </w:pPr>
    <w:rPr>
      <w:sz w:val="22"/>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2605</Words>
  <Characters>14849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Lakshman Pavan Kumar Bodapati</cp:lastModifiedBy>
  <cp:revision>2</cp:revision>
  <dcterms:created xsi:type="dcterms:W3CDTF">2026-06-07T03:38:00Z</dcterms:created>
  <dcterms:modified xsi:type="dcterms:W3CDTF">2026-06-07T04:01:00Z</dcterms:modified>
</cp:coreProperties>
</file>