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Lótus 8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Casos de Uso, Cenários, Estimativa de Esforços e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Sprints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Versão 1.4</w:t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2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9"/>
        <w:gridCol w:w="1155"/>
        <w:gridCol w:w="3457"/>
        <w:gridCol w:w="2592"/>
      </w:tblGrid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Autores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07/08/2023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1.0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Criação do Documento e conversão de casos de uso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09/08/2023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1 ao 4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de Andrade e Filipe Muniz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19/08/2023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Conversão dos casos de uso do 9 ao 12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21/08/2023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Definição dos casos de uso de cada sprint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Felipe Queiroz dos Santos, Ado Leandro, Felipe de Andrade Nascimento, Filipe Henrique Muniz, Otavio Ciboin e Wesley Terrão</w:t>
            </w:r>
          </w:p>
        </w:tc>
      </w:tr>
      <w:tr>
        <w:trPr>
          <w:trHeight w:val="391" w:hRule="atLeast"/>
        </w:trPr>
        <w:tc>
          <w:tcPr>
            <w:tcW w:w="22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30/10/2023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1.4</w:t>
            </w:r>
          </w:p>
        </w:tc>
        <w:tc>
          <w:tcPr>
            <w:tcW w:w="34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Correções de bugs</w:t>
            </w:r>
          </w:p>
        </w:tc>
        <w:tc>
          <w:tcPr>
            <w:tcW w:w="25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</w:tr>
    </w:tbl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r>
            <w:fldChar w:fldCharType="begin"/>
          </w:r>
          <w:r>
            <w:rPr>
              <w:webHidden/>
              <w:rStyle w:val="Vnculodendice"/>
              <w:u w:val="none"/>
              <w:vanish w:val="false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Vnculodendice"/>
              <w:u w:val="none"/>
              <w:vanish w:val="false"/>
              <w:color w:val="000000"/>
            </w:rPr>
            <w:fldChar w:fldCharType="separate"/>
          </w:r>
          <w:hyperlink r:id="rId3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1. Introdução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4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2. Diagrama de Casos de Uso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5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3. Descrição dos Atores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6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4. Cenários dos Casos de Uso</w:t>
              <w:tab/>
              <w:t>6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7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 Estimativa de Esforços por Pontos de Caso de Uso</w:t>
              <w:tab/>
              <w:t>11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8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5.1. Fatores Técnicos</w:t>
              <w:tab/>
              <w:t>11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9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5.2. Fatores Ambientais</w:t>
              <w:tab/>
              <w:t>12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r:id="rId10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5.3. Estimativa de Esforços</w:t>
              <w:tab/>
              <w:t>12</w:t>
            </w:r>
          </w:hyperlink>
        </w:p>
        <w:p>
          <w:pPr>
            <w:pStyle w:val="LOnormal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color w:val="000000"/>
              <w:u w:val="none"/>
            </w:rPr>
          </w:pPr>
          <w:hyperlink r:id="rId11">
            <w:r>
              <w:rPr>
                <w:webHidden/>
                <w:rStyle w:val="Vnculodendice"/>
                <w:vanish w:val="false"/>
                <w:color w:val="000000"/>
                <w:u w:val="none"/>
              </w:rPr>
              <w:t>6. Sprints de Desenvolvimento do Módulo</w:t>
              <w:tab/>
              <w:t>14</w:t>
            </w:r>
          </w:hyperlink>
          <w:r>
            <w:rPr>
              <w:rStyle w:val="Vnculodendice"/>
              <w:u w:val="none"/>
              <w:vanish w:val="false"/>
              <w:color w:val="000000"/>
            </w:rPr>
            <w:fldChar w:fldCharType="end"/>
          </w:r>
        </w:p>
      </w:sdtContent>
    </w:sdt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Introdução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0" w:name="_gjdgxs"/>
      <w:bookmarkStart w:id="1" w:name="_gjdgxs"/>
      <w:bookmarkEnd w:id="1"/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Diagrama de Casos de Uso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4320" w:leader="none"/>
          <w:tab w:val="right" w:pos="8640" w:leader="none"/>
        </w:tabs>
        <w:rPr>
          <w:rFonts w:ascii="Arial" w:hAnsi="Arial" w:eastAsia="Arial" w:cs="Arial"/>
          <w:color w:val="000000"/>
          <w:position w:val="0"/>
          <w:sz w:val="24"/>
          <w:sz w:val="24"/>
          <w:szCs w:val="24"/>
          <w:highlight w:val="yellow"/>
          <w:vertAlign w:val="baseline"/>
        </w:rPr>
      </w:pPr>
      <w:r>
        <w:rPr/>
        <w:drawing>
          <wp:inline distT="0" distB="0" distL="0" distR="0">
            <wp:extent cx="5731510" cy="207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/>
      </w:pPr>
      <w:r>
        <w:rPr/>
      </w:r>
      <w:bookmarkStart w:id="2" w:name="_30j0zll"/>
      <w:bookmarkStart w:id="3" w:name="_30j0zll"/>
      <w:bookmarkEnd w:id="3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Descrição dos Atores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38"/>
        <w:gridCol w:w="1525"/>
        <w:gridCol w:w="5251"/>
      </w:tblGrid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</w:tr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comum que será a maioria do site e que terá poucas permissões, mas poderá realizar as tarefas principais como mandar mensagens e procurar tópicos</w:t>
            </w:r>
          </w:p>
        </w:tc>
      </w:tr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Api do Google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Responsável por permitir o cadastro de novos usuários com a conta do Google ou permitir que usuários já cadastrados façam o login</w:t>
            </w:r>
          </w:p>
        </w:tc>
      </w:tr>
      <w:tr>
        <w:trPr/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Staff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Usuário com permissões de administrador que poderá moderar o site e manter a ordem para que o site não fique caótico</w:t>
            </w:r>
          </w:p>
        </w:tc>
      </w:tr>
    </w:tbl>
    <w:p>
      <w:pPr>
        <w:pStyle w:val="LOnormal"/>
        <w:jc w:val="both"/>
        <w:rPr/>
      </w:pPr>
      <w:r>
        <w:rPr/>
      </w:r>
      <w:bookmarkStart w:id="4" w:name="_1fob9te"/>
      <w:bookmarkStart w:id="5" w:name="_1fob9te"/>
      <w:bookmarkEnd w:id="5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Cenários dos Casos de Uso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2"/>
        </w:numPr>
        <w:ind w:left="720" w:right="0" w:hanging="36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UC</w:t>
      </w:r>
      <w:r>
        <w:rPr>
          <w:rFonts w:eastAsia="Arial" w:cs="Arial" w:ascii="Arial" w:hAnsi="Arial"/>
          <w:b/>
          <w:sz w:val="24"/>
          <w:szCs w:val="24"/>
        </w:rPr>
        <w:t>01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vertAlign w:val="baseline"/>
        </w:rPr>
        <w:t>:</w:t>
      </w:r>
      <w:r>
        <w:rPr>
          <w:rFonts w:eastAsia="Arial" w:cs="Arial" w:ascii="Arial" w:hAnsi="Arial"/>
          <w:b/>
          <w:sz w:val="24"/>
          <w:szCs w:val="24"/>
        </w:rPr>
        <w:t xml:space="preserve"> Criar Usuário</w:t>
      </w:r>
    </w:p>
    <w:p>
      <w:pPr>
        <w:pStyle w:val="LOnormal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a criação de uma conta de usuário, contendo email, nome e senha. Caso opte por entrar com a api do Google, a senha e email serão omitidos (serão os mesmos da sua conta do Google)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tbl>
            <w:tblPr>
              <w:tblStyle w:val="Table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completo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Nome de usuário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Confirmar 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keepNext w:val="false"/>
                    <w:keepLines w:val="false"/>
                    <w:widowControl w:val="false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as informações pedidas e seleciona o botão para criar sua conta. Sua conta é criada.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72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Cenário Alternativo/Exceção #01: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O usuário seleciona o botão de “Entrar com a conta do google”. O usuário insere seus dados do gmail e entra com sua conta.</w:t>
            </w:r>
          </w:p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 email di</w:t>
            </w:r>
            <w:r>
              <w:rPr>
                <w:rFonts w:eastAsia="Times New Roman" w:cs="Times New Roman" w:ascii="Times New Roman" w:hAnsi="Times New Roman"/>
              </w:rPr>
              <w:t>gitado já existe. O sistema mostra uma mensagem dizendo que já existe um usuário com aquele email e dá a opção de recuperar a senha do usuário.</w:t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highlight w:val="yellow"/>
          <w:vertAlign w:val="baseline"/>
        </w:rPr>
      </w:pPr>
      <w:r>
        <w:rPr>
          <w:position w:val="0"/>
          <w:sz w:val="20"/>
          <w:sz w:val="20"/>
          <w:szCs w:val="20"/>
          <w:highlight w:val="yellow"/>
          <w:vertAlign w:val="baseline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  <w:bookmarkStart w:id="6" w:name="_3dy6vkm"/>
      <w:bookmarkStart w:id="7" w:name="_3dy6vkm"/>
      <w:bookmarkEnd w:id="7"/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UC02: Logar no sistema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Permite que um usuário que já criou uma conta entre com sua conta. Para isso, é necessário que ele entre com seu email e senha ou, então, com sua conta do Google.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Senha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O usuário insere as informações e seleciona o botão “Entrar”. 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o botão “Entrar com conta do google”, insere as informações da conta gmail e entra no sistema.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digita suas informações mas a senha ou email estão incorretos. O sistema envia um alerta avisando que uma das informações está incorreta.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UC03: Buscar mensagem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buscar mensagens que já tenham sido enviadas em um tópico anteriormente. Para isso, é necessário que seja informada a mensagem em questão.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encontra uma ou mais mensagens que batem com a mensagem pesquisada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sistema não encontra nenhuma mensagem que corresponda à mensagem pesquisada. O sistema dá um alerta para informar.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>UC04: Criar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criar um novo tópico de discussões. Para isso, é necessário ter o título do tópico, no mínimo 2 tags e no máximo 5 tags.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O usuário deve estar Logado.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Tags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2 à 5 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Média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insere os campos pedidos e seleciona “Criar tópico”.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preenche o campo de título e o sistema manda um alerta avisando o usuário.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  <w:r>
              <w:rPr>
                <w:rFonts w:eastAsia="Times New Roman" w:cs="Times New Roman" w:ascii="Times New Roman" w:hAnsi="Times New Roman"/>
              </w:rPr>
              <w:t xml:space="preserve"> O usuário não coloca no mínimo 2 tags e o sistema manda um alerta avisando o usuário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não coloca uma mensagem para iniciar o tópico e o sistema avisa o usuário.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ind w:left="1440" w:hanging="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7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UC05: Enviar mensagem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1"/>
        <w:tblW w:w="9420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49"/>
        <w:gridCol w:w="6570"/>
      </w:tblGrid>
      <w:tr>
        <w:trPr/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enviar mensagens dentro do tópico. Para isso, é necessário que o sistema tenha o nome do usuário, a mensagem e o horário para salvar no banco de dados.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deve escrever uma mensagem e em seguida selecionar “Enviar Mensagem”.</w:t>
            </w:r>
          </w:p>
        </w:tc>
      </w:tr>
      <w:tr>
        <w:trPr/>
        <w:tc>
          <w:tcPr>
            <w:tcW w:w="2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O usuário tenta enviar uma mensagem vazia e o sistema notifica um erro.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UC06: Fixar mensagem no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deve ser capaz de fixar uma mensagem escolhida no topo do tópico. Para isso, é necessário que o sistema tenha o id da mensagem para fixá-la.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O usuário deve estar logado e deve ser o dono do tópico.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INT(Not null, Auto increment)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Fixar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clica com o botão direito na mensagem e seleciona a opção ”Fixar mensagem”. O sistema mostra uma mensagem de confirmação para o usuário e, caso afirmativo (botão de “Confirmar”), fixa a mensagem no topo do tópico.</w:t>
            </w:r>
          </w:p>
        </w:tc>
      </w:tr>
      <w:tr>
        <w:trPr>
          <w:trHeight w:val="1724" w:hRule="atLeast"/>
        </w:trPr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O usuário seleciona no menu de confimação do sistema a opção “Cancelar” e o sistema volta para a tela do tópico.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p>
      <w:pPr>
        <w:pStyle w:val="Ttulo2"/>
        <w:keepNext w:val="false"/>
        <w:numPr>
          <w:ilvl w:val="0"/>
          <w:numId w:val="14"/>
        </w:numPr>
        <w:spacing w:lineRule="auto" w:line="240" w:before="360" w:after="80"/>
        <w:ind w:left="720" w:right="0" w:hanging="360"/>
        <w:jc w:val="both"/>
        <w:rPr>
          <w:sz w:val="24"/>
          <w:szCs w:val="24"/>
          <w:u w:val="none"/>
        </w:rPr>
      </w:pPr>
      <w:bookmarkStart w:id="8" w:name="_ls6zvqr0yrrn"/>
      <w:bookmarkEnd w:id="8"/>
      <w:r>
        <w:rPr>
          <w:sz w:val="24"/>
          <w:szCs w:val="24"/>
        </w:rPr>
        <w:t>UC07: Criar post no perfil do usuário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post em seu perfil. Para isso, o usuário tem as opções de: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texto,</w:t>
            </w:r>
          </w:p>
          <w:p>
            <w:pPr>
              <w:pStyle w:val="LOnormal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Autospacing="0" w:after="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uma foto com texto ou não,</w:t>
            </w:r>
          </w:p>
          <w:p>
            <w:pPr>
              <w:pStyle w:val="LOnormal"/>
              <w:widowControl w:val="false"/>
              <w:numPr>
                <w:ilvl w:val="0"/>
                <w:numId w:val="21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Postar um vídeo com texto ou não.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eastAsia="Times New Roman" w:cs="Times New Roman" w:ascii="Times New Roman" w:hAnsi="Times New Roman"/>
                <w:u w:val="none"/>
              </w:rPr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Autospacing="0" w:before="0" w:after="240"/>
              <w:ind w:left="720" w:hanging="36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u w:val="none"/>
              </w:rPr>
              <w:t>O usuário deve estar logado e deve ser o dono do perfil.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b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Foto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Varchar(100)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O usuário digita uma mensagem e o sistema insere no banco e cria um post no perfil da pessoa. 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Para complementar os atributos: </w:t>
            </w:r>
          </w:p>
          <w:p>
            <w:pPr>
              <w:pStyle w:val="LOnormal"/>
              <w:widowControl w:val="false"/>
              <w:numPr>
                <w:ilvl w:val="0"/>
                <w:numId w:val="23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foto deve ter no máximo 15mb</w:t>
            </w:r>
          </w:p>
          <w:p>
            <w:pPr>
              <w:pStyle w:val="LOnormal"/>
              <w:widowControl w:val="false"/>
              <w:numPr>
                <w:ilvl w:val="0"/>
                <w:numId w:val="23"/>
              </w:numPr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</w:t>
            </w:r>
            <w:r>
              <w:rPr>
                <w:rFonts w:eastAsia="Times New Roman" w:cs="Times New Roman" w:ascii="Times New Roman" w:hAnsi="Times New Roman"/>
              </w:rPr>
              <w:t>ão existe mínimo de caracteres no post caso ele tenha uma imagem. Se não, é necessário ter pelo menos 1 caracter, independente se é especial ou não. A única restrição é post vazio.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seleciona a opção de enviar texto acompanhado de uma imagem e o sistema exibe uma tela para seleção da imagem pelo usuário e realiza o envio do post.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opta somente pelo envio de imagem. O sistema exibe uma tela para seleção da imagem e realiza o envio do post.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>
          <w:rFonts w:eastAsia="Arial" w:cs="Arial" w:ascii="Arial" w:hAnsi="Arial"/>
          <w:b/>
          <w:sz w:val="24"/>
          <w:szCs w:val="24"/>
        </w:rPr>
        <w:t>UC08: Gerenciar tag do tópico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adicionar novas tags ao post que criou, com limite de até 5 tags.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O usuário deve estar logado e deve ser o criador do tópico.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1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Simples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acessa as configurações do chat, seleciona “Gerenciar tags”, escolhe tags existentes, adiciona-as e salva, retornando à tela anterior com as tags atualizadas.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#01: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“sim”, o sistema retorna à tela do chat sem fazer nenhuma alteração nas tags.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#02: </w:t>
            </w:r>
            <w:r>
              <w:rPr>
                <w:rFonts w:eastAsia="Times New Roman" w:cs="Times New Roman" w:ascii="Times New Roman" w:hAnsi="Times New Roman"/>
              </w:rPr>
              <w:t>O usuário não seleciona nenhuma tag e clica em “salvar”, o sistema exibe um aviso perguntando se deseja prosseguir sem adicionar tags. Se o usuário selecionar “não”, o sistema volta à tela anterior para que o usuário possa escolher tags antes de continuar.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Cenário Alternativo/Exceção #03: </w:t>
            </w:r>
            <w:r>
              <w:rPr>
                <w:rFonts w:eastAsia="Times New Roman" w:cs="Times New Roman" w:ascii="Times New Roman" w:hAnsi="Times New Roman"/>
              </w:rPr>
              <w:t>O usuário seleciona o botão “Cancelar”, localizado ao lado do botão de salvar, o sistema volta à tela anterior sem fazer nenhuma alteração nas tags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UC09: Buscar Tópico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  <w:highlight w:val="yellow"/>
        </w:rPr>
      </w:pPr>
      <w:r>
        <w:rPr>
          <w:rFonts w:eastAsia="Arial" w:cs="Arial" w:ascii="Arial" w:hAnsi="Arial"/>
          <w:b/>
          <w:sz w:val="24"/>
          <w:szCs w:val="24"/>
          <w:highlight w:val="yellow"/>
        </w:rPr>
      </w:r>
    </w:p>
    <w:tbl>
      <w:tblPr>
        <w:tblStyle w:val="Table1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pode buscar por tópicos. Para isso, o usuário precisa informar o título do tópico. É possível também procurar por tags.. Por fim, é possível também procurar por título de tópicos e por tags, ao mesmo tempo.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resultado aparece com base na movimentação dos tópicos.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Digitar a mensagem no input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Enviar (com ícone de lupa)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começa a digitar o título do tópico que quer buscar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vai mostrando os resultados enquanto o usuário digita a mensagem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aperta a tecla ”Enter” ou o botão de lupa do lado direito do input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resultados encontrados com aquele título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 Usuário busca por uma string vazia:</w:t>
            </w:r>
          </w:p>
          <w:p>
            <w:pPr>
              <w:pStyle w:val="LOnormal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input de texto na parte superior da página principal e aperta na lupa ou, então, a tecla “Enter”</w:t>
            </w:r>
          </w:p>
          <w:p>
            <w:pPr>
              <w:pStyle w:val="LOnormal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que estão mais populares / mais ativos no momento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 Usuário procura com tags e título: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LOnormal"/>
              <w:widowControl w:val="false"/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mostra os tópicos com atividade mais recente e com o título igual o semelhante ao procurado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#03: Usuário procura com tags sem título: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ao lado direito da lupa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as tags disponíveis para o usuário escolher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as tags que quer buscar</w:t>
            </w:r>
          </w:p>
          <w:p>
            <w:pPr>
              <w:pStyle w:val="LOnormal"/>
              <w:widowControl w:val="false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os tópicos mais populares no momento que têm aquela tag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UC010: Criar ticket de suporte </w:t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1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pode criar um ticket de suporte. Para isso, é necessário enviar o email do usuário que está denunciando e o denunciado, o id da mensagem denunciada e id do tópico. O usuário também pode escrever uma mensagem para descrever melhor o motivo da denúncia.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Ícone de exclamação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E-mail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Input: Checkbox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Textbox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Enviar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Voltar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Button: X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return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ícone de exclamação na barra superior do site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popup com os seguintes campos: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Email: email do usuário para ser denunciado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Checkboxes com os motivos de report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Descrição: breve explicação do motivo do report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os campos e seleciona o botão “Enviar”</w:t>
            </w:r>
          </w:p>
          <w:p>
            <w:pPr>
              <w:pStyle w:val="LOnormal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envia o report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#01:Cancelar ação:</w:t>
            </w:r>
          </w:p>
          <w:p>
            <w:pPr>
              <w:pStyle w:val="LOnormal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“Voltar”</w:t>
            </w:r>
          </w:p>
          <w:p>
            <w:pPr>
              <w:pStyle w:val="LOnormal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para a tela anterior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UC011: Criar subtópico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23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Qualquer usuário que estiver na conversa pode criar um subtópico a partir de uma mensagem do tópico, sendo uma mensagem sua ou não.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subtópico não é diferente de um tópico, é somente um link em um tópico levando à outro.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Usuário e 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Título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Tag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Varchar(50)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Mensagem Inicial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String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Botão Criar sub-tópico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Submit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uma mensagem com o botão direito do mouse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um menu (o mesmo de apagar mensagem) com uma opção de criar um subtópico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“criar um subtópico”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exibe a tela de criar um tópico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usuário preenche as informações de Título, Tag e mensagem inicial e selecione o botão de “Criar Subtópico”</w:t>
            </w:r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cria o novo tópico e troca o estilo da fonte da mensagem do tópico pai para levar ao novo tópico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#01:Tentativa de criar um tópico vazio: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não preenche as informações e seleciona o botão de “Criar Subtópico”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alerta que não é possível criar um subtópico sem as informações e retorna ao chat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#02:Cancelar criação de tópico: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O usuário seleciona o botão de ”X”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volta a exibir a tela do tópico anterior.</w:t>
            </w:r>
          </w:p>
          <w:p>
            <w:pPr>
              <w:pStyle w:val="LOnormal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numPr>
          <w:ilvl w:val="0"/>
          <w:numId w:val="12"/>
        </w:numPr>
        <w:ind w:left="720" w:hanging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 xml:space="preserve">UC012: Banir usuário </w:t>
      </w:r>
    </w:p>
    <w:tbl>
      <w:tblPr>
        <w:tblStyle w:val="Table25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Um membro da Staff pode escolher banir um usuário caso este último esteja descumprindo regras dos termos de uso e atrapalhando a harmonia do tópico.</w:t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 membro da Staff deve estar logado.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Staff</w:t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id_usuario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  <w:t>int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Staff seleciona a mensagem com o botão direito do mouse e seleciona a opção “Banir Usuário"</w:t>
            </w:r>
          </w:p>
          <w:p>
            <w:pPr>
              <w:pStyle w:val="LOnormal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 sistema bane o usuário escolhido deste tópico por 30 dias.</w:t>
            </w:r>
          </w:p>
          <w:p>
            <w:pPr>
              <w:pStyle w:val="LOnormal"/>
              <w:widowControl w:val="false"/>
              <w:ind w:left="7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7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2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tbl>
      <w:tblPr>
        <w:tblStyle w:val="Table29"/>
        <w:tblW w:w="9423" w:type="dxa"/>
        <w:jc w:val="left"/>
        <w:tblInd w:w="-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6587"/>
      </w:tblGrid>
      <w:tr>
        <w:trPr/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tbl>
            <w:tblPr>
              <w:tblStyle w:val="Table3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1"/>
              <w:gridCol w:w="3281"/>
            </w:tblGrid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Atributo:</w:t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  <w:tr>
              <w:trPr/>
              <w:tc>
                <w:tcPr>
                  <w:tcW w:w="3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  <w:tc>
                <w:tcPr>
                  <w:tcW w:w="3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normal"/>
                    <w:widowControl w:val="false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#01: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#02: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Cenário Alternativo/Exceção #0N:</w:t>
            </w:r>
          </w:p>
        </w:tc>
      </w:tr>
    </w:tbl>
    <w:p>
      <w:pPr>
        <w:pStyle w:val="LOnormal"/>
        <w:jc w:val="both"/>
        <w:rPr>
          <w:highlight w:val="yellow"/>
        </w:rPr>
      </w:pPr>
      <w:r>
        <w:rPr>
          <w:highlight w:val="yellow"/>
        </w:rPr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 por Pontos de Caso de Uso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9" w:name="_1t3h5sf"/>
      <w:bookmarkStart w:id="10" w:name="_1t3h5sf"/>
      <w:bookmarkEnd w:id="10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Técnicos</w:t>
      </w:r>
    </w:p>
    <w:p>
      <w:pPr>
        <w:pStyle w:val="LOnormal"/>
        <w:ind w:left="0" w:right="0" w:firstLine="72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1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Eficiência do Usuário Final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Complexidade de Processamento Interno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Reusabilidade de Código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Instalação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Usabilidade (Facilidade de utilização)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Portabilidade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Facilidade de Manutenção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Concorrências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Características de Segurança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Acesso Direto a Dispositivos de Terceiros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Tfactor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  <w:bookmarkStart w:id="11" w:name="_4d34og8"/>
      <w:bookmarkStart w:id="12" w:name="_4d34og8"/>
      <w:bookmarkEnd w:id="1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Fatores Ambientais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2"/>
        <w:tblW w:w="9356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Experiência em Orientação a Objetos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Capacidade de Liderança em Análise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Motivação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Estabilidade de Requisitos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/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Consultores </w:t>
            </w:r>
            <w:r>
              <w:rPr>
                <w:b/>
                <w:i/>
                <w:position w:val="0"/>
                <w:sz w:val="20"/>
                <w:sz w:val="20"/>
                <w:szCs w:val="20"/>
                <w:vertAlign w:val="baseline"/>
              </w:rPr>
              <w:t>Part-Time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Linguagem de Programação na Linguagem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-1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Efactor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</w:tbl>
    <w:p>
      <w:pPr>
        <w:pStyle w:val="LOnormal"/>
        <w:rPr/>
      </w:pPr>
      <w:r>
        <w:rPr/>
      </w:r>
      <w:bookmarkStart w:id="13" w:name="_2s8eyo1"/>
      <w:bookmarkStart w:id="14" w:name="_2s8eyo1"/>
      <w:bookmarkEnd w:id="14"/>
    </w:p>
    <w:p>
      <w:pPr>
        <w:pStyle w:val="LOnormal"/>
        <w:rPr/>
      </w:pPr>
      <w:r>
        <w:rPr/>
      </w:r>
      <w:bookmarkStart w:id="15" w:name="_17dp8vu"/>
      <w:bookmarkStart w:id="16" w:name="_17dp8vu"/>
      <w:bookmarkEnd w:id="16"/>
    </w:p>
    <w:p>
      <w:pPr>
        <w:pStyle w:val="LOnormal"/>
        <w:rPr/>
      </w:pPr>
      <w:r>
        <w:rPr/>
      </w:r>
      <w:bookmarkStart w:id="17" w:name="_3rdcrjn"/>
      <w:bookmarkStart w:id="18" w:name="_3rdcrjn"/>
      <w:bookmarkEnd w:id="18"/>
    </w:p>
    <w:p>
      <w:pPr>
        <w:pStyle w:val="LOnormal"/>
        <w:rPr/>
      </w:pPr>
      <w:r>
        <w:rPr/>
      </w:r>
      <w:bookmarkStart w:id="19" w:name="_26in1rg"/>
      <w:bookmarkStart w:id="20" w:name="_26in1rg"/>
      <w:bookmarkEnd w:id="20"/>
    </w:p>
    <w:p>
      <w:pPr>
        <w:pStyle w:val="LOnormal"/>
        <w:rPr/>
      </w:pPr>
      <w:r>
        <w:rPr/>
      </w:r>
      <w:bookmarkStart w:id="21" w:name="_lnxbz9"/>
      <w:bookmarkStart w:id="22" w:name="_lnxbz9"/>
      <w:bookmarkEnd w:id="22"/>
    </w:p>
    <w:p>
      <w:pPr>
        <w:pStyle w:val="LOnormal"/>
        <w:rPr/>
      </w:pPr>
      <w:r>
        <w:rPr/>
      </w:r>
      <w:bookmarkStart w:id="23" w:name="_35nkun2"/>
      <w:bookmarkStart w:id="24" w:name="_35nkun2"/>
      <w:bookmarkEnd w:id="24"/>
    </w:p>
    <w:p>
      <w:pPr>
        <w:pStyle w:val="LOnormal"/>
        <w:rPr/>
      </w:pPr>
      <w:r>
        <w:rPr/>
      </w:r>
      <w:bookmarkStart w:id="25" w:name="_1ksv4uv"/>
      <w:bookmarkStart w:id="26" w:name="_1ksv4uv"/>
      <w:bookmarkEnd w:id="26"/>
    </w:p>
    <w:p>
      <w:pPr>
        <w:pStyle w:val="LOnormal"/>
        <w:rPr/>
      </w:pPr>
      <w:r>
        <w:rPr/>
      </w:r>
      <w:bookmarkStart w:id="27" w:name="_44sinio"/>
      <w:bookmarkStart w:id="28" w:name="_44sinio"/>
      <w:bookmarkEnd w:id="28"/>
    </w:p>
    <w:p>
      <w:pPr>
        <w:pStyle w:val="LOnormal"/>
        <w:rPr/>
      </w:pPr>
      <w:r>
        <w:rPr/>
      </w:r>
      <w:bookmarkStart w:id="29" w:name="_2jxsxqh"/>
      <w:bookmarkStart w:id="30" w:name="_2jxsxqh"/>
      <w:bookmarkEnd w:id="30"/>
    </w:p>
    <w:p>
      <w:pPr>
        <w:pStyle w:val="LOnormal"/>
        <w:rPr/>
      </w:pPr>
      <w:r>
        <w:rPr/>
      </w:r>
      <w:bookmarkStart w:id="31" w:name="_z337ya"/>
      <w:bookmarkStart w:id="32" w:name="_z337ya"/>
      <w:bookmarkEnd w:id="32"/>
    </w:p>
    <w:p>
      <w:pPr>
        <w:pStyle w:val="Ttulo2"/>
        <w:numPr>
          <w:ilvl w:val="1"/>
          <w:numId w:val="2"/>
        </w:numPr>
        <w:ind w:left="1004" w:right="0" w:hanging="720"/>
        <w:rPr>
          <w:b/>
          <w:b/>
        </w:rPr>
      </w:pPr>
      <w:r>
        <w:rPr>
          <w:b/>
          <w:position w:val="0"/>
          <w:sz w:val="20"/>
          <w:sz w:val="20"/>
          <w:szCs w:val="20"/>
          <w:vertAlign w:val="baseline"/>
        </w:rPr>
        <w:t>Estimativa de Esforços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  <w:t>Abaixo, encontram-se definidas as métricas para a estimativa de esforços do módulo em questão:</w:t>
      </w:r>
    </w:p>
    <w:p>
      <w:pPr>
        <w:pStyle w:val="LOnormal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3"/>
        <w:tblW w:w="8931" w:type="dxa"/>
        <w:jc w:val="left"/>
        <w:tblInd w:w="-2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color w:val="FFFFFF"/>
                <w:position w:val="0"/>
                <w:sz w:val="20"/>
                <w:sz w:val="20"/>
                <w:szCs w:val="20"/>
                <w:vertAlign w:val="baseline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R$XXXXXX</w:t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/>
      </w:pPr>
      <w:r>
        <w:rPr/>
      </w:r>
      <w:bookmarkStart w:id="33" w:name="_3j2qqm3"/>
      <w:bookmarkStart w:id="34" w:name="_3j2qqm3"/>
      <w:bookmarkEnd w:id="34"/>
      <w:r>
        <w:br w:type="page"/>
      </w:r>
    </w:p>
    <w:p>
      <w:pPr>
        <w:pStyle w:val="Ttulo1"/>
        <w:numPr>
          <w:ilvl w:val="0"/>
          <w:numId w:val="2"/>
        </w:numPr>
        <w:ind w:left="720" w:right="0" w:hanging="720"/>
        <w:jc w:val="both"/>
        <w:rPr/>
      </w:pPr>
      <w:r>
        <w:rPr>
          <w:b/>
          <w:i/>
          <w:position w:val="0"/>
          <w:sz w:val="24"/>
          <w:sz w:val="24"/>
          <w:szCs w:val="24"/>
          <w:vertAlign w:val="baseline"/>
        </w:rPr>
        <w:t>Sprints</w:t>
      </w:r>
      <w:r>
        <w:rPr>
          <w:b/>
          <w:position w:val="0"/>
          <w:sz w:val="24"/>
          <w:sz w:val="24"/>
          <w:szCs w:val="24"/>
          <w:vertAlign w:val="baseline"/>
        </w:rPr>
        <w:t xml:space="preserve"> de Desenvolvimento do Módulo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#01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Início: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 xml:space="preserve">Término: </w:t>
      </w:r>
      <w:r>
        <w:rPr/>
        <w:t>XX</w:t>
      </w:r>
      <w:r>
        <w:rPr>
          <w:position w:val="0"/>
          <w:sz w:val="20"/>
          <w:sz w:val="20"/>
          <w:szCs w:val="20"/>
          <w:vertAlign w:val="baseline"/>
        </w:rPr>
        <w:t>/0</w:t>
      </w:r>
      <w:r>
        <w:rPr/>
        <w:t>X</w:t>
      </w:r>
      <w:r>
        <w:rPr>
          <w:position w:val="0"/>
          <w:sz w:val="20"/>
          <w:sz w:val="20"/>
          <w:szCs w:val="20"/>
          <w:vertAlign w:val="baseline"/>
        </w:rPr>
        <w:t>/202</w:t>
      </w:r>
      <w:r>
        <w:rPr/>
        <w:t>3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4"/>
        <w:tblW w:w="1015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10"/>
        <w:gridCol w:w="3601"/>
        <w:gridCol w:w="3244"/>
      </w:tblGrid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Equipe Responsável de desenvolvimento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UC01: Criar usuário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UC02: Logar no sistema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UC03: Buscar mensagem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UC04: Criar tópico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Andrade e Filipe Muniz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Guilherme Parreira e João Zanello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UC05: Enviar mensagem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UC06: Fixar mensagem no tópico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UC07: Criar tópico no perfil do usuário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UC08: Gerenciar tag do tópico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Otavio Ciboin e Wesley Terrão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Ricardo, Eduardo e Guilherme Souza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UC09: Buscar tópico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UC10: Criar ticket de suporte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UC11: Criar subtópico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  <w:tr>
        <w:trPr/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8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UC12: Banir usuário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Felipe Queiroz e Ado Leandro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Bruno Pirajá e Wallace</w:t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>
          <w:b/>
          <w:position w:val="0"/>
          <w:sz w:val="20"/>
          <w:sz w:val="20"/>
          <w:szCs w:val="20"/>
          <w:vertAlign w:val="baseline"/>
        </w:rPr>
        <w:t>Sprint de Desenvolvimento #02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Início: </w:t>
      </w:r>
      <w:r>
        <w:rPr/>
        <w:t>XX/0X/2023</w:t>
      </w:r>
    </w:p>
    <w:p>
      <w:pPr>
        <w:pStyle w:val="LOnormal"/>
        <w:numPr>
          <w:ilvl w:val="1"/>
          <w:numId w:val="1"/>
        </w:numPr>
        <w:ind w:left="1440" w:right="0" w:hanging="360"/>
        <w:rPr/>
      </w:pPr>
      <w:r>
        <w:rPr>
          <w:b/>
        </w:rPr>
        <w:t xml:space="preserve">Término: </w:t>
      </w:r>
      <w:r>
        <w:rPr/>
        <w:t>XX/0X/2023</w:t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Style w:val="Table35"/>
        <w:tblW w:w="10095" w:type="dxa"/>
        <w:jc w:val="left"/>
        <w:tblInd w:w="-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5"/>
        <w:gridCol w:w="3010"/>
        <w:gridCol w:w="3110"/>
      </w:tblGrid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 de Uso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Equipe Responsáve de </w:t>
            </w: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desenvolvimento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/>
              </w:rPr>
              <w:t>Equipe responsável de 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UC13: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UC14: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8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both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7"/>
      <w:tblW w:w="9486" w:type="dxa"/>
      <w:jc w:val="left"/>
      <w:tblInd w:w="-21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right="36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© </w:t>
          </w:r>
          <w:r>
            <w:rPr/>
            <w:t>DevDen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, 2022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16</w:t>
          </w:r>
          <w:r>
            <w:rPr/>
            <w:fldChar w:fldCharType="end"/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16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numPr>
        <w:ilvl w:val="0"/>
        <w:numId w:val="11"/>
      </w:numP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numPr>
        <w:ilvl w:val="0"/>
        <w:numId w:val="11"/>
      </w:numPr>
      <w:pBdr>
        <w:top w:val="single" w:sz="6" w:space="1" w:color="000000"/>
      </w:pBdr>
      <w:ind w:left="0" w:hanging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numPr>
        <w:ilvl w:val="0"/>
        <w:numId w:val="11"/>
      </w:numPr>
      <w:pBdr>
        <w:bottom w:val="single" w:sz="6" w:space="1" w:color="000000"/>
      </w:pBdr>
      <w:ind w:left="0" w:hanging="0"/>
      <w:jc w:val="right"/>
      <w:rPr>
        <w:rFonts w:ascii="Arial" w:hAnsi="Arial" w:eastAsia="Arial" w:cs="Arial"/>
        <w:b/>
        <w:b/>
        <w:position w:val="0"/>
        <w:sz w:val="36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DevDen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numPr>
        <w:ilvl w:val="0"/>
        <w:numId w:val="11"/>
      </w:numPr>
      <w:spacing w:lineRule="auto" w:line="276" w:before="0" w:after="0"/>
      <w:ind w:left="0" w:right="0" w:hanging="0"/>
      <w:jc w:val="left"/>
      <w:rPr>
        <w:position w:val="0"/>
        <w:sz w:val="20"/>
        <w:sz w:val="20"/>
        <w:szCs w:val="20"/>
        <w:vertAlign w:val="baseline"/>
      </w:rPr>
    </w:pPr>
    <w:r>
      <w:rPr>
        <w:position w:val="0"/>
        <w:sz w:val="20"/>
        <w:sz w:val="20"/>
        <w:szCs w:val="20"/>
        <w:vertAlign w:val="baseline"/>
      </w:rPr>
    </w:r>
  </w:p>
  <w:tbl>
    <w:tblPr>
      <w:tblStyle w:val="Table36"/>
      <w:tblW w:w="9558" w:type="dxa"/>
      <w:jc w:val="left"/>
      <w:tblInd w:w="-2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5"/>
      <w:gridCol w:w="3042"/>
    </w:tblGrid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b/>
              <w:b/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b/>
            </w:rPr>
            <w:t>Lótus 8</w:t>
          </w:r>
          <w:r>
            <w:rPr>
              <w:b/>
              <w:position w:val="0"/>
              <w:sz w:val="20"/>
              <w:sz w:val="20"/>
              <w:szCs w:val="20"/>
              <w:vertAlign w:val="baseline"/>
            </w:rPr>
            <w:t xml:space="preserve"> / </w:t>
          </w:r>
          <w:r>
            <w:rPr>
              <w:b/>
            </w:rPr>
            <w:t>DevDen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Versão: 1.3</w:t>
          </w:r>
        </w:p>
      </w:tc>
    </w:tr>
    <w:tr>
      <w:trPr/>
      <w:tc>
        <w:tcPr>
          <w:tcW w:w="65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>
              <w:position w:val="0"/>
              <w:sz w:val="20"/>
              <w:sz w:val="20"/>
              <w:szCs w:val="20"/>
              <w:vertAlign w:val="baseline"/>
            </w:rPr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Casos de Uso, Cenários e Estimativa de Esforços </w:t>
          </w:r>
        </w:p>
      </w:tc>
      <w:tc>
        <w:tcPr>
          <w:tcW w:w="30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numPr>
              <w:ilvl w:val="0"/>
              <w:numId w:val="11"/>
            </w:numPr>
            <w:ind w:left="0" w:hanging="0"/>
            <w:rPr/>
          </w:pP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 xml:space="preserve">Data da Versão: </w:t>
          </w:r>
          <w:r>
            <w:rPr/>
            <w:t>07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</w:t>
          </w:r>
          <w:r>
            <w:rPr/>
            <w:t>08</w:t>
          </w:r>
          <w:r>
            <w:rPr>
              <w:position w:val="0"/>
              <w:sz w:val="20"/>
              <w:sz w:val="20"/>
              <w:szCs w:val="20"/>
              <w:vertAlign w:val="baseline"/>
            </w:rPr>
            <w:t>/202</w:t>
          </w:r>
          <w:r>
            <w:rPr/>
            <w:t>3</w:t>
          </w:r>
        </w:p>
      </w:tc>
    </w:tr>
  </w:tbl>
  <w:p>
    <w:pPr>
      <w:pStyle w:val="LOnormal"/>
      <w:keepNext w:val="false"/>
      <w:keepLines w:val="false"/>
      <w:widowControl w:val="false"/>
      <w:numPr>
        <w:ilvl w:val="0"/>
        <w:numId w:val="11"/>
      </w:numPr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b w:val="false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b w:val="false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0"/>
        <w:sz w:val="20"/>
        <w:szCs w:val="20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2">
    <w:name w:val="Heading 2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3">
    <w:name w:val="Heading 3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4">
    <w:name w:val="Heading 4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5">
    <w:name w:val="Heading 5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yperlink" Target="#" TargetMode="External"/><Relationship Id="rId7" Type="http://schemas.openxmlformats.org/officeDocument/2006/relationships/hyperlink" Target="#" TargetMode="External"/><Relationship Id="rId8" Type="http://schemas.openxmlformats.org/officeDocument/2006/relationships/hyperlink" Target="#" TargetMode="External"/><Relationship Id="rId9" Type="http://schemas.openxmlformats.org/officeDocument/2006/relationships/hyperlink" Target="#" TargetMode="External"/><Relationship Id="rId10" Type="http://schemas.openxmlformats.org/officeDocument/2006/relationships/hyperlink" Target="#" TargetMode="External"/><Relationship Id="rId11" Type="http://schemas.openxmlformats.org/officeDocument/2006/relationships/hyperlink" Target="#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LibreOffice/7.4.2.1$Windows_X86_64 LibreOffice_project/681d65acd9ede00dd724d6716f21cabfdcc95bd2</Application>
  <AppVersion>15.0000</AppVersion>
  <Pages>16</Pages>
  <Words>2756</Words>
  <Characters>14527</Characters>
  <CharactersWithSpaces>16749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2023-10-30T20:23:23Z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