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Guia São João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Modelo de Casos de Uso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hanging="3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16840" w:w="11907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Versão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Histórico da Revisão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Ind w:w="-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456"/>
        <w:gridCol w:w="2592"/>
        <w:tblGridChange w:id="0">
          <w:tblGrid>
            <w:gridCol w:w="2304"/>
            <w:gridCol w:w="1152"/>
            <w:gridCol w:w="3456"/>
            <w:gridCol w:w="259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23/08/2024</w:t>
            </w:r>
          </w:p>
        </w:tc>
        <w:tc>
          <w:tcPr/>
          <w:p w:rsidR="00000000" w:rsidDel="00000000" w:rsidP="00000000" w:rsidRDefault="00000000" w:rsidRPr="00000000" w14:paraId="0000000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0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Finalização do diagrama dos casos de uso e determinação dos atores</w:t>
            </w:r>
          </w:p>
        </w:tc>
        <w:tc>
          <w:tcPr/>
          <w:p w:rsidR="00000000" w:rsidDel="00000000" w:rsidP="00000000" w:rsidRDefault="00000000" w:rsidRPr="00000000" w14:paraId="0000000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Marco, Mateus, Matheus, Webert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28/08/2024</w:t>
            </w:r>
          </w:p>
        </w:tc>
        <w:tc>
          <w:tcPr/>
          <w:p w:rsidR="00000000" w:rsidDel="00000000" w:rsidP="00000000" w:rsidRDefault="00000000" w:rsidRPr="00000000" w14:paraId="0000000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1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Preenchimento detalhado de todos os casos de uso e cálculo de estimative de esforços por pontos de caso de uso</w:t>
            </w:r>
          </w:p>
        </w:tc>
        <w:tc>
          <w:tcPr/>
          <w:p w:rsidR="00000000" w:rsidDel="00000000" w:rsidP="00000000" w:rsidRDefault="00000000" w:rsidRPr="00000000" w14:paraId="0000001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Marco, Mateus, Matheus, Webert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29/08/2024</w:t>
            </w:r>
          </w:p>
        </w:tc>
        <w:tc>
          <w:tcPr/>
          <w:p w:rsidR="00000000" w:rsidDel="00000000" w:rsidP="00000000" w:rsidRDefault="00000000" w:rsidRPr="00000000" w14:paraId="0000001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1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Revisão final, adicionando os protótipos de IHC (Interface Homem-Máquina)</w:t>
            </w:r>
          </w:p>
        </w:tc>
        <w:tc>
          <w:tcPr/>
          <w:p w:rsidR="00000000" w:rsidDel="00000000" w:rsidP="00000000" w:rsidRDefault="00000000" w:rsidRPr="00000000" w14:paraId="0000001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Marco, Mateus, Matheus, Webert</w:t>
            </w:r>
          </w:p>
        </w:tc>
      </w:tr>
    </w:tbl>
    <w:p w:rsidR="00000000" w:rsidDel="00000000" w:rsidP="00000000" w:rsidRDefault="00000000" w:rsidRPr="00000000" w14:paraId="00000016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Índice Analítico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60"/>
              <w:tab w:val="left" w:leader="none" w:pos="432"/>
            </w:tabs>
            <w:spacing w:after="60" w:before="240" w:line="240" w:lineRule="auto"/>
            <w:ind w:left="0" w:right="720" w:hanging="2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1.Introdução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  <w:tab w:val="right" w:leader="none" w:pos="9360"/>
              <w:tab w:val="left" w:leader="none" w:pos="1100"/>
            </w:tabs>
            <w:spacing w:after="60" w:before="240" w:line="240" w:lineRule="auto"/>
            <w:ind w:left="0" w:right="720" w:hanging="2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color w:val="000000"/>
              <w:sz w:val="22"/>
              <w:szCs w:val="22"/>
              <w:rtl w:val="0"/>
            </w:rPr>
            <w:t xml:space="preserve"> </w:t>
          </w:r>
          <w:r w:rsidDel="00000000" w:rsidR="00000000" w:rsidRPr="00000000">
            <w:rPr>
              <w:color w:val="000000"/>
              <w:rtl w:val="0"/>
            </w:rPr>
            <w:t xml:space="preserve">Atores</w:t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"_heading=h.26in1rg"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60"/>
              <w:tab w:val="left" w:leader="none" w:pos="432"/>
            </w:tabs>
            <w:spacing w:after="60" w:before="240" w:line="240" w:lineRule="auto"/>
            <w:ind w:left="0" w:right="720" w:hanging="2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 xml:space="preserve">3.</w:t>
          </w:r>
          <w:r w:rsidDel="00000000" w:rsidR="00000000" w:rsidRPr="00000000">
            <w:rPr>
              <w:rFonts w:ascii="Calibri" w:cs="Calibri" w:eastAsia="Calibri" w:hAnsi="Calibri"/>
              <w:color w:val="000000"/>
              <w:sz w:val="22"/>
              <w:szCs w:val="22"/>
              <w:rtl w:val="0"/>
            </w:rPr>
            <w:t xml:space="preserve"> </w:t>
          </w:r>
          <w:r w:rsidDel="00000000" w:rsidR="00000000" w:rsidRPr="00000000">
            <w:rPr>
              <w:color w:val="000000"/>
              <w:rtl w:val="0"/>
            </w:rPr>
            <w:t xml:space="preserve">Diagrama de Caso de Uso</w:t>
            <w:tab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32"/>
              <w:tab w:val="right" w:leader="none" w:pos="9360"/>
              <w:tab w:val="left" w:leader="none" w:pos="1100"/>
            </w:tabs>
            <w:spacing w:after="60" w:before="240" w:line="240" w:lineRule="auto"/>
            <w:ind w:left="0" w:right="720" w:hanging="2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rPr>
              <w:color w:val="000000"/>
              <w:rtl w:val="0"/>
            </w:rPr>
            <w:t xml:space="preserve">4.</w:t>
          </w:r>
          <w:r w:rsidDel="00000000" w:rsidR="00000000" w:rsidRPr="00000000">
            <w:rPr>
              <w:rFonts w:ascii="Calibri" w:cs="Calibri" w:eastAsia="Calibri" w:hAnsi="Calibri"/>
              <w:color w:val="000000"/>
              <w:sz w:val="22"/>
              <w:szCs w:val="22"/>
              <w:rtl w:val="0"/>
            </w:rPr>
            <w:t xml:space="preserve"> </w:t>
          </w:r>
          <w:r w:rsidDel="00000000" w:rsidR="00000000" w:rsidRPr="00000000">
            <w:rPr>
              <w:color w:val="000000"/>
              <w:rtl w:val="0"/>
            </w:rPr>
            <w:t xml:space="preserve">Documentação dos Casos de Uso</w:t>
            <w:tab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60"/>
              <w:tab w:val="left" w:leader="none" w:pos="432"/>
            </w:tabs>
            <w:spacing w:after="60" w:before="240" w:line="240" w:lineRule="auto"/>
            <w:ind w:left="0" w:right="720" w:hanging="2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rPr>
              <w:color w:val="000000"/>
              <w:rtl w:val="0"/>
            </w:rPr>
            <w:t xml:space="preserve">5.</w:t>
          </w:r>
          <w:r w:rsidDel="00000000" w:rsidR="00000000" w:rsidRPr="00000000">
            <w:rPr>
              <w:rFonts w:ascii="Calibri" w:cs="Calibri" w:eastAsia="Calibri" w:hAnsi="Calibri"/>
              <w:color w:val="000000"/>
              <w:sz w:val="22"/>
              <w:szCs w:val="22"/>
              <w:rtl w:val="0"/>
            </w:rPr>
            <w:t xml:space="preserve"> </w:t>
          </w:r>
          <w:r w:rsidDel="00000000" w:rsidR="00000000" w:rsidRPr="00000000">
            <w:rPr>
              <w:color w:val="000000"/>
              <w:rtl w:val="0"/>
            </w:rPr>
            <w:t xml:space="preserve">Estimativa de Esforços por Pontos de Caso de Uso</w:t>
            <w:tab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60"/>
              <w:tab w:val="left" w:leader="none" w:pos="1100"/>
            </w:tabs>
            <w:spacing w:line="240" w:lineRule="auto"/>
            <w:ind w:left="0" w:right="720" w:hanging="2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rPr>
              <w:color w:val="000000"/>
              <w:rtl w:val="0"/>
            </w:rPr>
            <w:t xml:space="preserve">5.1.</w:t>
          </w:r>
          <w:r w:rsidDel="00000000" w:rsidR="00000000" w:rsidRPr="00000000">
            <w:rPr>
              <w:rFonts w:ascii="Calibri" w:cs="Calibri" w:eastAsia="Calibri" w:hAnsi="Calibri"/>
              <w:color w:val="000000"/>
              <w:sz w:val="22"/>
              <w:szCs w:val="22"/>
              <w:rtl w:val="0"/>
            </w:rPr>
            <w:t xml:space="preserve"> </w:t>
          </w:r>
          <w:r w:rsidDel="00000000" w:rsidR="00000000" w:rsidRPr="00000000">
            <w:rPr>
              <w:color w:val="000000"/>
              <w:rtl w:val="0"/>
            </w:rPr>
            <w:t xml:space="preserve">Fatores Técnicos</w:t>
            <w:tab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60"/>
              <w:tab w:val="left" w:leader="none" w:pos="1100"/>
            </w:tabs>
            <w:spacing w:line="240" w:lineRule="auto"/>
            <w:ind w:left="0" w:right="720" w:hanging="2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rPr>
              <w:color w:val="000000"/>
              <w:rtl w:val="0"/>
            </w:rPr>
            <w:t xml:space="preserve">5.2.</w:t>
          </w:r>
          <w:r w:rsidDel="00000000" w:rsidR="00000000" w:rsidRPr="00000000">
            <w:rPr>
              <w:rFonts w:ascii="Calibri" w:cs="Calibri" w:eastAsia="Calibri" w:hAnsi="Calibri"/>
              <w:color w:val="000000"/>
              <w:sz w:val="22"/>
              <w:szCs w:val="22"/>
              <w:rtl w:val="0"/>
            </w:rPr>
            <w:t xml:space="preserve"> </w:t>
          </w:r>
          <w:r w:rsidDel="00000000" w:rsidR="00000000" w:rsidRPr="00000000">
            <w:rPr>
              <w:color w:val="000000"/>
              <w:rtl w:val="0"/>
            </w:rPr>
            <w:t xml:space="preserve">Fatores Ambientais</w:t>
            <w:tab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60"/>
              <w:tab w:val="left" w:leader="none" w:pos="1100"/>
            </w:tabs>
            <w:spacing w:line="240" w:lineRule="auto"/>
            <w:ind w:left="0" w:right="720" w:hanging="2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rPr>
              <w:color w:val="000000"/>
              <w:rtl w:val="0"/>
            </w:rPr>
            <w:t xml:space="preserve">5.3.</w:t>
          </w:r>
          <w:r w:rsidDel="00000000" w:rsidR="00000000" w:rsidRPr="00000000">
            <w:rPr>
              <w:rFonts w:ascii="Calibri" w:cs="Calibri" w:eastAsia="Calibri" w:hAnsi="Calibri"/>
              <w:color w:val="000000"/>
              <w:sz w:val="22"/>
              <w:szCs w:val="22"/>
              <w:rtl w:val="0"/>
            </w:rPr>
            <w:t xml:space="preserve"> </w:t>
          </w:r>
          <w:r w:rsidDel="00000000" w:rsidR="00000000" w:rsidRPr="00000000">
            <w:rPr>
              <w:color w:val="000000"/>
              <w:rtl w:val="0"/>
            </w:rPr>
            <w:t xml:space="preserve">Estimativa de Esforços</w:t>
            <w:tab/>
            <w:t xml:space="preserve">2</w:t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22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hanging="2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Este documento apresenta uma visão dos Casos de Uso, seus cenários e protótipos, organizando o Modelo dos Casos de Uso do Guia São João.</w:t>
      </w:r>
    </w:p>
    <w:p w:rsidR="00000000" w:rsidDel="00000000" w:rsidP="00000000" w:rsidRDefault="00000000" w:rsidRPr="00000000" w14:paraId="00000024">
      <w:pPr>
        <w:ind w:left="0" w:hanging="2"/>
        <w:jc w:val="both"/>
        <w:rPr/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Atores</w:t>
      </w:r>
    </w:p>
    <w:p w:rsidR="00000000" w:rsidDel="00000000" w:rsidP="00000000" w:rsidRDefault="00000000" w:rsidRPr="00000000" w14:paraId="00000026">
      <w:pPr>
        <w:ind w:left="0" w:hanging="2"/>
        <w:jc w:val="both"/>
        <w:rPr/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Visitante</w:t>
      </w:r>
    </w:p>
    <w:p w:rsidR="00000000" w:rsidDel="00000000" w:rsidP="00000000" w:rsidRDefault="00000000" w:rsidRPr="00000000" w14:paraId="00000028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hanging="2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Descrição: Usuário não autenticado que acessa o site do "Guia São João" para visualizar informações básicas, como eventos e feedbacks.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hanging="2"/>
        <w:jc w:val="both"/>
        <w:rPr/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População</w:t>
      </w:r>
    </w:p>
    <w:p w:rsidR="00000000" w:rsidDel="00000000" w:rsidP="00000000" w:rsidRDefault="00000000" w:rsidRPr="00000000" w14:paraId="0000002C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hanging="2"/>
        <w:jc w:val="both"/>
        <w:rPr/>
      </w:pPr>
      <w:r w:rsidDel="00000000" w:rsidR="00000000" w:rsidRPr="00000000">
        <w:rPr>
          <w:rtl w:val="0"/>
        </w:rPr>
        <w:t xml:space="preserve">Descrição: Usuários autenticados que utilizam a plataforma para acessar informações sobre recursos comunitários, eventos e serviços.</w:t>
      </w:r>
    </w:p>
    <w:p w:rsidR="00000000" w:rsidDel="00000000" w:rsidP="00000000" w:rsidRDefault="00000000" w:rsidRPr="00000000" w14:paraId="0000002E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Administrador</w:t>
      </w:r>
    </w:p>
    <w:p w:rsidR="00000000" w:rsidDel="00000000" w:rsidP="00000000" w:rsidRDefault="00000000" w:rsidRPr="00000000" w14:paraId="00000030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hanging="2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Descrição: Responsável pela gestão da plataforma, incluindo o gerenciamento de usuários, locais, eventos e manutenção geral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Servidor Gmail</w:t>
      </w:r>
    </w:p>
    <w:p w:rsidR="00000000" w:rsidDel="00000000" w:rsidP="00000000" w:rsidRDefault="00000000" w:rsidRPr="00000000" w14:paraId="00000034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hanging="2"/>
        <w:jc w:val="both"/>
        <w:rPr/>
      </w:pPr>
      <w:r w:rsidDel="00000000" w:rsidR="00000000" w:rsidRPr="00000000">
        <w:rPr>
          <w:rtl w:val="0"/>
        </w:rPr>
        <w:t xml:space="preserve">Descrição: Serviço utilizado para enviar e receber emails de notificações e confirmações de ações realizadas no site, como recuperação de senha e cadastro de usuários.</w:t>
      </w:r>
    </w:p>
    <w:p w:rsidR="00000000" w:rsidDel="00000000" w:rsidP="00000000" w:rsidRDefault="00000000" w:rsidRPr="00000000" w14:paraId="00000036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Sistema</w:t>
      </w:r>
    </w:p>
    <w:p w:rsidR="00000000" w:rsidDel="00000000" w:rsidP="00000000" w:rsidRDefault="00000000" w:rsidRPr="00000000" w14:paraId="00000038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hanging="2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Descrição: Plataforma "Guia São João", responsável por interagir com os usuários e APIs, processar dados, e apresentar informações na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API Google Maps</w:t>
      </w:r>
    </w:p>
    <w:p w:rsidR="00000000" w:rsidDel="00000000" w:rsidP="00000000" w:rsidRDefault="00000000" w:rsidRPr="00000000" w14:paraId="0000003C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hanging="2"/>
        <w:jc w:val="both"/>
        <w:rPr/>
      </w:pPr>
      <w:r w:rsidDel="00000000" w:rsidR="00000000" w:rsidRPr="00000000">
        <w:rPr>
          <w:rtl w:val="0"/>
        </w:rPr>
        <w:t xml:space="preserve">Descrição: Serviço externo utilizado para fornecer o mapa interativo, geolocalização e exibição de informações geográficas.</w:t>
      </w:r>
    </w:p>
    <w:p w:rsidR="00000000" w:rsidDel="00000000" w:rsidP="00000000" w:rsidRDefault="00000000" w:rsidRPr="00000000" w14:paraId="0000003E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API Facebook</w:t>
      </w:r>
    </w:p>
    <w:p w:rsidR="00000000" w:rsidDel="00000000" w:rsidP="00000000" w:rsidRDefault="00000000" w:rsidRPr="00000000" w14:paraId="00000040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hanging="2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Descrição: Integração que permite aos usuários compartilhar informações e eventos da plataforma em suas contas de Facebook.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API Instagram</w:t>
      </w:r>
    </w:p>
    <w:p w:rsidR="00000000" w:rsidDel="00000000" w:rsidP="00000000" w:rsidRDefault="00000000" w:rsidRPr="00000000" w14:paraId="00000044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hanging="2"/>
        <w:jc w:val="both"/>
        <w:rPr/>
      </w:pPr>
      <w:r w:rsidDel="00000000" w:rsidR="00000000" w:rsidRPr="00000000">
        <w:rPr>
          <w:rtl w:val="0"/>
        </w:rPr>
        <w:t xml:space="preserve">Descrição: Integração que permite aos usuários compartilhar fotos e eventos da plataforma em suas contas de Instagram.</w:t>
      </w:r>
    </w:p>
    <w:p w:rsidR="00000000" w:rsidDel="00000000" w:rsidP="00000000" w:rsidRDefault="00000000" w:rsidRPr="00000000" w14:paraId="00000046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API Whatsapp</w:t>
      </w:r>
    </w:p>
    <w:p w:rsidR="00000000" w:rsidDel="00000000" w:rsidP="00000000" w:rsidRDefault="00000000" w:rsidRPr="00000000" w14:paraId="00000048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hanging="2"/>
        <w:jc w:val="both"/>
        <w:rPr/>
      </w:pPr>
      <w:r w:rsidDel="00000000" w:rsidR="00000000" w:rsidRPr="00000000">
        <w:rPr>
          <w:rtl w:val="0"/>
        </w:rPr>
        <w:t xml:space="preserve">Descrição: Integração que permite aos usuários compartilhar informações e eventos da plataforma diretamente com seus contatos no WhatsApp.</w:t>
      </w:r>
    </w:p>
    <w:p w:rsidR="00000000" w:rsidDel="00000000" w:rsidP="00000000" w:rsidRDefault="00000000" w:rsidRPr="00000000" w14:paraId="0000004A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bookmarkStart w:colFirst="0" w:colLast="0" w:name="_heading=h.2et92p0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Diagrama de Caso de Uso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24525" cy="4981575"/>
            <wp:effectExtent b="0" l="0" r="0" t="0"/>
            <wp:docPr id="213805829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0" w:hanging="2"/>
        <w:rPr>
          <w:color w:val="000000"/>
        </w:rPr>
      </w:pPr>
      <w:bookmarkStart w:colFirst="0" w:colLast="0" w:name="_heading=h.tyjcwt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Documentação dos Casos de Uso</w:t>
      </w:r>
    </w:p>
    <w:p w:rsidR="00000000" w:rsidDel="00000000" w:rsidP="00000000" w:rsidRDefault="00000000" w:rsidRPr="00000000" w14:paraId="00000064">
      <w:pPr>
        <w:ind w:left="0" w:hanging="2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Visualizar Tela Inicial</w:t>
      </w:r>
    </w:p>
    <w:p w:rsidR="00000000" w:rsidDel="00000000" w:rsidP="00000000" w:rsidRDefault="00000000" w:rsidRPr="00000000" w14:paraId="00000066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067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A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visitante acesse a tela inicial do "Guia São João", onde são exibidos os principais elementos do site, como login e cadastro.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D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Visitante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0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estar online e acessível.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073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076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78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visitante acessa o site do "Guia São João".</w:t>
            </w:r>
          </w:p>
        </w:tc>
        <w:tc>
          <w:tcPr/>
          <w:p w:rsidR="00000000" w:rsidDel="00000000" w:rsidP="00000000" w:rsidRDefault="00000000" w:rsidRPr="00000000" w14:paraId="0000007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carrega e exibe a tela inicial, que inclui o slogan, uma imagem principal, informações sobre eventos e feedback de usuários.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visitante pode visualizar as opções de navegação disponíveis, como login, cadastro.</w:t>
            </w:r>
          </w:p>
        </w:tc>
        <w:tc>
          <w:tcPr/>
          <w:p w:rsidR="00000000" w:rsidDel="00000000" w:rsidP="00000000" w:rsidRDefault="00000000" w:rsidRPr="00000000" w14:paraId="0000007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07F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Falha ao Carregar a Tela Inicial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sistema encontrar dificuldades ao carregar a tela inicial (problemas de conexão ou servidor indisponível)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08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uma mensagem de erro ao visitante, sugerindo que tente novamente mais tarde ou verifique sua conexão.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88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089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1100703</wp:posOffset>
                  </wp:positionH>
                  <wp:positionV relativeFrom="paragraph">
                    <wp:posOffset>22225</wp:posOffset>
                  </wp:positionV>
                  <wp:extent cx="3281363" cy="3895725"/>
                  <wp:effectExtent b="0" l="0" r="0" t="0"/>
                  <wp:wrapSquare wrapText="bothSides" distB="0" distT="0" distL="114300" distR="114300"/>
                  <wp:docPr id="213805827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363" cy="3895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8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ind w:left="0" w:hanging="2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Cadastrar Usuário</w:t>
      </w:r>
    </w:p>
    <w:p w:rsidR="00000000" w:rsidDel="00000000" w:rsidP="00000000" w:rsidRDefault="00000000" w:rsidRPr="00000000" w14:paraId="00000090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091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4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um visitante se cadastre no "Guia São João", criando uma conta com as informações necessárias para acessar funcionalidades personalizadas, como salvar locais e receber notificações.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7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Visitante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A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visitante deve ter acesso à internet e ao site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09D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0A0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A2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3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visitante clica na opção de "cadastro" na tela inicial.</w:t>
            </w:r>
          </w:p>
        </w:tc>
        <w:tc>
          <w:tcPr/>
          <w:p w:rsidR="00000000" w:rsidDel="00000000" w:rsidP="00000000" w:rsidRDefault="00000000" w:rsidRPr="00000000" w14:paraId="000000A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um formulário de cadastro com os seguintes campos:</w:t>
            </w:r>
          </w:p>
          <w:p w:rsidR="00000000" w:rsidDel="00000000" w:rsidP="00000000" w:rsidRDefault="00000000" w:rsidRPr="00000000" w14:paraId="000000A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○</w:t>
              <w:tab/>
              <w:t xml:space="preserve">Nome: Varchar(100)</w:t>
            </w:r>
          </w:p>
          <w:p w:rsidR="00000000" w:rsidDel="00000000" w:rsidP="00000000" w:rsidRDefault="00000000" w:rsidRPr="00000000" w14:paraId="000000A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○</w:t>
              <w:tab/>
              <w:t xml:space="preserve">Email: Varchar(200)</w:t>
            </w:r>
          </w:p>
          <w:p w:rsidR="00000000" w:rsidDel="00000000" w:rsidP="00000000" w:rsidRDefault="00000000" w:rsidRPr="00000000" w14:paraId="000000A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○</w:t>
              <w:tab/>
              <w:t xml:space="preserve">Senha: Varchar(30)</w:t>
            </w:r>
          </w:p>
          <w:p w:rsidR="00000000" w:rsidDel="00000000" w:rsidP="00000000" w:rsidRDefault="00000000" w:rsidRPr="00000000" w14:paraId="000000A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○</w:t>
              <w:tab/>
              <w:t xml:space="preserve">Confirmar senha*: Varchar(30)</w:t>
            </w:r>
          </w:p>
          <w:p w:rsidR="00000000" w:rsidDel="00000000" w:rsidP="00000000" w:rsidRDefault="00000000" w:rsidRPr="00000000" w14:paraId="000000A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○</w:t>
              <w:tab/>
              <w:t xml:space="preserve">Telefone: Char(20)</w:t>
            </w:r>
          </w:p>
          <w:p w:rsidR="00000000" w:rsidDel="00000000" w:rsidP="00000000" w:rsidRDefault="00000000" w:rsidRPr="00000000" w14:paraId="000000A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○</w:t>
              <w:tab/>
              <w:t xml:space="preserve">Endereço: Varchar(200)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3. O visitante preenche todos os campos obrigatórios e clica no botão “Cadastrar”</w:t>
            </w:r>
          </w:p>
        </w:tc>
        <w:tc>
          <w:tcPr/>
          <w:p w:rsidR="00000000" w:rsidDel="00000000" w:rsidP="00000000" w:rsidRDefault="00000000" w:rsidRPr="00000000" w14:paraId="000000A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O sistema valida as informações e cria um novo registro de usuário.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0AF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Email Já Cadastrado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Se o visitante inserir um email já cadastrado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uma mensagem informando que o email já está em uso e sugere que o visitante faça login ou recupere a senha.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B5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0B6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1021907</wp:posOffset>
                  </wp:positionH>
                  <wp:positionV relativeFrom="paragraph">
                    <wp:posOffset>111372</wp:posOffset>
                  </wp:positionV>
                  <wp:extent cx="3673503" cy="3824577"/>
                  <wp:effectExtent b="0" l="0" r="0" t="0"/>
                  <wp:wrapSquare wrapText="bothSides" distB="0" distT="0" distL="114300" distR="114300"/>
                  <wp:docPr id="213805828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503" cy="38245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B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Fazer login</w:t>
      </w:r>
    </w:p>
    <w:p w:rsidR="00000000" w:rsidDel="00000000" w:rsidP="00000000" w:rsidRDefault="00000000" w:rsidRPr="00000000" w14:paraId="000000BD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0BE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1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um usuário registrado faça login no sistema "Guia São João" para acessar funcionalidades personalizadas e conteúdo restrito.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4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Visitante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7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ter uma conta previamente registrada no sistema.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0CA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0CD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CF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D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usuário clica em "login" na tela inicial.</w:t>
            </w:r>
          </w:p>
        </w:tc>
        <w:tc>
          <w:tcPr/>
          <w:p w:rsidR="00000000" w:rsidDel="00000000" w:rsidP="00000000" w:rsidRDefault="00000000" w:rsidRPr="00000000" w14:paraId="000000D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o formulário de login com campos para Email e Senha.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D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usuário insere suas credenciais.</w:t>
            </w:r>
          </w:p>
        </w:tc>
        <w:tc>
          <w:tcPr/>
          <w:p w:rsidR="00000000" w:rsidDel="00000000" w:rsidP="00000000" w:rsidRDefault="00000000" w:rsidRPr="00000000" w14:paraId="000000D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O sistema valida as credenciais e redireciona o usuário para a página principal, onde ele pode acessar o mapa e outras funcionalidades personalizadas.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0D6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Credenciais Inválidas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Se as credenciais inseridas estiverem incorretas: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uma mensagem de erro solicitando que o usuário tente novamente ou recupere sua senha.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DC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409658</wp:posOffset>
                  </wp:positionH>
                  <wp:positionV relativeFrom="paragraph">
                    <wp:posOffset>151130</wp:posOffset>
                  </wp:positionV>
                  <wp:extent cx="4845699" cy="3050698"/>
                  <wp:effectExtent b="0" l="0" r="0" t="0"/>
                  <wp:wrapSquare wrapText="bothSides" distB="0" distT="0" distL="114300" distR="114300"/>
                  <wp:docPr id="213805830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699" cy="30506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D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Recuperar a Senha</w:t>
      </w:r>
    </w:p>
    <w:p w:rsidR="00000000" w:rsidDel="00000000" w:rsidP="00000000" w:rsidRDefault="00000000" w:rsidRPr="00000000" w14:paraId="000000E3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0E4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E7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um usuário que esqueceu sua senha solicite a redefinição da mesma, recebendo um link de recuperação por email.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EA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Visitante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ED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ter um email cadastrado no sistema.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0F0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0F3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F5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F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1. O usuário clica em "Esqueci minha senha" na tela de login.</w:t>
            </w:r>
          </w:p>
        </w:tc>
        <w:tc>
          <w:tcPr/>
          <w:p w:rsidR="00000000" w:rsidDel="00000000" w:rsidP="00000000" w:rsidRDefault="00000000" w:rsidRPr="00000000" w14:paraId="000000F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solicita que o usuário informe o email cadastrado.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F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usuário insere seu email e clica em "Enviar Link de Recuperação".</w:t>
            </w:r>
          </w:p>
        </w:tc>
        <w:tc>
          <w:tcPr/>
          <w:p w:rsidR="00000000" w:rsidDel="00000000" w:rsidP="00000000" w:rsidRDefault="00000000" w:rsidRPr="00000000" w14:paraId="000000F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O sistema envia um email com um link para redefinição de senha.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FC">
            <w:pPr>
              <w:tabs>
                <w:tab w:val="left" w:leader="none" w:pos="1503"/>
              </w:tabs>
              <w:ind w:left="0" w:hanging="2"/>
              <w:rPr/>
            </w:pPr>
            <w:r w:rsidDel="00000000" w:rsidR="00000000" w:rsidRPr="00000000">
              <w:rPr>
                <w:rtl w:val="0"/>
              </w:rPr>
              <w:tab/>
              <w:t xml:space="preserve">5. O usuário clica no link, insere uma nova senha e confirma.</w:t>
            </w:r>
          </w:p>
        </w:tc>
        <w:tc>
          <w:tcPr/>
          <w:p w:rsidR="00000000" w:rsidDel="00000000" w:rsidP="00000000" w:rsidRDefault="00000000" w:rsidRPr="00000000" w14:paraId="000000F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6. O sistema atualiza a senha e permite que o usuário faça login.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0FF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Email Não Cadastrado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Se o email informado não estiver cadastrado no sistema: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uma mensagem de erro informando que o email não foi encontrado e sugere que o usuário verifique as informações ou crie uma nova conta.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05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06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385804</wp:posOffset>
                  </wp:positionH>
                  <wp:positionV relativeFrom="paragraph">
                    <wp:posOffset>-3809</wp:posOffset>
                  </wp:positionV>
                  <wp:extent cx="4887864" cy="2078560"/>
                  <wp:effectExtent b="0" l="0" r="0" t="0"/>
                  <wp:wrapSquare wrapText="bothSides" distB="0" distT="0" distL="114300" distR="114300"/>
                  <wp:docPr id="213805828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864" cy="2078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0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Acessar Mapa</w:t>
      </w:r>
    </w:p>
    <w:p w:rsidR="00000000" w:rsidDel="00000000" w:rsidP="00000000" w:rsidRDefault="00000000" w:rsidRPr="00000000" w14:paraId="0000010D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10E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11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usuário acesse o mapa interativo do "Guia São João", onde ele pode visualizar locais de interesse, eventos, e outras informações relevantes.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14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População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17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estar logado no sistema.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11A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11D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1F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2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usuário, após fazer login, tem acesso ao mapa interativo.</w:t>
            </w:r>
          </w:p>
        </w:tc>
        <w:tc>
          <w:tcPr/>
          <w:p w:rsidR="00000000" w:rsidDel="00000000" w:rsidP="00000000" w:rsidRDefault="00000000" w:rsidRPr="00000000" w14:paraId="0000012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carrega o mapa interativo com todas as funcionalidades disponíveis, como filtros de locais e eventos.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2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usuário pode visualizar e interagir com o mapa, acessando informações detalhadas de locais, eventos, e outras funcionalidades.</w:t>
            </w:r>
          </w:p>
        </w:tc>
        <w:tc>
          <w:tcPr/>
          <w:p w:rsidR="00000000" w:rsidDel="00000000" w:rsidP="00000000" w:rsidRDefault="00000000" w:rsidRPr="00000000" w14:paraId="0000012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126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Falha ao Carregar o Mapa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12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Se o sistema encontrar dificuldades ao carregar o mapa (problemas de rede, API fora do ar):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12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uma mensagem de erro, solicitando que o usuário tente novamente mais tarde.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2F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616392</wp:posOffset>
                  </wp:positionH>
                  <wp:positionV relativeFrom="paragraph">
                    <wp:posOffset>2540</wp:posOffset>
                  </wp:positionV>
                  <wp:extent cx="4486671" cy="2466924"/>
                  <wp:effectExtent b="0" l="0" r="0" t="0"/>
                  <wp:wrapSquare wrapText="bothSides" distB="0" distT="0" distL="114300" distR="114300"/>
                  <wp:docPr id="213805828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671" cy="24669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134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Visualizar Eventos</w:t>
      </w:r>
    </w:p>
    <w:p w:rsidR="00000000" w:rsidDel="00000000" w:rsidP="00000000" w:rsidRDefault="00000000" w:rsidRPr="00000000" w14:paraId="00000136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137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3A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usuário visualize eventos locais diretamente no mapa, com informações detalhadas sobre cada evento.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3D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População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40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estar logado no sistema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143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146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148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4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usuário acessa o mapa e seleciona a opção de "Visualizar Eventos".</w:t>
            </w:r>
          </w:p>
        </w:tc>
        <w:tc>
          <w:tcPr/>
          <w:p w:rsidR="00000000" w:rsidDel="00000000" w:rsidP="00000000" w:rsidRDefault="00000000" w:rsidRPr="00000000" w14:paraId="0000014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os eventos próximos abaixo do mapa, representados por ícones e descrições básicas.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4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usuário pode ver mais detalhes do evento, como data, local e descrição.</w:t>
            </w:r>
          </w:p>
        </w:tc>
        <w:tc>
          <w:tcPr/>
          <w:p w:rsidR="00000000" w:rsidDel="00000000" w:rsidP="00000000" w:rsidRDefault="00000000" w:rsidRPr="00000000" w14:paraId="0000014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14F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Nenhum Evento Disponível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15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Caso não haja eventos disponíveis na área visualizada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15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informa que não há eventos cadastrados no momento e sugere que o usuário verifique outras áreas ou volte mais tarde.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58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570035</wp:posOffset>
                  </wp:positionH>
                  <wp:positionV relativeFrom="paragraph">
                    <wp:posOffset>140638</wp:posOffset>
                  </wp:positionV>
                  <wp:extent cx="4533694" cy="2161412"/>
                  <wp:effectExtent b="0" l="0" r="0" t="0"/>
                  <wp:wrapSquare wrapText="bothSides" distB="0" distT="0" distL="114300" distR="114300"/>
                  <wp:docPr id="213805827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694" cy="2161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5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numPr>
          <w:ilvl w:val="1"/>
          <w:numId w:val="13"/>
        </w:numPr>
        <w:ind w:left="0" w:hanging="2"/>
        <w:rPr/>
      </w:pPr>
      <w:r w:rsidDel="00000000" w:rsidR="00000000" w:rsidRPr="00000000">
        <w:rPr>
          <w:rtl w:val="0"/>
        </w:rPr>
        <w:t xml:space="preserve">Registrar Locais Personalizados</w:t>
      </w:r>
    </w:p>
    <w:p w:rsidR="00000000" w:rsidDel="00000000" w:rsidP="00000000" w:rsidRDefault="00000000" w:rsidRPr="00000000" w14:paraId="0000015F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236.0" w:type="dxa"/>
        <w:jc w:val="center"/>
        <w:tblLayout w:type="fixed"/>
        <w:tblLook w:val="0000"/>
      </w:tblPr>
      <w:tblGrid>
        <w:gridCol w:w="4529"/>
        <w:gridCol w:w="4707"/>
        <w:tblGridChange w:id="0">
          <w:tblGrid>
            <w:gridCol w:w="4529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160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62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63">
            <w:pPr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Este caso de uso permite que o usuário registre locais personalizados no mapa, como sua casa, trabalho, ou outros pontos de interesse.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64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6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População.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66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6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estar logado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168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16A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16B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6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usuário acessa o mapa e seleciona "Registrar Locais Personalizados".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6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um formulário onde o usuário pode inserir os dados do local, como nome, endereço, e tipo de local (ex: Casa, Trabalho, etc.).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6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usuário preenche as informações e clica em "Salvar".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6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O sistema armazena o novo local no banco de dados e o exibe no mapa.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7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71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2060" w:val="clear"/>
          </w:tcPr>
          <w:p w:rsidR="00000000" w:rsidDel="00000000" w:rsidP="00000000" w:rsidRDefault="00000000" w:rsidRPr="00000000" w14:paraId="00000172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Campos Obrigatórios em Branco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74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Se o usuário não preencher todas as informações necessárias: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7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solicita que ele complete os campos obrigatórios antes de salvar.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7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7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78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9236.0" w:type="dxa"/>
              <w:jc w:val="center"/>
              <w:tblLayout w:type="fixed"/>
              <w:tblLook w:val="0000"/>
            </w:tblPr>
            <w:tblGrid>
              <w:gridCol w:w="4518"/>
              <w:gridCol w:w="4718"/>
              <w:tblGridChange w:id="0">
                <w:tblGrid>
                  <w:gridCol w:w="4518"/>
                  <w:gridCol w:w="47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  <w:shd w:fill="002060" w:val="clear"/>
                </w:tcPr>
                <w:p w:rsidR="00000000" w:rsidDel="00000000" w:rsidP="00000000" w:rsidRDefault="00000000" w:rsidRPr="00000000" w14:paraId="00000179">
                  <w:pPr>
                    <w:ind w:left="0" w:hanging="2"/>
                    <w:jc w:val="center"/>
                    <w:rPr>
                      <w:color w:val="ffffff"/>
                    </w:rPr>
                  </w:pPr>
                  <w:r w:rsidDel="00000000" w:rsidR="00000000" w:rsidRPr="00000000">
                    <w:rPr>
                      <w:color w:val="ffffff"/>
                      <w:rtl w:val="0"/>
                    </w:rPr>
                    <w:t xml:space="preserve">Fluxo Alternativo B: Local Duplicado</w:t>
                  </w:r>
                </w:p>
              </w:tc>
            </w:tr>
            <w:tr>
              <w:trPr>
                <w:cantSplit w:val="0"/>
                <w:trHeight w:val="384" w:hRule="atLeast"/>
                <w:tblHeader w:val="0"/>
              </w:trPr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7B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1. Se o usuário tentar registrar um local que já existe:</w:t>
                  </w:r>
                </w:p>
              </w:tc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7C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2. O sistema exibe uma mensagem informando que o local já está registrado e sugere que o usuário verifique os locais cadastrados.</w:t>
                  </w:r>
                </w:p>
              </w:tc>
            </w:tr>
            <w:tr>
              <w:trPr>
                <w:cantSplit w:val="0"/>
                <w:trHeight w:val="384" w:hRule="atLeast"/>
                <w:tblHeader w:val="0"/>
              </w:trPr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7D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7E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90" w:hRule="atLeast"/>
                <w:tblHeader w:val="0"/>
              </w:trPr>
              <w:tc>
                <w:tcPr>
                  <w:gridSpan w:val="2"/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7F">
                  <w:pPr>
                    <w:ind w:left="0" w:hanging="2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Protótipo de Interface Homem-Máquina: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0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w:drawing>
                      <wp:anchor allowOverlap="1" behindDoc="0" distB="0" distT="0" distL="0" distR="0" hidden="0" layoutInCell="1" locked="0" relativeHeight="0" simplePos="0">
                        <wp:simplePos x="0" y="0"/>
                        <wp:positionH relativeFrom="column">
                          <wp:posOffset>1587</wp:posOffset>
                        </wp:positionH>
                        <wp:positionV relativeFrom="paragraph">
                          <wp:posOffset>635</wp:posOffset>
                        </wp:positionV>
                        <wp:extent cx="5728970" cy="2566035"/>
                        <wp:effectExtent b="0" l="0" r="0" t="0"/>
                        <wp:wrapSquare wrapText="bothSides" distB="0" distT="0" distL="0" distR="0"/>
                        <wp:docPr descr="Diagrama&#10;&#10;Descrição gerada automaticamente" id="2138058297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Diagrama&#10;&#10;Descrição gerada automaticamente" id="0" name="image6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28970" cy="256603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000000" w:rsidDel="00000000" w:rsidP="00000000" w:rsidRDefault="00000000" w:rsidRPr="00000000" w14:paraId="0000018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numPr>
          <w:ilvl w:val="1"/>
          <w:numId w:val="13"/>
        </w:numPr>
        <w:ind w:left="0" w:hanging="2"/>
        <w:rPr/>
      </w:pPr>
      <w:r w:rsidDel="00000000" w:rsidR="00000000" w:rsidRPr="00000000">
        <w:rPr>
          <w:rtl w:val="0"/>
        </w:rPr>
        <w:t xml:space="preserve">Buscar Locais</w:t>
      </w:r>
    </w:p>
    <w:p w:rsidR="00000000" w:rsidDel="00000000" w:rsidP="00000000" w:rsidRDefault="00000000" w:rsidRPr="00000000" w14:paraId="00000186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236.0" w:type="dxa"/>
        <w:jc w:val="center"/>
        <w:tblLayout w:type="fixed"/>
        <w:tblLook w:val="0000"/>
      </w:tblPr>
      <w:tblGrid>
        <w:gridCol w:w="4529"/>
        <w:gridCol w:w="4707"/>
        <w:tblGridChange w:id="0">
          <w:tblGrid>
            <w:gridCol w:w="4529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187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89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8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usuário busque locais específicos no mapa utilizando uma barra de pesquisa.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8B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8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População.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8D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8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estar logado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18F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191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192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usuário acessa o mapa e usa a barra de busca para localizar um local específico.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4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os resultados da busca com base nos critérios informados, como nome ou tipo de local.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usuário clica em um dos resultados para ver mais detalhes no mapa.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2060" w:val="clear"/>
          </w:tcPr>
          <w:p w:rsidR="00000000" w:rsidDel="00000000" w:rsidP="00000000" w:rsidRDefault="00000000" w:rsidRPr="00000000" w14:paraId="00000199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Nenhum Local Encontrado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Se nenhum local for encontrado com base nos critérios informados: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uma mensagem informando que a busca não retornou resultados e sugere que o usuário tente com outros termos ou filtros.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9F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9236.0" w:type="dxa"/>
              <w:jc w:val="center"/>
              <w:tblLayout w:type="fixed"/>
              <w:tblLook w:val="0000"/>
            </w:tblPr>
            <w:tblGrid>
              <w:gridCol w:w="4518"/>
              <w:gridCol w:w="4718"/>
              <w:tblGridChange w:id="0">
                <w:tblGrid>
                  <w:gridCol w:w="4518"/>
                  <w:gridCol w:w="47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  <w:shd w:fill="002060" w:val="clear"/>
                </w:tcPr>
                <w:p w:rsidR="00000000" w:rsidDel="00000000" w:rsidP="00000000" w:rsidRDefault="00000000" w:rsidRPr="00000000" w14:paraId="000001A0">
                  <w:pPr>
                    <w:ind w:left="0" w:hanging="2"/>
                    <w:jc w:val="center"/>
                    <w:rPr>
                      <w:color w:val="ffffff"/>
                    </w:rPr>
                  </w:pPr>
                  <w:r w:rsidDel="00000000" w:rsidR="00000000" w:rsidRPr="00000000">
                    <w:rPr>
                      <w:color w:val="ffffff"/>
                      <w:rtl w:val="0"/>
                    </w:rPr>
                    <w:t xml:space="preserve">Fluxo Alternativo A: Falha ao Realizar a Busca</w:t>
                  </w:r>
                </w:p>
              </w:tc>
            </w:tr>
            <w:tr>
              <w:trPr>
                <w:cantSplit w:val="0"/>
                <w:trHeight w:val="384" w:hRule="atLeast"/>
                <w:tblHeader w:val="0"/>
              </w:trPr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A2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A3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1. Se o sistema encontrar dificuldades ao processar a busca (problemas de conexão ou falha no banco de dados):</w:t>
                  </w:r>
                </w:p>
              </w:tc>
            </w:tr>
            <w:tr>
              <w:trPr>
                <w:cantSplit w:val="0"/>
                <w:trHeight w:val="384" w:hRule="atLeast"/>
                <w:tblHeader w:val="0"/>
              </w:trPr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A4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A5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2. O sistema exibe uma mensagem de erro e permite que o usuário tente novamente mais tarde.</w:t>
                  </w:r>
                </w:p>
              </w:tc>
            </w:tr>
            <w:tr>
              <w:trPr>
                <w:cantSplit w:val="0"/>
                <w:trHeight w:val="490" w:hRule="atLeast"/>
                <w:tblHeader w:val="0"/>
              </w:trPr>
              <w:tc>
                <w:tcPr>
                  <w:gridSpan w:val="2"/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A6">
                  <w:pPr>
                    <w:ind w:left="0" w:hanging="2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Protótipo de Interface Homem-Máquina: 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7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w:drawing>
                      <wp:anchor allowOverlap="1" behindDoc="0" distB="0" distT="0" distL="0" distR="0" hidden="0" layoutInCell="1" locked="0" relativeHeight="0" simplePos="0">
                        <wp:simplePos x="0" y="0"/>
                        <wp:positionH relativeFrom="column">
                          <wp:posOffset>1824327</wp:posOffset>
                        </wp:positionH>
                        <wp:positionV relativeFrom="paragraph">
                          <wp:posOffset>40999</wp:posOffset>
                        </wp:positionV>
                        <wp:extent cx="2047240" cy="770890"/>
                        <wp:effectExtent b="0" l="0" r="0" t="0"/>
                        <wp:wrapSquare wrapText="bothSides" distB="0" distT="0" distL="0" distR="0"/>
                        <wp:docPr descr="Interface gráfica do usuário, Texto, Aplicativo&#10;&#10;Descrição gerada automaticamente" id="2138058287" name="image10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Interface gráfica do usuário, Texto, Aplicativo&#10;&#10;Descrição gerada automaticamente" id="0" name="image10.png"/>
                                <pic:cNvPicPr preferRelativeResize="0"/>
                              </pic:nvPicPr>
                              <pic:blipFill>
                                <a:blip r:embed="rId2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7240" cy="77089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:rsidR="00000000" w:rsidDel="00000000" w:rsidP="00000000" w:rsidRDefault="00000000" w:rsidRPr="00000000" w14:paraId="000001A8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9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A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D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numPr>
          <w:ilvl w:val="1"/>
          <w:numId w:val="13"/>
        </w:numPr>
        <w:ind w:left="0" w:hanging="2"/>
        <w:rPr/>
      </w:pPr>
      <w:r w:rsidDel="00000000" w:rsidR="00000000" w:rsidRPr="00000000">
        <w:rPr>
          <w:rtl w:val="0"/>
        </w:rPr>
        <w:t xml:space="preserve">Dar Feedback aos Locais</w:t>
      </w:r>
    </w:p>
    <w:p w:rsidR="00000000" w:rsidDel="00000000" w:rsidP="00000000" w:rsidRDefault="00000000" w:rsidRPr="00000000" w14:paraId="000001AF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236.0" w:type="dxa"/>
        <w:jc w:val="center"/>
        <w:tblLayout w:type="fixed"/>
        <w:tblLook w:val="0000"/>
      </w:tblPr>
      <w:tblGrid>
        <w:gridCol w:w="4529"/>
        <w:gridCol w:w="4707"/>
        <w:tblGridChange w:id="0">
          <w:tblGrid>
            <w:gridCol w:w="4529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1B0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B2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B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usuário dê feedback sobre os locais registrados no mapa, ajudando outros usuários a avaliar e escolher os melhores pontos de interesse.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B4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B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População.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B6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B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estar logado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1B8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1BA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1BB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B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usuário acessa um local no mapa e escolhe a opção de "Dar Feedback".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B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um formulário de feedback onde o usuário pode inserir sua avaliação e comentários sobre o local.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B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usuário preenche o feedback e clica em "Enviar".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B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O sistema armazena o feedback associado ao local e o exibe nas informações do local para outros usuários.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C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C1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2060" w:val="clear"/>
          </w:tcPr>
          <w:p w:rsidR="00000000" w:rsidDel="00000000" w:rsidP="00000000" w:rsidRDefault="00000000" w:rsidRPr="00000000" w14:paraId="000001C2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Feedback em Branco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C4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Se o usuário deixar o formulário em branco: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C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solicita que ele insira algum comentário antes de enviar.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C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C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C8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9236.0" w:type="dxa"/>
              <w:jc w:val="center"/>
              <w:tblLayout w:type="fixed"/>
              <w:tblLook w:val="0000"/>
            </w:tblPr>
            <w:tblGrid>
              <w:gridCol w:w="4518"/>
              <w:gridCol w:w="4718"/>
              <w:tblGridChange w:id="0">
                <w:tblGrid>
                  <w:gridCol w:w="4518"/>
                  <w:gridCol w:w="47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  <w:shd w:fill="002060" w:val="clear"/>
                </w:tcPr>
                <w:p w:rsidR="00000000" w:rsidDel="00000000" w:rsidP="00000000" w:rsidRDefault="00000000" w:rsidRPr="00000000" w14:paraId="000001CA">
                  <w:pPr>
                    <w:ind w:left="0" w:hanging="2"/>
                    <w:jc w:val="center"/>
                    <w:rPr>
                      <w:color w:val="ffffff"/>
                    </w:rPr>
                  </w:pPr>
                  <w:r w:rsidDel="00000000" w:rsidR="00000000" w:rsidRPr="00000000">
                    <w:rPr>
                      <w:color w:val="ffffff"/>
                      <w:rtl w:val="0"/>
                    </w:rPr>
                    <w:t xml:space="preserve">Fluxo Alternativo A: Falha ao Enviar Feedback</w:t>
                  </w:r>
                </w:p>
              </w:tc>
            </w:tr>
            <w:tr>
              <w:trPr>
                <w:cantSplit w:val="0"/>
                <w:trHeight w:val="384" w:hRule="atLeast"/>
                <w:tblHeader w:val="0"/>
              </w:trPr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CC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CD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1. Se o sistema encontrar dificuldades ao armazenar o feedback (problemas de conexão ou falha no banco de dados):</w:t>
                  </w:r>
                </w:p>
              </w:tc>
            </w:tr>
            <w:tr>
              <w:trPr>
                <w:cantSplit w:val="0"/>
                <w:trHeight w:val="384" w:hRule="atLeast"/>
                <w:tblHeader w:val="0"/>
              </w:trPr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CE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CF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2. O sistema exibe uma mensagem de erro e permite que o usuário tente novamente mais tarde.</w:t>
                  </w:r>
                </w:p>
              </w:tc>
            </w:tr>
            <w:tr>
              <w:trPr>
                <w:cantSplit w:val="0"/>
                <w:trHeight w:val="490" w:hRule="atLeast"/>
                <w:tblHeader w:val="0"/>
              </w:trPr>
              <w:tc>
                <w:tcPr>
                  <w:gridSpan w:val="2"/>
                  <w:tcBorders>
                    <w:top w:color="000080" w:space="0" w:sz="6" w:val="single"/>
                    <w:left w:color="000080" w:space="0" w:sz="6" w:val="single"/>
                    <w:bottom w:color="000080" w:space="0" w:sz="6" w:val="single"/>
                    <w:right w:color="000080" w:space="0" w:sz="6" w:val="single"/>
                  </w:tcBorders>
                </w:tcPr>
                <w:p w:rsidR="00000000" w:rsidDel="00000000" w:rsidP="00000000" w:rsidRDefault="00000000" w:rsidRPr="00000000" w14:paraId="000001D0">
                  <w:pPr>
                    <w:ind w:left="0" w:hanging="2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Protótipo de Interface Homem-Máquina:</w:t>
                  </w:r>
                </w:p>
                <w:p w:rsidR="00000000" w:rsidDel="00000000" w:rsidP="00000000" w:rsidRDefault="00000000" w:rsidRPr="00000000" w14:paraId="000001D1">
                  <w:pPr>
                    <w:ind w:left="0" w:hanging="2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w:drawing>
                      <wp:anchor allowOverlap="1" behindDoc="0" distB="0" distT="0" distL="0" distR="0" hidden="0" layoutInCell="1" locked="0" relativeHeight="0" simplePos="0">
                        <wp:simplePos x="0" y="0"/>
                        <wp:positionH relativeFrom="column">
                          <wp:posOffset>-634</wp:posOffset>
                        </wp:positionH>
                        <wp:positionV relativeFrom="paragraph">
                          <wp:posOffset>26034</wp:posOffset>
                        </wp:positionV>
                        <wp:extent cx="5728970" cy="2566035"/>
                        <wp:effectExtent b="0" l="0" r="0" t="0"/>
                        <wp:wrapSquare wrapText="bothSides" distB="0" distT="0" distL="0" distR="0"/>
                        <wp:docPr descr="Uma imagem contendo Mapa&#10;&#10;Descrição gerada automaticamente" id="2138058278" name="image20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Uma imagem contendo Mapa&#10;&#10;Descrição gerada automaticamente" id="0" name="image20.png"/>
                                <pic:cNvPicPr preferRelativeResize="0"/>
                              </pic:nvPicPr>
                              <pic:blipFill>
                                <a:blip r:embed="rId2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28970" cy="256603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000000" w:rsidDel="00000000" w:rsidP="00000000" w:rsidRDefault="00000000" w:rsidRPr="00000000" w14:paraId="000001D3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5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numPr>
          <w:ilvl w:val="1"/>
          <w:numId w:val="13"/>
        </w:numPr>
        <w:ind w:left="0" w:hanging="2"/>
        <w:rPr/>
      </w:pPr>
      <w:r w:rsidDel="00000000" w:rsidR="00000000" w:rsidRPr="00000000">
        <w:rPr>
          <w:rtl w:val="0"/>
        </w:rPr>
        <w:t xml:space="preserve">Dar Feedback à Plataforma</w:t>
      </w:r>
    </w:p>
    <w:p w:rsidR="00000000" w:rsidDel="00000000" w:rsidP="00000000" w:rsidRDefault="00000000" w:rsidRPr="00000000" w14:paraId="000001D7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236.0" w:type="dxa"/>
        <w:jc w:val="center"/>
        <w:tblLayout w:type="fixed"/>
        <w:tblLook w:val="0000"/>
      </w:tblPr>
      <w:tblGrid>
        <w:gridCol w:w="4529"/>
        <w:gridCol w:w="4707"/>
        <w:tblGridChange w:id="0">
          <w:tblGrid>
            <w:gridCol w:w="4529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1D8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DA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D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usuário dê feedback sobre a plataforma "Guia São João", oferecendo sugestões, críticas, ou elogios para melhorar o serviço.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DC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D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População.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DE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D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estar logado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1E0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1E2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1E3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E4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usuário acessa uma área dedicada ao feedback da plataforma e seleciona "Dar Feedback".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E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2.O sistema exibe um formulário onde o usuário pode deixar suas impressões e sugestões sobre a plataforma como um todo.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E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usuário preenche o formulário e clica em "Enviar".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E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O sistema registra o feedback e o armazena no banco de dados para futura análise pela equipe de desenvolvimento.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E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E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2060" w:val="clear"/>
          </w:tcPr>
          <w:p w:rsidR="00000000" w:rsidDel="00000000" w:rsidP="00000000" w:rsidRDefault="00000000" w:rsidRPr="00000000" w14:paraId="000001EA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Feedback Vazio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E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Se o usuário tentar enviar um feedback vazio: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E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solicita que ele preencha algum campo antes de enviar.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E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E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1F0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F1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1778276</wp:posOffset>
                  </wp:positionH>
                  <wp:positionV relativeFrom="paragraph">
                    <wp:posOffset>40999</wp:posOffset>
                  </wp:positionV>
                  <wp:extent cx="2154555" cy="1433195"/>
                  <wp:effectExtent b="0" l="0" r="0" t="0"/>
                  <wp:wrapSquare wrapText="bothSides" distB="0" distT="0" distL="0" distR="0"/>
                  <wp:docPr descr="Tela de celular com aplicativo aberto&#10;&#10;Descrição gerada automaticamente" id="2138058282" name="image7.png"/>
                  <a:graphic>
                    <a:graphicData uri="http://schemas.openxmlformats.org/drawingml/2006/picture">
                      <pic:pic>
                        <pic:nvPicPr>
                          <pic:cNvPr descr="Tela de celular com aplicativo aberto&#10;&#10;Descrição gerada automaticamente" id="0" name="image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1433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F2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C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numPr>
          <w:ilvl w:val="1"/>
          <w:numId w:val="13"/>
        </w:numPr>
        <w:ind w:left="0" w:hanging="2"/>
        <w:rPr/>
      </w:pPr>
      <w:r w:rsidDel="00000000" w:rsidR="00000000" w:rsidRPr="00000000">
        <w:rPr>
          <w:rtl w:val="0"/>
        </w:rPr>
        <w:t xml:space="preserve">Compartilhar em Redes Sociais</w:t>
      </w:r>
    </w:p>
    <w:p w:rsidR="00000000" w:rsidDel="00000000" w:rsidP="00000000" w:rsidRDefault="00000000" w:rsidRPr="00000000" w14:paraId="000001FE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236.0" w:type="dxa"/>
        <w:jc w:val="center"/>
        <w:tblLayout w:type="fixed"/>
        <w:tblLook w:val="0000"/>
      </w:tblPr>
      <w:tblGrid>
        <w:gridCol w:w="4529"/>
        <w:gridCol w:w="4707"/>
        <w:tblGridChange w:id="0">
          <w:tblGrid>
            <w:gridCol w:w="4529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1FF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1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usuário compartilhe locais ou eventos do "Guia São João" diretamente em suas redes sociais, promovendo o site e facilitando a disseminação de informações.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3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4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População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5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estar logado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207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209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20A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usuário acessa um local ou evento no mapa e seleciona "Compartilhar em Redes Sociais".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opções para compartilhar o conteúdo em diferentes plataformas como Facebook, Instagram, e WhatsApp.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usuário escolhe a plataforma desejada e confirma.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O sistema redireciona o usuário para a plataforma escolhida com o link e informações prontas para o compartilhamento.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0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1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2060" w:val="clear"/>
          </w:tcPr>
          <w:p w:rsidR="00000000" w:rsidDel="00000000" w:rsidP="00000000" w:rsidRDefault="00000000" w:rsidRPr="00000000" w14:paraId="00000211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Falha na Conexão com a Rede Social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1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14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Se o sistema não conseguir se conectar à rede social escolhida: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1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1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exibe uma mensagem de erro e sugere que o usuário tente novamente mais tarde.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1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1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sistema pode oferecer a opção de copiar o link para que o usuário cole manualmente em sua rede social.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19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1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1937549</wp:posOffset>
                  </wp:positionH>
                  <wp:positionV relativeFrom="paragraph">
                    <wp:posOffset>39701</wp:posOffset>
                  </wp:positionV>
                  <wp:extent cx="1847850" cy="962025"/>
                  <wp:effectExtent b="0" l="0" r="0" t="0"/>
                  <wp:wrapSquare wrapText="bothSides" distB="0" distT="0" distL="0" distR="0"/>
                  <wp:docPr descr="Interface gráfica do usuário, Aplicativo, Ícone&#10;&#10;Descrição gerada automaticamente" id="2138058300" name="image23.png"/>
                  <a:graphic>
                    <a:graphicData uri="http://schemas.openxmlformats.org/drawingml/2006/picture">
                      <pic:pic>
                        <pic:nvPicPr>
                          <pic:cNvPr descr="Interface gráfica do usuário, Aplicativo, Ícone&#10;&#10;Descrição gerada automaticamente" id="0" name="image2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962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21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2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2"/>
        <w:numPr>
          <w:ilvl w:val="1"/>
          <w:numId w:val="13"/>
        </w:numPr>
        <w:ind w:left="0" w:hanging="2"/>
        <w:rPr/>
      </w:pPr>
      <w:r w:rsidDel="00000000" w:rsidR="00000000" w:rsidRPr="00000000">
        <w:rPr>
          <w:rtl w:val="0"/>
        </w:rPr>
        <w:t xml:space="preserve">Sinalizar Zona Azul</w:t>
      </w:r>
    </w:p>
    <w:p w:rsidR="00000000" w:rsidDel="00000000" w:rsidP="00000000" w:rsidRDefault="00000000" w:rsidRPr="00000000" w14:paraId="00000224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236.0" w:type="dxa"/>
        <w:jc w:val="center"/>
        <w:tblLayout w:type="fixed"/>
        <w:tblLook w:val="0000"/>
      </w:tblPr>
      <w:tblGrid>
        <w:gridCol w:w="4529"/>
        <w:gridCol w:w="4707"/>
        <w:tblGridChange w:id="0">
          <w:tblGrid>
            <w:gridCol w:w="4529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225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27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2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usuário visualize as áreas de Zona Azul no mapa, indicando onde é necessário pagar para estacionar.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29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2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População.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2B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2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estar logado no sistema.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0066" w:val="clear"/>
          </w:tcPr>
          <w:p w:rsidR="00000000" w:rsidDel="00000000" w:rsidP="00000000" w:rsidRDefault="00000000" w:rsidRPr="00000000" w14:paraId="0000022D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22F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c6d9f1" w:val="clear"/>
          </w:tcPr>
          <w:p w:rsidR="00000000" w:rsidDel="00000000" w:rsidP="00000000" w:rsidRDefault="00000000" w:rsidRPr="00000000" w14:paraId="00000230">
            <w:pPr>
              <w:ind w:lef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1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O usuário acessa o mapa e ativa o filtro para sinalizar as áreas de Zona Azul.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carrega e exibe as ruas sinalizadas em azul, indicando as áreas onde é necessário pagar pela Zona Azul.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O usuário pode clicar nas ruas sinalizadas para obter mais informações sobre a Zona Azul, como horários e tarifas.</w:t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4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  <w:shd w:fill="002060" w:val="clear"/>
          </w:tcPr>
          <w:p w:rsidR="00000000" w:rsidDel="00000000" w:rsidP="00000000" w:rsidRDefault="00000000" w:rsidRPr="00000000" w14:paraId="00000237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Zona Azul Não Sinalizada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Se a área visualizada não tiver Zona Azul registrada: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O sistema informa que não há áreas de Zona Azul na região selecionada.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2"/>
            <w:tcBorders>
              <w:top w:color="000080" w:space="0" w:sz="6" w:val="single"/>
              <w:left w:color="000080" w:space="0" w:sz="6" w:val="single"/>
              <w:bottom w:color="000080" w:space="0" w:sz="6" w:val="single"/>
              <w:right w:color="000080" w:space="0" w:sz="6" w:val="single"/>
            </w:tcBorders>
          </w:tcPr>
          <w:p w:rsidR="00000000" w:rsidDel="00000000" w:rsidP="00000000" w:rsidRDefault="00000000" w:rsidRPr="00000000" w14:paraId="0000023D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3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-634</wp:posOffset>
                  </wp:positionH>
                  <wp:positionV relativeFrom="paragraph">
                    <wp:posOffset>84455</wp:posOffset>
                  </wp:positionV>
                  <wp:extent cx="5728970" cy="2562860"/>
                  <wp:effectExtent b="0" l="0" r="0" t="0"/>
                  <wp:wrapSquare wrapText="bothSides" distB="0" distT="0" distL="0" distR="0"/>
                  <wp:docPr descr="Diagrama, Mapa&#10;&#10;Descrição gerada automaticamente" id="2138058280" name="image3.png"/>
                  <a:graphic>
                    <a:graphicData uri="http://schemas.openxmlformats.org/drawingml/2006/picture">
                      <pic:pic>
                        <pic:nvPicPr>
                          <pic:cNvPr descr="Diagrama, Mapa&#10;&#10;Descrição gerada automaticamente"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2562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240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Detalhar Informações da Zona Azul</w:t>
      </w:r>
    </w:p>
    <w:p w:rsidR="00000000" w:rsidDel="00000000" w:rsidP="00000000" w:rsidRDefault="00000000" w:rsidRPr="00000000" w14:paraId="00000242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243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46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usuário obtenha detalhes específicos sobre as áreas de Zona Azul, como horários de funcionamento, tarifas, e pontos de pagamento.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49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População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4C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estar logado no sistema.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24F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252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254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acessa uma rua sinalizada como Zona Azul no mapa.</w:t>
            </w:r>
          </w:p>
          <w:p w:rsidR="00000000" w:rsidDel="00000000" w:rsidP="00000000" w:rsidRDefault="00000000" w:rsidRPr="00000000" w14:paraId="00000256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detalhes como horários de funcionamento, preços, e pontos de pagamento disponíveis na área selecionada.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pode usar essas informações para planejar seu estacionamento de forma adequada.</w:t>
            </w:r>
          </w:p>
        </w:tc>
        <w:tc>
          <w:tcPr/>
          <w:p w:rsidR="00000000" w:rsidDel="00000000" w:rsidP="00000000" w:rsidRDefault="00000000" w:rsidRPr="00000000" w14:paraId="0000025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5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25F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Informações Indisponíveis: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26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sistema não encontrar detalhes para a Zona Azul selecionada:</w:t>
            </w:r>
          </w:p>
          <w:p w:rsidR="00000000" w:rsidDel="00000000" w:rsidP="00000000" w:rsidRDefault="00000000" w:rsidRPr="00000000" w14:paraId="00000264">
            <w:pPr>
              <w:ind w:left="-2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26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2a. O sistema exibe uma mensagem informando que não há informações disponíveis no momento e sugere que o usuário consulte outra área ou volte mais tarde.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69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-1904</wp:posOffset>
                  </wp:positionH>
                  <wp:positionV relativeFrom="paragraph">
                    <wp:posOffset>196215</wp:posOffset>
                  </wp:positionV>
                  <wp:extent cx="5728970" cy="2562860"/>
                  <wp:effectExtent b="0" l="0" r="0" t="0"/>
                  <wp:wrapSquare wrapText="bothSides" distB="0" distT="0" distL="0" distR="0"/>
                  <wp:docPr descr="Diagrama, Mapa&#10;&#10;Descrição gerada automaticamente" id="2138058283" name="image3.png"/>
                  <a:graphic>
                    <a:graphicData uri="http://schemas.openxmlformats.org/drawingml/2006/picture">
                      <pic:pic>
                        <pic:nvPicPr>
                          <pic:cNvPr descr="Diagrama, Mapa&#10;&#10;Descrição gerada automaticamente"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2562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26E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Enviar Notificações de Eventos de Interesse</w:t>
      </w:r>
    </w:p>
    <w:p w:rsidR="00000000" w:rsidDel="00000000" w:rsidP="00000000" w:rsidRDefault="00000000" w:rsidRPr="00000000" w14:paraId="00000270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271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74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sistema envie notificações automáticas ao usuário sobre eventos locais de seu interesse, com base em suas preferências e histórico de navegação.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77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7A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deve ter configurado suas preferências de notificações.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27D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280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282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identifica eventos de interesse para o usuário com base em suas preferências e histórico de navegação.</w:t>
            </w:r>
          </w:p>
        </w:tc>
        <w:tc>
          <w:tcPr/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envia notificações automáticas para o usuário sobre esses eventos.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recebe as notificações e pode clicar para ver mais detalhes ou ignorá-las.</w:t>
            </w:r>
          </w:p>
        </w:tc>
        <w:tc>
          <w:tcPr/>
          <w:p w:rsidR="00000000" w:rsidDel="00000000" w:rsidP="00000000" w:rsidRDefault="00000000" w:rsidRPr="00000000" w14:paraId="0000028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8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28C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Notificações Desativadas: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usuário desativar as notificações: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3a. O sistema respeita a configuração e não envia notificações futuras até que o usuário as reative.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29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95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582971</wp:posOffset>
                  </wp:positionH>
                  <wp:positionV relativeFrom="paragraph">
                    <wp:posOffset>162560</wp:posOffset>
                  </wp:positionV>
                  <wp:extent cx="4533694" cy="2161412"/>
                  <wp:effectExtent b="0" l="0" r="0" t="0"/>
                  <wp:wrapSquare wrapText="bothSides" distB="0" distT="0" distL="114300" distR="114300"/>
                  <wp:docPr id="213805828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694" cy="2161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29A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Gerenciar Usuários</w:t>
      </w:r>
    </w:p>
    <w:p w:rsidR="00000000" w:rsidDel="00000000" w:rsidP="00000000" w:rsidRDefault="00000000" w:rsidRPr="00000000" w14:paraId="0000029C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29D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A0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administrador gerencie os usuários cadastrados no "Guia São João", incluindo visualizar, editar, ou excluir contas de usuário.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A3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A6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2A9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2AC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2AE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o painel de administração e seleciona "Gerenciar Usuários".</w:t>
            </w:r>
          </w:p>
        </w:tc>
        <w:tc>
          <w:tcPr/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uma lista de todos os usuários registrados, com opções para visualizar, editar, ou excluir cada conta.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pode clicar em um usuário para visualizar ou modificar suas informações.</w:t>
            </w:r>
          </w:p>
        </w:tc>
        <w:tc>
          <w:tcPr/>
          <w:p w:rsidR="00000000" w:rsidDel="00000000" w:rsidP="00000000" w:rsidRDefault="00000000" w:rsidRPr="00000000" w14:paraId="000002B4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B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2B8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Usuário Não Encontrado: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tentar acessar uma conta de usuário não existente: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2a. O sistema exibe uma mensagem informando que o usuário não foi encontrado e sugere que o administrador verifique as informações.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2B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C1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471203</wp:posOffset>
                  </wp:positionH>
                  <wp:positionV relativeFrom="paragraph">
                    <wp:posOffset>5080</wp:posOffset>
                  </wp:positionV>
                  <wp:extent cx="4762005" cy="3937892"/>
                  <wp:effectExtent b="0" l="0" r="0" t="0"/>
                  <wp:wrapSquare wrapText="bothSides" distB="0" distT="0" distL="114300" distR="114300"/>
                  <wp:docPr id="213805829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005" cy="39378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2C6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Excluir Usuário</w:t>
      </w:r>
    </w:p>
    <w:p w:rsidR="00000000" w:rsidDel="00000000" w:rsidP="00000000" w:rsidRDefault="00000000" w:rsidRPr="00000000" w14:paraId="000002C8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2C9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CC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administrador exclua permanentemente uma conta de usuário do "Guia São João".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CF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1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D2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2D5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2D8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2DA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a lista de usuários através do painel de administração.</w:t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seleciona o usuário que deseja excluir.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solicita confirmação da exclusão.</w:t>
            </w:r>
          </w:p>
        </w:tc>
        <w:tc>
          <w:tcPr/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confirma a exclusão.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remove o usuário do banco de dados e o exclui da lista.</w:t>
            </w:r>
          </w:p>
        </w:tc>
        <w:tc>
          <w:tcPr/>
          <w:p w:rsidR="00000000" w:rsidDel="00000000" w:rsidP="00000000" w:rsidRDefault="00000000" w:rsidRPr="00000000" w14:paraId="000002E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2E4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Exclusão Cancelada: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cancelar a exclusão: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4a. O sistema retorna à lista de usuários sem fazer alterações.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2E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ED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ind w:left="0" w:hanging="2"/>
              <w:jc w:val="both"/>
              <w:rPr/>
            </w:pPr>
            <w:r w:rsidDel="00000000" w:rsidR="00000000" w:rsidRPr="00000000">
              <w:rPr/>
              <w:drawing>
                <wp:inline distB="0" distT="0" distL="0" distR="0">
                  <wp:extent cx="5727700" cy="1098550"/>
                  <wp:effectExtent b="0" l="0" r="0" t="0"/>
                  <wp:docPr id="213805830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098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2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Editar Usuário</w:t>
      </w:r>
    </w:p>
    <w:p w:rsidR="00000000" w:rsidDel="00000000" w:rsidP="00000000" w:rsidRDefault="00000000" w:rsidRPr="00000000" w14:paraId="000002F4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2F5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F8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administrador edite as informações de uma conta de usuário registrada no "Guia São João".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FB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FE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01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304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306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a lista de usuários no painel de administração.</w:t>
            </w:r>
          </w:p>
        </w:tc>
        <w:tc>
          <w:tcPr/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seleciona o usuário que deseja editar.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o formulário com as informações atuais do usuário.</w:t>
            </w:r>
          </w:p>
        </w:tc>
        <w:tc>
          <w:tcPr/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faz as alterações necessárias e confirma.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salva as alterações e atualiza as informações do usuário.</w:t>
            </w:r>
          </w:p>
        </w:tc>
        <w:tc>
          <w:tcPr/>
          <w:p w:rsidR="00000000" w:rsidDel="00000000" w:rsidP="00000000" w:rsidRDefault="00000000" w:rsidRPr="00000000" w14:paraId="0000030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310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Dados Inválidos: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inserir dados inválidos: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4a. O sistema exibe uma mensagem de erro solicitando que os dados sejam corrigidos antes de salvar.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31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19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221821</wp:posOffset>
                  </wp:positionH>
                  <wp:positionV relativeFrom="paragraph">
                    <wp:posOffset>275969</wp:posOffset>
                  </wp:positionV>
                  <wp:extent cx="5225143" cy="3115969"/>
                  <wp:effectExtent b="0" l="0" r="0" t="0"/>
                  <wp:wrapSquare wrapText="bothSides" distB="0" distT="0" distL="114300" distR="114300"/>
                  <wp:docPr id="213805829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143" cy="31159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31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E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Gerenciar Locais</w:t>
      </w:r>
    </w:p>
    <w:p w:rsidR="00000000" w:rsidDel="00000000" w:rsidP="00000000" w:rsidRDefault="00000000" w:rsidRPr="00000000" w14:paraId="00000320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21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24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administrador gerencie os locais registrados no mapa "Guia São João", incluindo visualizar, editar, ou excluir informações de locais.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27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2A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2D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330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332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o painel de administração e seleciona "Gerenciar Locais".</w:t>
            </w:r>
          </w:p>
        </w:tc>
        <w:tc>
          <w:tcPr/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uma lista de todos os locais registrados no mapa, com opções para visualizar, editar, ou excluir cada local.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pode clicar em um local para visualizar ou modificar suas informações.</w:t>
            </w:r>
          </w:p>
        </w:tc>
        <w:tc>
          <w:tcPr/>
          <w:p w:rsidR="00000000" w:rsidDel="00000000" w:rsidP="00000000" w:rsidRDefault="00000000" w:rsidRPr="00000000" w14:paraId="00000338">
            <w:pPr>
              <w:ind w:left="-2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3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33C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Local Não Encontrado: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tentar acessar um local não existente: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2a. O sistema exibe uma mensagem informando que o local não foi encontrado e sugere que o administrador verifique as informações.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34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45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554330</wp:posOffset>
                  </wp:positionH>
                  <wp:positionV relativeFrom="paragraph">
                    <wp:posOffset>144970</wp:posOffset>
                  </wp:positionV>
                  <wp:extent cx="4607626" cy="3951218"/>
                  <wp:effectExtent b="0" l="0" r="0" t="0"/>
                  <wp:wrapSquare wrapText="bothSides" distB="0" distT="0" distL="114300" distR="114300"/>
                  <wp:docPr id="213805828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626" cy="39512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34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A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Excluir Local</w:t>
      </w:r>
      <w:r w:rsidDel="00000000" w:rsidR="00000000" w:rsidRPr="00000000">
        <w:rPr>
          <w:rtl w:val="0"/>
        </w:rPr>
      </w:r>
    </w:p>
    <w:tbl>
      <w:tblPr>
        <w:tblStyle w:val="Table23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4D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50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administrador exclua permanentemente um local registrado no mapa "Guia São João".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53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56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59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35C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35E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a lista de locais no painel de administração e seleciona o local.</w:t>
            </w:r>
          </w:p>
        </w:tc>
        <w:tc>
          <w:tcPr/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solicita confirmação da exclusão.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confirma a exclusão.</w:t>
            </w:r>
          </w:p>
        </w:tc>
        <w:tc>
          <w:tcPr/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remove o local do banco de dados e o exclui da lista.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365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Exclusão Cancelada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cancelar a exclusão.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retorna à lista de locais sem fazer alterações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6B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ind w:left="0" w:hanging="2"/>
              <w:jc w:val="both"/>
              <w:rPr/>
            </w:pPr>
            <w:r w:rsidDel="00000000" w:rsidR="00000000" w:rsidRPr="00000000">
              <w:rPr/>
              <w:drawing>
                <wp:inline distB="0" distT="0" distL="0" distR="0">
                  <wp:extent cx="5727700" cy="1084580"/>
                  <wp:effectExtent b="0" l="0" r="0" t="0"/>
                  <wp:docPr id="213805830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0845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0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Editar Local</w:t>
      </w:r>
      <w:r w:rsidDel="00000000" w:rsidR="00000000" w:rsidRPr="00000000">
        <w:rPr>
          <w:rtl w:val="0"/>
        </w:rPr>
      </w:r>
    </w:p>
    <w:tbl>
      <w:tblPr>
        <w:tblStyle w:val="Table24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72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75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Descrição: Este caso de uso permite que o administrador edite as informações de um local registrado no mapa "Guia São João"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78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7B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7E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381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383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a lista de locais no painel de administração e selecionar o local.</w:t>
            </w:r>
          </w:p>
        </w:tc>
        <w:tc>
          <w:tcPr/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o formulário com as informações atuais do local.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faz as alterações necessárias e confirma.</w:t>
            </w:r>
          </w:p>
        </w:tc>
        <w:tc>
          <w:tcPr/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salva as alterações e atualiza as informações do local.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38A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Dados Inválidos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inserir dados inválidos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uma mensagem de erro solicitando que os dados sejam corrigidos antes de salvar.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90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ind w:left="0" w:hanging="2"/>
              <w:jc w:val="both"/>
              <w:rPr/>
            </w:pPr>
            <w:r w:rsidDel="00000000" w:rsidR="00000000" w:rsidRPr="00000000">
              <w:rPr/>
              <w:drawing>
                <wp:inline distB="0" distT="0" distL="0" distR="0">
                  <wp:extent cx="5727700" cy="2807970"/>
                  <wp:effectExtent b="0" l="0" r="0" t="0"/>
                  <wp:docPr id="213805828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807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5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Registrar Local</w:t>
      </w:r>
    </w:p>
    <w:p w:rsidR="00000000" w:rsidDel="00000000" w:rsidP="00000000" w:rsidRDefault="00000000" w:rsidRPr="00000000" w14:paraId="00000397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98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9B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D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administrador registre novos locais no mapa "Guia São João", adicionando informações relevantes como nome, endereço, e tipo de local.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9E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A1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3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A4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3A7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3A9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a opção de "Registrar Local" no painel de administração.</w:t>
            </w:r>
          </w:p>
        </w:tc>
        <w:tc>
          <w:tcPr/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 formulário onde o administrador insere os dados do novo local.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preenche os campos necessários e confirma.</w:t>
            </w:r>
          </w:p>
        </w:tc>
        <w:tc>
          <w:tcPr/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registra o novo local e o exibe no mapa.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3B0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Campos Obrigatórios em Branco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deixar campos obrigatórios em branco.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solicita que o administrador preencha os campos obrigatórios antes de salvar.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B6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ind w:left="0" w:hanging="2"/>
              <w:jc w:val="both"/>
              <w:rPr/>
            </w:pPr>
            <w:r w:rsidDel="00000000" w:rsidR="00000000" w:rsidRPr="00000000">
              <w:rPr/>
              <w:drawing>
                <wp:inline distB="0" distT="0" distL="0" distR="0">
                  <wp:extent cx="5727700" cy="1193800"/>
                  <wp:effectExtent b="0" l="0" r="0" t="0"/>
                  <wp:docPr id="213805829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B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Gerenciar eventos</w:t>
      </w:r>
    </w:p>
    <w:p w:rsidR="00000000" w:rsidDel="00000000" w:rsidP="00000000" w:rsidRDefault="00000000" w:rsidRPr="00000000" w14:paraId="000003C0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C1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C4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administrador gerencie os eventos registrados no mapa "Guia São João", incluindo visualizar, editar, ou excluir eventos.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C7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9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CA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CD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3D0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3D2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o painel de administração e seleciona "Gerenciar Eventos".</w:t>
            </w:r>
          </w:p>
        </w:tc>
        <w:tc>
          <w:tcPr/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uma lista de todos os eventos registrados no mapa, com opções para visualizar, editar, ou excluir cada evento.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pode clicar em um evento para visualizar ou modificar suas informações.</w:t>
            </w:r>
          </w:p>
        </w:tc>
        <w:tc>
          <w:tcPr/>
          <w:p w:rsidR="00000000" w:rsidDel="00000000" w:rsidP="00000000" w:rsidRDefault="00000000" w:rsidRPr="00000000" w14:paraId="000003D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3D9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Evento Não Encontrado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tentar acessar um evento não existente.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uma mensagem informando que o evento não foi encontrado e sugere que o administrador verifique as informações.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DF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1">
            <w:pPr>
              <w:ind w:left="0" w:hanging="2"/>
              <w:jc w:val="both"/>
              <w:rPr/>
            </w:pPr>
            <w:r w:rsidDel="00000000" w:rsidR="00000000" w:rsidRPr="00000000">
              <w:rPr/>
              <w:drawing>
                <wp:inline distB="0" distT="0" distL="0" distR="0">
                  <wp:extent cx="5727700" cy="4467225"/>
                  <wp:effectExtent b="0" l="0" r="0" t="0"/>
                  <wp:docPr id="213805829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46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4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Excluir evento</w:t>
      </w:r>
    </w:p>
    <w:p w:rsidR="00000000" w:rsidDel="00000000" w:rsidP="00000000" w:rsidRDefault="00000000" w:rsidRPr="00000000" w14:paraId="000003E6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E7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EA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administrador exclua permanentemente um evento registrado no mapa "Guia São João".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ED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F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F0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F3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3F6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3F8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a lista de eventos no painel de administração e seleciona o evento.</w:t>
            </w:r>
          </w:p>
        </w:tc>
        <w:tc>
          <w:tcPr/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solicita confirmação da exclusão.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confirma a exclusão.</w:t>
            </w:r>
          </w:p>
        </w:tc>
        <w:tc>
          <w:tcPr/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remove o evento do banco de dados e o exclui da lista.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3FF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Exclusão Cancelada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cancelar a exclusão.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retorna à lista de eventos sem fazer alterações.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405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6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ind w:left="0" w:hanging="2"/>
              <w:jc w:val="both"/>
              <w:rPr/>
            </w:pPr>
            <w:r w:rsidDel="00000000" w:rsidR="00000000" w:rsidRPr="00000000">
              <w:rPr/>
              <w:drawing>
                <wp:inline distB="0" distT="0" distL="0" distR="0">
                  <wp:extent cx="5727700" cy="1099820"/>
                  <wp:effectExtent b="0" l="0" r="0" t="0"/>
                  <wp:docPr id="213805829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099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A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Editar evento</w:t>
      </w:r>
    </w:p>
    <w:p w:rsidR="00000000" w:rsidDel="00000000" w:rsidP="00000000" w:rsidRDefault="00000000" w:rsidRPr="00000000" w14:paraId="0000040C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40D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10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administrador edite as informações de um evento registrado no mapa "Guia São João".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13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16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419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41C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41E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a lista de eventos no painel de administração e seleciona o evento.</w:t>
            </w:r>
          </w:p>
        </w:tc>
        <w:tc>
          <w:tcPr/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o formulário com as informações atuais do evento.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faz as alterações necessárias e confirma.</w:t>
            </w:r>
          </w:p>
        </w:tc>
        <w:tc>
          <w:tcPr/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salva as alterações e atualiza as informações do evento.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425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Dados Inválidos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inserir dados inválidos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uma mensagem de erro solicitando que os dados sejam corrigidos antes de salvar.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42B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C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ind w:left="0" w:hanging="2"/>
              <w:jc w:val="both"/>
              <w:rPr/>
            </w:pPr>
            <w:r w:rsidDel="00000000" w:rsidR="00000000" w:rsidRPr="00000000">
              <w:rPr/>
              <w:drawing>
                <wp:inline distB="0" distT="0" distL="0" distR="0">
                  <wp:extent cx="5727700" cy="3449320"/>
                  <wp:effectExtent b="0" l="0" r="0" t="0"/>
                  <wp:docPr id="213805829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4493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0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Registrar evento</w:t>
      </w:r>
    </w:p>
    <w:p w:rsidR="00000000" w:rsidDel="00000000" w:rsidP="00000000" w:rsidRDefault="00000000" w:rsidRPr="00000000" w14:paraId="00000432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236.0" w:type="dxa"/>
        <w:jc w:val="center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18"/>
        <w:gridCol w:w="11"/>
        <w:gridCol w:w="4707"/>
        <w:tblGridChange w:id="0">
          <w:tblGrid>
            <w:gridCol w:w="4518"/>
            <w:gridCol w:w="11"/>
            <w:gridCol w:w="4707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433">
            <w:pPr>
              <w:tabs>
                <w:tab w:val="center" w:leader="none" w:pos="4153"/>
              </w:tabs>
              <w:ind w:left="0" w:hanging="2"/>
              <w:jc w:val="both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36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Breve Descrição: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8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caso de uso permite que o administrador registre novos eventos no mapa "Guia São João", adicionando informações relevantes como nome, data, e local do evento.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39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B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3C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E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administrador deve estar logado no painel de administração.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43F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</w:tcPr>
          <w:p w:rsidR="00000000" w:rsidDel="00000000" w:rsidP="00000000" w:rsidRDefault="00000000" w:rsidRPr="00000000" w14:paraId="00000442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dos 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444">
            <w:pPr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acessa a opção de "Registrar Evento" no painel de administração.</w:t>
            </w:r>
          </w:p>
        </w:tc>
        <w:tc>
          <w:tcPr/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 formulário onde o administrador insere os dados do novo evento.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 formulário onde o administrador insere os dados do novo evento.</w:t>
            </w:r>
          </w:p>
        </w:tc>
        <w:tc>
          <w:tcPr/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registra o novo evento e o exibe no mapa.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002060" w:val="clear"/>
          </w:tcPr>
          <w:p w:rsidR="00000000" w:rsidDel="00000000" w:rsidP="00000000" w:rsidRDefault="00000000" w:rsidRPr="00000000" w14:paraId="0000044B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Fluxo Alternativo A: Campos Obrigatórios em Branco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o administrador deixar campos obrigatórios em branco.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solicita que o administrador preencha os campos obrigatórios antes de salvar.</w:t>
            </w:r>
          </w:p>
        </w:tc>
      </w:tr>
      <w:tr>
        <w:trPr>
          <w:cantSplit w:val="0"/>
          <w:trHeight w:val="4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451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Protótipo de Interface Homem-Máquina: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2">
            <w:pPr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3">
            <w:pPr>
              <w:ind w:left="0" w:hanging="2"/>
              <w:jc w:val="both"/>
              <w:rPr/>
            </w:pPr>
            <w:r w:rsidDel="00000000" w:rsidR="00000000" w:rsidRPr="00000000">
              <w:rPr/>
              <w:drawing>
                <wp:inline distB="0" distT="0" distL="0" distR="0">
                  <wp:extent cx="5727700" cy="1148080"/>
                  <wp:effectExtent b="0" l="0" r="0" t="0"/>
                  <wp:docPr id="213805829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48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6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keepNext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Estimativa de Esforços por Pontos de Caso de Uso</w:t>
      </w:r>
    </w:p>
    <w:p w:rsidR="00000000" w:rsidDel="00000000" w:rsidP="00000000" w:rsidRDefault="00000000" w:rsidRPr="00000000" w14:paraId="00000458">
      <w:pPr>
        <w:ind w:left="0" w:hanging="2"/>
        <w:rPr/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Fatores Técnicos</w:t>
      </w:r>
    </w:p>
    <w:tbl>
      <w:tblPr>
        <w:tblStyle w:val="Table30"/>
        <w:tblW w:w="9243.0" w:type="dxa"/>
        <w:jc w:val="left"/>
        <w:tblInd w:w="-108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58"/>
        <w:gridCol w:w="1116"/>
        <w:gridCol w:w="1150"/>
        <w:gridCol w:w="2519"/>
        <w:tblGridChange w:id="0">
          <w:tblGrid>
            <w:gridCol w:w="4458"/>
            <w:gridCol w:w="1116"/>
            <w:gridCol w:w="1150"/>
            <w:gridCol w:w="2519"/>
          </w:tblGrid>
        </w:tblGridChange>
      </w:tblGrid>
      <w:tr>
        <w:trPr>
          <w:cantSplit w:val="0"/>
          <w:tblHeader w:val="0"/>
        </w:trPr>
        <w:tc>
          <w:tcPr>
            <w:shd w:fill="000080" w:val="clear"/>
          </w:tcPr>
          <w:p w:rsidR="00000000" w:rsidDel="00000000" w:rsidP="00000000" w:rsidRDefault="00000000" w:rsidRPr="00000000" w14:paraId="0000045A">
            <w:pPr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</w:tcPr>
          <w:p w:rsidR="00000000" w:rsidDel="00000000" w:rsidP="00000000" w:rsidRDefault="00000000" w:rsidRPr="00000000" w14:paraId="0000045B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</w:tcPr>
          <w:p w:rsidR="00000000" w:rsidDel="00000000" w:rsidP="00000000" w:rsidRDefault="00000000" w:rsidRPr="00000000" w14:paraId="0000045C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</w:tcPr>
          <w:p w:rsidR="00000000" w:rsidDel="00000000" w:rsidP="00000000" w:rsidRDefault="00000000" w:rsidRPr="00000000" w14:paraId="0000045D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Sistema Distribuído</w:t>
            </w:r>
          </w:p>
        </w:tc>
        <w:tc>
          <w:tcPr/>
          <w:p w:rsidR="00000000" w:rsidDel="00000000" w:rsidP="00000000" w:rsidRDefault="00000000" w:rsidRPr="00000000" w14:paraId="0000045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60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6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Desempenho da Aplicação</w:t>
            </w:r>
          </w:p>
        </w:tc>
        <w:tc>
          <w:tcPr/>
          <w:p w:rsidR="00000000" w:rsidDel="00000000" w:rsidP="00000000" w:rsidRDefault="00000000" w:rsidRPr="00000000" w14:paraId="0000046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4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5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Eficiência do Usuário Final</w:t>
            </w:r>
          </w:p>
        </w:tc>
        <w:tc>
          <w:tcPr/>
          <w:p w:rsidR="00000000" w:rsidDel="00000000" w:rsidP="00000000" w:rsidRDefault="00000000" w:rsidRPr="00000000" w14:paraId="00000467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8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69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Complexidade de Processamento Interno</w:t>
            </w:r>
          </w:p>
        </w:tc>
        <w:tc>
          <w:tcPr/>
          <w:p w:rsidR="00000000" w:rsidDel="00000000" w:rsidP="00000000" w:rsidRDefault="00000000" w:rsidRPr="00000000" w14:paraId="0000046B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C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D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Reusabilidade de Código</w:t>
            </w:r>
          </w:p>
        </w:tc>
        <w:tc>
          <w:tcPr/>
          <w:p w:rsidR="00000000" w:rsidDel="00000000" w:rsidP="00000000" w:rsidRDefault="00000000" w:rsidRPr="00000000" w14:paraId="0000046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0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7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Facilidade de Instalação</w:t>
            </w:r>
          </w:p>
        </w:tc>
        <w:tc>
          <w:tcPr/>
          <w:p w:rsidR="00000000" w:rsidDel="00000000" w:rsidP="00000000" w:rsidRDefault="00000000" w:rsidRPr="00000000" w14:paraId="0000047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474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75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Usabilidade (Facilidade de utilização)</w:t>
            </w:r>
          </w:p>
        </w:tc>
        <w:tc>
          <w:tcPr/>
          <w:p w:rsidR="00000000" w:rsidDel="00000000" w:rsidP="00000000" w:rsidRDefault="00000000" w:rsidRPr="00000000" w14:paraId="00000477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478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79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Portabilidade</w:t>
            </w:r>
          </w:p>
        </w:tc>
        <w:tc>
          <w:tcPr/>
          <w:p w:rsidR="00000000" w:rsidDel="00000000" w:rsidP="00000000" w:rsidRDefault="00000000" w:rsidRPr="00000000" w14:paraId="0000047B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7C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7D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Facilidade de Manutenção</w:t>
            </w:r>
          </w:p>
        </w:tc>
        <w:tc>
          <w:tcPr/>
          <w:p w:rsidR="00000000" w:rsidDel="00000000" w:rsidP="00000000" w:rsidRDefault="00000000" w:rsidRPr="00000000" w14:paraId="0000047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0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8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Concorrências</w:t>
            </w:r>
          </w:p>
        </w:tc>
        <w:tc>
          <w:tcPr/>
          <w:p w:rsidR="00000000" w:rsidDel="00000000" w:rsidP="00000000" w:rsidRDefault="00000000" w:rsidRPr="00000000" w14:paraId="0000048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4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85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Características de Segurança</w:t>
            </w:r>
          </w:p>
        </w:tc>
        <w:tc>
          <w:tcPr/>
          <w:p w:rsidR="00000000" w:rsidDel="00000000" w:rsidP="00000000" w:rsidRDefault="00000000" w:rsidRPr="00000000" w14:paraId="00000487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8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9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Acesso Direto a Dispositivos de Terceiros</w:t>
            </w:r>
          </w:p>
        </w:tc>
        <w:tc>
          <w:tcPr/>
          <w:p w:rsidR="00000000" w:rsidDel="00000000" w:rsidP="00000000" w:rsidRDefault="00000000" w:rsidRPr="00000000" w14:paraId="0000048B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C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8D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Requer Treinamento Especial aos Usuários</w:t>
            </w:r>
          </w:p>
        </w:tc>
        <w:tc>
          <w:tcPr/>
          <w:p w:rsidR="00000000" w:rsidDel="00000000" w:rsidP="00000000" w:rsidRDefault="00000000" w:rsidRPr="00000000" w14:paraId="0000048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0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9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Tfactor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5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37.5</w:t>
            </w:r>
          </w:p>
        </w:tc>
      </w:tr>
    </w:tbl>
    <w:p w:rsidR="00000000" w:rsidDel="00000000" w:rsidP="00000000" w:rsidRDefault="00000000" w:rsidRPr="00000000" w14:paraId="00000496">
      <w:pPr>
        <w:ind w:left="0" w:hanging="2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Fatores Ambientais</w:t>
      </w:r>
    </w:p>
    <w:tbl>
      <w:tblPr>
        <w:tblStyle w:val="Table31"/>
        <w:tblW w:w="9243.0" w:type="dxa"/>
        <w:jc w:val="left"/>
        <w:tblInd w:w="-108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64"/>
        <w:gridCol w:w="1675"/>
        <w:gridCol w:w="1302"/>
        <w:gridCol w:w="1302"/>
        <w:tblGridChange w:id="0">
          <w:tblGrid>
            <w:gridCol w:w="4964"/>
            <w:gridCol w:w="1675"/>
            <w:gridCol w:w="1302"/>
            <w:gridCol w:w="1302"/>
          </w:tblGrid>
        </w:tblGridChange>
      </w:tblGrid>
      <w:tr>
        <w:trPr>
          <w:cantSplit w:val="0"/>
          <w:tblHeader w:val="0"/>
        </w:trPr>
        <w:tc>
          <w:tcPr>
            <w:shd w:fill="000080" w:val="clear"/>
          </w:tcPr>
          <w:p w:rsidR="00000000" w:rsidDel="00000000" w:rsidP="00000000" w:rsidRDefault="00000000" w:rsidRPr="00000000" w14:paraId="00000498">
            <w:pPr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Ambientais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</w:tcPr>
          <w:p w:rsidR="00000000" w:rsidDel="00000000" w:rsidP="00000000" w:rsidRDefault="00000000" w:rsidRPr="00000000" w14:paraId="00000499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</w:tcPr>
          <w:p w:rsidR="00000000" w:rsidDel="00000000" w:rsidP="00000000" w:rsidRDefault="00000000" w:rsidRPr="00000000" w14:paraId="0000049A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</w:tcPr>
          <w:p w:rsidR="00000000" w:rsidDel="00000000" w:rsidP="00000000" w:rsidRDefault="00000000" w:rsidRPr="00000000" w14:paraId="0000049B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Familiaridade com o Processo Iterativo Unificado</w:t>
            </w:r>
          </w:p>
        </w:tc>
        <w:tc>
          <w:tcPr/>
          <w:p w:rsidR="00000000" w:rsidDel="00000000" w:rsidP="00000000" w:rsidRDefault="00000000" w:rsidRPr="00000000" w14:paraId="0000049D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49E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Experiência na Aplicação</w:t>
            </w:r>
          </w:p>
        </w:tc>
        <w:tc>
          <w:tcPr/>
          <w:p w:rsidR="00000000" w:rsidDel="00000000" w:rsidP="00000000" w:rsidRDefault="00000000" w:rsidRPr="00000000" w14:paraId="000004A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4A2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A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Experiência em Orientação a Objetos</w:t>
            </w:r>
          </w:p>
        </w:tc>
        <w:tc>
          <w:tcPr/>
          <w:p w:rsidR="00000000" w:rsidDel="00000000" w:rsidP="00000000" w:rsidRDefault="00000000" w:rsidRPr="00000000" w14:paraId="000004A5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6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7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Capacidade de Liderança em Análise</w:t>
            </w:r>
          </w:p>
        </w:tc>
        <w:tc>
          <w:tcPr/>
          <w:p w:rsidR="00000000" w:rsidDel="00000000" w:rsidP="00000000" w:rsidRDefault="00000000" w:rsidRPr="00000000" w14:paraId="000004A9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4AA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AB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Motivação</w:t>
            </w:r>
          </w:p>
        </w:tc>
        <w:tc>
          <w:tcPr/>
          <w:p w:rsidR="00000000" w:rsidDel="00000000" w:rsidP="00000000" w:rsidRDefault="00000000" w:rsidRPr="00000000" w14:paraId="000004AD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E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A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Estabilidade de Requisitos</w:t>
            </w:r>
          </w:p>
        </w:tc>
        <w:tc>
          <w:tcPr/>
          <w:p w:rsidR="00000000" w:rsidDel="00000000" w:rsidP="00000000" w:rsidRDefault="00000000" w:rsidRPr="00000000" w14:paraId="000004B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B2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B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Consultores </w:t>
            </w:r>
            <w:r w:rsidDel="00000000" w:rsidR="00000000" w:rsidRPr="00000000">
              <w:rPr>
                <w:i w:val="1"/>
                <w:rtl w:val="0"/>
              </w:rPr>
              <w:t xml:space="preserve">Part-Time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5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4B6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B7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Linguagem de Programação na Linguagem</w:t>
            </w:r>
          </w:p>
        </w:tc>
        <w:tc>
          <w:tcPr/>
          <w:p w:rsidR="00000000" w:rsidDel="00000000" w:rsidP="00000000" w:rsidRDefault="00000000" w:rsidRPr="00000000" w14:paraId="000004B9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4BA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BB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D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E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Tfactor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8.5</w:t>
            </w:r>
          </w:p>
        </w:tc>
      </w:tr>
    </w:tbl>
    <w:p w:rsidR="00000000" w:rsidDel="00000000" w:rsidP="00000000" w:rsidRDefault="00000000" w:rsidRPr="00000000" w14:paraId="000004C0">
      <w:pPr>
        <w:ind w:left="0" w:hanging="2"/>
        <w:rPr/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keepNext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Estimativa de Esforços</w:t>
      </w:r>
    </w:p>
    <w:p w:rsidR="00000000" w:rsidDel="00000000" w:rsidP="00000000" w:rsidRDefault="00000000" w:rsidRPr="00000000" w14:paraId="000004C2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ind w:left="0" w:hanging="2"/>
        <w:rPr/>
      </w:pPr>
      <w:r w:rsidDel="00000000" w:rsidR="00000000" w:rsidRPr="00000000">
        <w:rPr>
          <w:rtl w:val="0"/>
        </w:rPr>
        <w:t xml:space="preserve">Abaixo, encontram-se definidas as métricas para a estimativa de esforços do módulo em questão:</w:t>
      </w:r>
    </w:p>
    <w:p w:rsidR="00000000" w:rsidDel="00000000" w:rsidP="00000000" w:rsidRDefault="00000000" w:rsidRPr="00000000" w14:paraId="000004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320"/>
          <w:tab w:val="right" w:leader="none" w:pos="8640"/>
        </w:tabs>
        <w:spacing w:line="240" w:lineRule="auto"/>
        <w:ind w:left="1" w:hanging="3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0" distT="0" distL="0" distR="0">
            <wp:extent cx="5724525" cy="4267200"/>
            <wp:effectExtent b="0" l="0" r="0" t="0"/>
            <wp:docPr id="213805829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ind w:left="0" w:hanging="2"/>
        <w:rPr/>
      </w:pPr>
      <w:r w:rsidDel="00000000" w:rsidR="00000000" w:rsidRPr="00000000">
        <w:rPr>
          <w:rtl w:val="0"/>
        </w:rPr>
        <w:t xml:space="preserve">Na tabela a seguir, existe um resumo das métricas:</w:t>
      </w:r>
    </w:p>
    <w:p w:rsidR="00000000" w:rsidDel="00000000" w:rsidP="00000000" w:rsidRDefault="00000000" w:rsidRPr="00000000" w14:paraId="000004C7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893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3355"/>
        <w:gridCol w:w="2576"/>
        <w:tblGridChange w:id="0">
          <w:tblGrid>
            <w:gridCol w:w="3000"/>
            <w:gridCol w:w="3355"/>
            <w:gridCol w:w="2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da Hora do Projeto: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R$ 20,00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B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Quantidade de Horas Prevista no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6832,22</w:t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4CE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Quantidade de Atores: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D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4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Quantidade de Casos de Uso: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4D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Total do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R$ 136.644,40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3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ind w:left="0" w:hanging="2"/>
        <w:rPr/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default"/>
      <w:footerReference r:id="rId41" w:type="first"/>
      <w:type w:val="nextPage"/>
      <w:pgSz w:h="16840" w:w="11907" w:orient="portrait"/>
      <w:pgMar w:bottom="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F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F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right="360" w:hanging="2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F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F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F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34"/>
      <w:tblW w:w="9486.0" w:type="dxa"/>
      <w:jc w:val="left"/>
      <w:tblInd w:w="-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4FA">
          <w:pPr>
            <w:ind w:left="0" w:right="360" w:hanging="2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4FB">
          <w:pPr>
            <w:ind w:left="0" w:hanging="2"/>
            <w:jc w:val="center"/>
            <w:rPr/>
          </w:pPr>
          <w:r w:rsidDel="00000000" w:rsidR="00000000" w:rsidRPr="00000000">
            <w:rPr>
              <w:rtl w:val="0"/>
            </w:rPr>
            <w:t xml:space="preserve">©MW Tech, 2024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4FC">
          <w:pPr>
            <w:ind w:left="0" w:hanging="2"/>
            <w:jc w:val="right"/>
            <w:rPr/>
          </w:pPr>
          <w:r w:rsidDel="00000000" w:rsidR="00000000" w:rsidRPr="00000000">
            <w:rPr>
              <w:rtl w:val="0"/>
            </w:rPr>
            <w:t xml:space="preserve">Pág.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F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F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E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E7">
    <w:pPr>
      <w:ind w:lef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8">
    <w:pPr>
      <w:pBdr>
        <w:top w:color="000000" w:space="1" w:sz="6" w:val="single"/>
      </w:pBdr>
      <w:ind w:left="0" w:firstLine="0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9">
    <w:pPr>
      <w:pBdr>
        <w:bottom w:color="000000" w:space="1" w:sz="6" w:val="single"/>
      </w:pBdr>
      <w:ind w:left="2" w:hanging="4"/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MW Tech </w:t>
    </w:r>
  </w:p>
  <w:p w:rsidR="00000000" w:rsidDel="00000000" w:rsidP="00000000" w:rsidRDefault="00000000" w:rsidRPr="00000000" w14:paraId="000004EA">
    <w:pPr>
      <w:pBdr>
        <w:bottom w:color="000000" w:space="1" w:sz="6" w:val="single"/>
      </w:pBdr>
      <w:ind w:left="0" w:hanging="2"/>
      <w:jc w:val="righ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E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E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0" w:hanging="2"/>
      <w:rPr/>
    </w:pPr>
    <w:r w:rsidDel="00000000" w:rsidR="00000000" w:rsidRPr="00000000">
      <w:rPr>
        <w:rtl w:val="0"/>
      </w:rPr>
    </w:r>
  </w:p>
  <w:tbl>
    <w:tblPr>
      <w:tblStyle w:val="Table33"/>
      <w:tblW w:w="9558.0" w:type="dxa"/>
      <w:jc w:val="left"/>
      <w:tblInd w:w="-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912"/>
      <w:gridCol w:w="2646"/>
      <w:tblGridChange w:id="0">
        <w:tblGrid>
          <w:gridCol w:w="6912"/>
          <w:gridCol w:w="2646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4ED">
          <w:pPr>
            <w:ind w:left="0" w:hanging="2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Guia São João</w:t>
          </w:r>
        </w:p>
      </w:tc>
      <w:tc>
        <w:tcPr/>
        <w:p w:rsidR="00000000" w:rsidDel="00000000" w:rsidP="00000000" w:rsidRDefault="00000000" w:rsidRPr="00000000" w14:paraId="000004EE">
          <w:pPr>
            <w:tabs>
              <w:tab w:val="left" w:leader="none" w:pos="1135"/>
            </w:tabs>
            <w:spacing w:before="40" w:lineRule="auto"/>
            <w:ind w:left="0" w:right="68" w:hanging="2"/>
            <w:rPr/>
          </w:pPr>
          <w:r w:rsidDel="00000000" w:rsidR="00000000" w:rsidRPr="00000000">
            <w:rPr>
              <w:rtl w:val="0"/>
            </w:rPr>
            <w:t xml:space="preserve">  Versão: 1.0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4EF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Modelo de Casos de Uso</w:t>
          </w:r>
        </w:p>
      </w:tc>
      <w:tc>
        <w:tcPr/>
        <w:p w:rsidR="00000000" w:rsidDel="00000000" w:rsidP="00000000" w:rsidRDefault="00000000" w:rsidRPr="00000000" w14:paraId="000004F0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  Data: 29/08/24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4F1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Casos de uso – Guia São João.docx</w:t>
          </w:r>
        </w:p>
      </w:tc>
    </w:tr>
  </w:tbl>
  <w:p w:rsidR="00000000" w:rsidDel="00000000" w:rsidP="00000000" w:rsidRDefault="00000000" w:rsidRPr="00000000" w14:paraId="000004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F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358" w:hanging="360"/>
      </w:pPr>
      <w:rPr/>
    </w:lvl>
    <w:lvl w:ilvl="1">
      <w:start w:val="1"/>
      <w:numFmt w:val="lowerLetter"/>
      <w:lvlText w:val="%2."/>
      <w:lvlJc w:val="left"/>
      <w:pPr>
        <w:ind w:left="1078" w:hanging="360"/>
      </w:pPr>
      <w:rPr/>
    </w:lvl>
    <w:lvl w:ilvl="2">
      <w:start w:val="1"/>
      <w:numFmt w:val="lowerRoman"/>
      <w:lvlText w:val="%3."/>
      <w:lvlJc w:val="right"/>
      <w:pPr>
        <w:ind w:left="1798" w:hanging="180"/>
      </w:pPr>
      <w:rPr/>
    </w:lvl>
    <w:lvl w:ilvl="3">
      <w:start w:val="1"/>
      <w:numFmt w:val="decimal"/>
      <w:lvlText w:val="%4."/>
      <w:lvlJc w:val="left"/>
      <w:pPr>
        <w:ind w:left="2518" w:hanging="360"/>
      </w:pPr>
      <w:rPr/>
    </w:lvl>
    <w:lvl w:ilvl="4">
      <w:start w:val="1"/>
      <w:numFmt w:val="lowerLetter"/>
      <w:lvlText w:val="%5."/>
      <w:lvlJc w:val="left"/>
      <w:pPr>
        <w:ind w:left="3238" w:hanging="360"/>
      </w:pPr>
      <w:rPr/>
    </w:lvl>
    <w:lvl w:ilvl="5">
      <w:start w:val="1"/>
      <w:numFmt w:val="lowerRoman"/>
      <w:lvlText w:val="%6."/>
      <w:lvlJc w:val="right"/>
      <w:pPr>
        <w:ind w:left="3958" w:hanging="180"/>
      </w:pPr>
      <w:rPr/>
    </w:lvl>
    <w:lvl w:ilvl="6">
      <w:start w:val="1"/>
      <w:numFmt w:val="decimal"/>
      <w:lvlText w:val="%7."/>
      <w:lvlJc w:val="left"/>
      <w:pPr>
        <w:ind w:left="4678" w:hanging="360"/>
      </w:pPr>
      <w:rPr/>
    </w:lvl>
    <w:lvl w:ilvl="7">
      <w:start w:val="1"/>
      <w:numFmt w:val="lowerLetter"/>
      <w:lvlText w:val="%8."/>
      <w:lvlJc w:val="left"/>
      <w:pPr>
        <w:ind w:left="5398" w:hanging="360"/>
      </w:pPr>
      <w:rPr/>
    </w:lvl>
    <w:lvl w:ilvl="8">
      <w:start w:val="1"/>
      <w:numFmt w:val="lowerRoman"/>
      <w:lvlText w:val="%9."/>
      <w:lvlJc w:val="right"/>
      <w:pPr>
        <w:ind w:left="611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-US"/>
      </w:rPr>
    </w:rPrDefault>
    <w:pPrDefault>
      <w:pPr>
        <w:widowControl w:val="0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hanging="1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hanging="1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FF20FD"/>
    <w:pPr>
      <w:suppressAutoHyphens w:val="1"/>
      <w:overflowPunct w:val="0"/>
      <w:autoSpaceDE w:val="0"/>
      <w:autoSpaceDN w:val="0"/>
      <w:adjustRightInd w:val="0"/>
      <w:spacing w:line="240" w:lineRule="atLeast"/>
      <w:ind w:left="-1" w:leftChars="-1" w:hanging="1" w:hangingChars="1"/>
      <w:textDirection w:val="btLr"/>
      <w:textAlignment w:val="baseline"/>
      <w:outlineLvl w:val="0"/>
    </w:pPr>
    <w:rPr>
      <w:position w:val="-1"/>
      <w:lang w:eastAsia="en-US" w:val="en-US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numPr>
        <w:numId w:val="1"/>
      </w:numPr>
      <w:spacing w:after="60" w:before="120"/>
      <w:ind w:left="-1" w:hanging="1"/>
    </w:pPr>
    <w:rPr>
      <w:rFonts w:ascii="Arial" w:hAnsi="Arial"/>
      <w:b w:val="1"/>
      <w:sz w:val="24"/>
      <w:lang/>
    </w:rPr>
  </w:style>
  <w:style w:type="paragraph" w:styleId="Ttulo2">
    <w:name w:val="heading 2"/>
    <w:basedOn w:val="Ttulo1"/>
    <w:next w:val="Normal"/>
    <w:uiPriority w:val="9"/>
    <w:unhideWhenUsed w:val="1"/>
    <w:qFormat w:val="1"/>
    <w:pPr>
      <w:numPr>
        <w:ilvl w:val="1"/>
      </w:numPr>
      <w:ind w:left="-1" w:hanging="1"/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 w:val="1"/>
    <w:unhideWhenUsed w:val="1"/>
    <w:qFormat w:val="1"/>
    <w:pPr>
      <w:numPr>
        <w:ilvl w:val="2"/>
      </w:numPr>
      <w:ind w:left="-1" w:hanging="1"/>
      <w:outlineLvl w:val="2"/>
    </w:pPr>
    <w:rPr>
      <w:b w:val="0"/>
      <w:i w:val="1"/>
      <w:sz w:val="20"/>
    </w:rPr>
  </w:style>
  <w:style w:type="paragraph" w:styleId="Ttulo4">
    <w:name w:val="heading 4"/>
    <w:basedOn w:val="Ttulo1"/>
    <w:next w:val="Normal"/>
    <w:uiPriority w:val="9"/>
    <w:semiHidden w:val="1"/>
    <w:unhideWhenUsed w:val="1"/>
    <w:qFormat w:val="1"/>
    <w:pPr>
      <w:numPr>
        <w:ilvl w:val="3"/>
      </w:numPr>
      <w:ind w:left="-1" w:hanging="1"/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numPr>
        <w:ilvl w:val="4"/>
        <w:numId w:val="1"/>
      </w:numPr>
      <w:spacing w:after="60" w:before="240"/>
      <w:ind w:left="-1" w:hanging="1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numPr>
        <w:ilvl w:val="5"/>
        <w:numId w:val="1"/>
      </w:numPr>
      <w:spacing w:after="60" w:before="240"/>
      <w:ind w:left="-1" w:hanging="1"/>
      <w:outlineLvl w:val="5"/>
    </w:pPr>
    <w:rPr>
      <w:i w:val="1"/>
      <w:sz w:val="22"/>
    </w:rPr>
  </w:style>
  <w:style w:type="paragraph" w:styleId="Ttulo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ind w:left="-1" w:hanging="1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ind w:left="-1" w:hanging="1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ind w:left="-1" w:hanging="1"/>
      <w:outlineLvl w:val="8"/>
    </w:pPr>
    <w:rPr>
      <w:b w:val="1"/>
      <w:i w:val="1"/>
      <w:sz w:val="18"/>
    </w:rPr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spacing w:line="240" w:lineRule="auto"/>
      <w:jc w:val="center"/>
    </w:pPr>
    <w:rPr>
      <w:rFonts w:ascii="Arial" w:hAnsi="Arial"/>
      <w:b w:val="1"/>
      <w:sz w:val="36"/>
    </w:rPr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Recuonormal">
    <w:name w:val="Normal Indent"/>
    <w:basedOn w:val="Normal"/>
    <w:pPr>
      <w:ind w:left="900" w:hanging="900"/>
    </w:pPr>
  </w:style>
  <w:style w:type="paragraph" w:styleId="Sumrio1">
    <w:name w:val="toc 1"/>
    <w:basedOn w:val="Normal"/>
    <w:next w:val="Normal"/>
    <w:pPr>
      <w:tabs>
        <w:tab w:val="right" w:pos="9360"/>
      </w:tabs>
      <w:spacing w:after="60" w:before="240"/>
      <w:ind w:right="720"/>
    </w:pPr>
  </w:style>
  <w:style w:type="paragraph" w:styleId="Sumrio2">
    <w:name w:val="toc 2"/>
    <w:basedOn w:val="Normal"/>
    <w:next w:val="Normal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pPr>
      <w:tabs>
        <w:tab w:val="right" w:pos="9360"/>
      </w:tabs>
      <w:ind w:left="864"/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Pr>
      <w:w w:val="100"/>
      <w:position w:val="-1"/>
      <w:effect w:val="none"/>
      <w:vertAlign w:val="baseline"/>
      <w:cs w:val="0"/>
      <w:em w:val="none"/>
    </w:rPr>
  </w:style>
  <w:style w:type="character" w:styleId="Refdecomentrio">
    <w:name w:val="annotation reference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paragraph" w:styleId="Textodecomentrio">
    <w:name w:val="annotation text"/>
    <w:basedOn w:val="Normal"/>
    <w:pPr>
      <w:spacing w:line="240" w:lineRule="auto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Corpodetexto">
    <w:name w:val="Body Text"/>
    <w:basedOn w:val="Normal"/>
    <w:pPr>
      <w:keepLines w:val="1"/>
      <w:spacing w:after="120"/>
      <w:ind w:left="720"/>
    </w:pPr>
  </w:style>
  <w:style w:type="character" w:styleId="SoDAField" w:customStyle="1">
    <w:name w:val="SoDA Field"/>
    <w:rPr>
      <w:color w:val="0000ff"/>
      <w:w w:val="100"/>
      <w:position w:val="-1"/>
      <w:effect w:val="none"/>
      <w:vertAlign w:val="baseline"/>
      <w:cs w:val="0"/>
      <w:em w:val="none"/>
    </w:rPr>
  </w:style>
  <w:style w:type="paragraph" w:styleId="NormalIndent" w:customStyle="1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Legenda">
    <w:name w:val="caption"/>
    <w:basedOn w:val="Normal"/>
    <w:next w:val="Normal"/>
    <w:pPr>
      <w:spacing w:after="120" w:before="120" w:line="240" w:lineRule="auto"/>
    </w:pPr>
    <w:rPr>
      <w:rFonts w:ascii="Arial" w:hAnsi="Arial"/>
    </w:rPr>
  </w:style>
  <w:style w:type="paragraph" w:styleId="Recuodecorpodetexto">
    <w:name w:val="Body Text Indent"/>
    <w:basedOn w:val="Normal"/>
    <w:pPr>
      <w:spacing w:line="240" w:lineRule="auto"/>
      <w:ind w:left="270"/>
    </w:pPr>
    <w:rPr>
      <w:kern w:val="28"/>
    </w:rPr>
  </w:style>
  <w:style w:type="paragraph" w:styleId="SectionTitle" w:customStyle="1">
    <w:name w:val="Section Title"/>
    <w:basedOn w:val="Normal"/>
    <w:next w:val="Normal"/>
    <w:pPr>
      <w:spacing w:after="60" w:before="240" w:line="240" w:lineRule="auto"/>
    </w:pPr>
    <w:rPr>
      <w:rFonts w:ascii="Arial" w:hAnsi="Arial"/>
      <w:kern w:val="28"/>
      <w:sz w:val="24"/>
    </w:rPr>
  </w:style>
  <w:style w:type="paragraph" w:styleId="ReportTitle" w:customStyle="1">
    <w:name w:val="Report Title"/>
    <w:basedOn w:val="Normal"/>
    <w:pPr>
      <w:spacing w:after="240" w:line="240" w:lineRule="auto"/>
      <w:jc w:val="center"/>
    </w:pPr>
    <w:rPr>
      <w:rFonts w:ascii="Arial" w:hAnsi="Arial"/>
      <w:b w:val="1"/>
      <w:sz w:val="32"/>
    </w:rPr>
  </w:style>
  <w:style w:type="paragraph" w:styleId="Documentation" w:customStyle="1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Textodebalo">
    <w:name w:val="Balloon Text"/>
    <w:basedOn w:val="Normal"/>
    <w:rPr>
      <w:rFonts w:ascii="Tahoma" w:cs="Tahoma" w:hAnsi="Tahoma"/>
      <w:sz w:val="16"/>
      <w:szCs w:val="16"/>
    </w:rPr>
  </w:style>
  <w:style w:type="table" w:styleId="Tabelacomgrade">
    <w:name w:val="Table Grid"/>
    <w:basedOn w:val="Tabelanormal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elacomgrade8">
    <w:name w:val="Table Grid 8"/>
    <w:basedOn w:val="Tabelanormal"/>
    <w:pPr>
      <w:suppressAutoHyphens w:val="1"/>
      <w:overflowPunct w:val="0"/>
      <w:autoSpaceDE w:val="0"/>
      <w:autoSpaceDN w:val="0"/>
      <w:adjustRightInd w:val="0"/>
      <w:spacing w:line="240" w:lineRule="atLeast"/>
      <w:ind w:left="-1" w:leftChars="-1" w:hanging="1" w:hangingChars="1"/>
      <w:textDirection w:val="btLr"/>
      <w:textAlignment w:val="baseline"/>
      <w:outlineLvl w:val="0"/>
    </w:pPr>
    <w:rPr>
      <w:position w:val="-1"/>
    </w:rPr>
    <w:tblPr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</w:style>
  <w:style w:type="character" w:styleId="Ttulo1Char" w:customStyle="1">
    <w:name w:val="Título 1 Char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/>
    </w:rPr>
  </w:style>
  <w:style w:type="character" w:styleId="Ttulo2Char" w:customStyle="1">
    <w:name w:val="Título 2 Char"/>
    <w:rPr>
      <w:rFonts w:ascii="Arial" w:hAnsi="Arial"/>
      <w:b w:val="1"/>
      <w:w w:val="100"/>
      <w:position w:val="-1"/>
      <w:effect w:val="none"/>
      <w:vertAlign w:val="baseline"/>
      <w:cs w:val="0"/>
      <w:em w:val="none"/>
      <w:lang/>
    </w:rPr>
  </w:style>
  <w:style w:type="paragraph" w:styleId="Assuntodocomentrio">
    <w:name w:val="annotation subject"/>
    <w:basedOn w:val="Textodecomentrio"/>
    <w:next w:val="Textodecomentrio"/>
    <w:pPr>
      <w:spacing w:line="240" w:lineRule="atLeast"/>
    </w:pPr>
    <w:rPr>
      <w:b w:val="1"/>
      <w:bCs w:val="1"/>
    </w:rPr>
  </w:style>
  <w:style w:type="character" w:styleId="TextodecomentrioChar" w:customStyle="1">
    <w:name w:val="Texto de comentário Char"/>
    <w:basedOn w:val="Fontepargpadro"/>
    <w:rPr>
      <w:w w:val="100"/>
      <w:position w:val="-1"/>
      <w:effect w:val="none"/>
      <w:vertAlign w:val="baseline"/>
      <w:cs w:val="0"/>
      <w:em w:val="none"/>
    </w:rPr>
  </w:style>
  <w:style w:type="character" w:styleId="AssuntodocomentrioChar" w:customStyle="1">
    <w:name w:val="Assunto do comentário Char"/>
    <w:basedOn w:val="TextodecomentrioChar"/>
    <w:rPr>
      <w:w w:val="100"/>
      <w:position w:val="-1"/>
      <w:effect w:val="none"/>
      <w:vertAlign w:val="baseline"/>
      <w:cs w:val="0"/>
      <w:em w:val="none"/>
    </w:rPr>
  </w:style>
  <w:style w:type="character" w:styleId="nfase">
    <w:name w:val="Emphasis"/>
    <w:rPr>
      <w:i w:val="1"/>
      <w:iCs w:val="1"/>
      <w:w w:val="100"/>
      <w:position w:val="-1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 w:val="1"/>
    </w:p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904EEC"/>
    <w:pPr>
      <w:widowControl w:val="1"/>
      <w:suppressAutoHyphens w:val="0"/>
      <w:overflowPunct w:val="1"/>
      <w:autoSpaceDE w:val="1"/>
      <w:autoSpaceDN w:val="1"/>
      <w:adjustRightInd w:val="1"/>
      <w:spacing w:after="100" w:afterAutospacing="1" w:before="100" w:beforeAutospacing="1" w:line="240" w:lineRule="auto"/>
      <w:ind w:left="0" w:leftChars="0" w:firstLine="0" w:firstLineChars="0"/>
      <w:textDirection w:val="lrTb"/>
      <w:textAlignment w:val="auto"/>
      <w:outlineLvl w:val="9"/>
    </w:pPr>
    <w:rPr>
      <w:position w:val="0"/>
      <w:sz w:val="24"/>
      <w:szCs w:val="24"/>
      <w:lang w:eastAsia="pt-BR" w:val="pt-BR"/>
    </w:rPr>
  </w:style>
  <w:style w:type="character" w:styleId="Forte">
    <w:name w:val="Strong"/>
    <w:basedOn w:val="Fontepargpadro"/>
    <w:uiPriority w:val="22"/>
    <w:qFormat w:val="1"/>
    <w:rsid w:val="00A75C2A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4.xml"/><Relationship Id="rId20" Type="http://schemas.openxmlformats.org/officeDocument/2006/relationships/image" Target="media/image6.png"/><Relationship Id="rId41" Type="http://schemas.openxmlformats.org/officeDocument/2006/relationships/footer" Target="footer5.xml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2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19.png"/><Relationship Id="rId25" Type="http://schemas.openxmlformats.org/officeDocument/2006/relationships/image" Target="media/image3.png"/><Relationship Id="rId28" Type="http://schemas.openxmlformats.org/officeDocument/2006/relationships/image" Target="media/image1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png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31" Type="http://schemas.openxmlformats.org/officeDocument/2006/relationships/image" Target="media/image17.png"/><Relationship Id="rId30" Type="http://schemas.openxmlformats.org/officeDocument/2006/relationships/image" Target="media/image25.png"/><Relationship Id="rId11" Type="http://schemas.openxmlformats.org/officeDocument/2006/relationships/footer" Target="footer3.xml"/><Relationship Id="rId33" Type="http://schemas.openxmlformats.org/officeDocument/2006/relationships/image" Target="media/image12.png"/><Relationship Id="rId10" Type="http://schemas.openxmlformats.org/officeDocument/2006/relationships/footer" Target="footer2.xml"/><Relationship Id="rId32" Type="http://schemas.openxmlformats.org/officeDocument/2006/relationships/image" Target="media/image16.png"/><Relationship Id="rId13" Type="http://schemas.openxmlformats.org/officeDocument/2006/relationships/image" Target="media/image8.png"/><Relationship Id="rId35" Type="http://schemas.openxmlformats.org/officeDocument/2006/relationships/image" Target="media/image22.png"/><Relationship Id="rId12" Type="http://schemas.openxmlformats.org/officeDocument/2006/relationships/footer" Target="footer1.xml"/><Relationship Id="rId34" Type="http://schemas.openxmlformats.org/officeDocument/2006/relationships/image" Target="media/image1.png"/><Relationship Id="rId15" Type="http://schemas.openxmlformats.org/officeDocument/2006/relationships/image" Target="media/image4.png"/><Relationship Id="rId37" Type="http://schemas.openxmlformats.org/officeDocument/2006/relationships/image" Target="media/image14.png"/><Relationship Id="rId14" Type="http://schemas.openxmlformats.org/officeDocument/2006/relationships/image" Target="media/image2.png"/><Relationship Id="rId36" Type="http://schemas.openxmlformats.org/officeDocument/2006/relationships/image" Target="media/image15.png"/><Relationship Id="rId17" Type="http://schemas.openxmlformats.org/officeDocument/2006/relationships/image" Target="media/image11.png"/><Relationship Id="rId39" Type="http://schemas.openxmlformats.org/officeDocument/2006/relationships/header" Target="header5.xml"/><Relationship Id="rId16" Type="http://schemas.openxmlformats.org/officeDocument/2006/relationships/image" Target="media/image24.png"/><Relationship Id="rId38" Type="http://schemas.openxmlformats.org/officeDocument/2006/relationships/header" Target="header4.xml"/><Relationship Id="rId19" Type="http://schemas.openxmlformats.org/officeDocument/2006/relationships/image" Target="media/image9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+QlzUZ5YwaKr3YSbkTD1fBuTQA==">CgMxLjAyCWguMzBqMHpsbDIJaC4xZm9iOXRlMgloLjN6bnlzaDcyCWguMmV0OTJwMDIIaC50eWpjd3QyCWguM2R5NnZrbTIJaC4xdDNoNXNmMgloLjRkMzRvZzgyCWguMnM4ZXlvMTIJaC4xN2RwOHZ1OAByITFROXVDSmtPMXRzcnZxd280QkRUMmN1ZWUxTE8tLUVyZA==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2024-08-29T20:28:00Z</dcterms:created>
  <dc:creator>Denis Loubach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