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Separação dos casos de uso REPORT CITY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i w:val="1"/>
          <w:color w:val="4a86e8"/>
        </w:rPr>
      </w:pPr>
      <w:r w:rsidDel="00000000" w:rsidR="00000000" w:rsidRPr="00000000">
        <w:rPr>
          <w:b w:val="1"/>
          <w:i w:val="1"/>
          <w:color w:val="4a86e8"/>
          <w:rtl w:val="0"/>
        </w:rPr>
        <w:t xml:space="preserve">Pereda - Azul - 8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i w:val="1"/>
          <w:color w:val="ff9900"/>
        </w:rPr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 - Laranja - 12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  <w:color w:val="ff00ff"/>
        </w:rPr>
      </w:pPr>
      <w:r w:rsidDel="00000000" w:rsidR="00000000" w:rsidRPr="00000000">
        <w:rPr>
          <w:b w:val="1"/>
          <w:i w:val="1"/>
          <w:color w:val="ff00ff"/>
          <w:rtl w:val="0"/>
        </w:rPr>
        <w:t xml:space="preserve">Suzana - Rosa - 5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  <w:color w:val="073763"/>
        </w:rPr>
      </w:pPr>
      <w:r w:rsidDel="00000000" w:rsidR="00000000" w:rsidRPr="00000000">
        <w:rPr>
          <w:b w:val="1"/>
          <w:i w:val="1"/>
          <w:color w:val="073763"/>
          <w:rtl w:val="0"/>
        </w:rPr>
        <w:t xml:space="preserve">Nick - Azul escuro - 5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Vini Alexandre - Verde - 4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ffff00"/>
          <w:rtl w:val="0"/>
        </w:rPr>
        <w:t xml:space="preserve">Taís - Amarelo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00ff00"/>
        </w:rPr>
      </w:pPr>
      <w:r w:rsidDel="00000000" w:rsidR="00000000" w:rsidRPr="00000000">
        <w:rPr>
          <w:b w:val="1"/>
          <w:i w:val="1"/>
          <w:color w:val="4a86e8"/>
          <w:rtl w:val="0"/>
        </w:rPr>
        <w:t xml:space="preserve">Pereda</w:t>
      </w:r>
      <w:r w:rsidDel="00000000" w:rsidR="00000000" w:rsidRPr="00000000">
        <w:rPr>
          <w:rtl w:val="0"/>
        </w:rPr>
        <w:t xml:space="preserve"> – Login do Gerente (criar novo caso de uso)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4a86e8"/>
          <w:rtl w:val="0"/>
        </w:rPr>
        <w:t xml:space="preserve">Pereda</w:t>
      </w:r>
      <w:r w:rsidDel="00000000" w:rsidR="00000000" w:rsidRPr="00000000">
        <w:rPr>
          <w:rtl w:val="0"/>
        </w:rPr>
        <w:t xml:space="preserve"> – Login do Administrador (criar novo caso de uso)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4a86e8"/>
          <w:rtl w:val="0"/>
        </w:rPr>
        <w:t xml:space="preserve">Pereda</w:t>
      </w:r>
      <w:r w:rsidDel="00000000" w:rsidR="00000000" w:rsidRPr="00000000">
        <w:rPr>
          <w:rtl w:val="0"/>
        </w:rPr>
        <w:t xml:space="preserve"> – Cadastro de Gerente (criar novo caso de uso)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4a86e8"/>
          <w:rtl w:val="0"/>
        </w:rPr>
        <w:t xml:space="preserve">Pereda</w:t>
      </w:r>
      <w:r w:rsidDel="00000000" w:rsidR="00000000" w:rsidRPr="00000000">
        <w:rPr>
          <w:rtl w:val="0"/>
        </w:rPr>
        <w:t xml:space="preserve"> – Cadastro de Terceirizado (criar novo caso de uso)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i w:val="1"/>
          <w:color w:val="4a86e8"/>
          <w:rtl w:val="0"/>
        </w:rPr>
        <w:t xml:space="preserve">Pereda</w:t>
      </w:r>
      <w:r w:rsidDel="00000000" w:rsidR="00000000" w:rsidRPr="00000000">
        <w:rPr>
          <w:rtl w:val="0"/>
        </w:rPr>
        <w:t xml:space="preserve"> - Notificar Responsável (Atualizar caso de uso e realizar modificações conforme necessário)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color w:val="4a86e8"/>
          <w:rtl w:val="0"/>
        </w:rPr>
        <w:t xml:space="preserve">Pereda</w:t>
      </w:r>
      <w:r w:rsidDel="00000000" w:rsidR="00000000" w:rsidRPr="00000000">
        <w:rPr>
          <w:rtl w:val="0"/>
        </w:rPr>
        <w:t xml:space="preserve"> - Atualizar Gestores (Alterar o nome e realizar modificações conforme necessário)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 </w:t>
      </w:r>
      <w:r w:rsidDel="00000000" w:rsidR="00000000" w:rsidRPr="00000000">
        <w:rPr>
          <w:color w:val="00ff00"/>
          <w:sz w:val="26"/>
          <w:szCs w:val="26"/>
          <w:highlight w:val="white"/>
          <w:rtl w:val="0"/>
        </w:rPr>
        <w:t xml:space="preserve">Nome Alterado para “Editar Gestores”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4a86e8"/>
          <w:rtl w:val="0"/>
        </w:rPr>
        <w:t xml:space="preserve">Pereda - </w:t>
      </w:r>
      <w:r w:rsidDel="00000000" w:rsidR="00000000" w:rsidRPr="00000000">
        <w:rPr>
          <w:rtl w:val="0"/>
        </w:rPr>
        <w:t xml:space="preserve">Analisar Problema - Gestor (Alterar caso de uso)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4a86e8"/>
          <w:rtl w:val="0"/>
        </w:rPr>
        <w:t xml:space="preserve">Pereda - </w:t>
      </w:r>
      <w:r w:rsidDel="00000000" w:rsidR="00000000" w:rsidRPr="00000000">
        <w:rPr>
          <w:rtl w:val="0"/>
        </w:rPr>
        <w:t xml:space="preserve">Selecionar time Conserto - Gestor (Alterar caso de uso)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</w:t>
      </w:r>
      <w:r w:rsidDel="00000000" w:rsidR="00000000" w:rsidRPr="00000000">
        <w:rPr>
          <w:rtl w:val="0"/>
        </w:rPr>
        <w:t xml:space="preserve"> – Login do cidadão (Alterar UC01)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</w:t>
      </w:r>
      <w:r w:rsidDel="00000000" w:rsidR="00000000" w:rsidRPr="00000000">
        <w:rPr>
          <w:rtl w:val="0"/>
        </w:rPr>
        <w:t xml:space="preserve"> – Login do Serviço (criar novo caso de uso) -&gt; Alterado para Login do Colaborador (Serviço Terceirizado passa a ser Colaborador)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</w:t>
      </w:r>
      <w:r w:rsidDel="00000000" w:rsidR="00000000" w:rsidRPr="00000000">
        <w:rPr>
          <w:rtl w:val="0"/>
        </w:rPr>
        <w:t xml:space="preserve"> - Cadastrar  Cidadão (Criar novo caso de uso)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</w:t>
      </w:r>
      <w:r w:rsidDel="00000000" w:rsidR="00000000" w:rsidRPr="00000000">
        <w:rPr>
          <w:rtl w:val="0"/>
        </w:rPr>
        <w:t xml:space="preserve"> - Recuperar Senha do cidadão (Editar caso de uso)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</w:t>
      </w:r>
      <w:r w:rsidDel="00000000" w:rsidR="00000000" w:rsidRPr="00000000">
        <w:rPr>
          <w:rtl w:val="0"/>
        </w:rPr>
        <w:t xml:space="preserve"> - Recuperar Senha do serviço terceirizado (Criar novo caso de uso)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Ø O caso de uso do cidadão serve para o serviço terceirizado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 Utilizei o mesmo UC do Cidadão, já que o fluxo é o mesmo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00ff00"/>
          <w:sz w:val="30"/>
          <w:szCs w:val="30"/>
          <w:highlight w:val="white"/>
        </w:rPr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</w:t>
      </w:r>
      <w:r w:rsidDel="00000000" w:rsidR="00000000" w:rsidRPr="00000000">
        <w:rPr>
          <w:rtl w:val="0"/>
        </w:rPr>
        <w:t xml:space="preserve"> - Exibir denúncias (Dash do cidadão - Atualizar caso de uso )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</w:t>
      </w:r>
      <w:r w:rsidDel="00000000" w:rsidR="00000000" w:rsidRPr="00000000">
        <w:rPr>
          <w:rtl w:val="0"/>
        </w:rPr>
        <w:t xml:space="preserve"> - Exibir notificações(Dash do cidadão - Atualizar caso de uso )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</w:t>
      </w:r>
      <w:r w:rsidDel="00000000" w:rsidR="00000000" w:rsidRPr="00000000">
        <w:rPr>
          <w:rtl w:val="0"/>
        </w:rPr>
        <w:t xml:space="preserve"> - Exibir Perfil do Cidadão(Dash do cidadão - Atualizar caso de uso)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HenriqueN</w:t>
      </w:r>
      <w:r w:rsidDel="00000000" w:rsidR="00000000" w:rsidRPr="00000000">
        <w:rPr>
          <w:rtl w:val="0"/>
        </w:rPr>
        <w:t xml:space="preserve"> - Exibir Perfil do Serviço Terceirizado (Dash do cidadão - Atualizar caso de uso) -&gt; Henrique refazer tela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</w:t>
      </w:r>
      <w:r w:rsidDel="00000000" w:rsidR="00000000" w:rsidRPr="00000000">
        <w:rPr>
          <w:rtl w:val="0"/>
        </w:rPr>
        <w:t xml:space="preserve"> - Atualizar Cadastro do Cidadão e do Serviço Terceirizado (Dash do cidadão - Atualizar caso de uso)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HenriqueN</w:t>
      </w:r>
      <w:r w:rsidDel="00000000" w:rsidR="00000000" w:rsidRPr="00000000">
        <w:rPr>
          <w:rtl w:val="0"/>
        </w:rPr>
        <w:t xml:space="preserve"> - Atualizar senha do Cidadão e do Serviço Terceirizado (Dash do cidadão - Atualizar caso de uso)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HenriqueN</w:t>
      </w:r>
      <w:r w:rsidDel="00000000" w:rsidR="00000000" w:rsidRPr="00000000">
        <w:rPr>
          <w:rtl w:val="0"/>
        </w:rPr>
        <w:t xml:space="preserve"> - Gerar caminho (Alterar desc. para Abrir app de mapas) -&gt; Encaminha o user pro MAPS ou app de mapas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 - </w:t>
      </w:r>
      <w:r w:rsidDel="00000000" w:rsidR="00000000" w:rsidRPr="00000000">
        <w:rPr>
          <w:rtl w:val="0"/>
        </w:rPr>
        <w:t xml:space="preserve">Relatar problema (Alterar caso de uso)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 - </w:t>
      </w:r>
      <w:r w:rsidDel="00000000" w:rsidR="00000000" w:rsidRPr="00000000">
        <w:rPr>
          <w:rtl w:val="0"/>
        </w:rPr>
        <w:t xml:space="preserve">Feedback de Solução - Serviço Terceirizado (Alterar caso de uso)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 - </w:t>
      </w:r>
      <w:r w:rsidDel="00000000" w:rsidR="00000000" w:rsidRPr="00000000">
        <w:rPr>
          <w:rtl w:val="0"/>
        </w:rPr>
        <w:t xml:space="preserve">Atualizar Status de Problema - Serviço Terceirizado (Alterar caso de uso)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9900"/>
          <w:rtl w:val="0"/>
        </w:rPr>
        <w:t xml:space="preserve">HenriqueN - </w:t>
      </w:r>
      <w:r w:rsidDel="00000000" w:rsidR="00000000" w:rsidRPr="00000000">
        <w:rPr>
          <w:rtl w:val="0"/>
        </w:rPr>
        <w:t xml:space="preserve">Verificar Problema - Serviço Terceirizado (Alterar caso de uso)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073763"/>
          <w:rtl w:val="0"/>
        </w:rPr>
        <w:t xml:space="preserve">Nick</w:t>
      </w:r>
      <w:r w:rsidDel="00000000" w:rsidR="00000000" w:rsidRPr="00000000">
        <w:rPr>
          <w:rtl w:val="0"/>
        </w:rPr>
        <w:t xml:space="preserve"> - Desabilitar Gestores /*/ (Atualizar caso de uso)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073763"/>
          <w:rtl w:val="0"/>
        </w:rPr>
        <w:t xml:space="preserve">Nick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rtl w:val="0"/>
        </w:rPr>
        <w:t xml:space="preserve">- Adicionar Gestores (Alterar caso de uso)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073763"/>
          <w:rtl w:val="0"/>
        </w:rPr>
        <w:t xml:space="preserve">Nick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- Listar Gestores /*/ (Alterar caso de uso)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073763"/>
          <w:rtl w:val="0"/>
        </w:rPr>
        <w:t xml:space="preserve">Nick</w:t>
      </w:r>
      <w:r w:rsidDel="00000000" w:rsidR="00000000" w:rsidRPr="00000000">
        <w:rPr>
          <w:color w:val="073763"/>
          <w:rtl w:val="0"/>
        </w:rPr>
        <w:t xml:space="preserve"> </w:t>
      </w:r>
      <w:r w:rsidDel="00000000" w:rsidR="00000000" w:rsidRPr="00000000">
        <w:rPr>
          <w:rtl w:val="0"/>
        </w:rPr>
        <w:t xml:space="preserve">- Desabilitar usuários (Gestor) /*/(Alterar caso de uso)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073763"/>
          <w:rtl w:val="0"/>
        </w:rPr>
        <w:t xml:space="preserve">Nick</w:t>
      </w:r>
      <w:r w:rsidDel="00000000" w:rsidR="00000000" w:rsidRPr="00000000">
        <w:rPr>
          <w:b w:val="1"/>
          <w:i w:val="1"/>
          <w:color w:val="0000ff"/>
          <w:rtl w:val="0"/>
        </w:rPr>
        <w:t xml:space="preserve"> - </w:t>
      </w:r>
      <w:r w:rsidDel="00000000" w:rsidR="00000000" w:rsidRPr="00000000">
        <w:rPr>
          <w:rtl w:val="0"/>
        </w:rPr>
        <w:t xml:space="preserve">Gerar Chat /*/ (Um chat/comentário em cima da denúncia - Sessão de comentários do Facebook)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00ff"/>
          <w:rtl w:val="0"/>
        </w:rPr>
        <w:t xml:space="preserve">Suzana</w:t>
      </w:r>
      <w:r w:rsidDel="00000000" w:rsidR="00000000" w:rsidRPr="00000000">
        <w:rPr>
          <w:rtl w:val="0"/>
        </w:rPr>
        <w:t xml:space="preserve"> Adicionar Serviço Terceirizado /*/ (Alterar caso de uso)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00ff"/>
          <w:rtl w:val="0"/>
        </w:rPr>
        <w:t xml:space="preserve">Suzana</w:t>
      </w:r>
      <w:r w:rsidDel="00000000" w:rsidR="00000000" w:rsidRPr="00000000">
        <w:rPr>
          <w:rtl w:val="0"/>
        </w:rPr>
        <w:t xml:space="preserve"> Editar Usuário /*/ (Alterar caso de uso)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00ff"/>
          <w:rtl w:val="0"/>
        </w:rPr>
        <w:t xml:space="preserve">Suzana</w:t>
      </w:r>
      <w:r w:rsidDel="00000000" w:rsidR="00000000" w:rsidRPr="00000000">
        <w:rPr>
          <w:rtl w:val="0"/>
        </w:rPr>
        <w:t xml:space="preserve"> Visualizar Perfil Administrador /*/(Alterar caso de uso)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073763"/>
          <w:rtl w:val="0"/>
        </w:rPr>
        <w:t xml:space="preserve">Nick</w:t>
      </w:r>
      <w:r w:rsidDel="00000000" w:rsidR="00000000" w:rsidRPr="00000000">
        <w:rPr>
          <w:b w:val="1"/>
          <w:i w:val="1"/>
          <w:color w:val="0000ff"/>
          <w:rtl w:val="0"/>
        </w:rPr>
        <w:t xml:space="preserve"> - </w:t>
      </w:r>
      <w:r w:rsidDel="00000000" w:rsidR="00000000" w:rsidRPr="00000000">
        <w:rPr>
          <w:rtl w:val="0"/>
        </w:rPr>
        <w:t xml:space="preserve">Visualizar Perfil Terceirizado /*/(Alterar caso de uso)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073763"/>
          <w:rtl w:val="0"/>
        </w:rPr>
        <w:t xml:space="preserve">Nick</w:t>
      </w:r>
      <w:r w:rsidDel="00000000" w:rsidR="00000000" w:rsidRPr="00000000">
        <w:rPr>
          <w:b w:val="1"/>
          <w:i w:val="1"/>
          <w:color w:val="0000ff"/>
          <w:rtl w:val="0"/>
        </w:rPr>
        <w:t xml:space="preserve"> - </w:t>
      </w:r>
      <w:r w:rsidDel="00000000" w:rsidR="00000000" w:rsidRPr="00000000">
        <w:rPr>
          <w:rtl w:val="0"/>
        </w:rPr>
        <w:t xml:space="preserve">Priorizar Solução - /*/ Gestor (Alterar caso de uso)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38761d"/>
          <w:rtl w:val="0"/>
        </w:rPr>
        <w:t xml:space="preserve">Vini Alexandre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Listagem de cidadãos (UC10) (Alterar caso de uso)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 </w:t>
      </w:r>
      <w:r w:rsidDel="00000000" w:rsidR="00000000" w:rsidRPr="00000000">
        <w:rPr>
          <w:highlight w:val="white"/>
          <w:rtl w:val="0"/>
        </w:rPr>
        <w:t xml:space="preserve">* (diagrama)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38761d"/>
          <w:rtl w:val="0"/>
        </w:rPr>
        <w:t xml:space="preserve">Vini Alexandre-</w:t>
      </w:r>
      <w:r w:rsidDel="00000000" w:rsidR="00000000" w:rsidRPr="00000000">
        <w:rPr>
          <w:rtl w:val="0"/>
        </w:rPr>
        <w:t xml:space="preserve"> Desabilitar Serviço Terceirizado (Alterar caso de uso) 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38761d"/>
          <w:rtl w:val="0"/>
        </w:rPr>
        <w:t xml:space="preserve">Vini Alexandre </w:t>
      </w:r>
      <w:r w:rsidDel="00000000" w:rsidR="00000000" w:rsidRPr="00000000">
        <w:rPr>
          <w:rtl w:val="0"/>
        </w:rPr>
        <w:t xml:space="preserve">Visualizar Perfil  Gestor  (Alterar caso de uso) 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38761d"/>
          <w:rtl w:val="0"/>
        </w:rPr>
        <w:t xml:space="preserve">Vini Alexandre </w:t>
      </w:r>
      <w:r w:rsidDel="00000000" w:rsidR="00000000" w:rsidRPr="00000000">
        <w:rPr>
          <w:rtl w:val="0"/>
        </w:rPr>
        <w:t xml:space="preserve">Visualizar Perfil Cidadão (Alterar caso de uso)  </w:t>
      </w: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ff00"/>
          <w:rtl w:val="0"/>
        </w:rPr>
        <w:t xml:space="preserve">Taís</w:t>
      </w:r>
      <w:r w:rsidDel="00000000" w:rsidR="00000000" w:rsidRPr="00000000">
        <w:rPr>
          <w:rtl w:val="0"/>
        </w:rPr>
        <w:t xml:space="preserve"> - Alterar documento tradicional com as alterações feitas no ágil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ff99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