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33EC9" w14:textId="0F3C576F" w:rsidR="00A53BAB" w:rsidRPr="00A53BAB" w:rsidRDefault="00326C74" w:rsidP="00A53BAB">
      <w:pPr>
        <w:spacing w:after="0"/>
        <w:rPr>
          <w:rFonts w:asciiTheme="majorHAnsi" w:hAnsiTheme="majorHAnsi" w:cstheme="majorHAnsi"/>
        </w:rPr>
      </w:pPr>
      <w:bookmarkStart w:id="0" w:name="_Hlk80691973"/>
      <w:bookmarkEnd w:id="0"/>
      <w:r>
        <w:rPr>
          <w:rFonts w:asciiTheme="majorHAnsi" w:hAnsiTheme="majorHAnsi" w:cstheme="majorHAnsi"/>
        </w:rPr>
        <w:t xml:space="preserve">1. </w:t>
      </w:r>
      <w:r w:rsidR="00A53BAB">
        <w:rPr>
          <w:rFonts w:asciiTheme="majorHAnsi" w:hAnsiTheme="majorHAnsi" w:cstheme="majorHAnsi"/>
        </w:rPr>
        <w:t xml:space="preserve">Communities in the West </w:t>
      </w:r>
      <w:r w:rsidR="00A53BAB" w:rsidRPr="00A53BAB">
        <w:rPr>
          <w:rFonts w:asciiTheme="majorHAnsi" w:hAnsiTheme="majorHAnsi" w:cstheme="majorHAnsi"/>
        </w:rPr>
        <w:t xml:space="preserve">are reliant on surface and ground water supplies to </w:t>
      </w:r>
      <w:r w:rsidR="00A53BAB" w:rsidRPr="00A53BAB">
        <w:rPr>
          <w:rFonts w:asciiTheme="majorHAnsi" w:hAnsiTheme="majorHAnsi" w:cstheme="majorHAnsi"/>
          <w:b/>
          <w:bCs/>
        </w:rPr>
        <w:t>irrigate their agricultural lands</w:t>
      </w:r>
      <w:r w:rsidR="00A53BAB" w:rsidRPr="00A53BAB">
        <w:rPr>
          <w:rFonts w:asciiTheme="majorHAnsi" w:hAnsiTheme="majorHAnsi" w:cstheme="majorHAnsi"/>
        </w:rPr>
        <w:t xml:space="preserve"> (Figure 1) and </w:t>
      </w:r>
      <w:r w:rsidR="00A53BAB" w:rsidRPr="00A53BAB">
        <w:rPr>
          <w:rFonts w:asciiTheme="majorHAnsi" w:hAnsiTheme="majorHAnsi" w:cstheme="majorHAnsi"/>
          <w:b/>
          <w:bCs/>
        </w:rPr>
        <w:t>mitigate the impacts of water scarcity, drought, and increasing urban water demand</w:t>
      </w:r>
      <w:r w:rsidR="00A53BAB" w:rsidRPr="00A53BAB">
        <w:rPr>
          <w:rFonts w:asciiTheme="majorHAnsi" w:hAnsiTheme="majorHAnsi" w:cstheme="majorHAnsi"/>
        </w:rPr>
        <w:t xml:space="preserve">; thus, growers in this region are extremely vulnerable to changes in access to, and supply of, water resources. </w:t>
      </w:r>
    </w:p>
    <w:p w14:paraId="0CFB94EF" w14:textId="6B11F980" w:rsidR="00A53BAB" w:rsidRDefault="00A53BAB" w:rsidP="00A53BAB">
      <w:pPr>
        <w:spacing w:after="0"/>
        <w:rPr>
          <w:rFonts w:asciiTheme="majorHAnsi" w:hAnsiTheme="majorHAnsi" w:cstheme="majorHAnsi"/>
          <w:sz w:val="26"/>
          <w:szCs w:val="26"/>
        </w:rPr>
      </w:pPr>
      <w:r>
        <w:rPr>
          <w:rFonts w:asciiTheme="majorHAnsi" w:hAnsiTheme="majorHAnsi" w:cstheme="majorHAnsi"/>
          <w:noProof/>
          <w:sz w:val="24"/>
          <w:szCs w:val="24"/>
        </w:rPr>
        <w:drawing>
          <wp:inline distT="0" distB="0" distL="0" distR="0" wp14:anchorId="088B9EC9" wp14:editId="26DCD90D">
            <wp:extent cx="4937760" cy="262925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45" t="11740" r="19286" b="12167"/>
                    <a:stretch/>
                  </pic:blipFill>
                  <pic:spPr bwMode="auto">
                    <a:xfrm>
                      <a:off x="0" y="0"/>
                      <a:ext cx="4937760" cy="2629250"/>
                    </a:xfrm>
                    <a:prstGeom prst="rect">
                      <a:avLst/>
                    </a:prstGeom>
                    <a:noFill/>
                    <a:ln>
                      <a:noFill/>
                    </a:ln>
                    <a:extLst>
                      <a:ext uri="{53640926-AAD7-44D8-BBD7-CCE9431645EC}">
                        <a14:shadowObscured xmlns:a14="http://schemas.microsoft.com/office/drawing/2010/main"/>
                      </a:ext>
                    </a:extLst>
                  </pic:spPr>
                </pic:pic>
              </a:graphicData>
            </a:graphic>
          </wp:inline>
        </w:drawing>
      </w:r>
    </w:p>
    <w:p w14:paraId="762722D3" w14:textId="347011E8" w:rsidR="00326C74" w:rsidRDefault="00A53BAB" w:rsidP="00A53BAB">
      <w:pPr>
        <w:spacing w:after="0"/>
        <w:contextualSpacing/>
        <w:rPr>
          <w:rFonts w:asciiTheme="majorHAnsi" w:hAnsiTheme="majorHAnsi" w:cstheme="majorHAnsi"/>
        </w:rPr>
      </w:pPr>
      <w:bookmarkStart w:id="1" w:name="_Toc57978223"/>
      <w:r w:rsidRPr="00A53BAB">
        <w:rPr>
          <w:rFonts w:asciiTheme="majorHAnsi" w:hAnsiTheme="majorHAnsi" w:cstheme="majorHAnsi"/>
        </w:rPr>
        <w:t xml:space="preserve">Figure </w:t>
      </w:r>
      <w:r w:rsidRPr="00A53BAB">
        <w:rPr>
          <w:rFonts w:asciiTheme="majorHAnsi" w:hAnsiTheme="majorHAnsi" w:cstheme="majorHAnsi"/>
        </w:rPr>
        <w:fldChar w:fldCharType="begin"/>
      </w:r>
      <w:r w:rsidRPr="00A53BAB">
        <w:rPr>
          <w:rFonts w:asciiTheme="majorHAnsi" w:hAnsiTheme="majorHAnsi" w:cstheme="majorHAnsi"/>
        </w:rPr>
        <w:instrText xml:space="preserve"> SEQ Figure \* ARABIC </w:instrText>
      </w:r>
      <w:r w:rsidRPr="00A53BAB">
        <w:rPr>
          <w:rFonts w:asciiTheme="majorHAnsi" w:hAnsiTheme="majorHAnsi" w:cstheme="majorHAnsi"/>
        </w:rPr>
        <w:fldChar w:fldCharType="separate"/>
      </w:r>
      <w:r w:rsidRPr="00A53BAB">
        <w:rPr>
          <w:rFonts w:asciiTheme="majorHAnsi" w:hAnsiTheme="majorHAnsi" w:cstheme="majorHAnsi"/>
        </w:rPr>
        <w:t>1</w:t>
      </w:r>
      <w:r w:rsidRPr="00A53BAB">
        <w:rPr>
          <w:rFonts w:asciiTheme="majorHAnsi" w:hAnsiTheme="majorHAnsi" w:cstheme="majorHAnsi"/>
        </w:rPr>
        <w:fldChar w:fldCharType="end"/>
      </w:r>
      <w:r w:rsidRPr="00A53BAB">
        <w:rPr>
          <w:rFonts w:asciiTheme="majorHAnsi" w:hAnsiTheme="majorHAnsi" w:cstheme="majorHAnsi"/>
        </w:rPr>
        <w:t>. Percent of a county’s agricultural lands irrigated in 2018. Data: USDA NASS Survey.</w:t>
      </w:r>
      <w:bookmarkEnd w:id="1"/>
    </w:p>
    <w:p w14:paraId="4A6BBD1C" w14:textId="44F14A14" w:rsidR="00326C74" w:rsidRDefault="00326C74" w:rsidP="00A53BAB">
      <w:pPr>
        <w:spacing w:after="0"/>
        <w:contextualSpacing/>
        <w:rPr>
          <w:rFonts w:asciiTheme="majorHAnsi" w:hAnsiTheme="majorHAnsi" w:cstheme="majorHAnsi"/>
        </w:rPr>
      </w:pPr>
    </w:p>
    <w:p w14:paraId="18F935C5" w14:textId="6DD44F45" w:rsidR="00326C74" w:rsidRDefault="00326C74" w:rsidP="00A53BAB">
      <w:pPr>
        <w:spacing w:after="0"/>
        <w:contextualSpacing/>
        <w:rPr>
          <w:rFonts w:asciiTheme="majorHAnsi" w:hAnsiTheme="majorHAnsi" w:cstheme="majorHAnsi"/>
        </w:rPr>
      </w:pPr>
      <w:r>
        <w:rPr>
          <w:rFonts w:asciiTheme="majorHAnsi" w:hAnsiTheme="majorHAnsi" w:cstheme="majorHAnsi"/>
        </w:rPr>
        <w:t xml:space="preserve">2. Despite the importance of irrigation to agriculture and farmer livelihoods in the West, analyses that link farm(er) characteristics to irrigation practices and trends are lacking. This is because our best source of data on US irrigated agriculture linked to farm(er) data is from the Farm &amp; Ranch Irrigation Surveys (2003, 2008, 2013) and the Irrigation &amp; Water Management Surveys (2018), but </w:t>
      </w:r>
      <w:r w:rsidRPr="00326C74">
        <w:rPr>
          <w:rFonts w:asciiTheme="majorHAnsi" w:hAnsiTheme="majorHAnsi" w:cstheme="majorHAnsi"/>
          <w:b/>
          <w:bCs/>
        </w:rPr>
        <w:t>these data are only released at state scales</w:t>
      </w:r>
      <w:r>
        <w:rPr>
          <w:rFonts w:asciiTheme="majorHAnsi" w:hAnsiTheme="majorHAnsi" w:cstheme="majorHAnsi"/>
        </w:rPr>
        <w:t>, irrelevant to targeted outreach and research.</w:t>
      </w:r>
    </w:p>
    <w:p w14:paraId="1596658D" w14:textId="77777777" w:rsidR="00326C74" w:rsidRDefault="00326C74" w:rsidP="00A53BAB">
      <w:pPr>
        <w:spacing w:after="0"/>
        <w:contextualSpacing/>
        <w:rPr>
          <w:rFonts w:asciiTheme="majorHAnsi" w:hAnsiTheme="majorHAnsi" w:cstheme="majorHAnsi"/>
        </w:rPr>
      </w:pPr>
    </w:p>
    <w:p w14:paraId="525F17E6" w14:textId="77777777" w:rsidR="00326C74" w:rsidRDefault="00326C74" w:rsidP="00A53BAB">
      <w:pPr>
        <w:spacing w:after="0"/>
        <w:contextualSpacing/>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14:anchorId="1D6390B3" wp14:editId="5777104E">
            <wp:simplePos x="914400" y="5581650"/>
            <wp:positionH relativeFrom="column">
              <wp:align>left</wp:align>
            </wp:positionH>
            <wp:positionV relativeFrom="paragraph">
              <wp:align>top</wp:align>
            </wp:positionV>
            <wp:extent cx="4023360" cy="212499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260"/>
                    <a:stretch/>
                  </pic:blipFill>
                  <pic:spPr bwMode="auto">
                    <a:xfrm>
                      <a:off x="0" y="0"/>
                      <a:ext cx="4023360" cy="2124993"/>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rPr>
        <w:t>Figure 2. The first page of the FRIS, a survey sent out to a sample of all growers that indicate they irrigate any agricultural acreage in the previous years’ Census of Agriculture.</w:t>
      </w:r>
    </w:p>
    <w:p w14:paraId="09E55CA7" w14:textId="77777777" w:rsidR="00326C74" w:rsidRDefault="00326C74" w:rsidP="00A53BAB">
      <w:pPr>
        <w:spacing w:after="0"/>
        <w:contextualSpacing/>
        <w:rPr>
          <w:rFonts w:asciiTheme="majorHAnsi" w:hAnsiTheme="majorHAnsi" w:cstheme="majorHAnsi"/>
        </w:rPr>
      </w:pPr>
    </w:p>
    <w:p w14:paraId="5080BE4F" w14:textId="77777777" w:rsidR="00326C74" w:rsidRDefault="00326C74" w:rsidP="00A53BAB">
      <w:pPr>
        <w:spacing w:after="0"/>
        <w:contextualSpacing/>
        <w:rPr>
          <w:rFonts w:asciiTheme="majorHAnsi" w:hAnsiTheme="majorHAnsi" w:cstheme="majorHAnsi"/>
        </w:rPr>
      </w:pPr>
    </w:p>
    <w:p w14:paraId="229CE666" w14:textId="77777777" w:rsidR="00326C74" w:rsidRDefault="00326C74" w:rsidP="00A53BAB">
      <w:pPr>
        <w:spacing w:after="0"/>
        <w:contextualSpacing/>
        <w:rPr>
          <w:rFonts w:asciiTheme="majorHAnsi" w:hAnsiTheme="majorHAnsi" w:cstheme="majorHAnsi"/>
        </w:rPr>
      </w:pPr>
    </w:p>
    <w:p w14:paraId="3BD730DE" w14:textId="77777777" w:rsidR="00326C74" w:rsidRDefault="00326C74" w:rsidP="00A53BAB">
      <w:pPr>
        <w:spacing w:after="0"/>
        <w:contextualSpacing/>
        <w:rPr>
          <w:rFonts w:asciiTheme="majorHAnsi" w:hAnsiTheme="majorHAnsi" w:cstheme="majorHAnsi"/>
        </w:rPr>
      </w:pPr>
    </w:p>
    <w:p w14:paraId="7D3AA8C5" w14:textId="77777777" w:rsidR="00326C74" w:rsidRDefault="00326C74" w:rsidP="00A53BAB">
      <w:pPr>
        <w:spacing w:after="0"/>
        <w:contextualSpacing/>
        <w:rPr>
          <w:rFonts w:asciiTheme="majorHAnsi" w:hAnsiTheme="majorHAnsi" w:cstheme="majorHAnsi"/>
        </w:rPr>
      </w:pPr>
    </w:p>
    <w:p w14:paraId="40CCE332" w14:textId="77777777" w:rsidR="00326C74" w:rsidRDefault="00326C74" w:rsidP="00A53BAB">
      <w:pPr>
        <w:spacing w:after="0"/>
        <w:contextualSpacing/>
        <w:rPr>
          <w:rFonts w:asciiTheme="majorHAnsi" w:hAnsiTheme="majorHAnsi" w:cstheme="majorHAnsi"/>
        </w:rPr>
      </w:pPr>
    </w:p>
    <w:p w14:paraId="4218ABC1" w14:textId="77777777" w:rsidR="00FA0A95" w:rsidRDefault="00FA0A95" w:rsidP="00A53BAB">
      <w:pPr>
        <w:spacing w:after="0"/>
        <w:contextualSpacing/>
        <w:rPr>
          <w:rFonts w:asciiTheme="majorHAnsi" w:hAnsiTheme="majorHAnsi" w:cstheme="majorHAnsi"/>
        </w:rPr>
      </w:pPr>
    </w:p>
    <w:p w14:paraId="3500B23B" w14:textId="3B1F7D5A" w:rsidR="00A927C7" w:rsidRDefault="00326C74" w:rsidP="00A53BAB">
      <w:pPr>
        <w:spacing w:after="0"/>
        <w:contextualSpacing/>
        <w:rPr>
          <w:rFonts w:asciiTheme="majorHAnsi" w:hAnsiTheme="majorHAnsi" w:cstheme="majorHAnsi"/>
        </w:rPr>
      </w:pPr>
      <w:r>
        <w:rPr>
          <w:rFonts w:asciiTheme="majorHAnsi" w:hAnsiTheme="majorHAnsi" w:cstheme="majorHAnsi"/>
        </w:rPr>
        <w:t xml:space="preserve">3. </w:t>
      </w:r>
      <w:r w:rsidR="008106C3">
        <w:rPr>
          <w:rFonts w:asciiTheme="majorHAnsi" w:hAnsiTheme="majorHAnsi" w:cstheme="majorHAnsi"/>
        </w:rPr>
        <w:t xml:space="preserve">Matt Yost received a grant to access these data at the grower-level; the county-level trends we report below are all </w:t>
      </w:r>
      <w:r w:rsidR="008106C3" w:rsidRPr="00A927C7">
        <w:rPr>
          <w:rFonts w:asciiTheme="majorHAnsi" w:hAnsiTheme="majorHAnsi" w:cstheme="majorHAnsi"/>
          <w:b/>
          <w:bCs/>
        </w:rPr>
        <w:t>county-level aggregations of these grower-level data</w:t>
      </w:r>
      <w:r w:rsidR="008106C3">
        <w:rPr>
          <w:rFonts w:asciiTheme="majorHAnsi" w:hAnsiTheme="majorHAnsi" w:cstheme="majorHAnsi"/>
        </w:rPr>
        <w:t>. So, if you responded to any of the FRIS or IWMS surveys over the past two decades, your answers</w:t>
      </w:r>
      <w:r w:rsidR="008106C3">
        <w:rPr>
          <w:rStyle w:val="FootnoteReference"/>
          <w:rFonts w:asciiTheme="majorHAnsi" w:hAnsiTheme="majorHAnsi" w:cstheme="majorHAnsi"/>
        </w:rPr>
        <w:footnoteReference w:id="1"/>
      </w:r>
      <w:r w:rsidR="008106C3">
        <w:rPr>
          <w:rFonts w:asciiTheme="majorHAnsi" w:hAnsiTheme="majorHAnsi" w:cstheme="majorHAnsi"/>
        </w:rPr>
        <w:t xml:space="preserve"> are included in these data. Below we show trends in irrigation productivity</w:t>
      </w:r>
      <w:r w:rsidR="00A927C7">
        <w:rPr>
          <w:rFonts w:asciiTheme="majorHAnsi" w:hAnsiTheme="majorHAnsi" w:cstheme="majorHAnsi"/>
        </w:rPr>
        <w:t>, and the sources of information, scheduling methods, barriers and bridges to irrigation improvements identified by Utah and Idaho growers.</w:t>
      </w:r>
    </w:p>
    <w:p w14:paraId="674849BB" w14:textId="358E91A7" w:rsidR="001B0439" w:rsidRDefault="00A927C7" w:rsidP="00A53BAB">
      <w:pPr>
        <w:spacing w:after="0"/>
        <w:contextualSpacing/>
        <w:rPr>
          <w:rFonts w:asciiTheme="majorHAnsi" w:hAnsiTheme="majorHAnsi" w:cstheme="majorHAnsi"/>
        </w:rPr>
      </w:pPr>
      <w:r>
        <w:rPr>
          <w:rFonts w:asciiTheme="majorHAnsi" w:hAnsiTheme="majorHAnsi" w:cstheme="majorHAnsi"/>
        </w:rPr>
        <w:lastRenderedPageBreak/>
        <w:t xml:space="preserve">4. </w:t>
      </w:r>
      <w:r w:rsidR="001B0439">
        <w:rPr>
          <w:rFonts w:asciiTheme="majorHAnsi" w:hAnsiTheme="majorHAnsi" w:cstheme="majorHAnsi"/>
        </w:rPr>
        <w:t xml:space="preserve">We measure irrigation productivity in pounds crop produced / acre foot water applied. This is essentially a measure of the efficiency with which crops are produced (not counting precipitation). Counties with darker shades of green, orange, purple, and blue, produce alfalfa, wheat, corn silage, and corn grain the most efficiently. </w:t>
      </w:r>
      <w:r w:rsidR="001B0439" w:rsidRPr="00B63C03">
        <w:rPr>
          <w:rFonts w:asciiTheme="majorHAnsi" w:hAnsiTheme="majorHAnsi" w:cstheme="majorHAnsi"/>
          <w:b/>
          <w:bCs/>
        </w:rPr>
        <w:t xml:space="preserve">These counties are not, however, </w:t>
      </w:r>
      <w:r w:rsidR="00B63C03">
        <w:rPr>
          <w:rFonts w:asciiTheme="majorHAnsi" w:hAnsiTheme="majorHAnsi" w:cstheme="majorHAnsi"/>
          <w:b/>
          <w:bCs/>
        </w:rPr>
        <w:t xml:space="preserve">necessarily </w:t>
      </w:r>
      <w:r w:rsidR="001B0439" w:rsidRPr="00B63C03">
        <w:rPr>
          <w:rFonts w:asciiTheme="majorHAnsi" w:hAnsiTheme="majorHAnsi" w:cstheme="majorHAnsi"/>
          <w:b/>
          <w:bCs/>
        </w:rPr>
        <w:t>the highest producing</w:t>
      </w:r>
      <w:r w:rsidR="001B0439">
        <w:rPr>
          <w:rFonts w:asciiTheme="majorHAnsi" w:hAnsiTheme="majorHAnsi" w:cstheme="majorHAnsi"/>
        </w:rPr>
        <w:t xml:space="preserve">. For example, </w:t>
      </w:r>
      <w:r w:rsidR="00B63C03">
        <w:rPr>
          <w:rFonts w:asciiTheme="majorHAnsi" w:hAnsiTheme="majorHAnsi" w:cstheme="majorHAnsi"/>
        </w:rPr>
        <w:t xml:space="preserve">Gem has the highest average IP in alfalfa (6850 </w:t>
      </w:r>
      <w:proofErr w:type="spellStart"/>
      <w:r w:rsidR="00B63C03">
        <w:rPr>
          <w:rFonts w:asciiTheme="majorHAnsi" w:hAnsiTheme="majorHAnsi" w:cstheme="majorHAnsi"/>
        </w:rPr>
        <w:t>lbs</w:t>
      </w:r>
      <w:proofErr w:type="spellEnd"/>
      <w:r w:rsidR="00B63C03">
        <w:rPr>
          <w:rFonts w:asciiTheme="majorHAnsi" w:hAnsiTheme="majorHAnsi" w:cstheme="majorHAnsi"/>
        </w:rPr>
        <w:t>/acre</w:t>
      </w:r>
      <w:proofErr w:type="gramStart"/>
      <w:r w:rsidR="00B63C03">
        <w:rPr>
          <w:rFonts w:asciiTheme="majorHAnsi" w:hAnsiTheme="majorHAnsi" w:cstheme="majorHAnsi"/>
        </w:rPr>
        <w:t>), but</w:t>
      </w:r>
      <w:proofErr w:type="gramEnd"/>
      <w:r w:rsidR="00B63C03">
        <w:rPr>
          <w:rFonts w:asciiTheme="majorHAnsi" w:hAnsiTheme="majorHAnsi" w:cstheme="majorHAnsi"/>
        </w:rPr>
        <w:t xml:space="preserve"> is only the 9</w:t>
      </w:r>
      <w:r w:rsidR="00B63C03" w:rsidRPr="00B63C03">
        <w:rPr>
          <w:rFonts w:asciiTheme="majorHAnsi" w:hAnsiTheme="majorHAnsi" w:cstheme="majorHAnsi"/>
          <w:vertAlign w:val="superscript"/>
        </w:rPr>
        <w:t>th</w:t>
      </w:r>
      <w:r w:rsidR="00B63C03">
        <w:rPr>
          <w:rFonts w:asciiTheme="majorHAnsi" w:hAnsiTheme="majorHAnsi" w:cstheme="majorHAnsi"/>
        </w:rPr>
        <w:t xml:space="preserve"> highest producing county in Idaho.</w:t>
      </w:r>
    </w:p>
    <w:p w14:paraId="6130C375" w14:textId="362F8D2D" w:rsidR="00326C74" w:rsidRDefault="001B0439" w:rsidP="00A53BAB">
      <w:pPr>
        <w:spacing w:after="0"/>
        <w:contextualSpacing/>
        <w:rPr>
          <w:rFonts w:asciiTheme="majorHAnsi" w:hAnsiTheme="majorHAnsi" w:cstheme="majorHAnsi"/>
        </w:rPr>
      </w:pPr>
      <w:r>
        <w:rPr>
          <w:rFonts w:asciiTheme="majorHAnsi" w:hAnsiTheme="majorHAnsi" w:cstheme="majorHAnsi"/>
          <w:noProof/>
        </w:rPr>
        <w:drawing>
          <wp:inline distT="0" distB="0" distL="0" distR="0" wp14:anchorId="4CBB4831" wp14:editId="529D6211">
            <wp:extent cx="5937885" cy="63652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6365240"/>
                    </a:xfrm>
                    <a:prstGeom prst="rect">
                      <a:avLst/>
                    </a:prstGeom>
                    <a:noFill/>
                    <a:ln>
                      <a:noFill/>
                    </a:ln>
                  </pic:spPr>
                </pic:pic>
              </a:graphicData>
            </a:graphic>
          </wp:inline>
        </w:drawing>
      </w:r>
    </w:p>
    <w:p w14:paraId="4365DAD7" w14:textId="397676BB" w:rsidR="00326C74" w:rsidRDefault="001B0439" w:rsidP="00A53BAB">
      <w:pPr>
        <w:spacing w:after="0"/>
        <w:contextualSpacing/>
        <w:rPr>
          <w:rFonts w:asciiTheme="majorHAnsi" w:hAnsiTheme="majorHAnsi" w:cstheme="majorHAnsi"/>
        </w:rPr>
      </w:pPr>
      <w:r>
        <w:rPr>
          <w:rFonts w:asciiTheme="majorHAnsi" w:hAnsiTheme="majorHAnsi" w:cstheme="majorHAnsi"/>
        </w:rPr>
        <w:t xml:space="preserve">Figure 3. </w:t>
      </w:r>
      <w:r>
        <w:rPr>
          <w:rFonts w:asciiTheme="majorHAnsi" w:hAnsiTheme="majorHAnsi" w:cstheme="majorHAnsi"/>
        </w:rPr>
        <w:t>Trends in irrigation productivity across the four years of the FRIS/IWMS surveys.</w:t>
      </w:r>
    </w:p>
    <w:p w14:paraId="223E332E" w14:textId="77777777" w:rsidR="006238BD" w:rsidRDefault="006238BD" w:rsidP="00A53BAB">
      <w:pPr>
        <w:spacing w:after="0"/>
        <w:contextualSpacing/>
        <w:rPr>
          <w:rFonts w:asciiTheme="majorHAnsi" w:hAnsiTheme="majorHAnsi" w:cstheme="majorHAnsi"/>
        </w:rPr>
      </w:pPr>
    </w:p>
    <w:p w14:paraId="5E4809EF" w14:textId="3E5CDF26" w:rsidR="006238BD" w:rsidRPr="006238BD" w:rsidRDefault="00B63C03" w:rsidP="00A53BAB">
      <w:pPr>
        <w:spacing w:after="0"/>
        <w:contextualSpacing/>
        <w:rPr>
          <w:rFonts w:asciiTheme="majorHAnsi" w:hAnsiTheme="majorHAnsi" w:cstheme="majorHAnsi"/>
        </w:rPr>
      </w:pPr>
      <w:r>
        <w:rPr>
          <w:rFonts w:asciiTheme="majorHAnsi" w:hAnsiTheme="majorHAnsi" w:cstheme="majorHAnsi"/>
        </w:rPr>
        <w:t xml:space="preserve">5. </w:t>
      </w:r>
      <w:r w:rsidR="006238BD">
        <w:rPr>
          <w:rFonts w:asciiTheme="majorHAnsi" w:hAnsiTheme="majorHAnsi" w:cstheme="majorHAnsi"/>
        </w:rPr>
        <w:t>The most important source of information for growers in UT &amp; ID</w:t>
      </w:r>
      <w:r w:rsidR="00FC6236">
        <w:rPr>
          <w:rFonts w:asciiTheme="majorHAnsi" w:hAnsiTheme="majorHAnsi" w:cstheme="majorHAnsi"/>
        </w:rPr>
        <w:t xml:space="preserve"> is </w:t>
      </w:r>
      <w:r w:rsidR="00FC6236" w:rsidRPr="00DE0F3F">
        <w:rPr>
          <w:rFonts w:asciiTheme="majorHAnsi" w:hAnsiTheme="majorHAnsi" w:cstheme="majorHAnsi"/>
          <w:b/>
          <w:bCs/>
        </w:rPr>
        <w:t>neighbors</w:t>
      </w:r>
      <w:r w:rsidR="00FC6236">
        <w:rPr>
          <w:rFonts w:asciiTheme="majorHAnsi" w:hAnsiTheme="majorHAnsi" w:cstheme="majorHAnsi"/>
        </w:rPr>
        <w:t>. Interestingly, equipment dealers are important in ID, but less so in UT.</w:t>
      </w:r>
      <w:r w:rsidR="00DE0F3F">
        <w:rPr>
          <w:rFonts w:asciiTheme="majorHAnsi" w:hAnsiTheme="majorHAnsi" w:cstheme="majorHAnsi"/>
        </w:rPr>
        <w:t xml:space="preserve"> </w:t>
      </w:r>
      <w:r w:rsidR="00FE4729" w:rsidRPr="00FE4729">
        <w:rPr>
          <w:rFonts w:asciiTheme="majorHAnsi" w:hAnsiTheme="majorHAnsi" w:cstheme="majorHAnsi"/>
        </w:rPr>
        <w:t xml:space="preserve">The second most important source of information was extension agents or university specialists, highlighting the importance of both local knowledge and expert information networks in </w:t>
      </w:r>
      <w:r w:rsidR="00FE4729" w:rsidRPr="00FE4729">
        <w:rPr>
          <w:rFonts w:asciiTheme="majorHAnsi" w:hAnsiTheme="majorHAnsi" w:cstheme="majorHAnsi"/>
        </w:rPr>
        <w:lastRenderedPageBreak/>
        <w:t xml:space="preserve">irrigation decision-making. </w:t>
      </w:r>
      <w:r w:rsidR="00FE4729">
        <w:rPr>
          <w:rFonts w:asciiTheme="majorHAnsi" w:hAnsiTheme="majorHAnsi" w:cstheme="majorHAnsi"/>
        </w:rPr>
        <w:t xml:space="preserve"> </w:t>
      </w:r>
      <w:r w:rsidR="00DE0F3F">
        <w:rPr>
          <w:rFonts w:asciiTheme="majorHAnsi" w:hAnsiTheme="majorHAnsi" w:cstheme="majorHAnsi"/>
        </w:rPr>
        <w:t>See Figure 5 for the proportional distribution of information sources across ID and UT counties.</w:t>
      </w:r>
    </w:p>
    <w:p w14:paraId="090A6962" w14:textId="40369B4D" w:rsidR="00B63C03" w:rsidRPr="00DE0F3F" w:rsidRDefault="00B63C03" w:rsidP="00A53BAB">
      <w:pPr>
        <w:spacing w:after="0"/>
        <w:contextualSpacing/>
        <w:rPr>
          <w:rFonts w:asciiTheme="majorHAnsi" w:hAnsiTheme="majorHAnsi" w:cstheme="majorHAnsi"/>
          <w:b/>
          <w:bCs/>
          <w:sz w:val="24"/>
          <w:szCs w:val="24"/>
        </w:rPr>
      </w:pPr>
      <w:r w:rsidRPr="00DE0F3F">
        <w:rPr>
          <w:rFonts w:asciiTheme="majorHAnsi" w:hAnsiTheme="majorHAnsi" w:cstheme="majorHAnsi"/>
          <w:b/>
          <w:bCs/>
          <w:sz w:val="24"/>
          <w:szCs w:val="24"/>
        </w:rPr>
        <w:t xml:space="preserve">A. 2018                        </w:t>
      </w:r>
      <w:r w:rsidR="00DE0F3F">
        <w:rPr>
          <w:rFonts w:asciiTheme="majorHAnsi" w:hAnsiTheme="majorHAnsi" w:cstheme="majorHAnsi"/>
          <w:b/>
          <w:bCs/>
          <w:sz w:val="24"/>
          <w:szCs w:val="24"/>
        </w:rPr>
        <w:t xml:space="preserve">     </w:t>
      </w:r>
      <w:r w:rsidRPr="00DE0F3F">
        <w:rPr>
          <w:rFonts w:asciiTheme="majorHAnsi" w:hAnsiTheme="majorHAnsi" w:cstheme="majorHAnsi"/>
          <w:b/>
          <w:bCs/>
          <w:sz w:val="24"/>
          <w:szCs w:val="24"/>
        </w:rPr>
        <w:t>B. Across Panel</w:t>
      </w:r>
    </w:p>
    <w:p w14:paraId="0F464B24" w14:textId="3CEBC300" w:rsidR="00B63C03" w:rsidRDefault="00B63C03" w:rsidP="00A53BAB">
      <w:pPr>
        <w:spacing w:after="0"/>
        <w:contextualSpacing/>
        <w:rPr>
          <w:rFonts w:asciiTheme="majorHAnsi" w:hAnsiTheme="majorHAnsi" w:cstheme="majorHAnsi"/>
        </w:rPr>
      </w:pPr>
      <w:r>
        <w:rPr>
          <w:rFonts w:asciiTheme="majorHAnsi" w:hAnsiTheme="majorHAnsi" w:cstheme="majorHAnsi"/>
          <w:noProof/>
        </w:rPr>
        <w:drawing>
          <wp:inline distT="0" distB="0" distL="0" distR="0" wp14:anchorId="01E74572" wp14:editId="50009B49">
            <wp:extent cx="1644746" cy="3108960"/>
            <wp:effectExtent l="0" t="0" r="0" b="0"/>
            <wp:docPr id="7" name="Picture 7"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low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02" t="17001" r="67793" b="2321"/>
                    <a:stretch/>
                  </pic:blipFill>
                  <pic:spPr bwMode="auto">
                    <a:xfrm>
                      <a:off x="0" y="0"/>
                      <a:ext cx="1644746" cy="31089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14:anchorId="6A0DB807" wp14:editId="4C5AF70C">
            <wp:extent cx="2722809" cy="31089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012" t="17001" r="1599" b="2321"/>
                    <a:stretch/>
                  </pic:blipFill>
                  <pic:spPr bwMode="auto">
                    <a:xfrm>
                      <a:off x="0" y="0"/>
                      <a:ext cx="2722809"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3BA4A048" w14:textId="30B62D09" w:rsidR="00B63C03" w:rsidRDefault="00B63C03" w:rsidP="00A53BAB">
      <w:pPr>
        <w:spacing w:after="0"/>
        <w:contextualSpacing/>
        <w:rPr>
          <w:rFonts w:asciiTheme="majorHAnsi" w:hAnsiTheme="majorHAnsi" w:cstheme="majorHAnsi"/>
        </w:rPr>
      </w:pPr>
      <w:r>
        <w:rPr>
          <w:rFonts w:asciiTheme="majorHAnsi" w:hAnsiTheme="majorHAnsi" w:cstheme="majorHAnsi"/>
        </w:rPr>
        <w:t>Figure 4. Primary Sources of Information used by growers in irrigation decision-making in A) 2018, and B) across the panel.</w:t>
      </w:r>
    </w:p>
    <w:p w14:paraId="57EA745B" w14:textId="6FF3D4C8" w:rsidR="00B63C03" w:rsidRDefault="00CC08A2" w:rsidP="00A53BAB">
      <w:pPr>
        <w:spacing w:after="0"/>
        <w:contextualSpacing/>
        <w:rPr>
          <w:rFonts w:asciiTheme="majorHAnsi" w:hAnsiTheme="majorHAnsi" w:cstheme="majorHAnsi"/>
        </w:rPr>
      </w:pPr>
      <w:r>
        <w:rPr>
          <w:rFonts w:asciiTheme="majorHAnsi" w:hAnsiTheme="majorHAnsi" w:cstheme="majorHAnsi"/>
          <w:noProof/>
        </w:rPr>
        <w:drawing>
          <wp:inline distT="0" distB="0" distL="0" distR="0" wp14:anchorId="58565FB8" wp14:editId="6DB7F48E">
            <wp:extent cx="2780340" cy="3840480"/>
            <wp:effectExtent l="0" t="0" r="1270" b="7620"/>
            <wp:docPr id="8" name="Picture 8"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riting implement, stationary, pencil&#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7604"/>
                    <a:stretch/>
                  </pic:blipFill>
                  <pic:spPr bwMode="auto">
                    <a:xfrm>
                      <a:off x="0" y="0"/>
                      <a:ext cx="2780340" cy="38404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14:anchorId="1B00B220" wp14:editId="586C8D7E">
            <wp:extent cx="3640493" cy="3840480"/>
            <wp:effectExtent l="0" t="0" r="0" b="762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02" r="1805"/>
                    <a:stretch/>
                  </pic:blipFill>
                  <pic:spPr bwMode="auto">
                    <a:xfrm>
                      <a:off x="0" y="0"/>
                      <a:ext cx="3640493"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7DBD9F69" w14:textId="128A907A" w:rsidR="00CC08A2" w:rsidRDefault="00CC08A2" w:rsidP="00CC08A2">
      <w:pPr>
        <w:spacing w:after="0"/>
        <w:rPr>
          <w:rFonts w:asciiTheme="majorHAnsi" w:hAnsiTheme="majorHAnsi" w:cstheme="majorHAnsi"/>
        </w:rPr>
      </w:pPr>
      <w:r>
        <w:rPr>
          <w:rFonts w:asciiTheme="majorHAnsi" w:hAnsiTheme="majorHAnsi" w:cstheme="majorHAnsi"/>
        </w:rPr>
        <w:t xml:space="preserve">Figure </w:t>
      </w:r>
      <w:r>
        <w:rPr>
          <w:rFonts w:asciiTheme="majorHAnsi" w:hAnsiTheme="majorHAnsi" w:cstheme="majorHAnsi"/>
        </w:rPr>
        <w:t>5</w:t>
      </w:r>
      <w:r>
        <w:rPr>
          <w:rFonts w:asciiTheme="majorHAnsi" w:hAnsiTheme="majorHAnsi" w:cstheme="majorHAnsi"/>
        </w:rPr>
        <w:t xml:space="preserve">. Pooled Proportion of </w:t>
      </w:r>
      <w:r w:rsidR="00DE0F3F">
        <w:rPr>
          <w:rFonts w:asciiTheme="majorHAnsi" w:hAnsiTheme="majorHAnsi" w:cstheme="majorHAnsi"/>
        </w:rPr>
        <w:t>Information Sources</w:t>
      </w:r>
      <w:r>
        <w:rPr>
          <w:rFonts w:asciiTheme="majorHAnsi" w:hAnsiTheme="majorHAnsi" w:cstheme="majorHAnsi"/>
        </w:rPr>
        <w:t xml:space="preserve"> Used by Farmers Across Panel in </w:t>
      </w:r>
      <w:r>
        <w:rPr>
          <w:rFonts w:asciiTheme="majorHAnsi" w:hAnsiTheme="majorHAnsi" w:cstheme="majorHAnsi"/>
        </w:rPr>
        <w:t>Idaho and Utah.</w:t>
      </w:r>
    </w:p>
    <w:p w14:paraId="68D54B0B" w14:textId="05BA6B3A" w:rsidR="00FE4729" w:rsidRDefault="00FE4729" w:rsidP="00CC08A2">
      <w:pPr>
        <w:spacing w:after="0"/>
        <w:contextualSpacing/>
        <w:rPr>
          <w:rFonts w:asciiTheme="majorHAnsi" w:hAnsiTheme="majorHAnsi" w:cstheme="majorHAnsi"/>
        </w:rPr>
      </w:pPr>
      <w:r>
        <w:rPr>
          <w:rFonts w:asciiTheme="majorHAnsi" w:hAnsiTheme="majorHAnsi" w:cstheme="majorHAnsi"/>
        </w:rPr>
        <w:lastRenderedPageBreak/>
        <w:t xml:space="preserve">6. </w:t>
      </w:r>
      <w:r w:rsidR="00E35DE7">
        <w:rPr>
          <w:rFonts w:asciiTheme="majorHAnsi" w:hAnsiTheme="majorHAnsi" w:cstheme="majorHAnsi"/>
        </w:rPr>
        <w:t xml:space="preserve">The most important </w:t>
      </w:r>
      <w:r w:rsidR="00E35DE7">
        <w:rPr>
          <w:rFonts w:asciiTheme="majorHAnsi" w:hAnsiTheme="majorHAnsi" w:cstheme="majorHAnsi"/>
        </w:rPr>
        <w:t>scheduling methods</w:t>
      </w:r>
      <w:r w:rsidR="00E35DE7">
        <w:rPr>
          <w:rFonts w:asciiTheme="majorHAnsi" w:hAnsiTheme="majorHAnsi" w:cstheme="majorHAnsi"/>
        </w:rPr>
        <w:t xml:space="preserve"> for growers in UT &amp; ID is </w:t>
      </w:r>
      <w:r w:rsidR="00E35DE7">
        <w:rPr>
          <w:rFonts w:asciiTheme="majorHAnsi" w:hAnsiTheme="majorHAnsi" w:cstheme="majorHAnsi"/>
          <w:b/>
          <w:bCs/>
        </w:rPr>
        <w:t>condition of crop</w:t>
      </w:r>
      <w:r w:rsidR="00E35DE7">
        <w:rPr>
          <w:rFonts w:asciiTheme="majorHAnsi" w:hAnsiTheme="majorHAnsi" w:cstheme="majorHAnsi"/>
        </w:rPr>
        <w:t xml:space="preserve">. </w:t>
      </w:r>
      <w:r w:rsidR="00E35DE7" w:rsidRPr="00FE4729">
        <w:rPr>
          <w:rFonts w:asciiTheme="majorHAnsi" w:hAnsiTheme="majorHAnsi" w:cstheme="majorHAnsi"/>
        </w:rPr>
        <w:t xml:space="preserve">The second most important </w:t>
      </w:r>
      <w:r w:rsidR="00691548">
        <w:rPr>
          <w:rFonts w:asciiTheme="majorHAnsi" w:hAnsiTheme="majorHAnsi" w:cstheme="majorHAnsi"/>
        </w:rPr>
        <w:t>scheduling method</w:t>
      </w:r>
      <w:r w:rsidR="00E35DE7" w:rsidRPr="00FE4729">
        <w:rPr>
          <w:rFonts w:asciiTheme="majorHAnsi" w:hAnsiTheme="majorHAnsi" w:cstheme="majorHAnsi"/>
        </w:rPr>
        <w:t xml:space="preserve"> was </w:t>
      </w:r>
      <w:r w:rsidR="00691548">
        <w:rPr>
          <w:rFonts w:asciiTheme="majorHAnsi" w:hAnsiTheme="majorHAnsi" w:cstheme="majorHAnsi"/>
        </w:rPr>
        <w:t>water delivered in turn</w:t>
      </w:r>
      <w:r w:rsidR="00E35DE7" w:rsidRPr="00FE4729">
        <w:rPr>
          <w:rFonts w:asciiTheme="majorHAnsi" w:hAnsiTheme="majorHAnsi" w:cstheme="majorHAnsi"/>
        </w:rPr>
        <w:t xml:space="preserve">, highlighting the importance of </w:t>
      </w:r>
      <w:r w:rsidR="00691548">
        <w:rPr>
          <w:rFonts w:asciiTheme="majorHAnsi" w:hAnsiTheme="majorHAnsi" w:cstheme="majorHAnsi"/>
        </w:rPr>
        <w:t>water rights</w:t>
      </w:r>
      <w:r w:rsidR="00E35DE7" w:rsidRPr="00FE4729">
        <w:rPr>
          <w:rFonts w:asciiTheme="majorHAnsi" w:hAnsiTheme="majorHAnsi" w:cstheme="majorHAnsi"/>
        </w:rPr>
        <w:t xml:space="preserve">. </w:t>
      </w:r>
      <w:r w:rsidR="00E35DE7">
        <w:rPr>
          <w:rFonts w:asciiTheme="majorHAnsi" w:hAnsiTheme="majorHAnsi" w:cstheme="majorHAnsi"/>
        </w:rPr>
        <w:t xml:space="preserve"> See Figure </w:t>
      </w:r>
      <w:r w:rsidR="00A34A5F">
        <w:rPr>
          <w:rFonts w:asciiTheme="majorHAnsi" w:hAnsiTheme="majorHAnsi" w:cstheme="majorHAnsi"/>
        </w:rPr>
        <w:t>7</w:t>
      </w:r>
      <w:r w:rsidR="00E35DE7">
        <w:rPr>
          <w:rFonts w:asciiTheme="majorHAnsi" w:hAnsiTheme="majorHAnsi" w:cstheme="majorHAnsi"/>
        </w:rPr>
        <w:t xml:space="preserve"> for the proportional distribution of </w:t>
      </w:r>
      <w:r w:rsidR="00003B67">
        <w:rPr>
          <w:rFonts w:asciiTheme="majorHAnsi" w:hAnsiTheme="majorHAnsi" w:cstheme="majorHAnsi"/>
        </w:rPr>
        <w:t>scheduling methods</w:t>
      </w:r>
      <w:r w:rsidR="00E35DE7">
        <w:rPr>
          <w:rFonts w:asciiTheme="majorHAnsi" w:hAnsiTheme="majorHAnsi" w:cstheme="majorHAnsi"/>
        </w:rPr>
        <w:t xml:space="preserve"> across ID and UT counties.</w:t>
      </w:r>
    </w:p>
    <w:p w14:paraId="29673332" w14:textId="77777777" w:rsidR="00D826EF" w:rsidRPr="00DE0F3F" w:rsidRDefault="00D826EF" w:rsidP="00D826EF">
      <w:pPr>
        <w:spacing w:after="0"/>
        <w:contextualSpacing/>
        <w:rPr>
          <w:rFonts w:asciiTheme="majorHAnsi" w:hAnsiTheme="majorHAnsi" w:cstheme="majorHAnsi"/>
          <w:b/>
          <w:bCs/>
          <w:sz w:val="24"/>
          <w:szCs w:val="24"/>
        </w:rPr>
      </w:pPr>
      <w:r w:rsidRPr="00DE0F3F">
        <w:rPr>
          <w:rFonts w:asciiTheme="majorHAnsi" w:hAnsiTheme="majorHAnsi" w:cstheme="majorHAnsi"/>
          <w:b/>
          <w:bCs/>
          <w:sz w:val="24"/>
          <w:szCs w:val="24"/>
        </w:rPr>
        <w:t xml:space="preserve">A. 2018                        </w:t>
      </w:r>
      <w:r>
        <w:rPr>
          <w:rFonts w:asciiTheme="majorHAnsi" w:hAnsiTheme="majorHAnsi" w:cstheme="majorHAnsi"/>
          <w:b/>
          <w:bCs/>
          <w:sz w:val="24"/>
          <w:szCs w:val="24"/>
        </w:rPr>
        <w:t xml:space="preserve">     </w:t>
      </w:r>
      <w:r w:rsidRPr="00DE0F3F">
        <w:rPr>
          <w:rFonts w:asciiTheme="majorHAnsi" w:hAnsiTheme="majorHAnsi" w:cstheme="majorHAnsi"/>
          <w:b/>
          <w:bCs/>
          <w:sz w:val="24"/>
          <w:szCs w:val="24"/>
        </w:rPr>
        <w:t>B. Across Panel</w:t>
      </w:r>
    </w:p>
    <w:p w14:paraId="6D399C27" w14:textId="666F19FA" w:rsidR="00CC08A2" w:rsidRDefault="00D826EF" w:rsidP="00CC08A2">
      <w:pPr>
        <w:spacing w:after="0"/>
        <w:rPr>
          <w:rFonts w:asciiTheme="majorHAnsi" w:hAnsiTheme="majorHAnsi" w:cstheme="majorHAnsi"/>
        </w:rPr>
      </w:pPr>
      <w:r>
        <w:rPr>
          <w:rFonts w:asciiTheme="majorHAnsi" w:hAnsiTheme="majorHAnsi" w:cstheme="majorHAnsi"/>
          <w:noProof/>
        </w:rPr>
        <w:drawing>
          <wp:inline distT="0" distB="0" distL="0" distR="0" wp14:anchorId="601A00F4" wp14:editId="0FD6A373">
            <wp:extent cx="1403712" cy="3017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96" t="17988" r="71420" b="3343"/>
                    <a:stretch/>
                  </pic:blipFill>
                  <pic:spPr bwMode="auto">
                    <a:xfrm>
                      <a:off x="0" y="0"/>
                      <a:ext cx="1403712" cy="30175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14:anchorId="25AB4C27" wp14:editId="59E776F9">
            <wp:extent cx="2937166" cy="301752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648" t="17684" r="1821" b="2738"/>
                    <a:stretch/>
                  </pic:blipFill>
                  <pic:spPr bwMode="auto">
                    <a:xfrm>
                      <a:off x="0" y="0"/>
                      <a:ext cx="2937166"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3F9C4872" w14:textId="4468B4C6" w:rsidR="00D826EF" w:rsidRDefault="00D826EF" w:rsidP="00D826EF">
      <w:pPr>
        <w:spacing w:after="0"/>
        <w:contextualSpacing/>
        <w:rPr>
          <w:rFonts w:asciiTheme="majorHAnsi" w:hAnsiTheme="majorHAnsi" w:cstheme="majorHAnsi"/>
        </w:rPr>
      </w:pPr>
      <w:r>
        <w:rPr>
          <w:rFonts w:asciiTheme="majorHAnsi" w:hAnsiTheme="majorHAnsi" w:cstheme="majorHAnsi"/>
        </w:rPr>
        <w:t xml:space="preserve">Figure </w:t>
      </w:r>
      <w:r>
        <w:rPr>
          <w:rFonts w:asciiTheme="majorHAnsi" w:hAnsiTheme="majorHAnsi" w:cstheme="majorHAnsi"/>
        </w:rPr>
        <w:t>6</w:t>
      </w:r>
      <w:r>
        <w:rPr>
          <w:rFonts w:asciiTheme="majorHAnsi" w:hAnsiTheme="majorHAnsi" w:cstheme="majorHAnsi"/>
        </w:rPr>
        <w:t xml:space="preserve">. Primary </w:t>
      </w:r>
      <w:r>
        <w:rPr>
          <w:rFonts w:asciiTheme="majorHAnsi" w:hAnsiTheme="majorHAnsi" w:cstheme="majorHAnsi"/>
        </w:rPr>
        <w:t>Scheduling Methods</w:t>
      </w:r>
      <w:r>
        <w:rPr>
          <w:rFonts w:asciiTheme="majorHAnsi" w:hAnsiTheme="majorHAnsi" w:cstheme="majorHAnsi"/>
        </w:rPr>
        <w:t xml:space="preserve"> used by growers in irrigation decision-making in A) 2018, and B) across the panel.</w:t>
      </w:r>
    </w:p>
    <w:p w14:paraId="7836E69A" w14:textId="7AB4E54A" w:rsidR="00CC08A2" w:rsidRDefault="00F67FE8" w:rsidP="00A53BAB">
      <w:pPr>
        <w:spacing w:after="0"/>
        <w:contextualSpacing/>
        <w:rPr>
          <w:rFonts w:asciiTheme="majorHAnsi" w:hAnsiTheme="majorHAnsi" w:cstheme="majorHAnsi"/>
        </w:rPr>
      </w:pPr>
      <w:r>
        <w:rPr>
          <w:rFonts w:asciiTheme="majorHAnsi" w:hAnsiTheme="majorHAnsi" w:cstheme="majorHAnsi"/>
          <w:noProof/>
        </w:rPr>
        <w:drawing>
          <wp:inline distT="0" distB="0" distL="0" distR="0" wp14:anchorId="1D6DFA72" wp14:editId="2C9864E7">
            <wp:extent cx="2602508" cy="3840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235"/>
                    <a:stretch/>
                  </pic:blipFill>
                  <pic:spPr bwMode="auto">
                    <a:xfrm>
                      <a:off x="0" y="0"/>
                      <a:ext cx="2602508" cy="38404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Pr>
          <w:rFonts w:asciiTheme="majorHAnsi" w:hAnsiTheme="majorHAnsi" w:cstheme="majorHAnsi"/>
          <w:noProof/>
        </w:rPr>
        <w:drawing>
          <wp:inline distT="0" distB="0" distL="0" distR="0" wp14:anchorId="5A5D09C5" wp14:editId="564412D9">
            <wp:extent cx="3713137" cy="38404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6"/>
                    <a:stretch/>
                  </pic:blipFill>
                  <pic:spPr bwMode="auto">
                    <a:xfrm>
                      <a:off x="0" y="0"/>
                      <a:ext cx="3713137"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2A23107" w14:textId="1FCC0A2C" w:rsidR="00763A3C" w:rsidRDefault="00763A3C" w:rsidP="00763A3C">
      <w:pPr>
        <w:spacing w:after="0"/>
        <w:rPr>
          <w:rFonts w:asciiTheme="majorHAnsi" w:hAnsiTheme="majorHAnsi" w:cstheme="majorHAnsi"/>
        </w:rPr>
      </w:pPr>
      <w:r>
        <w:rPr>
          <w:rFonts w:asciiTheme="majorHAnsi" w:hAnsiTheme="majorHAnsi" w:cstheme="majorHAnsi"/>
        </w:rPr>
        <w:t xml:space="preserve">Figure </w:t>
      </w:r>
      <w:r>
        <w:rPr>
          <w:rFonts w:asciiTheme="majorHAnsi" w:hAnsiTheme="majorHAnsi" w:cstheme="majorHAnsi"/>
        </w:rPr>
        <w:t>7</w:t>
      </w:r>
      <w:r>
        <w:rPr>
          <w:rFonts w:asciiTheme="majorHAnsi" w:hAnsiTheme="majorHAnsi" w:cstheme="majorHAnsi"/>
        </w:rPr>
        <w:t xml:space="preserve">. Pooled Proportion of </w:t>
      </w:r>
      <w:r>
        <w:rPr>
          <w:rFonts w:asciiTheme="majorHAnsi" w:hAnsiTheme="majorHAnsi" w:cstheme="majorHAnsi"/>
        </w:rPr>
        <w:t>Scheduling Methods</w:t>
      </w:r>
      <w:r>
        <w:rPr>
          <w:rFonts w:asciiTheme="majorHAnsi" w:hAnsiTheme="majorHAnsi" w:cstheme="majorHAnsi"/>
        </w:rPr>
        <w:t xml:space="preserve"> Used by Farmers Across Panel in Idaho and Utah.</w:t>
      </w:r>
    </w:p>
    <w:p w14:paraId="71AEFA0C" w14:textId="0990347A" w:rsidR="00003B67" w:rsidRDefault="00003B67" w:rsidP="00763A3C">
      <w:pPr>
        <w:spacing w:after="0"/>
        <w:contextualSpacing/>
        <w:rPr>
          <w:rFonts w:asciiTheme="majorHAnsi" w:hAnsiTheme="majorHAnsi" w:cstheme="majorHAnsi"/>
        </w:rPr>
      </w:pPr>
      <w:r>
        <w:rPr>
          <w:rFonts w:asciiTheme="majorHAnsi" w:hAnsiTheme="majorHAnsi" w:cstheme="majorHAnsi"/>
        </w:rPr>
        <w:lastRenderedPageBreak/>
        <w:t xml:space="preserve">7. </w:t>
      </w:r>
      <w:r w:rsidR="00A34A5F">
        <w:rPr>
          <w:rFonts w:asciiTheme="majorHAnsi" w:hAnsiTheme="majorHAnsi" w:cstheme="majorHAnsi"/>
        </w:rPr>
        <w:t xml:space="preserve">The most </w:t>
      </w:r>
      <w:r w:rsidR="00A34A5F">
        <w:rPr>
          <w:rFonts w:asciiTheme="majorHAnsi" w:hAnsiTheme="majorHAnsi" w:cstheme="majorHAnsi"/>
        </w:rPr>
        <w:t>important barrier</w:t>
      </w:r>
      <w:r w:rsidR="00A34A5F">
        <w:rPr>
          <w:rFonts w:asciiTheme="majorHAnsi" w:hAnsiTheme="majorHAnsi" w:cstheme="majorHAnsi"/>
        </w:rPr>
        <w:t xml:space="preserve"> for growers in UT &amp; ID is </w:t>
      </w:r>
      <w:r w:rsidR="00A34A5F">
        <w:rPr>
          <w:rFonts w:asciiTheme="majorHAnsi" w:hAnsiTheme="majorHAnsi" w:cstheme="majorHAnsi"/>
          <w:b/>
          <w:bCs/>
        </w:rPr>
        <w:t>financial</w:t>
      </w:r>
      <w:r w:rsidR="00A34A5F">
        <w:rPr>
          <w:rFonts w:asciiTheme="majorHAnsi" w:hAnsiTheme="majorHAnsi" w:cstheme="majorHAnsi"/>
        </w:rPr>
        <w:t xml:space="preserve">. </w:t>
      </w:r>
      <w:r w:rsidR="00A34A5F">
        <w:rPr>
          <w:rFonts w:asciiTheme="majorHAnsi" w:hAnsiTheme="majorHAnsi" w:cstheme="majorHAnsi"/>
        </w:rPr>
        <w:t>Interestingly, the 3</w:t>
      </w:r>
      <w:r w:rsidR="00A34A5F" w:rsidRPr="00A34A5F">
        <w:rPr>
          <w:rFonts w:asciiTheme="majorHAnsi" w:hAnsiTheme="majorHAnsi" w:cstheme="majorHAnsi"/>
          <w:vertAlign w:val="superscript"/>
        </w:rPr>
        <w:t>rd</w:t>
      </w:r>
      <w:r w:rsidR="00A34A5F">
        <w:rPr>
          <w:rFonts w:asciiTheme="majorHAnsi" w:hAnsiTheme="majorHAnsi" w:cstheme="majorHAnsi"/>
        </w:rPr>
        <w:t xml:space="preserve"> most important is water uncertainty</w:t>
      </w:r>
      <w:r w:rsidR="00A34A5F" w:rsidRPr="00FE4729">
        <w:rPr>
          <w:rFonts w:asciiTheme="majorHAnsi" w:hAnsiTheme="majorHAnsi" w:cstheme="majorHAnsi"/>
        </w:rPr>
        <w:t xml:space="preserve">. </w:t>
      </w:r>
      <w:r w:rsidR="00A34A5F">
        <w:rPr>
          <w:rFonts w:asciiTheme="majorHAnsi" w:hAnsiTheme="majorHAnsi" w:cstheme="majorHAnsi"/>
        </w:rPr>
        <w:t xml:space="preserve">See Figure </w:t>
      </w:r>
      <w:r w:rsidR="00A34A5F">
        <w:rPr>
          <w:rFonts w:asciiTheme="majorHAnsi" w:hAnsiTheme="majorHAnsi" w:cstheme="majorHAnsi"/>
        </w:rPr>
        <w:t>9</w:t>
      </w:r>
      <w:r w:rsidR="00A34A5F">
        <w:rPr>
          <w:rFonts w:asciiTheme="majorHAnsi" w:hAnsiTheme="majorHAnsi" w:cstheme="majorHAnsi"/>
        </w:rPr>
        <w:t xml:space="preserve"> for the proportional distribution of </w:t>
      </w:r>
      <w:r w:rsidR="00FA0A95">
        <w:rPr>
          <w:rFonts w:asciiTheme="majorHAnsi" w:hAnsiTheme="majorHAnsi" w:cstheme="majorHAnsi"/>
        </w:rPr>
        <w:t>barriers</w:t>
      </w:r>
      <w:r w:rsidR="00A34A5F">
        <w:rPr>
          <w:rFonts w:asciiTheme="majorHAnsi" w:hAnsiTheme="majorHAnsi" w:cstheme="majorHAnsi"/>
        </w:rPr>
        <w:t xml:space="preserve"> across ID and UT counties.</w:t>
      </w:r>
    </w:p>
    <w:p w14:paraId="4EB3B465" w14:textId="78BDA8CC" w:rsidR="005B642C" w:rsidRPr="005B642C" w:rsidRDefault="005B642C" w:rsidP="00763A3C">
      <w:pPr>
        <w:spacing w:after="0"/>
        <w:contextualSpacing/>
        <w:rPr>
          <w:rFonts w:asciiTheme="majorHAnsi" w:hAnsiTheme="majorHAnsi" w:cstheme="majorHAnsi"/>
          <w:b/>
          <w:bCs/>
          <w:sz w:val="24"/>
          <w:szCs w:val="24"/>
        </w:rPr>
      </w:pPr>
      <w:r w:rsidRPr="00DE0F3F">
        <w:rPr>
          <w:rFonts w:asciiTheme="majorHAnsi" w:hAnsiTheme="majorHAnsi" w:cstheme="majorHAnsi"/>
          <w:b/>
          <w:bCs/>
          <w:sz w:val="24"/>
          <w:szCs w:val="24"/>
        </w:rPr>
        <w:t xml:space="preserve">A. 2018                        </w:t>
      </w:r>
      <w:r>
        <w:rPr>
          <w:rFonts w:asciiTheme="majorHAnsi" w:hAnsiTheme="majorHAnsi" w:cstheme="majorHAnsi"/>
          <w:b/>
          <w:bCs/>
          <w:sz w:val="24"/>
          <w:szCs w:val="24"/>
        </w:rPr>
        <w:t xml:space="preserve">     </w:t>
      </w:r>
      <w:r w:rsidRPr="00DE0F3F">
        <w:rPr>
          <w:rFonts w:asciiTheme="majorHAnsi" w:hAnsiTheme="majorHAnsi" w:cstheme="majorHAnsi"/>
          <w:b/>
          <w:bCs/>
          <w:sz w:val="24"/>
          <w:szCs w:val="24"/>
        </w:rPr>
        <w:t>B. Across Panel</w:t>
      </w:r>
    </w:p>
    <w:p w14:paraId="0E201B85" w14:textId="1ABACA20" w:rsidR="00B63C03" w:rsidRDefault="005B642C" w:rsidP="00A53BAB">
      <w:pPr>
        <w:spacing w:after="0"/>
        <w:contextualSpacing/>
        <w:rPr>
          <w:rFonts w:asciiTheme="majorHAnsi" w:hAnsiTheme="majorHAnsi" w:cstheme="majorHAnsi"/>
          <w:noProof/>
        </w:rPr>
      </w:pPr>
      <w:r>
        <w:rPr>
          <w:rFonts w:asciiTheme="majorHAnsi" w:hAnsiTheme="majorHAnsi" w:cstheme="majorHAnsi"/>
          <w:noProof/>
        </w:rPr>
        <w:drawing>
          <wp:inline distT="0" distB="0" distL="0" distR="0" wp14:anchorId="0BD8FCB7" wp14:editId="38CB3A8A">
            <wp:extent cx="1386961" cy="3108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77" t="17991" r="71245"/>
                    <a:stretch/>
                  </pic:blipFill>
                  <pic:spPr bwMode="auto">
                    <a:xfrm>
                      <a:off x="0" y="0"/>
                      <a:ext cx="1386961" cy="31089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t xml:space="preserve">       </w:t>
      </w:r>
      <w:r>
        <w:rPr>
          <w:rFonts w:asciiTheme="majorHAnsi" w:hAnsiTheme="majorHAnsi" w:cstheme="majorHAnsi"/>
          <w:noProof/>
        </w:rPr>
        <w:drawing>
          <wp:inline distT="0" distB="0" distL="0" distR="0" wp14:anchorId="7A8D6D07" wp14:editId="338A3A84">
            <wp:extent cx="2683823" cy="3110825"/>
            <wp:effectExtent l="0" t="0" r="254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593" t="17074" r="2003" b="3036"/>
                    <a:stretch/>
                  </pic:blipFill>
                  <pic:spPr bwMode="auto">
                    <a:xfrm>
                      <a:off x="0" y="0"/>
                      <a:ext cx="2684610" cy="3111737"/>
                    </a:xfrm>
                    <a:prstGeom prst="rect">
                      <a:avLst/>
                    </a:prstGeom>
                    <a:noFill/>
                    <a:ln>
                      <a:noFill/>
                    </a:ln>
                    <a:extLst>
                      <a:ext uri="{53640926-AAD7-44D8-BBD7-CCE9431645EC}">
                        <a14:shadowObscured xmlns:a14="http://schemas.microsoft.com/office/drawing/2010/main"/>
                      </a:ext>
                    </a:extLst>
                  </pic:spPr>
                </pic:pic>
              </a:graphicData>
            </a:graphic>
          </wp:inline>
        </w:drawing>
      </w:r>
    </w:p>
    <w:p w14:paraId="22839A75" w14:textId="5312C91C" w:rsidR="005B642C" w:rsidRDefault="005B642C" w:rsidP="005B642C">
      <w:pPr>
        <w:spacing w:after="0"/>
        <w:contextualSpacing/>
        <w:rPr>
          <w:rFonts w:asciiTheme="majorHAnsi" w:hAnsiTheme="majorHAnsi" w:cstheme="majorHAnsi"/>
        </w:rPr>
      </w:pPr>
      <w:r>
        <w:rPr>
          <w:rFonts w:asciiTheme="majorHAnsi" w:hAnsiTheme="majorHAnsi" w:cstheme="majorHAnsi"/>
        </w:rPr>
        <w:t xml:space="preserve">Figure </w:t>
      </w:r>
      <w:r>
        <w:rPr>
          <w:rFonts w:asciiTheme="majorHAnsi" w:hAnsiTheme="majorHAnsi" w:cstheme="majorHAnsi"/>
        </w:rPr>
        <w:t>8</w:t>
      </w:r>
      <w:r>
        <w:rPr>
          <w:rFonts w:asciiTheme="majorHAnsi" w:hAnsiTheme="majorHAnsi" w:cstheme="majorHAnsi"/>
        </w:rPr>
        <w:t xml:space="preserve">. Primary </w:t>
      </w:r>
      <w:r>
        <w:rPr>
          <w:rFonts w:asciiTheme="majorHAnsi" w:hAnsiTheme="majorHAnsi" w:cstheme="majorHAnsi"/>
        </w:rPr>
        <w:t>Barriers to Implementing Irrigation Improvements</w:t>
      </w:r>
      <w:r>
        <w:rPr>
          <w:rFonts w:asciiTheme="majorHAnsi" w:hAnsiTheme="majorHAnsi" w:cstheme="majorHAnsi"/>
        </w:rPr>
        <w:t xml:space="preserve"> in A) 2018, and B) across the panel.</w:t>
      </w:r>
    </w:p>
    <w:p w14:paraId="16373B77" w14:textId="140A2C81" w:rsidR="005B642C" w:rsidRDefault="00A34A5F" w:rsidP="005B642C">
      <w:pPr>
        <w:spacing w:after="0"/>
        <w:contextualSpacing/>
        <w:rPr>
          <w:rFonts w:asciiTheme="majorHAnsi" w:hAnsiTheme="majorHAnsi" w:cstheme="majorHAnsi"/>
        </w:rPr>
      </w:pPr>
      <w:r>
        <w:rPr>
          <w:rFonts w:asciiTheme="majorHAnsi" w:hAnsiTheme="majorHAnsi" w:cstheme="majorHAnsi"/>
          <w:noProof/>
        </w:rPr>
        <w:drawing>
          <wp:inline distT="0" distB="0" distL="0" distR="0" wp14:anchorId="41B3C3FC" wp14:editId="56F3D5CA">
            <wp:extent cx="2693943"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9854"/>
                    <a:stretch/>
                  </pic:blipFill>
                  <pic:spPr bwMode="auto">
                    <a:xfrm>
                      <a:off x="0" y="0"/>
                      <a:ext cx="2693943" cy="38404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14:anchorId="655A0CA7" wp14:editId="4AA460EC">
            <wp:extent cx="3633849" cy="3840292"/>
            <wp:effectExtent l="0" t="0" r="5080" b="825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02" r="1975"/>
                    <a:stretch/>
                  </pic:blipFill>
                  <pic:spPr bwMode="auto">
                    <a:xfrm>
                      <a:off x="0" y="0"/>
                      <a:ext cx="3634027"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A1F0FCF" w14:textId="5BB03648" w:rsidR="00A34A5F" w:rsidRDefault="00A34A5F" w:rsidP="00A34A5F">
      <w:pPr>
        <w:spacing w:after="0"/>
        <w:contextualSpacing/>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 xml:space="preserve">Figure </w:t>
      </w:r>
      <w:r>
        <w:rPr>
          <w:rFonts w:asciiTheme="majorHAnsi" w:hAnsiTheme="majorHAnsi" w:cstheme="majorHAnsi"/>
        </w:rPr>
        <w:t>9</w:t>
      </w:r>
      <w:r>
        <w:rPr>
          <w:rFonts w:asciiTheme="majorHAnsi" w:hAnsiTheme="majorHAnsi" w:cstheme="majorHAnsi"/>
        </w:rPr>
        <w:t xml:space="preserve">. Pooled Proportion of </w:t>
      </w:r>
      <w:r>
        <w:rPr>
          <w:rFonts w:asciiTheme="majorHAnsi" w:hAnsiTheme="majorHAnsi" w:cstheme="majorHAnsi"/>
        </w:rPr>
        <w:t>Barriers</w:t>
      </w:r>
      <w:r>
        <w:rPr>
          <w:rFonts w:asciiTheme="majorHAnsi" w:hAnsiTheme="majorHAnsi" w:cstheme="majorHAnsi"/>
        </w:rPr>
        <w:t xml:space="preserve"> </w:t>
      </w:r>
      <w:r>
        <w:rPr>
          <w:rFonts w:asciiTheme="majorHAnsi" w:hAnsiTheme="majorHAnsi" w:cstheme="majorHAnsi"/>
        </w:rPr>
        <w:t>Identified</w:t>
      </w:r>
      <w:r>
        <w:rPr>
          <w:rFonts w:asciiTheme="majorHAnsi" w:hAnsiTheme="majorHAnsi" w:cstheme="majorHAnsi"/>
        </w:rPr>
        <w:t xml:space="preserve"> by Farmers Across Panel in Idaho and Utah.</w:t>
      </w:r>
    </w:p>
    <w:p w14:paraId="05CE3171" w14:textId="77777777" w:rsidR="00E477FD" w:rsidRDefault="00E477FD" w:rsidP="00A34A5F">
      <w:pPr>
        <w:spacing w:after="0"/>
        <w:contextualSpacing/>
        <w:rPr>
          <w:rFonts w:asciiTheme="majorHAnsi" w:hAnsiTheme="majorHAnsi" w:cstheme="majorHAnsi"/>
        </w:rPr>
      </w:pPr>
    </w:p>
    <w:p w14:paraId="121F5A6D" w14:textId="55659CA9" w:rsidR="00A34A5F" w:rsidRDefault="00A34A5F" w:rsidP="00A34A5F">
      <w:pPr>
        <w:spacing w:after="0"/>
        <w:contextualSpacing/>
        <w:rPr>
          <w:rFonts w:asciiTheme="majorHAnsi" w:hAnsiTheme="majorHAnsi" w:cstheme="majorHAnsi"/>
        </w:rPr>
      </w:pPr>
      <w:r>
        <w:rPr>
          <w:rFonts w:asciiTheme="majorHAnsi" w:hAnsiTheme="majorHAnsi" w:cstheme="majorHAnsi"/>
        </w:rPr>
        <w:lastRenderedPageBreak/>
        <w:t>8.</w:t>
      </w:r>
      <w:r w:rsidR="0077038C">
        <w:rPr>
          <w:rFonts w:asciiTheme="majorHAnsi" w:hAnsiTheme="majorHAnsi" w:cstheme="majorHAnsi"/>
        </w:rPr>
        <w:t xml:space="preserve"> The most important source of assistance are </w:t>
      </w:r>
      <w:r w:rsidR="0077038C" w:rsidRPr="00FA0A95">
        <w:rPr>
          <w:rFonts w:asciiTheme="majorHAnsi" w:hAnsiTheme="majorHAnsi" w:cstheme="majorHAnsi"/>
          <w:b/>
          <w:bCs/>
        </w:rPr>
        <w:t>USDA conservation funding</w:t>
      </w:r>
      <w:r w:rsidR="00FA0A95">
        <w:rPr>
          <w:rFonts w:asciiTheme="majorHAnsi" w:hAnsiTheme="majorHAnsi" w:cstheme="majorHAnsi"/>
        </w:rPr>
        <w:t xml:space="preserve">. The second most important is USDA conservation technical assistance (all technical assistance denoted with *). </w:t>
      </w:r>
      <w:r w:rsidR="00FA0A95">
        <w:rPr>
          <w:rFonts w:asciiTheme="majorHAnsi" w:hAnsiTheme="majorHAnsi" w:cstheme="majorHAnsi"/>
        </w:rPr>
        <w:t xml:space="preserve">See Figure </w:t>
      </w:r>
      <w:r w:rsidR="00FA0A95">
        <w:rPr>
          <w:rFonts w:asciiTheme="majorHAnsi" w:hAnsiTheme="majorHAnsi" w:cstheme="majorHAnsi"/>
        </w:rPr>
        <w:t>11</w:t>
      </w:r>
      <w:r w:rsidR="00FA0A95">
        <w:rPr>
          <w:rFonts w:asciiTheme="majorHAnsi" w:hAnsiTheme="majorHAnsi" w:cstheme="majorHAnsi"/>
        </w:rPr>
        <w:t xml:space="preserve"> for the proportional distribution of </w:t>
      </w:r>
      <w:r w:rsidR="00FA0A95">
        <w:rPr>
          <w:rFonts w:asciiTheme="majorHAnsi" w:hAnsiTheme="majorHAnsi" w:cstheme="majorHAnsi"/>
        </w:rPr>
        <w:t>assistance sources</w:t>
      </w:r>
      <w:r w:rsidR="00FA0A95">
        <w:rPr>
          <w:rFonts w:asciiTheme="majorHAnsi" w:hAnsiTheme="majorHAnsi" w:cstheme="majorHAnsi"/>
        </w:rPr>
        <w:t xml:space="preserve"> across ID and UT counties.</w:t>
      </w:r>
    </w:p>
    <w:p w14:paraId="47445FBD" w14:textId="4D16E44E" w:rsidR="00E477FD" w:rsidRDefault="00E477FD" w:rsidP="00A34A5F">
      <w:pPr>
        <w:spacing w:after="0"/>
        <w:contextualSpacing/>
        <w:rPr>
          <w:rFonts w:asciiTheme="majorHAnsi" w:hAnsiTheme="majorHAnsi" w:cstheme="majorHAnsi"/>
        </w:rPr>
      </w:pPr>
      <w:r>
        <w:rPr>
          <w:rFonts w:asciiTheme="majorHAnsi" w:hAnsiTheme="majorHAnsi" w:cstheme="majorHAnsi"/>
          <w:noProof/>
        </w:rPr>
        <w:drawing>
          <wp:inline distT="0" distB="0" distL="0" distR="0" wp14:anchorId="4623A077" wp14:editId="38941623">
            <wp:extent cx="2236845"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107" t="15004" r="7145" b="3302"/>
                    <a:stretch/>
                  </pic:blipFill>
                  <pic:spPr bwMode="auto">
                    <a:xfrm>
                      <a:off x="0" y="0"/>
                      <a:ext cx="2236845"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63328CE8" w14:textId="524B6D94" w:rsidR="00E477FD" w:rsidRDefault="00E477FD" w:rsidP="00E477FD">
      <w:pPr>
        <w:spacing w:after="0"/>
        <w:contextualSpacing/>
        <w:rPr>
          <w:rFonts w:asciiTheme="majorHAnsi" w:hAnsiTheme="majorHAnsi" w:cstheme="majorHAnsi"/>
        </w:rPr>
      </w:pPr>
      <w:r>
        <w:rPr>
          <w:rFonts w:asciiTheme="majorHAnsi" w:hAnsiTheme="majorHAnsi" w:cstheme="majorHAnsi"/>
        </w:rPr>
        <w:t xml:space="preserve">Figure </w:t>
      </w:r>
      <w:r>
        <w:rPr>
          <w:rFonts w:asciiTheme="majorHAnsi" w:hAnsiTheme="majorHAnsi" w:cstheme="majorHAnsi"/>
        </w:rPr>
        <w:t>10</w:t>
      </w:r>
      <w:r>
        <w:rPr>
          <w:rFonts w:asciiTheme="majorHAnsi" w:hAnsiTheme="majorHAnsi" w:cstheme="majorHAnsi"/>
        </w:rPr>
        <w:t xml:space="preserve">. Primary </w:t>
      </w:r>
      <w:r>
        <w:rPr>
          <w:rFonts w:asciiTheme="majorHAnsi" w:hAnsiTheme="majorHAnsi" w:cstheme="majorHAnsi"/>
        </w:rPr>
        <w:t>Source of Assistance for</w:t>
      </w:r>
      <w:r>
        <w:rPr>
          <w:rFonts w:asciiTheme="majorHAnsi" w:hAnsiTheme="majorHAnsi" w:cstheme="majorHAnsi"/>
        </w:rPr>
        <w:t xml:space="preserve"> Implementing Irrigation Improvements across the panel.</w:t>
      </w:r>
    </w:p>
    <w:p w14:paraId="32B7A314" w14:textId="7DCA0C24" w:rsidR="00E477FD" w:rsidRDefault="00D14EFC" w:rsidP="00E477FD">
      <w:pPr>
        <w:spacing w:after="0"/>
        <w:contextualSpacing/>
        <w:rPr>
          <w:rFonts w:asciiTheme="majorHAnsi" w:hAnsiTheme="majorHAnsi" w:cstheme="majorHAnsi"/>
        </w:rPr>
      </w:pPr>
      <w:r>
        <w:rPr>
          <w:rFonts w:asciiTheme="majorHAnsi" w:hAnsiTheme="majorHAnsi" w:cstheme="majorHAnsi"/>
          <w:noProof/>
        </w:rPr>
        <w:drawing>
          <wp:inline distT="0" distB="0" distL="0" distR="0" wp14:anchorId="40F7B7CC" wp14:editId="1E0CD950">
            <wp:extent cx="2736470" cy="39319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9" r="29305"/>
                    <a:stretch/>
                  </pic:blipFill>
                  <pic:spPr bwMode="auto">
                    <a:xfrm>
                      <a:off x="0" y="0"/>
                      <a:ext cx="2736470" cy="39319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14:anchorId="12DCC9E2" wp14:editId="244AD9F3">
            <wp:extent cx="3723305" cy="3931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80" r="1825"/>
                    <a:stretch/>
                  </pic:blipFill>
                  <pic:spPr bwMode="auto">
                    <a:xfrm>
                      <a:off x="0" y="0"/>
                      <a:ext cx="3723305"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0AE8DD6F" w14:textId="0996E38A" w:rsidR="005B642C" w:rsidRDefault="00147DC0" w:rsidP="00A53BAB">
      <w:pPr>
        <w:spacing w:after="0"/>
        <w:contextualSpacing/>
        <w:rPr>
          <w:rFonts w:asciiTheme="majorHAnsi" w:hAnsiTheme="majorHAnsi" w:cstheme="majorHAnsi"/>
        </w:rPr>
      </w:pPr>
      <w:r>
        <w:rPr>
          <w:rFonts w:asciiTheme="majorHAnsi" w:hAnsiTheme="majorHAnsi" w:cstheme="majorHAnsi"/>
        </w:rPr>
        <w:t xml:space="preserve">Figure </w:t>
      </w:r>
      <w:r>
        <w:rPr>
          <w:rFonts w:asciiTheme="majorHAnsi" w:hAnsiTheme="majorHAnsi" w:cstheme="majorHAnsi"/>
        </w:rPr>
        <w:t>11</w:t>
      </w:r>
      <w:r>
        <w:rPr>
          <w:rFonts w:asciiTheme="majorHAnsi" w:hAnsiTheme="majorHAnsi" w:cstheme="majorHAnsi"/>
        </w:rPr>
        <w:t xml:space="preserve">. Pooled Proportion of </w:t>
      </w:r>
      <w:r>
        <w:rPr>
          <w:rFonts w:asciiTheme="majorHAnsi" w:hAnsiTheme="majorHAnsi" w:cstheme="majorHAnsi"/>
        </w:rPr>
        <w:t>Assistance Sources</w:t>
      </w:r>
      <w:r>
        <w:rPr>
          <w:rFonts w:asciiTheme="majorHAnsi" w:hAnsiTheme="majorHAnsi" w:cstheme="majorHAnsi"/>
        </w:rPr>
        <w:t xml:space="preserve"> Identified by Farmers Across Panel in Idaho and Utah.</w:t>
      </w:r>
    </w:p>
    <w:p w14:paraId="7CA3E3D8" w14:textId="45C560F3" w:rsidR="0083435A" w:rsidRPr="00CD7EBC" w:rsidRDefault="0083435A" w:rsidP="00A53BAB">
      <w:pPr>
        <w:spacing w:after="0"/>
        <w:contextualSpacing/>
        <w:rPr>
          <w:rFonts w:asciiTheme="majorHAnsi" w:hAnsiTheme="majorHAnsi" w:cstheme="majorHAnsi"/>
          <w:b/>
          <w:bCs/>
          <w:sz w:val="24"/>
          <w:szCs w:val="24"/>
        </w:rPr>
      </w:pPr>
      <w:r w:rsidRPr="00CD7EBC">
        <w:rPr>
          <w:rFonts w:asciiTheme="majorHAnsi" w:hAnsiTheme="majorHAnsi" w:cstheme="majorHAnsi"/>
          <w:b/>
          <w:bCs/>
          <w:sz w:val="24"/>
          <w:szCs w:val="24"/>
        </w:rPr>
        <w:lastRenderedPageBreak/>
        <w:t>TAKE-AWAY</w:t>
      </w:r>
      <w:r w:rsidR="00F13BC4" w:rsidRPr="00CD7EBC">
        <w:rPr>
          <w:rFonts w:asciiTheme="majorHAnsi" w:hAnsiTheme="majorHAnsi" w:cstheme="majorHAnsi"/>
          <w:b/>
          <w:bCs/>
          <w:sz w:val="24"/>
          <w:szCs w:val="24"/>
        </w:rPr>
        <w:t>S</w:t>
      </w:r>
      <w:r w:rsidRPr="00CD7EBC">
        <w:rPr>
          <w:rFonts w:asciiTheme="majorHAnsi" w:hAnsiTheme="majorHAnsi" w:cstheme="majorHAnsi"/>
          <w:b/>
          <w:bCs/>
          <w:sz w:val="24"/>
          <w:szCs w:val="24"/>
        </w:rPr>
        <w:t>:</w:t>
      </w:r>
    </w:p>
    <w:p w14:paraId="465ED2D2" w14:textId="01C8C233" w:rsidR="0083435A" w:rsidRPr="00CD7EBC" w:rsidRDefault="0083435A" w:rsidP="0083435A">
      <w:pPr>
        <w:pStyle w:val="ListParagraph"/>
        <w:numPr>
          <w:ilvl w:val="0"/>
          <w:numId w:val="1"/>
        </w:numPr>
        <w:spacing w:after="0"/>
        <w:rPr>
          <w:rFonts w:asciiTheme="majorHAnsi" w:hAnsiTheme="majorHAnsi" w:cstheme="majorHAnsi"/>
          <w:sz w:val="24"/>
          <w:szCs w:val="24"/>
        </w:rPr>
      </w:pPr>
      <w:r w:rsidRPr="00CD7EBC">
        <w:rPr>
          <w:rFonts w:asciiTheme="majorHAnsi" w:hAnsiTheme="majorHAnsi" w:cstheme="majorHAnsi"/>
          <w:sz w:val="24"/>
          <w:szCs w:val="24"/>
        </w:rPr>
        <w:t>Agriculture in the West is incredibly diverse</w:t>
      </w:r>
      <w:proofErr w:type="gramStart"/>
      <w:r w:rsidRPr="00CD7EBC">
        <w:rPr>
          <w:rFonts w:asciiTheme="majorHAnsi" w:hAnsiTheme="majorHAnsi" w:cstheme="majorHAnsi"/>
          <w:sz w:val="24"/>
          <w:szCs w:val="24"/>
        </w:rPr>
        <w:t>.;</w:t>
      </w:r>
      <w:proofErr w:type="gramEnd"/>
    </w:p>
    <w:p w14:paraId="0DCEBFCD" w14:textId="4DAA4FCF" w:rsidR="0083435A" w:rsidRPr="00CD7EBC" w:rsidRDefault="00F13BC4" w:rsidP="0083435A">
      <w:pPr>
        <w:pStyle w:val="ListParagraph"/>
        <w:numPr>
          <w:ilvl w:val="0"/>
          <w:numId w:val="1"/>
        </w:numPr>
        <w:spacing w:after="0"/>
        <w:rPr>
          <w:rFonts w:asciiTheme="majorHAnsi" w:hAnsiTheme="majorHAnsi" w:cstheme="majorHAnsi"/>
          <w:sz w:val="24"/>
          <w:szCs w:val="24"/>
        </w:rPr>
      </w:pPr>
      <w:r w:rsidRPr="00CD7EBC">
        <w:rPr>
          <w:rFonts w:asciiTheme="majorHAnsi" w:hAnsiTheme="majorHAnsi" w:cstheme="majorHAnsi"/>
          <w:sz w:val="24"/>
          <w:szCs w:val="24"/>
        </w:rPr>
        <w:t>THUS, s</w:t>
      </w:r>
      <w:r w:rsidR="0083435A" w:rsidRPr="00CD7EBC">
        <w:rPr>
          <w:rFonts w:asciiTheme="majorHAnsi" w:hAnsiTheme="majorHAnsi" w:cstheme="majorHAnsi"/>
          <w:sz w:val="24"/>
          <w:szCs w:val="24"/>
        </w:rPr>
        <w:t>tate-level summaries are not sufficient for building extension or research initiatives that target growers’ specific needs</w:t>
      </w:r>
      <w:proofErr w:type="gramStart"/>
      <w:r w:rsidR="0083435A" w:rsidRPr="00CD7EBC">
        <w:rPr>
          <w:rFonts w:asciiTheme="majorHAnsi" w:hAnsiTheme="majorHAnsi" w:cstheme="majorHAnsi"/>
          <w:sz w:val="24"/>
          <w:szCs w:val="24"/>
        </w:rPr>
        <w:t>.;</w:t>
      </w:r>
      <w:proofErr w:type="gramEnd"/>
    </w:p>
    <w:p w14:paraId="19C48D8C" w14:textId="3C3A314D" w:rsidR="00F13BC4" w:rsidRPr="00CD7EBC" w:rsidRDefault="00F13BC4" w:rsidP="0083435A">
      <w:pPr>
        <w:pStyle w:val="ListParagraph"/>
        <w:numPr>
          <w:ilvl w:val="0"/>
          <w:numId w:val="1"/>
        </w:numPr>
        <w:spacing w:after="0"/>
        <w:rPr>
          <w:rFonts w:asciiTheme="majorHAnsi" w:hAnsiTheme="majorHAnsi" w:cstheme="majorHAnsi"/>
          <w:sz w:val="24"/>
          <w:szCs w:val="24"/>
        </w:rPr>
      </w:pPr>
      <w:r w:rsidRPr="00CD7EBC">
        <w:rPr>
          <w:rFonts w:asciiTheme="majorHAnsi" w:hAnsiTheme="majorHAnsi" w:cstheme="majorHAnsi"/>
          <w:sz w:val="24"/>
          <w:szCs w:val="24"/>
        </w:rPr>
        <w:t>We need data aggregated at the county-level to give growers accurate information and to target their needs.</w:t>
      </w:r>
    </w:p>
    <w:p w14:paraId="1F821C6F" w14:textId="1CAA8CCF" w:rsidR="00CD7EBC" w:rsidRPr="00CD7EBC" w:rsidRDefault="00CD7EBC" w:rsidP="00CD7EBC">
      <w:pPr>
        <w:spacing w:after="0"/>
        <w:rPr>
          <w:rFonts w:asciiTheme="majorHAnsi" w:hAnsiTheme="majorHAnsi" w:cstheme="majorHAnsi"/>
          <w:b/>
          <w:bCs/>
          <w:sz w:val="24"/>
          <w:szCs w:val="24"/>
        </w:rPr>
      </w:pPr>
      <w:r w:rsidRPr="00CD7EBC">
        <w:rPr>
          <w:rFonts w:asciiTheme="majorHAnsi" w:hAnsiTheme="majorHAnsi" w:cstheme="majorHAnsi"/>
          <w:b/>
          <w:bCs/>
          <w:sz w:val="24"/>
          <w:szCs w:val="24"/>
        </w:rPr>
        <w:t>ADDITIONALLY:</w:t>
      </w:r>
    </w:p>
    <w:p w14:paraId="7475E5D5" w14:textId="0F979896" w:rsidR="0083435A" w:rsidRPr="00CD7EBC" w:rsidRDefault="00B33F7F" w:rsidP="0083435A">
      <w:pPr>
        <w:pStyle w:val="ListParagraph"/>
        <w:numPr>
          <w:ilvl w:val="0"/>
          <w:numId w:val="1"/>
        </w:numPr>
        <w:spacing w:after="0"/>
        <w:rPr>
          <w:rFonts w:asciiTheme="majorHAnsi" w:hAnsiTheme="majorHAnsi" w:cstheme="majorHAnsi"/>
          <w:sz w:val="24"/>
          <w:szCs w:val="24"/>
        </w:rPr>
      </w:pPr>
      <w:r w:rsidRPr="00CD7EBC">
        <w:rPr>
          <w:rFonts w:asciiTheme="majorHAnsi" w:hAnsiTheme="majorHAnsi" w:cstheme="majorHAnsi"/>
          <w:sz w:val="24"/>
          <w:szCs w:val="24"/>
        </w:rPr>
        <w:t>The FRIS/IWMS surveys are our only source of irrigation data linked to farm(er) characteristics. They are incredibly important for understanding trends in irrigation practices</w:t>
      </w:r>
      <w:r w:rsidR="00F13BC4" w:rsidRPr="00CD7EBC">
        <w:rPr>
          <w:rFonts w:asciiTheme="majorHAnsi" w:hAnsiTheme="majorHAnsi" w:cstheme="majorHAnsi"/>
          <w:sz w:val="24"/>
          <w:szCs w:val="24"/>
        </w:rPr>
        <w:t xml:space="preserve"> and the needs of growers across space and time. Filling them out thoroughly and portraying irrigation practices accurately is highly important for the future of US agriculture resilience.</w:t>
      </w:r>
    </w:p>
    <w:sectPr w:rsidR="0083435A" w:rsidRPr="00CD7EBC" w:rsidSect="00CC08A2">
      <w:headerReference w:type="default" r:id="rId23"/>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F9963" w14:textId="77777777" w:rsidR="00A53BAB" w:rsidRDefault="00A53BAB" w:rsidP="00A53BAB">
      <w:pPr>
        <w:spacing w:after="0" w:line="240" w:lineRule="auto"/>
      </w:pPr>
      <w:r>
        <w:separator/>
      </w:r>
    </w:p>
  </w:endnote>
  <w:endnote w:type="continuationSeparator" w:id="0">
    <w:p w14:paraId="169C07BD" w14:textId="77777777" w:rsidR="00A53BAB" w:rsidRDefault="00A53BAB" w:rsidP="00A53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9D18" w14:textId="77777777" w:rsidR="00A53BAB" w:rsidRDefault="00A53BAB" w:rsidP="00A53BAB">
      <w:pPr>
        <w:spacing w:after="0" w:line="240" w:lineRule="auto"/>
      </w:pPr>
      <w:r>
        <w:separator/>
      </w:r>
    </w:p>
  </w:footnote>
  <w:footnote w:type="continuationSeparator" w:id="0">
    <w:p w14:paraId="7D40CF9F" w14:textId="77777777" w:rsidR="00A53BAB" w:rsidRDefault="00A53BAB" w:rsidP="00A53BAB">
      <w:pPr>
        <w:spacing w:after="0" w:line="240" w:lineRule="auto"/>
      </w:pPr>
      <w:r>
        <w:continuationSeparator/>
      </w:r>
    </w:p>
  </w:footnote>
  <w:footnote w:id="1">
    <w:p w14:paraId="0B95FC75" w14:textId="68DCA5F3" w:rsidR="008106C3" w:rsidRPr="008106C3" w:rsidRDefault="008106C3">
      <w:pPr>
        <w:pStyle w:val="FootnoteText"/>
        <w:rPr>
          <w:rFonts w:asciiTheme="majorHAnsi" w:hAnsiTheme="majorHAnsi" w:cstheme="majorHAnsi"/>
        </w:rPr>
      </w:pPr>
      <w:r>
        <w:rPr>
          <w:rStyle w:val="FootnoteReference"/>
        </w:rPr>
        <w:footnoteRef/>
      </w:r>
      <w:r>
        <w:t xml:space="preserve"> </w:t>
      </w:r>
      <w:r>
        <w:rPr>
          <w:rFonts w:asciiTheme="majorHAnsi" w:hAnsiTheme="majorHAnsi" w:cstheme="majorHAnsi"/>
        </w:rPr>
        <w:t>All data is anonymized, so no identifying information is attached to your answers.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E0A00" w14:textId="1B39EA68" w:rsidR="00A53BAB" w:rsidRPr="00A53BAB" w:rsidRDefault="00A53BAB">
    <w:pPr>
      <w:pStyle w:val="Header"/>
      <w:jc w:val="right"/>
      <w:rPr>
        <w:rFonts w:asciiTheme="majorHAnsi" w:hAnsiTheme="majorHAnsi" w:cstheme="majorHAnsi"/>
      </w:rPr>
    </w:pPr>
    <w:r w:rsidRPr="00A53BAB">
      <w:rPr>
        <w:rFonts w:asciiTheme="majorHAnsi" w:hAnsiTheme="majorHAnsi" w:cstheme="majorHAnsi"/>
        <w:b/>
        <w:bCs/>
      </w:rPr>
      <w:t xml:space="preserve">County-Level Trends in Irrigation Management </w:t>
    </w:r>
    <w:proofErr w:type="gramStart"/>
    <w:r w:rsidRPr="00A53BAB">
      <w:rPr>
        <w:rFonts w:asciiTheme="majorHAnsi" w:hAnsiTheme="majorHAnsi" w:cstheme="majorHAnsi"/>
        <w:b/>
        <w:bCs/>
      </w:rPr>
      <w:t>From</w:t>
    </w:r>
    <w:proofErr w:type="gramEnd"/>
    <w:r w:rsidRPr="00A53BAB">
      <w:rPr>
        <w:rFonts w:asciiTheme="majorHAnsi" w:hAnsiTheme="majorHAnsi" w:cstheme="majorHAnsi"/>
        <w:b/>
        <w:bCs/>
      </w:rPr>
      <w:t xml:space="preserve"> </w:t>
    </w:r>
    <w:r w:rsidRPr="00A53BAB">
      <w:rPr>
        <w:rFonts w:asciiTheme="majorHAnsi" w:hAnsiTheme="majorHAnsi" w:cstheme="majorHAnsi"/>
        <w:b/>
        <w:bCs/>
      </w:rPr>
      <w:t>FRIS &amp; IWMS</w:t>
    </w:r>
    <w:r w:rsidRPr="00A53BAB">
      <w:rPr>
        <w:rFonts w:asciiTheme="majorHAnsi" w:hAnsiTheme="majorHAnsi" w:cstheme="majorHAnsi"/>
      </w:rPr>
      <w:t xml:space="preserve"> - </w:t>
    </w:r>
    <w:sdt>
      <w:sdtPr>
        <w:rPr>
          <w:rFonts w:asciiTheme="majorHAnsi" w:hAnsiTheme="majorHAnsi" w:cstheme="majorHAnsi"/>
        </w:rPr>
        <w:id w:val="-59642967"/>
        <w:docPartObj>
          <w:docPartGallery w:val="Page Numbers (Top of Page)"/>
          <w:docPartUnique/>
        </w:docPartObj>
      </w:sdtPr>
      <w:sdtEndPr>
        <w:rPr>
          <w:noProof/>
        </w:rPr>
      </w:sdtEndPr>
      <w:sdtContent>
        <w:r w:rsidRPr="00A53BAB">
          <w:rPr>
            <w:rFonts w:asciiTheme="majorHAnsi" w:hAnsiTheme="majorHAnsi" w:cstheme="majorHAnsi"/>
          </w:rPr>
          <w:fldChar w:fldCharType="begin"/>
        </w:r>
        <w:r w:rsidRPr="00A53BAB">
          <w:rPr>
            <w:rFonts w:asciiTheme="majorHAnsi" w:hAnsiTheme="majorHAnsi" w:cstheme="majorHAnsi"/>
          </w:rPr>
          <w:instrText xml:space="preserve"> PAGE   \* MERGEFORMAT </w:instrText>
        </w:r>
        <w:r w:rsidRPr="00A53BAB">
          <w:rPr>
            <w:rFonts w:asciiTheme="majorHAnsi" w:hAnsiTheme="majorHAnsi" w:cstheme="majorHAnsi"/>
          </w:rPr>
          <w:fldChar w:fldCharType="separate"/>
        </w:r>
        <w:r w:rsidRPr="00A53BAB">
          <w:rPr>
            <w:rFonts w:asciiTheme="majorHAnsi" w:hAnsiTheme="majorHAnsi" w:cstheme="majorHAnsi"/>
            <w:noProof/>
          </w:rPr>
          <w:t>2</w:t>
        </w:r>
        <w:r w:rsidRPr="00A53BAB">
          <w:rPr>
            <w:rFonts w:asciiTheme="majorHAnsi" w:hAnsiTheme="majorHAnsi" w:cstheme="majorHAnsi"/>
            <w:noProof/>
          </w:rPr>
          <w:fldChar w:fldCharType="end"/>
        </w:r>
      </w:sdtContent>
    </w:sdt>
  </w:p>
  <w:p w14:paraId="023AD4D4" w14:textId="67AF5CED" w:rsidR="00A53BAB" w:rsidRPr="00A53BAB" w:rsidRDefault="00A53BAB" w:rsidP="00A53BAB">
    <w:pPr>
      <w:pStyle w:val="Header"/>
      <w:jc w:val="right"/>
      <w:rPr>
        <w:rFonts w:asciiTheme="majorHAnsi" w:hAnsiTheme="majorHAnsi" w:cstheme="majorHAnsi"/>
      </w:rPr>
    </w:pPr>
    <w:r>
      <w:rPr>
        <w:rFonts w:asciiTheme="majorHAnsi" w:hAnsiTheme="majorHAnsi" w:cstheme="majorHAnsi"/>
      </w:rPr>
      <w:t>Britta Schumacher, Thursday Aug. 26</w:t>
    </w:r>
    <w:r w:rsidRPr="00A53BAB">
      <w:rPr>
        <w:rFonts w:asciiTheme="majorHAnsi" w:hAnsiTheme="majorHAnsi" w:cstheme="majorHAnsi"/>
        <w:vertAlign w:val="superscript"/>
      </w:rPr>
      <w:t>th</w:t>
    </w:r>
    <w:r>
      <w:rPr>
        <w:rFonts w:asciiTheme="majorHAnsi" w:hAnsiTheme="majorHAnsi" w:cstheme="majorHAnsi"/>
      </w:rPr>
      <w:t>, 1:30-1:45 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A7F7C"/>
    <w:multiLevelType w:val="hybridMultilevel"/>
    <w:tmpl w:val="3502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AB"/>
    <w:rsid w:val="00003B67"/>
    <w:rsid w:val="00147DC0"/>
    <w:rsid w:val="001B0439"/>
    <w:rsid w:val="00326C74"/>
    <w:rsid w:val="00395229"/>
    <w:rsid w:val="005B642C"/>
    <w:rsid w:val="00622D4E"/>
    <w:rsid w:val="006238BD"/>
    <w:rsid w:val="00691548"/>
    <w:rsid w:val="00763A3C"/>
    <w:rsid w:val="0077038C"/>
    <w:rsid w:val="008106C3"/>
    <w:rsid w:val="0083435A"/>
    <w:rsid w:val="00A34A5F"/>
    <w:rsid w:val="00A53BAB"/>
    <w:rsid w:val="00A927C7"/>
    <w:rsid w:val="00B33F7F"/>
    <w:rsid w:val="00B63C03"/>
    <w:rsid w:val="00CC08A2"/>
    <w:rsid w:val="00CD7EBC"/>
    <w:rsid w:val="00CF03F6"/>
    <w:rsid w:val="00D14EFC"/>
    <w:rsid w:val="00D826EF"/>
    <w:rsid w:val="00DE0F3F"/>
    <w:rsid w:val="00E35DE7"/>
    <w:rsid w:val="00E477FD"/>
    <w:rsid w:val="00EC44B3"/>
    <w:rsid w:val="00F13BC4"/>
    <w:rsid w:val="00F67FE8"/>
    <w:rsid w:val="00FA0A95"/>
    <w:rsid w:val="00FC6236"/>
    <w:rsid w:val="00FE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E33C7"/>
  <w15:chartTrackingRefBased/>
  <w15:docId w15:val="{3FD15E94-FBA2-483D-A694-6030D0303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BAB"/>
  </w:style>
  <w:style w:type="paragraph" w:styleId="Footer">
    <w:name w:val="footer"/>
    <w:basedOn w:val="Normal"/>
    <w:link w:val="FooterChar"/>
    <w:uiPriority w:val="99"/>
    <w:unhideWhenUsed/>
    <w:rsid w:val="00A53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BAB"/>
  </w:style>
  <w:style w:type="paragraph" w:styleId="ListParagraph">
    <w:name w:val="List Paragraph"/>
    <w:basedOn w:val="Normal"/>
    <w:uiPriority w:val="34"/>
    <w:qFormat/>
    <w:rsid w:val="00326C74"/>
    <w:pPr>
      <w:ind w:left="720"/>
      <w:contextualSpacing/>
    </w:pPr>
  </w:style>
  <w:style w:type="paragraph" w:styleId="FootnoteText">
    <w:name w:val="footnote text"/>
    <w:basedOn w:val="Normal"/>
    <w:link w:val="FootnoteTextChar"/>
    <w:uiPriority w:val="99"/>
    <w:semiHidden/>
    <w:unhideWhenUsed/>
    <w:rsid w:val="008106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06C3"/>
    <w:rPr>
      <w:sz w:val="20"/>
      <w:szCs w:val="20"/>
    </w:rPr>
  </w:style>
  <w:style w:type="character" w:styleId="FootnoteReference">
    <w:name w:val="footnote reference"/>
    <w:basedOn w:val="DefaultParagraphFont"/>
    <w:uiPriority w:val="99"/>
    <w:semiHidden/>
    <w:unhideWhenUsed/>
    <w:rsid w:val="008106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BC4B4-CA44-49AA-9082-A65CD5CE6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7</Pages>
  <Words>776</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 Schumacher</dc:creator>
  <cp:keywords/>
  <dc:description/>
  <cp:lastModifiedBy>Britta Schumacher</cp:lastModifiedBy>
  <cp:revision>24</cp:revision>
  <dcterms:created xsi:type="dcterms:W3CDTF">2021-08-24T14:34:00Z</dcterms:created>
  <dcterms:modified xsi:type="dcterms:W3CDTF">2021-08-24T16:16:00Z</dcterms:modified>
</cp:coreProperties>
</file>