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5D40" w:rsidRDefault="00315D40" w:rsidP="00315D40">
      <w:r w:rsidRPr="00072B34">
        <w:rPr>
          <w:b/>
          <w:sz w:val="24"/>
          <w:szCs w:val="24"/>
        </w:rPr>
        <w:t xml:space="preserve">Example of </w:t>
      </w:r>
      <w:r>
        <w:rPr>
          <w:b/>
          <w:sz w:val="24"/>
          <w:szCs w:val="24"/>
        </w:rPr>
        <w:t xml:space="preserve">using Windows </w:t>
      </w:r>
      <w:r w:rsidRPr="00072B34">
        <w:rPr>
          <w:b/>
          <w:sz w:val="24"/>
          <w:szCs w:val="24"/>
        </w:rPr>
        <w:t>ldp.exe to verify the Clearwell ldap configuration.</w:t>
      </w:r>
      <w:r w:rsidRPr="00072B34">
        <w:rPr>
          <w:b/>
          <w:sz w:val="24"/>
          <w:szCs w:val="24"/>
        </w:rPr>
        <w:br/>
      </w:r>
      <w:r>
        <w:br/>
        <w:t>1. Run ldp.exe.</w:t>
      </w:r>
      <w:r>
        <w:br/>
      </w:r>
      <w:r>
        <w:br/>
        <w:t>2. Connect to the ldap server.</w:t>
      </w:r>
      <w:r>
        <w:br/>
      </w:r>
      <w:r>
        <w:rPr>
          <w:noProof/>
          <w:lang w:eastAsia="en-GB"/>
        </w:rPr>
        <w:drawing>
          <wp:inline distT="0" distB="0" distL="0" distR="0" wp14:anchorId="66BD9181" wp14:editId="1183E6B8">
            <wp:extent cx="5731510" cy="349059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9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315D40" w:rsidRDefault="00315D40" w:rsidP="00315D40">
      <w:r>
        <w:t xml:space="preserve">Example </w:t>
      </w:r>
      <w:r w:rsidR="004802A2">
        <w:t xml:space="preserve">of </w:t>
      </w:r>
      <w:r>
        <w:t>successful connection:</w:t>
      </w:r>
      <w:r>
        <w:br/>
      </w:r>
      <w:r>
        <w:rPr>
          <w:noProof/>
          <w:lang w:eastAsia="en-GB"/>
        </w:rPr>
        <w:drawing>
          <wp:inline distT="0" distB="0" distL="0" distR="0" wp14:anchorId="0C36E70E" wp14:editId="314ABF21">
            <wp:extent cx="2520363" cy="202392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24500" cy="202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  <w:t xml:space="preserve">Example </w:t>
      </w:r>
      <w:r w:rsidR="004802A2">
        <w:t xml:space="preserve">of </w:t>
      </w:r>
      <w:r>
        <w:t>failed connection:</w:t>
      </w:r>
      <w:r>
        <w:br/>
      </w:r>
      <w:r w:rsidR="003772C2">
        <w:rPr>
          <w:noProof/>
          <w:lang w:eastAsia="en-GB"/>
        </w:rPr>
        <w:drawing>
          <wp:inline distT="0" distB="0" distL="0" distR="0" wp14:anchorId="5E4E7705" wp14:editId="7C87DD05">
            <wp:extent cx="1844168" cy="1179670"/>
            <wp:effectExtent l="0" t="0" r="381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48739" cy="1182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>
        <w:lastRenderedPageBreak/>
        <w:t>2. Bind to the ldap server.</w:t>
      </w:r>
      <w:r>
        <w:br/>
      </w:r>
      <w:r>
        <w:rPr>
          <w:noProof/>
          <w:lang w:eastAsia="en-GB"/>
        </w:rPr>
        <w:drawing>
          <wp:inline distT="0" distB="0" distL="0" distR="0" wp14:anchorId="1B9333ED" wp14:editId="793BC3E4">
            <wp:extent cx="5731510" cy="3439160"/>
            <wp:effectExtent l="0" t="0" r="254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26626A" w:rsidRDefault="00315D40" w:rsidP="00315D40">
      <w:r>
        <w:t xml:space="preserve">Example </w:t>
      </w:r>
      <w:r w:rsidR="00582B6F">
        <w:t xml:space="preserve">of </w:t>
      </w:r>
      <w:r>
        <w:t>successful bind:</w:t>
      </w:r>
      <w:r>
        <w:br/>
      </w:r>
      <w:r>
        <w:rPr>
          <w:noProof/>
          <w:lang w:eastAsia="en-GB"/>
        </w:rPr>
        <w:drawing>
          <wp:inline distT="0" distB="0" distL="0" distR="0" wp14:anchorId="04D6F5E5" wp14:editId="45A4139B">
            <wp:extent cx="3334871" cy="568738"/>
            <wp:effectExtent l="0" t="0" r="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35828" cy="585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  <w:t xml:space="preserve">Example </w:t>
      </w:r>
      <w:r w:rsidR="00582B6F">
        <w:t xml:space="preserve">of </w:t>
      </w:r>
      <w:r>
        <w:t>failed bind:</w:t>
      </w:r>
      <w:r>
        <w:br/>
      </w:r>
      <w:r>
        <w:rPr>
          <w:noProof/>
          <w:lang w:eastAsia="en-GB"/>
        </w:rPr>
        <w:drawing>
          <wp:inline distT="0" distB="0" distL="0" distR="0" wp14:anchorId="4290EABD" wp14:editId="4C8A2ECC">
            <wp:extent cx="3311818" cy="800729"/>
            <wp:effectExtent l="0" t="0" r="317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63021" cy="81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00A86647" w:rsidRPr="00A86647">
        <w:rPr>
          <w:b/>
        </w:rPr>
        <w:t>Note</w:t>
      </w:r>
      <w:r w:rsidR="00A86647">
        <w:t xml:space="preserve">: The value “52e” indicates “invalid credentials”, see </w:t>
      </w:r>
      <w:hyperlink r:id="rId10" w:history="1">
        <w:r w:rsidR="00A86647" w:rsidRPr="000B16C3">
          <w:rPr>
            <w:rStyle w:val="Hyperlink"/>
          </w:rPr>
          <w:t>https://www-01.ibm.com/support/docview.wss?uid=swg21290631</w:t>
        </w:r>
      </w:hyperlink>
      <w:r w:rsidR="00A86647">
        <w:t xml:space="preserve">.  Apparently: </w:t>
      </w:r>
      <w:r w:rsidR="00A86647" w:rsidRPr="00A86647">
        <w:rPr>
          <w:i/>
        </w:rPr>
        <w:t>“username is valid but password/credential is invalid.”.</w:t>
      </w:r>
      <w:r>
        <w:br/>
      </w:r>
      <w:r w:rsidR="00B56C62">
        <w:br/>
        <w:t>3. To simulate an actual user login, use the “LDAP Configuration Tester” support feature:</w:t>
      </w:r>
      <w:r w:rsidR="00B56C62">
        <w:br/>
      </w:r>
      <w:r w:rsidR="00D44F89">
        <w:rPr>
          <w:noProof/>
          <w:lang w:eastAsia="en-GB"/>
        </w:rPr>
        <w:lastRenderedPageBreak/>
        <w:drawing>
          <wp:inline distT="0" distB="0" distL="0" distR="0" wp14:anchorId="5C8CD402" wp14:editId="27FE0367">
            <wp:extent cx="5731510" cy="328358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94B9D">
        <w:br/>
      </w:r>
      <w:r w:rsidR="00D94B9D" w:rsidRPr="00C44030">
        <w:rPr>
          <w:b/>
          <w:color w:val="FF0000"/>
        </w:rPr>
        <w:t>Note</w:t>
      </w:r>
      <w:r w:rsidR="00D94B9D">
        <w:rPr>
          <w:b/>
        </w:rPr>
        <w:t xml:space="preserve">: </w:t>
      </w:r>
      <w:r w:rsidR="00D94B9D">
        <w:t xml:space="preserve">This </w:t>
      </w:r>
      <w:r w:rsidR="00C44030">
        <w:t xml:space="preserve">test </w:t>
      </w:r>
      <w:r w:rsidR="00D94B9D">
        <w:t xml:space="preserve">will fail if </w:t>
      </w:r>
      <w:r w:rsidR="00D94B9D">
        <w:rPr>
          <w:b/>
        </w:rPr>
        <w:t>esa.ldap.createUnknownUsers</w:t>
      </w:r>
      <w:r w:rsidR="00D94B9D">
        <w:t xml:space="preserve"> is set to </w:t>
      </w:r>
      <w:r w:rsidR="00D94B9D">
        <w:rPr>
          <w:b/>
        </w:rPr>
        <w:t>false</w:t>
      </w:r>
      <w:r w:rsidR="00D94B9D">
        <w:t xml:space="preserve"> and the user does not yet exist under “System &gt; Users”.</w:t>
      </w:r>
      <w:r w:rsidR="0016664F">
        <w:br/>
      </w:r>
      <w:r w:rsidR="0016664F" w:rsidRPr="00B904C5">
        <w:rPr>
          <w:b/>
          <w:color w:val="FF0000"/>
        </w:rPr>
        <w:t>Note</w:t>
      </w:r>
      <w:r w:rsidR="0016664F">
        <w:rPr>
          <w:b/>
        </w:rPr>
        <w:t xml:space="preserve">: </w:t>
      </w:r>
      <w:r w:rsidR="0016664F">
        <w:t>Using the “</w:t>
      </w:r>
      <w:r w:rsidR="0016664F" w:rsidRPr="00B904C5">
        <w:rPr>
          <w:b/>
        </w:rPr>
        <w:t>LDAP Configuration Tester</w:t>
      </w:r>
      <w:r w:rsidR="0016664F">
        <w:t xml:space="preserve">” support feature when </w:t>
      </w:r>
      <w:r w:rsidR="0016664F">
        <w:rPr>
          <w:b/>
        </w:rPr>
        <w:t>esa.ldap.createUnknownUsers</w:t>
      </w:r>
      <w:r w:rsidR="0016664F">
        <w:t xml:space="preserve"> is set to </w:t>
      </w:r>
      <w:r w:rsidR="00606C78">
        <w:rPr>
          <w:b/>
        </w:rPr>
        <w:t>true</w:t>
      </w:r>
      <w:r w:rsidR="0016664F">
        <w:t>, will actually populate an entry in “</w:t>
      </w:r>
      <w:r w:rsidR="0016664F" w:rsidRPr="00B904C5">
        <w:rPr>
          <w:b/>
        </w:rPr>
        <w:t>System &gt; Users</w:t>
      </w:r>
      <w:r w:rsidR="0016664F">
        <w:t>” for the user being tested! I wasn’t expecting that</w:t>
      </w:r>
      <w:r w:rsidR="0051668D">
        <w:t>, for a test</w:t>
      </w:r>
      <w:r w:rsidR="0016664F">
        <w:t>.</w:t>
      </w:r>
      <w:r w:rsidR="00CB3D19">
        <w:t xml:space="preserve"> (testing on 811 only).</w:t>
      </w:r>
      <w:r w:rsidR="0016664F">
        <w:br/>
      </w:r>
      <w:r w:rsidR="00B56C62">
        <w:br/>
      </w:r>
      <w:r w:rsidR="0026626A">
        <w:br/>
        <w:t>4. Example of using ldp.exe to actually find one of our users in AD:</w:t>
      </w:r>
      <w:r w:rsidR="00101399">
        <w:br/>
      </w:r>
      <w:r w:rsidR="00101399">
        <w:rPr>
          <w:noProof/>
          <w:lang w:eastAsia="en-GB"/>
        </w:rPr>
        <w:drawing>
          <wp:inline distT="0" distB="0" distL="0" distR="0" wp14:anchorId="4119FC52" wp14:editId="7F7B3EB1">
            <wp:extent cx="1506828" cy="526052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14328" cy="52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01399">
        <w:t xml:space="preserve"> </w:t>
      </w:r>
      <w:r w:rsidR="00101399">
        <w:br/>
        <w:t>…</w:t>
      </w:r>
      <w:r w:rsidR="00202AB5">
        <w:t xml:space="preserve"> </w:t>
      </w:r>
      <w:r w:rsidR="00965A31">
        <w:t xml:space="preserve">and then </w:t>
      </w:r>
      <w:r w:rsidR="00202AB5">
        <w:t xml:space="preserve">searching with </w:t>
      </w:r>
      <w:r w:rsidR="00202AB5" w:rsidRPr="00202AB5">
        <w:rPr>
          <w:b/>
        </w:rPr>
        <w:t>(&amp;(objectclass=user)(sAMAccountName=Adam.Coleman))</w:t>
      </w:r>
      <w:r w:rsidR="00202AB5">
        <w:t xml:space="preserve"> and adding </w:t>
      </w:r>
      <w:r w:rsidR="00202AB5" w:rsidRPr="00202AB5">
        <w:rPr>
          <w:b/>
        </w:rPr>
        <w:t>sAMAccountName</w:t>
      </w:r>
      <w:r w:rsidR="00202AB5">
        <w:t xml:space="preserve"> to the list in </w:t>
      </w:r>
      <w:r w:rsidR="008128AD">
        <w:rPr>
          <w:b/>
        </w:rPr>
        <w:t>At</w:t>
      </w:r>
      <w:r w:rsidR="00202AB5" w:rsidRPr="00202AB5">
        <w:rPr>
          <w:b/>
        </w:rPr>
        <w:t>tributes</w:t>
      </w:r>
      <w:r w:rsidR="00965A31">
        <w:t xml:space="preserve"> we can </w:t>
      </w:r>
      <w:r w:rsidR="008128AD">
        <w:t xml:space="preserve">then </w:t>
      </w:r>
      <w:r w:rsidR="00965A31">
        <w:t xml:space="preserve">see the </w:t>
      </w:r>
      <w:r w:rsidR="00965A31" w:rsidRPr="00202AB5">
        <w:rPr>
          <w:b/>
        </w:rPr>
        <w:t>sAMAccountName</w:t>
      </w:r>
      <w:r w:rsidR="00965A31">
        <w:rPr>
          <w:b/>
        </w:rPr>
        <w:t xml:space="preserve"> </w:t>
      </w:r>
      <w:r w:rsidR="00965A31">
        <w:t>value</w:t>
      </w:r>
      <w:r w:rsidR="00202AB5">
        <w:t>:</w:t>
      </w:r>
    </w:p>
    <w:p w:rsidR="00315D40" w:rsidRDefault="00113762" w:rsidP="00315D40">
      <w:r>
        <w:rPr>
          <w:noProof/>
          <w:lang w:eastAsia="en-GB"/>
        </w:rPr>
        <w:lastRenderedPageBreak/>
        <w:drawing>
          <wp:inline distT="0" distB="0" distL="0" distR="0" wp14:anchorId="1CF0B86D" wp14:editId="010F3281">
            <wp:extent cx="4449651" cy="3238395"/>
            <wp:effectExtent l="0" t="0" r="8255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52952" cy="3240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65A31">
        <w:rPr>
          <w:b/>
        </w:rPr>
        <w:br/>
      </w:r>
      <w:r w:rsidR="00965A31">
        <w:br/>
        <w:t>This indicates that “Adam.Coleman” should be the value used when logging into CW:</w:t>
      </w:r>
      <w:r w:rsidR="00965A31">
        <w:br/>
      </w:r>
      <w:r w:rsidR="00965A31">
        <w:rPr>
          <w:noProof/>
          <w:lang w:eastAsia="en-GB"/>
        </w:rPr>
        <w:drawing>
          <wp:inline distT="0" distB="0" distL="0" distR="0" wp14:anchorId="129F5583" wp14:editId="4FBA5FC2">
            <wp:extent cx="3535251" cy="1612523"/>
            <wp:effectExtent l="0" t="0" r="8255" b="698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37569" cy="161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94B9D">
        <w:br/>
      </w:r>
      <w:r w:rsidR="001D1826">
        <w:br/>
      </w:r>
      <w:r w:rsidR="001D1826">
        <w:rPr>
          <w:b/>
        </w:rPr>
        <w:t xml:space="preserve">Note: </w:t>
      </w:r>
      <w:r w:rsidR="001D1826">
        <w:t xml:space="preserve">If you don’t yet know the exact format of </w:t>
      </w:r>
      <w:r w:rsidR="001D1826" w:rsidRPr="00B15E22">
        <w:rPr>
          <w:b/>
        </w:rPr>
        <w:t>sAMAccountName</w:t>
      </w:r>
      <w:r w:rsidR="001D1826">
        <w:t xml:space="preserve">, then first </w:t>
      </w:r>
      <w:r w:rsidR="00B15E22">
        <w:t xml:space="preserve">search for the user using a </w:t>
      </w:r>
      <w:r w:rsidR="001D1826">
        <w:t>wild-card syntax:</w:t>
      </w:r>
      <w:r w:rsidR="001D1826">
        <w:br/>
      </w:r>
      <w:r w:rsidR="001D1826" w:rsidRPr="001D1826">
        <w:rPr>
          <w:noProof/>
          <w:lang w:eastAsia="en-GB"/>
        </w:rPr>
        <w:t xml:space="preserve"> </w:t>
      </w:r>
      <w:r w:rsidR="001D1826">
        <w:rPr>
          <w:noProof/>
          <w:lang w:eastAsia="en-GB"/>
        </w:rPr>
        <w:drawing>
          <wp:inline distT="0" distB="0" distL="0" distR="0" wp14:anchorId="0659B07D" wp14:editId="247D5E4B">
            <wp:extent cx="1751527" cy="1024774"/>
            <wp:effectExtent l="0" t="0" r="1270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58465" cy="1028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1D1826">
        <w:br/>
      </w:r>
      <w:r w:rsidR="00E212BE" w:rsidRPr="00E212BE">
        <w:rPr>
          <w:b/>
          <w:color w:val="FF0000"/>
        </w:rPr>
        <w:t>NOTE</w:t>
      </w:r>
      <w:r w:rsidR="00E212BE">
        <w:rPr>
          <w:b/>
        </w:rPr>
        <w:t>: Remember to remove the “{“ and “}” when testing with a real user name as shown above!</w:t>
      </w:r>
      <w:r w:rsidR="0026626A">
        <w:br/>
      </w:r>
    </w:p>
    <w:p w:rsidR="00315D40" w:rsidRPr="005C6A25" w:rsidRDefault="00315D40" w:rsidP="00315D40">
      <w:pPr>
        <w:rPr>
          <w:b/>
        </w:rPr>
      </w:pPr>
      <w:r w:rsidRPr="005C6A25">
        <w:rPr>
          <w:i/>
        </w:rPr>
        <w:t xml:space="preserve">JeremyC </w:t>
      </w:r>
      <w:r>
        <w:rPr>
          <w:i/>
        </w:rPr>
        <w:t>16/1/</w:t>
      </w:r>
      <w:r w:rsidRPr="005C6A25">
        <w:rPr>
          <w:i/>
        </w:rPr>
        <w:t>201</w:t>
      </w:r>
      <w:r>
        <w:rPr>
          <w:i/>
        </w:rPr>
        <w:t>7</w:t>
      </w:r>
      <w:r w:rsidRPr="005C6A25">
        <w:rPr>
          <w:i/>
        </w:rPr>
        <w:br/>
      </w:r>
      <w:r w:rsidRPr="005C6A25">
        <w:rPr>
          <w:b/>
        </w:rPr>
        <w:t>END</w:t>
      </w:r>
    </w:p>
    <w:p w:rsidR="003906FA" w:rsidRDefault="00E212BE"/>
    <w:sectPr w:rsidR="003906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5D40"/>
    <w:rsid w:val="00101399"/>
    <w:rsid w:val="00113762"/>
    <w:rsid w:val="0016664F"/>
    <w:rsid w:val="001D1826"/>
    <w:rsid w:val="00202AB5"/>
    <w:rsid w:val="0026626A"/>
    <w:rsid w:val="00315D40"/>
    <w:rsid w:val="003772C2"/>
    <w:rsid w:val="004802A2"/>
    <w:rsid w:val="0051668D"/>
    <w:rsid w:val="00582B6F"/>
    <w:rsid w:val="00606C78"/>
    <w:rsid w:val="007A6A79"/>
    <w:rsid w:val="008128AD"/>
    <w:rsid w:val="00965A31"/>
    <w:rsid w:val="00A86647"/>
    <w:rsid w:val="00AD1E52"/>
    <w:rsid w:val="00B15E22"/>
    <w:rsid w:val="00B56C62"/>
    <w:rsid w:val="00B904C5"/>
    <w:rsid w:val="00C44030"/>
    <w:rsid w:val="00CB3D19"/>
    <w:rsid w:val="00D1759F"/>
    <w:rsid w:val="00D44F89"/>
    <w:rsid w:val="00D94B9D"/>
    <w:rsid w:val="00E21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056D19-9FA8-4444-9ECE-1369C4AAF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5D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86647"/>
    <w:rPr>
      <w:color w:val="0563C1" w:themeColor="hyperlink"/>
      <w:u w:val="single"/>
    </w:rPr>
  </w:style>
  <w:style w:type="character" w:customStyle="1" w:styleId="apple-converted-space">
    <w:name w:val="apple-converted-space"/>
    <w:basedOn w:val="DefaultParagraphFont"/>
    <w:rsid w:val="00A866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5" Type="http://schemas.openxmlformats.org/officeDocument/2006/relationships/image" Target="media/image11.png"/><Relationship Id="rId10" Type="http://schemas.openxmlformats.org/officeDocument/2006/relationships/hyperlink" Target="https://www-01.ibm.com/support/docview.wss?uid=swg21290631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4</Pages>
  <Words>237</Words>
  <Characters>1357</Characters>
  <Application>Microsoft Office Word</Application>
  <DocSecurity>0</DocSecurity>
  <Lines>11</Lines>
  <Paragraphs>3</Paragraphs>
  <ScaleCrop>false</ScaleCrop>
  <Company>Symantec</Company>
  <LinksUpToDate>false</LinksUpToDate>
  <CharactersWithSpaces>1591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Clough</dc:creator>
  <cp:keywords/>
  <dc:description/>
  <cp:lastModifiedBy>Jeremy Clough</cp:lastModifiedBy>
  <cp:revision>24</cp:revision>
  <dcterms:created xsi:type="dcterms:W3CDTF">2017-01-16T09:46:00Z</dcterms:created>
  <dcterms:modified xsi:type="dcterms:W3CDTF">2017-06-08T15:28:00Z</dcterms:modified>
</cp:coreProperties>
</file>