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C77" w:rsidRDefault="00B00718">
      <w:pPr>
        <w:rPr>
          <w:b/>
        </w:rPr>
      </w:pPr>
      <w:r w:rsidRPr="005562D1">
        <w:rPr>
          <w:b/>
          <w:sz w:val="28"/>
          <w:szCs w:val="28"/>
        </w:rPr>
        <w:t>Example output from the “run_procmon.bat” script.</w:t>
      </w:r>
      <w:r w:rsidRPr="005562D1">
        <w:rPr>
          <w:b/>
          <w:sz w:val="28"/>
          <w:szCs w:val="28"/>
        </w:rPr>
        <w:br/>
      </w:r>
      <w:r>
        <w:t>JeremyC 21/11/2014.</w:t>
      </w:r>
      <w:r>
        <w:br/>
      </w:r>
      <w:r w:rsidR="00C22F79">
        <w:br/>
        <w:t>Schedu</w:t>
      </w:r>
      <w:r w:rsidR="000F7706">
        <w:t>le the script to run at 11:15AM, and allow Procmon to capture for 25 seconds:</w:t>
      </w:r>
      <w:r w:rsidR="00C22F79">
        <w:br/>
      </w:r>
      <w:r w:rsidR="000F7706">
        <w:rPr>
          <w:noProof/>
          <w:lang w:val="en-US"/>
        </w:rPr>
        <w:drawing>
          <wp:inline distT="0" distB="0" distL="0" distR="0" wp14:anchorId="4310A5FC" wp14:editId="0D39376F">
            <wp:extent cx="5857875" cy="50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F79">
        <w:br/>
      </w:r>
      <w:r w:rsidR="008E1A2F">
        <w:br/>
        <w:t>&lt;Case backup starts shortly before 11:15AM&gt;</w:t>
      </w:r>
      <w:r w:rsidR="008E1A2F">
        <w:br/>
      </w:r>
      <w:r w:rsidR="00DA750E">
        <w:br/>
      </w:r>
      <w:r>
        <w:t>Generated files:</w:t>
      </w:r>
      <w:r>
        <w:br/>
      </w:r>
      <w:r>
        <w:rPr>
          <w:noProof/>
          <w:lang w:val="en-US"/>
        </w:rPr>
        <w:drawing>
          <wp:inline distT="0" distB="0" distL="0" distR="0" wp14:anchorId="72229CAC" wp14:editId="43AF8D16">
            <wp:extent cx="5943600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CaseBackup.log:</w:t>
      </w:r>
      <w:r>
        <w:br/>
      </w:r>
      <w:r w:rsidR="007C39F1">
        <w:rPr>
          <w:noProof/>
          <w:lang w:val="en-US"/>
        </w:rPr>
        <w:drawing>
          <wp:inline distT="0" distB="0" distL="0" distR="0" wp14:anchorId="445D32B2" wp14:editId="20D1E6E4">
            <wp:extent cx="5943600" cy="1051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E32187">
        <w:t xml:space="preserve">CaseBackup.pml – </w:t>
      </w:r>
      <w:r w:rsidR="0061266C">
        <w:t>The s</w:t>
      </w:r>
      <w:r w:rsidR="00E32187">
        <w:t xml:space="preserve">tart of </w:t>
      </w:r>
      <w:r w:rsidR="0061266C">
        <w:t xml:space="preserve">the </w:t>
      </w:r>
      <w:r w:rsidR="00E32187">
        <w:t>case backup job:</w:t>
      </w:r>
      <w:r w:rsidR="00E32187">
        <w:br/>
      </w:r>
      <w:r w:rsidR="00E32187">
        <w:rPr>
          <w:noProof/>
          <w:lang w:val="en-US"/>
        </w:rPr>
        <w:drawing>
          <wp:inline distT="0" distB="0" distL="0" distR="0" wp14:anchorId="0FD0635A" wp14:editId="26538A69">
            <wp:extent cx="5943600" cy="1287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187">
        <w:br/>
      </w:r>
      <w:r w:rsidR="00E32187">
        <w:br/>
        <w:t>CaseBackup.pml –</w:t>
      </w:r>
      <w:r w:rsidR="0061266C">
        <w:t xml:space="preserve"> R</w:t>
      </w:r>
      <w:r w:rsidR="00E32187">
        <w:t>reading the text files created by the use of custom fields of type “Long Text”:</w:t>
      </w:r>
      <w:r w:rsidR="00E32187">
        <w:br/>
      </w:r>
      <w:r w:rsidR="00E32187">
        <w:rPr>
          <w:noProof/>
          <w:lang w:val="en-US"/>
        </w:rPr>
        <w:lastRenderedPageBreak/>
        <w:drawing>
          <wp:inline distT="0" distB="0" distL="0" distR="0" wp14:anchorId="3C10834F" wp14:editId="7AA5B05C">
            <wp:extent cx="5943600" cy="1782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187">
        <w:br/>
      </w:r>
      <w:r w:rsidR="00E32187">
        <w:br/>
        <w:t xml:space="preserve">CaseBackup.pml </w:t>
      </w:r>
      <w:r w:rsidR="002B5C29">
        <w:t>–</w:t>
      </w:r>
      <w:r w:rsidR="00E32187">
        <w:t xml:space="preserve"> </w:t>
      </w:r>
      <w:r w:rsidR="002B5C29">
        <w:t>Reading of the XML files generated for each document during the LFI discovery:</w:t>
      </w:r>
      <w:r w:rsidR="002B5C29">
        <w:br/>
      </w:r>
      <w:r w:rsidR="002B5C29">
        <w:rPr>
          <w:noProof/>
          <w:lang w:val="en-US"/>
        </w:rPr>
        <w:drawing>
          <wp:inline distT="0" distB="0" distL="0" distR="0" wp14:anchorId="5CF21BE3" wp14:editId="15B3BD3C">
            <wp:extent cx="5943600" cy="1782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C29">
        <w:br/>
      </w:r>
      <w:r w:rsidR="002B5C29">
        <w:br/>
        <w:t xml:space="preserve">CaseBackup.pml </w:t>
      </w:r>
      <w:r w:rsidR="00547407">
        <w:t>–</w:t>
      </w:r>
      <w:r w:rsidR="002B5C29">
        <w:t xml:space="preserve"> </w:t>
      </w:r>
      <w:r w:rsidR="00547407">
        <w:t>Conversion of these files (via a Java IO stream) into compressed “.bak” files:</w:t>
      </w:r>
      <w:r w:rsidR="00547407">
        <w:br/>
      </w:r>
      <w:r w:rsidR="00547407">
        <w:rPr>
          <w:noProof/>
          <w:lang w:val="en-US"/>
        </w:rPr>
        <w:drawing>
          <wp:inline distT="0" distB="0" distL="0" distR="0" wp14:anchorId="658AE641" wp14:editId="31B2AA1A">
            <wp:extent cx="5943600" cy="177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407">
        <w:br/>
      </w:r>
      <w:r w:rsidR="00547407">
        <w:br/>
      </w:r>
      <w:r w:rsidR="00F11622">
        <w:t>CaseBackup.pml – End of the case backup:</w:t>
      </w:r>
      <w:r w:rsidR="00F11622">
        <w:br/>
      </w:r>
      <w:r w:rsidR="00F11622">
        <w:rPr>
          <w:noProof/>
          <w:lang w:val="en-US"/>
        </w:rPr>
        <w:drawing>
          <wp:inline distT="0" distB="0" distL="0" distR="0" wp14:anchorId="02627C14" wp14:editId="5C4DDA86">
            <wp:extent cx="5943600" cy="109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AE8">
        <w:br/>
      </w:r>
      <w:r>
        <w:br/>
      </w:r>
    </w:p>
    <w:p w:rsidR="00412360" w:rsidRDefault="00D15562">
      <w:r w:rsidRPr="00FA4844">
        <w:rPr>
          <w:b/>
        </w:rPr>
        <w:lastRenderedPageBreak/>
        <w:t>Comments:</w:t>
      </w:r>
      <w:r>
        <w:br/>
      </w:r>
      <w:r w:rsidR="00792C33">
        <w:t>This example took only 15 seconds to complete, and created a Procmon output log file of size 5.6M</w:t>
      </w:r>
      <w:r w:rsidR="00C454D8">
        <w:t>b</w:t>
      </w:r>
      <w:r w:rsidR="00792C33">
        <w:t xml:space="preserve">. If a case backup takes 7 hours, I would </w:t>
      </w:r>
      <w:r w:rsidR="00556D24">
        <w:t xml:space="preserve">therefore </w:t>
      </w:r>
      <w:r w:rsidR="00792C33">
        <w:t>estimate a Procmon output log file of around 10Gb.</w:t>
      </w:r>
      <w:r w:rsidR="007A4F37">
        <w:t xml:space="preserve"> The script can be edited to point the Procmon output log file to a UNC location. See the comments in the script.</w:t>
      </w:r>
      <w:bookmarkStart w:id="0" w:name="_GoBack"/>
      <w:bookmarkEnd w:id="0"/>
      <w:r w:rsidR="00FA4844">
        <w:br/>
      </w:r>
      <w:r w:rsidR="00FA4844">
        <w:br/>
      </w:r>
      <w:r w:rsidR="00FA4844" w:rsidRPr="00FA4844">
        <w:rPr>
          <w:b/>
        </w:rPr>
        <w:t>END</w:t>
      </w:r>
    </w:p>
    <w:sectPr w:rsidR="00412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718"/>
    <w:rsid w:val="000F7706"/>
    <w:rsid w:val="002B5C29"/>
    <w:rsid w:val="00355AE8"/>
    <w:rsid w:val="00412360"/>
    <w:rsid w:val="00547407"/>
    <w:rsid w:val="005562D1"/>
    <w:rsid w:val="00556D24"/>
    <w:rsid w:val="005B4C77"/>
    <w:rsid w:val="0061266C"/>
    <w:rsid w:val="00792C33"/>
    <w:rsid w:val="007A4F37"/>
    <w:rsid w:val="007C39F1"/>
    <w:rsid w:val="008E1A2F"/>
    <w:rsid w:val="00B00718"/>
    <w:rsid w:val="00C22F79"/>
    <w:rsid w:val="00C454D8"/>
    <w:rsid w:val="00D15562"/>
    <w:rsid w:val="00DA750E"/>
    <w:rsid w:val="00E141CB"/>
    <w:rsid w:val="00E32187"/>
    <w:rsid w:val="00F11622"/>
    <w:rsid w:val="00FA4844"/>
    <w:rsid w:val="00FB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144</Words>
  <Characters>825</Characters>
  <Application>Microsoft Office Word</Application>
  <DocSecurity>0</DocSecurity>
  <Lines>6</Lines>
  <Paragraphs>1</Paragraphs>
  <ScaleCrop>false</ScaleCrop>
  <Company>Symantec Corporation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2014-11-21T14:56:00Z</dcterms:created>
  <dcterms:modified xsi:type="dcterms:W3CDTF">2014-11-21T16:28:00Z</dcterms:modified>
</cp:coreProperties>
</file>