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horzAnchor="margin" w:tblpY="185"/>
        <w:tblW w:w="0" w:type="auto"/>
        <w:tblLook w:val="04A0" w:firstRow="1" w:lastRow="0" w:firstColumn="1" w:lastColumn="0" w:noHBand="0" w:noVBand="1"/>
      </w:tblPr>
      <w:tblGrid>
        <w:gridCol w:w="1843"/>
        <w:gridCol w:w="1701"/>
        <w:gridCol w:w="1701"/>
      </w:tblGrid>
      <w:tr w:rsidR="00036CBD" w:rsidTr="00036CBD">
        <w:tc>
          <w:tcPr>
            <w:tcW w:w="1843" w:type="dxa"/>
          </w:tcPr>
          <w:p w:rsidR="00036CBD" w:rsidRPr="00036CBD" w:rsidRDefault="00036CBD" w:rsidP="00036CBD">
            <w:pPr>
              <w:widowControl w:val="0"/>
              <w:spacing w:line="236" w:lineRule="auto"/>
              <w:jc w:val="center"/>
              <w:rPr>
                <w:bCs/>
                <w:color w:val="222222"/>
                <w:sz w:val="24"/>
                <w:szCs w:val="24"/>
              </w:rPr>
            </w:pPr>
            <w:r w:rsidRPr="00036CBD">
              <w:rPr>
                <w:bCs/>
                <w:color w:val="222222"/>
                <w:sz w:val="24"/>
                <w:szCs w:val="24"/>
              </w:rPr>
              <w:t>Programa: PCI</w:t>
            </w:r>
          </w:p>
        </w:tc>
        <w:tc>
          <w:tcPr>
            <w:tcW w:w="1701" w:type="dxa"/>
          </w:tcPr>
          <w:p w:rsidR="00036CBD" w:rsidRPr="00036CBD" w:rsidRDefault="00036CBD" w:rsidP="00036CBD">
            <w:pPr>
              <w:widowControl w:val="0"/>
              <w:spacing w:line="236" w:lineRule="auto"/>
              <w:rPr>
                <w:bCs/>
                <w:color w:val="222222"/>
                <w:sz w:val="24"/>
                <w:szCs w:val="24"/>
              </w:rPr>
            </w:pPr>
            <w:r w:rsidRPr="00036CBD">
              <w:rPr>
                <w:bCs/>
                <w:color w:val="222222"/>
                <w:sz w:val="24"/>
                <w:szCs w:val="24"/>
              </w:rPr>
              <w:t>Fecha: 18/03/2026</w:t>
            </w:r>
          </w:p>
        </w:tc>
        <w:tc>
          <w:tcPr>
            <w:tcW w:w="1701" w:type="dxa"/>
          </w:tcPr>
          <w:p w:rsidR="00036CBD" w:rsidRPr="00036CBD" w:rsidRDefault="00036CBD" w:rsidP="00036CBD">
            <w:pPr>
              <w:widowControl w:val="0"/>
              <w:spacing w:line="236" w:lineRule="auto"/>
              <w:rPr>
                <w:bCs/>
                <w:color w:val="222222"/>
                <w:sz w:val="24"/>
                <w:szCs w:val="24"/>
              </w:rPr>
            </w:pPr>
            <w:r w:rsidRPr="00036CBD">
              <w:rPr>
                <w:bCs/>
                <w:color w:val="222222"/>
                <w:sz w:val="24"/>
                <w:szCs w:val="24"/>
              </w:rPr>
              <w:t xml:space="preserve">VB Dirección: </w:t>
            </w:r>
          </w:p>
        </w:tc>
      </w:tr>
    </w:tbl>
    <w:p w:rsidR="00036CBD" w:rsidRDefault="00036CBD" w:rsidP="00036CBD">
      <w:pPr>
        <w:widowControl w:val="0"/>
        <w:pBdr>
          <w:top w:val="nil"/>
          <w:left w:val="nil"/>
          <w:bottom w:val="nil"/>
          <w:right w:val="nil"/>
          <w:between w:val="nil"/>
        </w:pBdr>
        <w:spacing w:line="236" w:lineRule="auto"/>
        <w:ind w:left="282"/>
        <w:rPr>
          <w:b/>
          <w:bCs/>
          <w:color w:val="222222"/>
          <w:sz w:val="24"/>
          <w:szCs w:val="24"/>
        </w:rPr>
      </w:pPr>
      <w:r>
        <w:rPr>
          <w:noProof/>
          <w:color w:val="000000"/>
        </w:rPr>
        <w:drawing>
          <wp:anchor distT="0" distB="0" distL="114300" distR="114300" simplePos="0" relativeHeight="251658240" behindDoc="1" locked="0" layoutInCell="1" allowOverlap="1" wp14:anchorId="65E6A2EE" wp14:editId="5C056AF6">
            <wp:simplePos x="0" y="0"/>
            <wp:positionH relativeFrom="column">
              <wp:posOffset>4466590</wp:posOffset>
            </wp:positionH>
            <wp:positionV relativeFrom="page">
              <wp:align>top</wp:align>
            </wp:positionV>
            <wp:extent cx="1941195" cy="777240"/>
            <wp:effectExtent l="0" t="0" r="1905" b="381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941195" cy="777240"/>
                    </a:xfrm>
                    <a:prstGeom prst="rect">
                      <a:avLst/>
                    </a:prstGeom>
                    <a:ln/>
                  </pic:spPr>
                </pic:pic>
              </a:graphicData>
            </a:graphic>
            <wp14:sizeRelH relativeFrom="margin">
              <wp14:pctWidth>0</wp14:pctWidth>
            </wp14:sizeRelH>
            <wp14:sizeRelV relativeFrom="margin">
              <wp14:pctHeight>0</wp14:pctHeight>
            </wp14:sizeRelV>
          </wp:anchor>
        </w:drawing>
      </w:r>
    </w:p>
    <w:p w:rsidR="00036CBD" w:rsidRDefault="00036CBD" w:rsidP="00036CBD">
      <w:pPr>
        <w:widowControl w:val="0"/>
        <w:pBdr>
          <w:top w:val="nil"/>
          <w:left w:val="nil"/>
          <w:bottom w:val="nil"/>
          <w:right w:val="nil"/>
          <w:between w:val="nil"/>
        </w:pBdr>
        <w:spacing w:line="236" w:lineRule="auto"/>
        <w:ind w:left="282"/>
        <w:rPr>
          <w:b/>
          <w:bCs/>
          <w:color w:val="222222"/>
          <w:sz w:val="24"/>
          <w:szCs w:val="24"/>
        </w:rPr>
      </w:pPr>
    </w:p>
    <w:p w:rsidR="00036CBD" w:rsidRDefault="00036CBD" w:rsidP="00036CBD">
      <w:pPr>
        <w:widowControl w:val="0"/>
        <w:pBdr>
          <w:top w:val="nil"/>
          <w:left w:val="nil"/>
          <w:bottom w:val="nil"/>
          <w:right w:val="nil"/>
          <w:between w:val="nil"/>
        </w:pBdr>
        <w:spacing w:line="236" w:lineRule="auto"/>
        <w:ind w:left="282"/>
        <w:rPr>
          <w:b/>
          <w:bCs/>
          <w:color w:val="222222"/>
          <w:sz w:val="24"/>
          <w:szCs w:val="24"/>
        </w:rPr>
      </w:pPr>
    </w:p>
    <w:p w:rsidR="00036CBD" w:rsidRDefault="00036CBD" w:rsidP="00036CBD">
      <w:pPr>
        <w:widowControl w:val="0"/>
        <w:pBdr>
          <w:top w:val="nil"/>
          <w:left w:val="nil"/>
          <w:bottom w:val="nil"/>
          <w:right w:val="nil"/>
          <w:between w:val="nil"/>
        </w:pBdr>
        <w:spacing w:line="236" w:lineRule="auto"/>
        <w:rPr>
          <w:b/>
          <w:bCs/>
          <w:color w:val="222222"/>
          <w:sz w:val="24"/>
          <w:szCs w:val="24"/>
        </w:rPr>
      </w:pPr>
    </w:p>
    <w:p w:rsidR="00036CBD" w:rsidRDefault="00036CBD">
      <w:pPr>
        <w:widowControl w:val="0"/>
        <w:pBdr>
          <w:top w:val="nil"/>
          <w:left w:val="nil"/>
          <w:bottom w:val="nil"/>
          <w:right w:val="nil"/>
          <w:between w:val="nil"/>
        </w:pBdr>
        <w:spacing w:line="236" w:lineRule="auto"/>
        <w:ind w:left="282"/>
        <w:jc w:val="center"/>
        <w:rPr>
          <w:b/>
          <w:bCs/>
          <w:color w:val="222222"/>
          <w:sz w:val="24"/>
          <w:szCs w:val="24"/>
        </w:rPr>
      </w:pPr>
    </w:p>
    <w:p w:rsidR="00F30C85" w:rsidRDefault="00ED617B">
      <w:pPr>
        <w:widowControl w:val="0"/>
        <w:pBdr>
          <w:top w:val="nil"/>
          <w:left w:val="nil"/>
          <w:bottom w:val="nil"/>
          <w:right w:val="nil"/>
          <w:between w:val="nil"/>
        </w:pBdr>
        <w:spacing w:line="236" w:lineRule="auto"/>
        <w:ind w:left="282"/>
        <w:jc w:val="center"/>
        <w:rPr>
          <w:b/>
          <w:bCs/>
          <w:color w:val="222222"/>
          <w:sz w:val="24"/>
          <w:szCs w:val="24"/>
        </w:rPr>
      </w:pPr>
      <w:r>
        <w:rPr>
          <w:b/>
          <w:bCs/>
          <w:color w:val="222222"/>
          <w:sz w:val="24"/>
          <w:szCs w:val="24"/>
        </w:rPr>
        <w:t xml:space="preserve">REGISTRO DE SEGUIMIENTO CLÍNICO </w:t>
      </w:r>
    </w:p>
    <w:p w:rsidR="00036CBD" w:rsidRDefault="00036CBD">
      <w:pPr>
        <w:widowControl w:val="0"/>
        <w:pBdr>
          <w:top w:val="nil"/>
          <w:left w:val="nil"/>
          <w:bottom w:val="nil"/>
          <w:right w:val="nil"/>
          <w:between w:val="nil"/>
        </w:pBdr>
        <w:spacing w:line="236" w:lineRule="auto"/>
        <w:ind w:left="282"/>
        <w:jc w:val="center"/>
        <w:rPr>
          <w:b/>
          <w:bCs/>
          <w:color w:val="222222"/>
          <w:sz w:val="24"/>
          <w:szCs w:val="24"/>
        </w:rPr>
      </w:pPr>
    </w:p>
    <w:p w:rsidR="00036CBD" w:rsidRDefault="00036CBD">
      <w:pPr>
        <w:widowControl w:val="0"/>
        <w:pBdr>
          <w:top w:val="nil"/>
          <w:left w:val="nil"/>
          <w:bottom w:val="nil"/>
          <w:right w:val="nil"/>
          <w:between w:val="nil"/>
        </w:pBdr>
        <w:spacing w:line="236" w:lineRule="auto"/>
        <w:ind w:left="282"/>
        <w:jc w:val="center"/>
        <w:rPr>
          <w:b/>
          <w:bCs/>
          <w:color w:val="222222"/>
          <w:sz w:val="24"/>
          <w:szCs w:val="24"/>
        </w:rPr>
      </w:pPr>
    </w:p>
    <w:p w:rsidR="00F30C85" w:rsidRDefault="00ED617B">
      <w:pPr>
        <w:widowControl w:val="0"/>
        <w:pBdr>
          <w:top w:val="nil"/>
          <w:left w:val="nil"/>
          <w:bottom w:val="nil"/>
          <w:right w:val="nil"/>
          <w:between w:val="nil"/>
        </w:pBdr>
        <w:spacing w:before="50" w:line="240" w:lineRule="auto"/>
        <w:ind w:left="42"/>
        <w:rPr>
          <w:b/>
          <w:bCs/>
          <w:color w:val="000000"/>
          <w:sz w:val="20"/>
          <w:szCs w:val="20"/>
        </w:rPr>
      </w:pPr>
      <w:r>
        <w:rPr>
          <w:b/>
          <w:bCs/>
          <w:color w:val="000000"/>
          <w:sz w:val="20"/>
          <w:szCs w:val="20"/>
        </w:rPr>
        <w:t xml:space="preserve">1.- Antecedentes generales </w:t>
      </w:r>
    </w:p>
    <w:tbl>
      <w:tblPr>
        <w:tblStyle w:val="a5"/>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5840"/>
      </w:tblGrid>
      <w:tr w:rsidR="00F30C85">
        <w:trPr>
          <w:trHeight w:val="420"/>
        </w:trPr>
        <w:tc>
          <w:tcPr>
            <w:tcW w:w="3180" w:type="dxa"/>
            <w:shd w:val="clear" w:color="auto" w:fill="auto"/>
            <w:tcMar>
              <w:top w:w="100" w:type="dxa"/>
              <w:left w:w="100" w:type="dxa"/>
              <w:bottom w:w="100" w:type="dxa"/>
              <w:right w:w="100" w:type="dxa"/>
            </w:tcMar>
          </w:tcPr>
          <w:p w:rsidR="00F30C85" w:rsidRDefault="00ED617B">
            <w:pPr>
              <w:widowControl w:val="0"/>
              <w:pBdr>
                <w:top w:val="nil"/>
                <w:left w:val="nil"/>
                <w:bottom w:val="nil"/>
                <w:right w:val="nil"/>
                <w:between w:val="nil"/>
              </w:pBdr>
              <w:spacing w:line="240" w:lineRule="auto"/>
              <w:ind w:left="147"/>
              <w:rPr>
                <w:color w:val="000000"/>
                <w:sz w:val="20"/>
                <w:szCs w:val="20"/>
              </w:rPr>
            </w:pPr>
            <w:r>
              <w:rPr>
                <w:color w:val="000000"/>
                <w:sz w:val="20"/>
                <w:szCs w:val="20"/>
              </w:rPr>
              <w:t xml:space="preserve">Nombre del Paciente </w:t>
            </w:r>
          </w:p>
        </w:tc>
        <w:tc>
          <w:tcPr>
            <w:tcW w:w="5840" w:type="dxa"/>
            <w:shd w:val="clear" w:color="auto" w:fill="auto"/>
            <w:tcMar>
              <w:top w:w="100" w:type="dxa"/>
              <w:left w:w="100" w:type="dxa"/>
              <w:bottom w:w="100" w:type="dxa"/>
              <w:right w:w="100" w:type="dxa"/>
            </w:tcMar>
          </w:tcPr>
          <w:p w:rsidR="00036CBD" w:rsidRDefault="00036CBD" w:rsidP="00036CBD">
            <w:pPr>
              <w:widowControl w:val="0"/>
              <w:pBdr>
                <w:top w:val="nil"/>
                <w:left w:val="nil"/>
                <w:bottom w:val="nil"/>
                <w:right w:val="nil"/>
                <w:between w:val="nil"/>
              </w:pBdr>
              <w:spacing w:line="240" w:lineRule="auto"/>
              <w:ind w:left="141"/>
              <w:rPr>
                <w:color w:val="000000"/>
                <w:sz w:val="20"/>
                <w:szCs w:val="20"/>
              </w:rPr>
            </w:pPr>
            <w:r>
              <w:rPr>
                <w:color w:val="000000"/>
                <w:sz w:val="20"/>
                <w:szCs w:val="20"/>
              </w:rPr>
              <w:t xml:space="preserve">Tomás </w:t>
            </w:r>
            <w:proofErr w:type="spellStart"/>
            <w:r w:rsidR="00036EB2">
              <w:rPr>
                <w:color w:val="000000"/>
                <w:sz w:val="20"/>
                <w:szCs w:val="20"/>
              </w:rPr>
              <w:t>Marcarián</w:t>
            </w:r>
            <w:proofErr w:type="spellEnd"/>
            <w:r w:rsidR="00036EB2">
              <w:rPr>
                <w:color w:val="000000"/>
                <w:sz w:val="20"/>
                <w:szCs w:val="20"/>
              </w:rPr>
              <w:t xml:space="preserve"> </w:t>
            </w:r>
          </w:p>
          <w:p w:rsidR="00F30C85" w:rsidRDefault="00F30C85">
            <w:pPr>
              <w:widowControl w:val="0"/>
              <w:pBdr>
                <w:top w:val="nil"/>
                <w:left w:val="nil"/>
                <w:bottom w:val="nil"/>
                <w:right w:val="nil"/>
                <w:between w:val="nil"/>
              </w:pBdr>
              <w:spacing w:line="240" w:lineRule="auto"/>
              <w:ind w:left="141"/>
              <w:rPr>
                <w:color w:val="000000"/>
                <w:sz w:val="20"/>
                <w:szCs w:val="20"/>
              </w:rPr>
            </w:pPr>
          </w:p>
        </w:tc>
      </w:tr>
      <w:tr w:rsidR="00F30C85">
        <w:trPr>
          <w:trHeight w:val="420"/>
        </w:trPr>
        <w:tc>
          <w:tcPr>
            <w:tcW w:w="3180" w:type="dxa"/>
            <w:shd w:val="clear" w:color="auto" w:fill="auto"/>
            <w:tcMar>
              <w:top w:w="100" w:type="dxa"/>
              <w:left w:w="100" w:type="dxa"/>
              <w:bottom w:w="100" w:type="dxa"/>
              <w:right w:w="100" w:type="dxa"/>
            </w:tcMar>
          </w:tcPr>
          <w:p w:rsidR="00F30C85" w:rsidRDefault="00ED617B">
            <w:pPr>
              <w:widowControl w:val="0"/>
              <w:pBdr>
                <w:top w:val="nil"/>
                <w:left w:val="nil"/>
                <w:bottom w:val="nil"/>
                <w:right w:val="nil"/>
                <w:between w:val="nil"/>
              </w:pBdr>
              <w:spacing w:line="240" w:lineRule="auto"/>
              <w:ind w:left="147"/>
              <w:rPr>
                <w:color w:val="000000"/>
                <w:sz w:val="20"/>
                <w:szCs w:val="20"/>
              </w:rPr>
            </w:pPr>
            <w:r>
              <w:rPr>
                <w:color w:val="000000"/>
                <w:sz w:val="20"/>
                <w:szCs w:val="20"/>
              </w:rPr>
              <w:t xml:space="preserve">Participantes externos o familia </w:t>
            </w:r>
          </w:p>
        </w:tc>
        <w:tc>
          <w:tcPr>
            <w:tcW w:w="5840" w:type="dxa"/>
            <w:shd w:val="clear" w:color="auto" w:fill="auto"/>
            <w:tcMar>
              <w:top w:w="100" w:type="dxa"/>
              <w:left w:w="100" w:type="dxa"/>
              <w:bottom w:w="100" w:type="dxa"/>
              <w:right w:w="100" w:type="dxa"/>
            </w:tcMar>
          </w:tcPr>
          <w:p w:rsidR="00F30C85" w:rsidRDefault="00036EB2" w:rsidP="00036EB2">
            <w:pPr>
              <w:widowControl w:val="0"/>
              <w:pBdr>
                <w:top w:val="nil"/>
                <w:left w:val="nil"/>
                <w:bottom w:val="nil"/>
                <w:right w:val="nil"/>
                <w:between w:val="nil"/>
              </w:pBdr>
              <w:spacing w:line="240" w:lineRule="auto"/>
              <w:rPr>
                <w:color w:val="000000"/>
                <w:sz w:val="20"/>
                <w:szCs w:val="20"/>
              </w:rPr>
            </w:pPr>
            <w:r>
              <w:rPr>
                <w:color w:val="000000"/>
                <w:sz w:val="20"/>
                <w:szCs w:val="20"/>
              </w:rPr>
              <w:t xml:space="preserve">Mónica Vera – Alexis </w:t>
            </w:r>
            <w:proofErr w:type="spellStart"/>
            <w:r>
              <w:rPr>
                <w:color w:val="000000"/>
                <w:sz w:val="20"/>
                <w:szCs w:val="20"/>
              </w:rPr>
              <w:t>Marcarián</w:t>
            </w:r>
            <w:proofErr w:type="spellEnd"/>
            <w:r>
              <w:rPr>
                <w:color w:val="000000"/>
                <w:sz w:val="20"/>
                <w:szCs w:val="20"/>
              </w:rPr>
              <w:t xml:space="preserve"> </w:t>
            </w:r>
          </w:p>
        </w:tc>
      </w:tr>
      <w:tr w:rsidR="00F30C85">
        <w:trPr>
          <w:trHeight w:val="420"/>
        </w:trPr>
        <w:tc>
          <w:tcPr>
            <w:tcW w:w="3180" w:type="dxa"/>
            <w:shd w:val="clear" w:color="auto" w:fill="auto"/>
            <w:tcMar>
              <w:top w:w="100" w:type="dxa"/>
              <w:left w:w="100" w:type="dxa"/>
              <w:bottom w:w="100" w:type="dxa"/>
              <w:right w:w="100" w:type="dxa"/>
            </w:tcMar>
          </w:tcPr>
          <w:p w:rsidR="00F30C85" w:rsidRDefault="00ED617B">
            <w:pPr>
              <w:widowControl w:val="0"/>
              <w:pBdr>
                <w:top w:val="nil"/>
                <w:left w:val="nil"/>
                <w:bottom w:val="nil"/>
                <w:right w:val="nil"/>
                <w:between w:val="nil"/>
              </w:pBdr>
              <w:spacing w:line="240" w:lineRule="auto"/>
              <w:ind w:left="147"/>
              <w:rPr>
                <w:color w:val="000000"/>
                <w:sz w:val="20"/>
                <w:szCs w:val="20"/>
              </w:rPr>
            </w:pPr>
            <w:r>
              <w:rPr>
                <w:color w:val="000000"/>
                <w:sz w:val="20"/>
                <w:szCs w:val="20"/>
              </w:rPr>
              <w:t xml:space="preserve">Profesionales Psicoeduka </w:t>
            </w:r>
          </w:p>
        </w:tc>
        <w:tc>
          <w:tcPr>
            <w:tcW w:w="5840" w:type="dxa"/>
            <w:shd w:val="clear" w:color="auto" w:fill="auto"/>
            <w:tcMar>
              <w:top w:w="100" w:type="dxa"/>
              <w:left w:w="100" w:type="dxa"/>
              <w:bottom w:w="100" w:type="dxa"/>
              <w:right w:w="100" w:type="dxa"/>
            </w:tcMar>
          </w:tcPr>
          <w:p w:rsidR="00F30C85" w:rsidRDefault="00036EB2">
            <w:pPr>
              <w:widowControl w:val="0"/>
              <w:pBdr>
                <w:top w:val="nil"/>
                <w:left w:val="nil"/>
                <w:bottom w:val="nil"/>
                <w:right w:val="nil"/>
                <w:between w:val="nil"/>
              </w:pBdr>
              <w:spacing w:line="240" w:lineRule="auto"/>
              <w:ind w:left="136"/>
              <w:rPr>
                <w:color w:val="000000"/>
                <w:sz w:val="20"/>
                <w:szCs w:val="20"/>
              </w:rPr>
            </w:pPr>
            <w:r>
              <w:rPr>
                <w:color w:val="000000"/>
                <w:sz w:val="20"/>
                <w:szCs w:val="20"/>
              </w:rPr>
              <w:t xml:space="preserve">Anays Santander </w:t>
            </w:r>
          </w:p>
        </w:tc>
      </w:tr>
    </w:tbl>
    <w:p w:rsidR="00F30C85" w:rsidRDefault="00F30C85">
      <w:pPr>
        <w:widowControl w:val="0"/>
        <w:pBdr>
          <w:top w:val="nil"/>
          <w:left w:val="nil"/>
          <w:bottom w:val="nil"/>
          <w:right w:val="nil"/>
          <w:between w:val="nil"/>
        </w:pBdr>
        <w:rPr>
          <w:color w:val="000000"/>
        </w:rPr>
      </w:pPr>
    </w:p>
    <w:p w:rsidR="00F30C85" w:rsidRDefault="00F30C85">
      <w:pPr>
        <w:widowControl w:val="0"/>
        <w:pBdr>
          <w:top w:val="nil"/>
          <w:left w:val="nil"/>
          <w:bottom w:val="nil"/>
          <w:right w:val="nil"/>
          <w:between w:val="nil"/>
        </w:pBdr>
        <w:rPr>
          <w:color w:val="000000"/>
        </w:rPr>
      </w:pPr>
    </w:p>
    <w:p w:rsidR="00F30C85" w:rsidRDefault="00ED617B">
      <w:pPr>
        <w:widowControl w:val="0"/>
        <w:pBdr>
          <w:top w:val="nil"/>
          <w:left w:val="nil"/>
          <w:bottom w:val="nil"/>
          <w:right w:val="nil"/>
          <w:between w:val="nil"/>
        </w:pBdr>
        <w:spacing w:line="240" w:lineRule="auto"/>
        <w:ind w:left="31"/>
        <w:rPr>
          <w:b/>
          <w:bCs/>
          <w:color w:val="000000"/>
          <w:sz w:val="20"/>
          <w:szCs w:val="20"/>
        </w:rPr>
      </w:pPr>
      <w:r>
        <w:rPr>
          <w:b/>
          <w:bCs/>
          <w:color w:val="000000"/>
          <w:sz w:val="20"/>
          <w:szCs w:val="20"/>
        </w:rPr>
        <w:t xml:space="preserve">2.- Objetivo de la reunión </w:t>
      </w:r>
    </w:p>
    <w:p w:rsidR="00036EB2" w:rsidRDefault="00036EB2">
      <w:pPr>
        <w:widowControl w:val="0"/>
        <w:pBdr>
          <w:top w:val="nil"/>
          <w:left w:val="nil"/>
          <w:bottom w:val="nil"/>
          <w:right w:val="nil"/>
          <w:between w:val="nil"/>
        </w:pBdr>
        <w:spacing w:line="240" w:lineRule="auto"/>
        <w:ind w:left="31"/>
        <w:rPr>
          <w:b/>
          <w:bCs/>
          <w:color w:val="000000"/>
          <w:sz w:val="20"/>
          <w:szCs w:val="20"/>
        </w:rPr>
      </w:pPr>
    </w:p>
    <w:p w:rsidR="00036EB2" w:rsidRDefault="00036EB2">
      <w:pPr>
        <w:widowControl w:val="0"/>
        <w:pBdr>
          <w:top w:val="nil"/>
          <w:left w:val="nil"/>
          <w:bottom w:val="nil"/>
          <w:right w:val="nil"/>
          <w:between w:val="nil"/>
        </w:pBdr>
        <w:spacing w:line="240" w:lineRule="auto"/>
        <w:ind w:left="31"/>
        <w:rPr>
          <w:b/>
          <w:bCs/>
          <w:color w:val="000000"/>
          <w:sz w:val="20"/>
          <w:szCs w:val="20"/>
        </w:rPr>
      </w:pPr>
    </w:p>
    <w:tbl>
      <w:tblPr>
        <w:tblStyle w:val="Tablaconcuadrcula"/>
        <w:tblW w:w="0" w:type="auto"/>
        <w:tblInd w:w="31" w:type="dxa"/>
        <w:tblLook w:val="04A0" w:firstRow="1" w:lastRow="0" w:firstColumn="1" w:lastColumn="0" w:noHBand="0" w:noVBand="1"/>
      </w:tblPr>
      <w:tblGrid>
        <w:gridCol w:w="1948"/>
        <w:gridCol w:w="1946"/>
        <w:gridCol w:w="1948"/>
        <w:gridCol w:w="1947"/>
        <w:gridCol w:w="1947"/>
      </w:tblGrid>
      <w:tr w:rsidR="00036CBD" w:rsidTr="00036CBD">
        <w:tc>
          <w:tcPr>
            <w:tcW w:w="1953" w:type="dxa"/>
          </w:tcPr>
          <w:p w:rsidR="00036CBD" w:rsidRDefault="00036CBD">
            <w:pPr>
              <w:widowControl w:val="0"/>
              <w:rPr>
                <w:b/>
                <w:bCs/>
                <w:color w:val="000000"/>
                <w:sz w:val="20"/>
                <w:szCs w:val="20"/>
              </w:rPr>
            </w:pPr>
            <w:r>
              <w:rPr>
                <w:b/>
                <w:bCs/>
                <w:color w:val="000000"/>
                <w:sz w:val="20"/>
                <w:szCs w:val="20"/>
              </w:rPr>
              <w:t xml:space="preserve">Informe de Evaluación inicial </w:t>
            </w:r>
          </w:p>
        </w:tc>
        <w:tc>
          <w:tcPr>
            <w:tcW w:w="1953" w:type="dxa"/>
          </w:tcPr>
          <w:p w:rsidR="00036CBD" w:rsidRDefault="00036CBD">
            <w:pPr>
              <w:widowControl w:val="0"/>
              <w:rPr>
                <w:b/>
                <w:bCs/>
                <w:color w:val="000000"/>
                <w:sz w:val="20"/>
                <w:szCs w:val="20"/>
              </w:rPr>
            </w:pPr>
            <w:r>
              <w:rPr>
                <w:b/>
                <w:bCs/>
                <w:color w:val="000000"/>
                <w:sz w:val="20"/>
                <w:szCs w:val="20"/>
              </w:rPr>
              <w:t>Informe Estado de Avance</w:t>
            </w:r>
          </w:p>
        </w:tc>
        <w:tc>
          <w:tcPr>
            <w:tcW w:w="1953" w:type="dxa"/>
          </w:tcPr>
          <w:p w:rsidR="00036CBD" w:rsidRDefault="00036CBD">
            <w:pPr>
              <w:widowControl w:val="0"/>
              <w:rPr>
                <w:b/>
                <w:bCs/>
                <w:color w:val="000000"/>
                <w:sz w:val="20"/>
                <w:szCs w:val="20"/>
              </w:rPr>
            </w:pPr>
            <w:r>
              <w:rPr>
                <w:b/>
                <w:bCs/>
                <w:color w:val="000000"/>
                <w:sz w:val="20"/>
                <w:szCs w:val="20"/>
              </w:rPr>
              <w:t xml:space="preserve">Informe de Re evaluación </w:t>
            </w:r>
          </w:p>
        </w:tc>
        <w:tc>
          <w:tcPr>
            <w:tcW w:w="1954" w:type="dxa"/>
          </w:tcPr>
          <w:p w:rsidR="00036CBD" w:rsidRDefault="00036CBD">
            <w:pPr>
              <w:widowControl w:val="0"/>
              <w:rPr>
                <w:b/>
                <w:bCs/>
                <w:color w:val="000000"/>
                <w:sz w:val="20"/>
                <w:szCs w:val="20"/>
              </w:rPr>
            </w:pPr>
            <w:r>
              <w:rPr>
                <w:b/>
                <w:bCs/>
                <w:color w:val="000000"/>
                <w:sz w:val="20"/>
                <w:szCs w:val="20"/>
              </w:rPr>
              <w:t xml:space="preserve">Reunión externa </w:t>
            </w:r>
          </w:p>
        </w:tc>
        <w:tc>
          <w:tcPr>
            <w:tcW w:w="1954" w:type="dxa"/>
          </w:tcPr>
          <w:p w:rsidR="00036CBD" w:rsidRDefault="00036EB2">
            <w:pPr>
              <w:widowControl w:val="0"/>
              <w:rPr>
                <w:b/>
                <w:bCs/>
                <w:color w:val="000000"/>
                <w:sz w:val="20"/>
                <w:szCs w:val="20"/>
              </w:rPr>
            </w:pPr>
            <w:r>
              <w:rPr>
                <w:b/>
                <w:bCs/>
                <w:color w:val="000000"/>
                <w:sz w:val="20"/>
                <w:szCs w:val="20"/>
              </w:rPr>
              <w:t xml:space="preserve">Reunión interna </w:t>
            </w:r>
          </w:p>
        </w:tc>
      </w:tr>
      <w:tr w:rsidR="00036CBD" w:rsidTr="00036CBD">
        <w:tc>
          <w:tcPr>
            <w:tcW w:w="1953" w:type="dxa"/>
          </w:tcPr>
          <w:p w:rsidR="00036CBD" w:rsidRDefault="00036CBD">
            <w:pPr>
              <w:widowControl w:val="0"/>
              <w:rPr>
                <w:b/>
                <w:bCs/>
                <w:color w:val="000000"/>
                <w:sz w:val="20"/>
                <w:szCs w:val="20"/>
              </w:rPr>
            </w:pPr>
          </w:p>
        </w:tc>
        <w:tc>
          <w:tcPr>
            <w:tcW w:w="1953" w:type="dxa"/>
          </w:tcPr>
          <w:p w:rsidR="00036CBD" w:rsidRDefault="00036CBD">
            <w:pPr>
              <w:widowControl w:val="0"/>
              <w:rPr>
                <w:b/>
                <w:bCs/>
                <w:color w:val="000000"/>
                <w:sz w:val="20"/>
                <w:szCs w:val="20"/>
              </w:rPr>
            </w:pPr>
          </w:p>
        </w:tc>
        <w:tc>
          <w:tcPr>
            <w:tcW w:w="1953" w:type="dxa"/>
          </w:tcPr>
          <w:p w:rsidR="00036CBD" w:rsidRDefault="00036CBD">
            <w:pPr>
              <w:widowControl w:val="0"/>
              <w:rPr>
                <w:b/>
                <w:bCs/>
                <w:color w:val="000000"/>
                <w:sz w:val="20"/>
                <w:szCs w:val="20"/>
              </w:rPr>
            </w:pPr>
          </w:p>
        </w:tc>
        <w:tc>
          <w:tcPr>
            <w:tcW w:w="1954" w:type="dxa"/>
          </w:tcPr>
          <w:p w:rsidR="00036CBD" w:rsidRDefault="00036EB2">
            <w:pPr>
              <w:widowControl w:val="0"/>
              <w:rPr>
                <w:b/>
                <w:bCs/>
                <w:color w:val="000000"/>
                <w:sz w:val="20"/>
                <w:szCs w:val="20"/>
              </w:rPr>
            </w:pPr>
            <w:r>
              <w:rPr>
                <w:b/>
                <w:bCs/>
                <w:color w:val="000000"/>
                <w:sz w:val="20"/>
                <w:szCs w:val="20"/>
              </w:rPr>
              <w:t xml:space="preserve">            X</w:t>
            </w:r>
          </w:p>
        </w:tc>
        <w:tc>
          <w:tcPr>
            <w:tcW w:w="1954" w:type="dxa"/>
          </w:tcPr>
          <w:p w:rsidR="00036CBD" w:rsidRDefault="00036CBD">
            <w:pPr>
              <w:widowControl w:val="0"/>
              <w:rPr>
                <w:b/>
                <w:bCs/>
                <w:color w:val="000000"/>
                <w:sz w:val="20"/>
                <w:szCs w:val="20"/>
              </w:rPr>
            </w:pPr>
          </w:p>
        </w:tc>
      </w:tr>
    </w:tbl>
    <w:p w:rsidR="00F30C85" w:rsidRDefault="00F30C85">
      <w:pPr>
        <w:widowControl w:val="0"/>
        <w:pBdr>
          <w:top w:val="nil"/>
          <w:left w:val="nil"/>
          <w:bottom w:val="nil"/>
          <w:right w:val="nil"/>
          <w:between w:val="nil"/>
        </w:pBdr>
        <w:rPr>
          <w:color w:val="000000"/>
        </w:rPr>
      </w:pPr>
    </w:p>
    <w:p w:rsidR="00F30C85" w:rsidRDefault="00ED617B">
      <w:pPr>
        <w:widowControl w:val="0"/>
        <w:pBdr>
          <w:top w:val="nil"/>
          <w:left w:val="nil"/>
          <w:bottom w:val="nil"/>
          <w:right w:val="nil"/>
          <w:between w:val="nil"/>
        </w:pBdr>
        <w:spacing w:line="240" w:lineRule="auto"/>
        <w:ind w:left="34"/>
        <w:rPr>
          <w:b/>
          <w:bCs/>
          <w:color w:val="000000"/>
          <w:sz w:val="20"/>
          <w:szCs w:val="20"/>
        </w:rPr>
      </w:pPr>
      <w:r>
        <w:rPr>
          <w:b/>
          <w:bCs/>
          <w:color w:val="000000"/>
          <w:sz w:val="20"/>
          <w:szCs w:val="20"/>
        </w:rPr>
        <w:t>3.- Temas tratados</w:t>
      </w:r>
    </w:p>
    <w:tbl>
      <w:tblPr>
        <w:tblStyle w:val="a7"/>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71"/>
      </w:tblGrid>
      <w:tr w:rsidR="00F30C85" w:rsidTr="00E31190">
        <w:trPr>
          <w:trHeight w:val="1582"/>
        </w:trPr>
        <w:tc>
          <w:tcPr>
            <w:tcW w:w="9771" w:type="dxa"/>
            <w:shd w:val="clear" w:color="auto" w:fill="auto"/>
            <w:tcMar>
              <w:top w:w="100" w:type="dxa"/>
              <w:left w:w="100" w:type="dxa"/>
              <w:bottom w:w="100" w:type="dxa"/>
              <w:right w:w="100" w:type="dxa"/>
            </w:tcMar>
          </w:tcPr>
          <w:p w:rsidR="00F30C85" w:rsidRDefault="00E31190" w:rsidP="00E31190">
            <w:pPr>
              <w:widowControl w:val="0"/>
              <w:pBdr>
                <w:top w:val="nil"/>
                <w:left w:val="nil"/>
                <w:bottom w:val="nil"/>
                <w:right w:val="nil"/>
                <w:between w:val="nil"/>
              </w:pBdr>
              <w:spacing w:before="248" w:line="248" w:lineRule="auto"/>
              <w:ind w:right="149"/>
              <w:jc w:val="both"/>
              <w:rPr>
                <w:sz w:val="20"/>
                <w:szCs w:val="20"/>
              </w:rPr>
            </w:pPr>
            <w:r>
              <w:t>S</w:t>
            </w:r>
            <w:r>
              <w:t>e realizó una reunió</w:t>
            </w:r>
            <w:r>
              <w:t xml:space="preserve">n con los padres de Tomás </w:t>
            </w:r>
            <w:proofErr w:type="spellStart"/>
            <w:r>
              <w:t>Macariá</w:t>
            </w:r>
            <w:r>
              <w:t>n</w:t>
            </w:r>
            <w:proofErr w:type="spellEnd"/>
            <w:r>
              <w:t xml:space="preserve">, quienes lo describen como un niño respetuoso, con buena disposición familiar y con quien han logrado construir un espacio de confianza que favorece la expresión emocional. No obstante, refieren que fueron citados por el profesor jefe debido a conductas observadas en el contexto escolar, donde Tomás ha participado en dinámicas de interacción con un compañero que han sido catalogadas como </w:t>
            </w:r>
            <w:proofErr w:type="spellStart"/>
            <w:r>
              <w:t>bullying</w:t>
            </w:r>
            <w:proofErr w:type="spellEnd"/>
            <w:r>
              <w:t>, particularmente por el uso reiterado de comentarios de carácter sexual dentro de un juego. Los padres interpretan estas conductas como parte de códigos sociales propios de su grupo de pares, señalando que Tomás tiende a mantener reserva respecto de lo que ocurre en el colegio, no por falta de confianza, sino por lealtad hacia sus amistades y una autolimitación en lo que decide compartir. Asimismo, indican que este compañero forma parte de su grupo cercano y que, desde su perspectiva, no existiría una intención de hostigamiento.</w:t>
            </w:r>
          </w:p>
        </w:tc>
      </w:tr>
    </w:tbl>
    <w:p w:rsidR="00F30C85" w:rsidRDefault="00F30C85">
      <w:pPr>
        <w:widowControl w:val="0"/>
        <w:pBdr>
          <w:top w:val="nil"/>
          <w:left w:val="nil"/>
          <w:bottom w:val="nil"/>
          <w:right w:val="nil"/>
          <w:between w:val="nil"/>
        </w:pBdr>
        <w:rPr>
          <w:color w:val="000000"/>
        </w:rPr>
      </w:pPr>
    </w:p>
    <w:p w:rsidR="00F30C85" w:rsidRDefault="00F30C85">
      <w:pPr>
        <w:widowControl w:val="0"/>
        <w:pBdr>
          <w:top w:val="nil"/>
          <w:left w:val="nil"/>
          <w:bottom w:val="nil"/>
          <w:right w:val="nil"/>
          <w:between w:val="nil"/>
        </w:pBdr>
        <w:rPr>
          <w:color w:val="000000"/>
        </w:rPr>
      </w:pPr>
    </w:p>
    <w:p w:rsidR="00F30C85" w:rsidRDefault="00ED617B">
      <w:pPr>
        <w:widowControl w:val="0"/>
        <w:pBdr>
          <w:top w:val="nil"/>
          <w:left w:val="nil"/>
          <w:bottom w:val="nil"/>
          <w:right w:val="nil"/>
          <w:between w:val="nil"/>
        </w:pBdr>
        <w:spacing w:line="240" w:lineRule="auto"/>
        <w:ind w:left="30"/>
        <w:rPr>
          <w:b/>
          <w:bCs/>
          <w:color w:val="222222"/>
          <w:sz w:val="20"/>
          <w:szCs w:val="20"/>
        </w:rPr>
      </w:pPr>
      <w:r>
        <w:rPr>
          <w:b/>
          <w:bCs/>
          <w:color w:val="222222"/>
          <w:sz w:val="20"/>
          <w:szCs w:val="20"/>
        </w:rPr>
        <w:t>4.- Acuerdos</w:t>
      </w:r>
    </w:p>
    <w:tbl>
      <w:tblPr>
        <w:tblStyle w:val="a9"/>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71"/>
      </w:tblGrid>
      <w:tr w:rsidR="00F30C85" w:rsidTr="00E31190">
        <w:trPr>
          <w:trHeight w:val="660"/>
        </w:trPr>
        <w:tc>
          <w:tcPr>
            <w:tcW w:w="9771" w:type="dxa"/>
            <w:shd w:val="clear" w:color="auto" w:fill="auto"/>
            <w:tcMar>
              <w:top w:w="100" w:type="dxa"/>
              <w:left w:w="100" w:type="dxa"/>
              <w:bottom w:w="100" w:type="dxa"/>
              <w:right w:w="100" w:type="dxa"/>
            </w:tcMar>
          </w:tcPr>
          <w:p w:rsidR="00F30C85" w:rsidRDefault="00E31190">
            <w:pPr>
              <w:widowControl w:val="0"/>
              <w:pBdr>
                <w:top w:val="nil"/>
                <w:left w:val="nil"/>
                <w:bottom w:val="nil"/>
                <w:right w:val="nil"/>
                <w:between w:val="nil"/>
              </w:pBdr>
              <w:spacing w:line="248" w:lineRule="auto"/>
              <w:ind w:left="145" w:right="560" w:firstLine="8"/>
              <w:rPr>
                <w:color w:val="222222"/>
                <w:sz w:val="20"/>
                <w:szCs w:val="20"/>
              </w:rPr>
            </w:pPr>
            <w:r>
              <w:rPr>
                <w:color w:val="222222"/>
                <w:sz w:val="20"/>
                <w:szCs w:val="20"/>
              </w:rPr>
              <w:t xml:space="preserve">Fortalecer aspectos vinculados al autoestima, seguridad personal y habilidades de comunicación. Favoreciendo que pueda expresar y elaborar en el hogar situaciones que ocurren en el contexto escolar. </w:t>
            </w:r>
          </w:p>
        </w:tc>
      </w:tr>
    </w:tbl>
    <w:p w:rsidR="00F30C85" w:rsidRDefault="00F30C85">
      <w:pPr>
        <w:widowControl w:val="0"/>
        <w:pBdr>
          <w:top w:val="nil"/>
          <w:left w:val="nil"/>
          <w:bottom w:val="nil"/>
          <w:right w:val="nil"/>
          <w:between w:val="nil"/>
        </w:pBdr>
        <w:rPr>
          <w:color w:val="000000"/>
        </w:rPr>
      </w:pPr>
    </w:p>
    <w:p w:rsidR="00F30C85" w:rsidRDefault="00F30C85">
      <w:pPr>
        <w:widowControl w:val="0"/>
        <w:pBdr>
          <w:top w:val="nil"/>
          <w:left w:val="nil"/>
          <w:bottom w:val="nil"/>
          <w:right w:val="nil"/>
          <w:between w:val="nil"/>
        </w:pBdr>
        <w:rPr>
          <w:color w:val="000000"/>
        </w:rPr>
      </w:pPr>
    </w:p>
    <w:tbl>
      <w:tblPr>
        <w:tblStyle w:val="a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0"/>
        <w:gridCol w:w="6000"/>
      </w:tblGrid>
      <w:tr w:rsidR="00F30C85">
        <w:trPr>
          <w:trHeight w:val="840"/>
        </w:trPr>
        <w:tc>
          <w:tcPr>
            <w:tcW w:w="3020" w:type="dxa"/>
            <w:shd w:val="clear" w:color="auto" w:fill="auto"/>
            <w:tcMar>
              <w:top w:w="100" w:type="dxa"/>
              <w:left w:w="100" w:type="dxa"/>
              <w:bottom w:w="100" w:type="dxa"/>
              <w:right w:w="100" w:type="dxa"/>
            </w:tcMar>
          </w:tcPr>
          <w:p w:rsidR="00F30C85" w:rsidRDefault="00ED617B">
            <w:pPr>
              <w:widowControl w:val="0"/>
              <w:pBdr>
                <w:top w:val="nil"/>
                <w:left w:val="nil"/>
                <w:bottom w:val="nil"/>
                <w:right w:val="nil"/>
                <w:between w:val="nil"/>
              </w:pBdr>
              <w:spacing w:line="240" w:lineRule="auto"/>
              <w:ind w:left="131"/>
              <w:rPr>
                <w:b/>
                <w:bCs/>
                <w:color w:val="222222"/>
                <w:sz w:val="18"/>
                <w:szCs w:val="18"/>
              </w:rPr>
            </w:pPr>
            <w:r>
              <w:rPr>
                <w:color w:val="222222"/>
                <w:sz w:val="20"/>
                <w:szCs w:val="20"/>
              </w:rPr>
              <w:t xml:space="preserve"> </w:t>
            </w:r>
            <w:r w:rsidR="00E31190">
              <w:rPr>
                <w:b/>
                <w:bCs/>
                <w:color w:val="222222"/>
                <w:sz w:val="18"/>
                <w:szCs w:val="18"/>
              </w:rPr>
              <w:t xml:space="preserve">Anays Santander Tapia </w:t>
            </w:r>
            <w:bookmarkStart w:id="0" w:name="_GoBack"/>
            <w:bookmarkEnd w:id="0"/>
          </w:p>
          <w:p w:rsidR="00F30C85" w:rsidRDefault="00ED617B">
            <w:pPr>
              <w:widowControl w:val="0"/>
              <w:pBdr>
                <w:top w:val="nil"/>
                <w:left w:val="nil"/>
                <w:bottom w:val="nil"/>
                <w:right w:val="nil"/>
                <w:between w:val="nil"/>
              </w:pBdr>
              <w:spacing w:line="240" w:lineRule="auto"/>
              <w:ind w:right="417"/>
              <w:jc w:val="right"/>
              <w:rPr>
                <w:b/>
                <w:bCs/>
                <w:color w:val="222222"/>
                <w:sz w:val="18"/>
                <w:szCs w:val="18"/>
              </w:rPr>
            </w:pPr>
            <w:r>
              <w:rPr>
                <w:b/>
                <w:bCs/>
                <w:color w:val="222222"/>
                <w:sz w:val="18"/>
                <w:szCs w:val="18"/>
              </w:rPr>
              <w:t xml:space="preserve">Profesional Especialista </w:t>
            </w:r>
          </w:p>
          <w:p w:rsidR="00F30C85" w:rsidRDefault="00ED617B">
            <w:pPr>
              <w:widowControl w:val="0"/>
              <w:pBdr>
                <w:top w:val="nil"/>
                <w:left w:val="nil"/>
                <w:bottom w:val="nil"/>
                <w:right w:val="nil"/>
                <w:between w:val="nil"/>
              </w:pBdr>
              <w:spacing w:line="240" w:lineRule="auto"/>
              <w:jc w:val="center"/>
              <w:rPr>
                <w:b/>
                <w:bCs/>
                <w:color w:val="222222"/>
                <w:sz w:val="18"/>
                <w:szCs w:val="18"/>
              </w:rPr>
            </w:pPr>
            <w:r>
              <w:rPr>
                <w:b/>
                <w:bCs/>
                <w:color w:val="222222"/>
                <w:sz w:val="18"/>
                <w:szCs w:val="18"/>
              </w:rPr>
              <w:t>Grupo Psicoeduka</w:t>
            </w:r>
          </w:p>
        </w:tc>
        <w:tc>
          <w:tcPr>
            <w:tcW w:w="6000" w:type="dxa"/>
            <w:shd w:val="clear" w:color="auto" w:fill="auto"/>
            <w:tcMar>
              <w:top w:w="100" w:type="dxa"/>
              <w:left w:w="100" w:type="dxa"/>
              <w:bottom w:w="100" w:type="dxa"/>
              <w:right w:w="100" w:type="dxa"/>
            </w:tcMar>
          </w:tcPr>
          <w:p w:rsidR="00F30C85" w:rsidRDefault="00ED617B">
            <w:pPr>
              <w:widowControl w:val="0"/>
              <w:pBdr>
                <w:top w:val="nil"/>
                <w:left w:val="nil"/>
                <w:bottom w:val="nil"/>
                <w:right w:val="nil"/>
                <w:between w:val="nil"/>
              </w:pBdr>
              <w:spacing w:line="240" w:lineRule="auto"/>
              <w:ind w:left="491"/>
              <w:rPr>
                <w:b/>
                <w:bCs/>
                <w:color w:val="222222"/>
                <w:sz w:val="18"/>
                <w:szCs w:val="18"/>
              </w:rPr>
            </w:pPr>
            <w:proofErr w:type="spellStart"/>
            <w:r>
              <w:rPr>
                <w:b/>
                <w:bCs/>
                <w:color w:val="222222"/>
                <w:sz w:val="18"/>
                <w:szCs w:val="18"/>
              </w:rPr>
              <w:t>Valeska</w:t>
            </w:r>
            <w:proofErr w:type="spellEnd"/>
            <w:r>
              <w:rPr>
                <w:b/>
                <w:bCs/>
                <w:color w:val="222222"/>
                <w:sz w:val="18"/>
                <w:szCs w:val="18"/>
              </w:rPr>
              <w:t xml:space="preserve"> Ananías Gómez </w:t>
            </w:r>
          </w:p>
          <w:p w:rsidR="00F30C85" w:rsidRDefault="00ED617B">
            <w:pPr>
              <w:widowControl w:val="0"/>
              <w:pBdr>
                <w:top w:val="nil"/>
                <w:left w:val="nil"/>
                <w:bottom w:val="nil"/>
                <w:right w:val="nil"/>
                <w:between w:val="nil"/>
              </w:pBdr>
              <w:spacing w:line="240" w:lineRule="auto"/>
              <w:ind w:right="1029"/>
              <w:jc w:val="right"/>
              <w:rPr>
                <w:b/>
                <w:bCs/>
                <w:color w:val="222222"/>
                <w:sz w:val="18"/>
                <w:szCs w:val="18"/>
              </w:rPr>
            </w:pPr>
            <w:r>
              <w:rPr>
                <w:b/>
                <w:bCs/>
                <w:color w:val="222222"/>
                <w:sz w:val="18"/>
                <w:szCs w:val="18"/>
              </w:rPr>
              <w:t xml:space="preserve"> </w:t>
            </w:r>
            <w:r>
              <w:rPr>
                <w:b/>
                <w:bCs/>
                <w:color w:val="222222"/>
                <w:sz w:val="18"/>
                <w:szCs w:val="18"/>
              </w:rPr>
              <w:t>Rocío Ormazábal C.</w:t>
            </w:r>
          </w:p>
          <w:p w:rsidR="00F30C85" w:rsidRDefault="00ED617B">
            <w:pPr>
              <w:widowControl w:val="0"/>
              <w:pBdr>
                <w:top w:val="nil"/>
                <w:left w:val="nil"/>
                <w:bottom w:val="nil"/>
                <w:right w:val="nil"/>
                <w:between w:val="nil"/>
              </w:pBdr>
              <w:spacing w:line="240" w:lineRule="auto"/>
              <w:ind w:left="819"/>
              <w:rPr>
                <w:b/>
                <w:bCs/>
                <w:color w:val="222222"/>
                <w:sz w:val="18"/>
                <w:szCs w:val="18"/>
              </w:rPr>
            </w:pPr>
            <w:r>
              <w:rPr>
                <w:b/>
                <w:bCs/>
                <w:color w:val="222222"/>
                <w:sz w:val="18"/>
                <w:szCs w:val="18"/>
              </w:rPr>
              <w:t xml:space="preserve">Directora Clínica </w:t>
            </w:r>
          </w:p>
          <w:p w:rsidR="00F30C85" w:rsidRDefault="00ED617B">
            <w:pPr>
              <w:widowControl w:val="0"/>
              <w:pBdr>
                <w:top w:val="nil"/>
                <w:left w:val="nil"/>
                <w:bottom w:val="nil"/>
                <w:right w:val="nil"/>
                <w:between w:val="nil"/>
              </w:pBdr>
              <w:spacing w:line="240" w:lineRule="auto"/>
              <w:ind w:right="729"/>
              <w:jc w:val="right"/>
              <w:rPr>
                <w:b/>
                <w:bCs/>
                <w:color w:val="222222"/>
                <w:sz w:val="18"/>
                <w:szCs w:val="18"/>
              </w:rPr>
            </w:pPr>
            <w:r>
              <w:rPr>
                <w:b/>
                <w:bCs/>
                <w:color w:val="222222"/>
                <w:sz w:val="18"/>
                <w:szCs w:val="18"/>
              </w:rPr>
              <w:t xml:space="preserve"> Coordinadora Sede </w:t>
            </w:r>
          </w:p>
          <w:p w:rsidR="00F30C85" w:rsidRDefault="00ED617B">
            <w:pPr>
              <w:widowControl w:val="0"/>
              <w:pBdr>
                <w:top w:val="nil"/>
                <w:left w:val="nil"/>
                <w:bottom w:val="nil"/>
                <w:right w:val="nil"/>
                <w:between w:val="nil"/>
              </w:pBdr>
              <w:spacing w:line="240" w:lineRule="auto"/>
              <w:ind w:left="735"/>
              <w:rPr>
                <w:b/>
                <w:bCs/>
                <w:color w:val="222222"/>
                <w:sz w:val="18"/>
                <w:szCs w:val="18"/>
              </w:rPr>
            </w:pPr>
            <w:r>
              <w:rPr>
                <w:b/>
                <w:bCs/>
                <w:color w:val="222222"/>
                <w:sz w:val="18"/>
                <w:szCs w:val="18"/>
              </w:rPr>
              <w:t xml:space="preserve">Grupo Psicoeduka </w:t>
            </w:r>
          </w:p>
          <w:p w:rsidR="00F30C85" w:rsidRDefault="00ED617B">
            <w:pPr>
              <w:widowControl w:val="0"/>
              <w:pBdr>
                <w:top w:val="nil"/>
                <w:left w:val="nil"/>
                <w:bottom w:val="nil"/>
                <w:right w:val="nil"/>
                <w:between w:val="nil"/>
              </w:pBdr>
              <w:spacing w:line="240" w:lineRule="auto"/>
              <w:ind w:right="839"/>
              <w:jc w:val="right"/>
              <w:rPr>
                <w:b/>
                <w:bCs/>
                <w:color w:val="222222"/>
                <w:sz w:val="18"/>
                <w:szCs w:val="18"/>
              </w:rPr>
            </w:pPr>
            <w:r>
              <w:rPr>
                <w:b/>
                <w:bCs/>
                <w:color w:val="222222"/>
                <w:sz w:val="18"/>
                <w:szCs w:val="18"/>
              </w:rPr>
              <w:t xml:space="preserve"> Grupo Psicoeduka</w:t>
            </w:r>
          </w:p>
        </w:tc>
      </w:tr>
    </w:tbl>
    <w:p w:rsidR="00F30C85" w:rsidRDefault="00F30C85">
      <w:pPr>
        <w:widowControl w:val="0"/>
        <w:pBdr>
          <w:top w:val="nil"/>
          <w:left w:val="nil"/>
          <w:bottom w:val="nil"/>
          <w:right w:val="nil"/>
          <w:between w:val="nil"/>
        </w:pBdr>
        <w:rPr>
          <w:color w:val="000000"/>
        </w:rPr>
      </w:pPr>
    </w:p>
    <w:p w:rsidR="00F30C85" w:rsidRDefault="00F30C85">
      <w:pPr>
        <w:widowControl w:val="0"/>
        <w:pBdr>
          <w:top w:val="nil"/>
          <w:left w:val="nil"/>
          <w:bottom w:val="nil"/>
          <w:right w:val="nil"/>
          <w:between w:val="nil"/>
        </w:pBdr>
        <w:rPr>
          <w:color w:val="000000"/>
        </w:rPr>
      </w:pPr>
    </w:p>
    <w:sectPr w:rsidR="00F30C85">
      <w:pgSz w:w="11920" w:h="16840"/>
      <w:pgMar w:top="645" w:right="753" w:bottom="970" w:left="13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617B" w:rsidRDefault="00ED617B" w:rsidP="005F7ED0">
      <w:pPr>
        <w:spacing w:line="240" w:lineRule="auto"/>
      </w:pPr>
      <w:r>
        <w:separator/>
      </w:r>
    </w:p>
  </w:endnote>
  <w:endnote w:type="continuationSeparator" w:id="0">
    <w:p w:rsidR="00ED617B" w:rsidRDefault="00ED617B" w:rsidP="005F7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B192EA-945A-49DB-8C59-9044649E80F7}"/>
  </w:font>
  <w:font w:name="Calibri">
    <w:panose1 w:val="020F0502020204030204"/>
    <w:charset w:val="00"/>
    <w:family w:val="swiss"/>
    <w:pitch w:val="variable"/>
    <w:sig w:usb0="E00002FF" w:usb1="4000ACFF" w:usb2="00000001" w:usb3="00000000" w:csb0="0000019F" w:csb1="00000000"/>
    <w:embedRegular r:id="rId2" w:fontKey="{41B55DD8-C859-429D-BBE2-D124056FCF39}"/>
  </w:font>
  <w:font w:name="Cambria">
    <w:panose1 w:val="02040503050406030204"/>
    <w:charset w:val="00"/>
    <w:family w:val="roman"/>
    <w:pitch w:val="variable"/>
    <w:sig w:usb0="E00006FF" w:usb1="420024FF" w:usb2="02000000" w:usb3="00000000" w:csb0="0000019F" w:csb1="00000000"/>
    <w:embedRegular r:id="rId3" w:fontKey="{7789B1AD-CBDA-4814-8728-32202475A909}"/>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617B" w:rsidRDefault="00ED617B" w:rsidP="005F7ED0">
      <w:pPr>
        <w:spacing w:line="240" w:lineRule="auto"/>
      </w:pPr>
      <w:r>
        <w:separator/>
      </w:r>
    </w:p>
  </w:footnote>
  <w:footnote w:type="continuationSeparator" w:id="0">
    <w:p w:rsidR="00ED617B" w:rsidRDefault="00ED617B" w:rsidP="005F7ED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C85"/>
    <w:rsid w:val="00036CBD"/>
    <w:rsid w:val="00036EB2"/>
    <w:rsid w:val="005F7ED0"/>
    <w:rsid w:val="00E31190"/>
    <w:rsid w:val="00ED617B"/>
    <w:rsid w:val="00F30C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266A6"/>
  <w15:docId w15:val="{ACB2874B-8C34-4F6E-AA85-3CEEB2DB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L" w:eastAsia="es-C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Encabezado">
    <w:name w:val="header"/>
    <w:basedOn w:val="Normal"/>
    <w:link w:val="EncabezadoCar"/>
    <w:uiPriority w:val="99"/>
    <w:unhideWhenUsed/>
    <w:rsid w:val="005F7ED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F7ED0"/>
  </w:style>
  <w:style w:type="paragraph" w:styleId="Piedepgina">
    <w:name w:val="footer"/>
    <w:basedOn w:val="Normal"/>
    <w:link w:val="PiedepginaCar"/>
    <w:uiPriority w:val="99"/>
    <w:unhideWhenUsed/>
    <w:rsid w:val="005F7ED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F7ED0"/>
  </w:style>
  <w:style w:type="table" w:styleId="Tablaconcuadrcula">
    <w:name w:val="Table Grid"/>
    <w:basedOn w:val="Tablanormal"/>
    <w:uiPriority w:val="39"/>
    <w:rsid w:val="00036C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aLtX0DHGeQt1tHXgBK2oK8p0A==">CgMxLjA4AHIhMWZKYTRSZy05NU5YVC1veWEtdnBvZ2JDSlRvMUhwcHhv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285</Words>
  <Characters>1569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anays escarlet</cp:lastModifiedBy>
  <cp:revision>3</cp:revision>
  <dcterms:created xsi:type="dcterms:W3CDTF">2026-03-20T17:29:00Z</dcterms:created>
  <dcterms:modified xsi:type="dcterms:W3CDTF">2026-03-20T17:59:00Z</dcterms:modified>
</cp:coreProperties>
</file>