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95" w:lineRule="auto"/>
        <w:ind w:left="4612" w:right="4513" w:firstLine="0"/>
        <w:jc w:val="center"/>
        <w:rPr/>
      </w:pPr>
      <w:r w:rsidDel="00000000" w:rsidR="00000000" w:rsidRPr="00000000">
        <w:rPr>
          <w:rtl w:val="0"/>
        </w:rPr>
        <w:t xml:space="preserve">PROGRAMA DE ATENCIÓN TEMPRANA PRE-AVANCE DE TRATAMIENTO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8046720" cy="490539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725" y="3597100"/>
                          <a:ext cx="8046720" cy="490539"/>
                          <a:chOff x="1288725" y="3597100"/>
                          <a:chExt cx="8114550" cy="322175"/>
                        </a:xfrm>
                      </wpg:grpSpPr>
                      <wpg:grpSp>
                        <wpg:cNvGrpSpPr/>
                        <wpg:grpSpPr>
                          <a:xfrm>
                            <a:off x="1293500" y="3601875"/>
                            <a:ext cx="8104999" cy="286400"/>
                            <a:chOff x="1432" y="671"/>
                            <a:chExt cx="11963" cy="3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32" y="671"/>
                              <a:ext cx="1187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395" y="671"/>
                              <a:ext cx="6000" cy="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9.99990940093994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Periodo de avance: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  <w:t xml:space="preserve">&lt;&lt;periodo_inicio&gt;&gt;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29.99990940093994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-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  <w:t xml:space="preserve">&lt;&lt;periodo_fin&gt;&gt;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0.00000953674316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32" y="671"/>
                              <a:ext cx="6000" cy="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9.99990940093994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Nombre :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  <w:t xml:space="preserve">&lt;&lt;consultante&gt;&gt;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0.00000953674316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a31515"/>
                                    <w:sz w:val="21"/>
                                    <w:shd w:fill="f7f7f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419100</wp:posOffset>
                </wp:positionV>
                <wp:extent cx="8046720" cy="490539"/>
                <wp:effectExtent b="0" l="0" r="0" t="0"/>
                <wp:wrapTopAndBottom distB="0" dist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6720" cy="490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&lt;&lt;tabla_objetivos&gt;&gt;</w:t>
      </w: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910.0" w:type="dxa"/>
        <w:tblLayout w:type="fixed"/>
        <w:tblLook w:val="0400"/>
      </w:tblPr>
      <w:tblGrid>
        <w:gridCol w:w="3960"/>
        <w:gridCol w:w="1260"/>
        <w:gridCol w:w="1600"/>
        <w:gridCol w:w="1480"/>
        <w:gridCol w:w="1260"/>
        <w:tblGridChange w:id="0">
          <w:tblGrid>
            <w:gridCol w:w="3960"/>
            <w:gridCol w:w="1260"/>
            <w:gridCol w:w="1600"/>
            <w:gridCol w:w="1480"/>
            <w:gridCol w:w="1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Items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Logrado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 formación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 logrado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Comunicación receptiva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B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C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D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Comunicación expresiva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4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Habilidades sociales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7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Conducta y Juego social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Motricidad fina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Motricidad gruesa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Habilidades visuales-perceptuales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Artística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Actividades de la vida diaria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Rutina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Imitación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6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875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tabs>
          <w:tab w:val="left" w:leader="none" w:pos="487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7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875"/>
        </w:tabs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&lt;&lt;grafico_avance&gt;&gt;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  <w:sectPr>
          <w:headerReference r:id="rId8" w:type="default"/>
          <w:footerReference r:id="rId9" w:type="default"/>
          <w:pgSz w:h="12240" w:w="15840" w:orient="landscape"/>
          <w:pgMar w:bottom="2140" w:top="1720" w:left="1280" w:right="1620" w:header="271" w:footer="1946"/>
          <w:pgNumType w:start="1"/>
        </w:sectPr>
      </w:pPr>
      <w:r w:rsidDel="00000000" w:rsidR="00000000" w:rsidRPr="00000000">
        <w:rPr/>
        <w:drawing>
          <wp:inline distB="0" distT="0" distL="0" distR="0">
            <wp:extent cx="5638800" cy="3028950"/>
            <wp:docPr id="12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5" w:lineRule="auto"/>
        <w:ind w:left="14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Registro de asistencia</w:t>
      </w:r>
    </w:p>
    <w:tbl>
      <w:tblPr>
        <w:tblStyle w:val="Table2"/>
        <w:tblW w:w="10313.000000000002" w:type="dxa"/>
        <w:jc w:val="left"/>
        <w:tblInd w:w="1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95"/>
        <w:gridCol w:w="3007"/>
        <w:gridCol w:w="4111"/>
        <w:tblGridChange w:id="0">
          <w:tblGrid>
            <w:gridCol w:w="3195"/>
            <w:gridCol w:w="3007"/>
            <w:gridCol w:w="4111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gridSpan w:val="3"/>
            <w:shd w:fill="f8cbad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77"/>
              </w:tabs>
              <w:spacing w:after="0" w:before="61" w:line="240" w:lineRule="auto"/>
              <w:ind w:left="92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f3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3"/>
            <w:shd w:fill="f8cbad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97"/>
              </w:tabs>
              <w:spacing w:after="0" w:before="61" w:line="240" w:lineRule="auto"/>
              <w:ind w:left="302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f3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Sesiones Planificadas</w:t>
              <w:tab/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 Asistencia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bottom w:color="3f3f3f" w:space="0" w:sz="4" w:val="single"/>
            </w:tcBorders>
            <w:shd w:fill="f8cbad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&lt;&lt;consultante&gt;&gt;</w:t>
            </w:r>
          </w:p>
        </w:tc>
        <w:tc>
          <w:tcPr>
            <w:tcBorders>
              <w:bottom w:color="3f3f3f" w:space="0" w:sz="4" w:val="single"/>
              <w:right w:color="3f3f3f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&lt;&lt;nro_sesiones&gt;&gt;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f3f3f" w:space="0" w:sz="4" w:val="single"/>
              <w:bottom w:color="3f3f3f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&lt;&lt;porcentaje_asistencia&gt;&gt;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Registro Conductual: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ind w:left="147" w:right="8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&lt;&lt;registro_conductual&gt;&gt;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" w:right="8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139700</wp:posOffset>
                </wp:positionV>
                <wp:extent cx="3423285" cy="15875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32125" y="3698400"/>
                          <a:ext cx="3423285" cy="158750"/>
                          <a:chOff x="3632125" y="3698400"/>
                          <a:chExt cx="3426475" cy="161950"/>
                        </a:xfrm>
                      </wpg:grpSpPr>
                      <wpg:grpSp>
                        <wpg:cNvGrpSpPr/>
                        <wpg:grpSpPr>
                          <a:xfrm>
                            <a:off x="3634358" y="3700625"/>
                            <a:ext cx="3419475" cy="158750"/>
                            <a:chOff x="1428" y="230"/>
                            <a:chExt cx="5385" cy="2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28" y="230"/>
                              <a:ext cx="537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981" y="234"/>
                              <a:ext cx="2832" cy="2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1,7,8, 11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0.00000953674316"/>
                                  <w:ind w:left="105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32" y="234"/>
                              <a:ext cx="2549" cy="2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Lucas Campos 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139700</wp:posOffset>
                </wp:positionV>
                <wp:extent cx="3423285" cy="158750"/>
                <wp:effectExtent b="0" l="0" r="0" t="0"/>
                <wp:wrapTopAndBottom distB="0" dist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3285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2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"/>
        <w:gridCol w:w="2860"/>
        <w:tblGridChange w:id="0">
          <w:tblGrid>
            <w:gridCol w:w="566"/>
            <w:gridCol w:w="286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11" w:lineRule="auto"/>
              <w:ind w:left="15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Conducta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18" w:lineRule="auto"/>
              <w:ind w:left="18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18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Poca tolerancia a la demanda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3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3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Persistente irritabilidad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Dificultad en transiciones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Llanto permanente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Quita juguetes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Empuja a compañeros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Agrede a otro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agrede a si mismo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Impulsividad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17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Poca tolerancia a la espera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Agrede al adulto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Distractil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2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Ausente</w:t>
            </w:r>
          </w:p>
        </w:tc>
      </w:tr>
    </w:tbl>
    <w:p w:rsidR="00000000" w:rsidDel="00000000" w:rsidP="00000000" w:rsidRDefault="00000000" w:rsidRPr="00000000" w14:paraId="00000082">
      <w:pPr>
        <w:spacing w:line="208" w:lineRule="auto"/>
        <w:rPr>
          <w:sz w:val="20"/>
          <w:szCs w:val="20"/>
        </w:rPr>
        <w:sectPr>
          <w:type w:val="nextPage"/>
          <w:pgSz w:h="12240" w:w="15840" w:orient="landscape"/>
          <w:pgMar w:bottom="2140" w:top="1720" w:left="1280" w:right="1620" w:header="271" w:footer="194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8089900" cy="21082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05813" y="3679353"/>
                          <a:ext cx="8080375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138.99999618530273" w:right="0" w:firstLine="13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Aspectos Positivos y avances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089900" cy="210820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990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7f7f7" w:val="clear"/>
        <w:tabs>
          <w:tab w:val="left" w:leader="none" w:pos="867"/>
          <w:tab w:val="left" w:leader="none" w:pos="868"/>
        </w:tabs>
        <w:spacing w:before="95" w:line="325.71428571428567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&lt;&lt;aspectos_positivos&gt;&gt;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8089900" cy="20193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05813" y="3683798"/>
                          <a:ext cx="8080375" cy="1924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138.99999618530273" w:right="0" w:firstLine="13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Sugerencias / Derivaciones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8089900" cy="201930"/>
                <wp:effectExtent b="0" l="0" r="0" t="0"/>
                <wp:wrapTopAndBottom distB="0" distT="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9900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shd w:fill="f7f7f7" w:val="clear"/>
        <w:tabs>
          <w:tab w:val="left" w:leader="none" w:pos="867"/>
          <w:tab w:val="left" w:leader="none" w:pos="868"/>
        </w:tabs>
        <w:spacing w:before="95" w:line="325.71428571428567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867"/>
          <w:tab w:val="left" w:leader="none" w:pos="868"/>
        </w:tabs>
        <w:spacing w:before="95" w:line="22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&lt;&lt;sugerencias_derivaciones&gt;&gt;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right="150"/>
        <w:jc w:val="right"/>
        <w:rPr/>
      </w:pPr>
      <w:r w:rsidDel="00000000" w:rsidR="00000000" w:rsidRPr="00000000">
        <w:rPr>
          <w:rtl w:val="0"/>
        </w:rPr>
        <w:t xml:space="preserve">Equipo PAT / PSICOEDUKA</w:t>
      </w:r>
    </w:p>
    <w:p w:rsidR="00000000" w:rsidDel="00000000" w:rsidP="00000000" w:rsidRDefault="00000000" w:rsidRPr="00000000" w14:paraId="0000008D">
      <w:pPr>
        <w:spacing w:before="34" w:lineRule="auto"/>
        <w:ind w:right="150"/>
        <w:jc w:val="right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bookmarkStart w:colFirst="0" w:colLast="0" w:name="_heading=h.ngbsgzg0ij9n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Santiago,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&lt;&lt;fecha_firma&gt;&gt;</w:t>
      </w:r>
    </w:p>
    <w:p w:rsidR="00000000" w:rsidDel="00000000" w:rsidP="00000000" w:rsidRDefault="00000000" w:rsidRPr="00000000" w14:paraId="0000008E">
      <w:pPr>
        <w:spacing w:before="34" w:lineRule="auto"/>
        <w:ind w:right="150"/>
        <w:jc w:val="right"/>
        <w:rPr/>
      </w:pPr>
      <w:bookmarkStart w:colFirst="0" w:colLast="0" w:name="_heading=h.jds7yt6vx5i7" w:id="1"/>
      <w:bookmarkEnd w:id="1"/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140" w:top="1720" w:left="1280" w:right="1620" w:header="271" w:footer="19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-332373</wp:posOffset>
          </wp:positionH>
          <wp:positionV relativeFrom="paragraph">
            <wp:posOffset>0</wp:posOffset>
          </wp:positionV>
          <wp:extent cx="7824469" cy="1362661"/>
          <wp:effectExtent b="0" l="0" r="0" t="0"/>
          <wp:wrapNone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4469" cy="136266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499791</wp:posOffset>
          </wp:positionH>
          <wp:positionV relativeFrom="page">
            <wp:posOffset>172135</wp:posOffset>
          </wp:positionV>
          <wp:extent cx="1752600" cy="923925"/>
          <wp:effectExtent b="0" l="0" r="0" t="0"/>
          <wp:wrapNone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923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pPr>
      <w:ind w:left="867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11" w:lineRule="exac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1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Gabriela\Desktop\PSICOEDUKA\GRAFICOS\grafic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Hoja1!$C$51</c:f>
              <c:strCache>
                <c:ptCount val="1"/>
                <c:pt idx="0">
                  <c:v>Logrado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Hoja1!$C$52:$C$63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7</c:v>
                </c:pt>
                <c:pt idx="4">
                  <c:v>4</c:v>
                </c:pt>
                <c:pt idx="5">
                  <c:v>11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12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7B-494D-B01F-A9095770685B}"/>
            </c:ext>
          </c:extLst>
        </c:ser>
        <c:ser>
          <c:idx val="1"/>
          <c:order val="1"/>
          <c:tx>
            <c:strRef>
              <c:f>Hoja1!$D$51</c:f>
              <c:strCache>
                <c:ptCount val="1"/>
                <c:pt idx="0">
                  <c:v>En formación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Hoja1!$D$52:$D$63</c:f>
              <c:numCache>
                <c:formatCode>General</c:formatCode>
                <c:ptCount val="12"/>
                <c:pt idx="0">
                  <c:v>8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6</c:v>
                </c:pt>
                <c:pt idx="10">
                  <c:v>8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7B-494D-B01F-A9095770685B}"/>
            </c:ext>
          </c:extLst>
        </c:ser>
        <c:ser>
          <c:idx val="2"/>
          <c:order val="2"/>
          <c:tx>
            <c:strRef>
              <c:f>Hoja1!$E$51</c:f>
              <c:strCache>
                <c:ptCount val="1"/>
                <c:pt idx="0">
                  <c:v>No logrado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Hoja1!$B$52:$B$63</c:f>
              <c:strCache>
                <c:ptCount val="12"/>
                <c:pt idx="0">
                  <c:v>Comunicación receptiva</c:v>
                </c:pt>
                <c:pt idx="1">
                  <c:v>Comunicación expresiva</c:v>
                </c:pt>
                <c:pt idx="2">
                  <c:v> Habilidades sociales</c:v>
                </c:pt>
                <c:pt idx="3">
                  <c:v>Juego</c:v>
                </c:pt>
                <c:pt idx="4">
                  <c:v>Conducta y Juego social </c:v>
                </c:pt>
                <c:pt idx="5">
                  <c:v>Motricidad fina </c:v>
                </c:pt>
                <c:pt idx="6">
                  <c:v>Motricidad gruesa </c:v>
                </c:pt>
                <c:pt idx="7">
                  <c:v>Habilidades visuales-perceptuales</c:v>
                </c:pt>
                <c:pt idx="8">
                  <c:v>Artistica</c:v>
                </c:pt>
                <c:pt idx="9">
                  <c:v>Actividades de la vida diaria</c:v>
                </c:pt>
                <c:pt idx="10">
                  <c:v>Rutina </c:v>
                </c:pt>
                <c:pt idx="11">
                  <c:v>Imitación </c:v>
                </c:pt>
              </c:strCache>
            </c:strRef>
          </c:cat>
          <c:val>
            <c:numRef>
              <c:f>Hoja1!$E$52:$E$63</c:f>
              <c:numCache>
                <c:formatCode>General</c:formatCode>
                <c:ptCount val="12"/>
                <c:pt idx="0">
                  <c:v>1</c:v>
                </c:pt>
                <c:pt idx="1">
                  <c:v>13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7B-494D-B01F-A90957706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119104"/>
        <c:axId val="399821160"/>
      </c:barChart>
      <c:catAx>
        <c:axId val="409119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99821160"/>
        <c:crosses val="autoZero"/>
        <c:auto val="1"/>
        <c:lblAlgn val="ctr"/>
        <c:lblOffset val="100"/>
        <c:noMultiLvlLbl val="0"/>
      </c:catAx>
      <c:valAx>
        <c:axId val="399821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911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aoQehSjjBePQKg+NyYO9zDYHKQ==">CgMxLjAyDmgubmdic2d6ZzBpajluMg5oLmpkczd5dDZ2eDVpNzgAciExTXdfQXFhZE8ybS1ta0FRYlFBWWZXUVFNSE90NkdKUTg=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2025-06-23T15:44:00Z</dcterms:created>
  <dc:creator>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Word</vt:lpwstr>
  </property>
  <property fmtid="{D5CDD505-2E9C-101B-9397-08002B2CF9AE}" pid="4" name="LastSaved">
    <vt:filetime>2021-12-22T00:00:00Z</vt:filetime>
  </property>
</Properties>
</file>