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A8E9F" w14:textId="77777777" w:rsidR="008D70DE" w:rsidRDefault="008D70DE" w:rsidP="008D70DE">
      <w:pPr>
        <w:tabs>
          <w:tab w:val="left" w:pos="3840"/>
          <w:tab w:val="center" w:pos="4419"/>
        </w:tabs>
        <w:rPr>
          <w:rFonts w:ascii="Georgia" w:hAnsi="Georgia"/>
        </w:rPr>
      </w:pPr>
    </w:p>
    <w:p w14:paraId="696E46D2" w14:textId="196F2234" w:rsidR="004A0C13" w:rsidRPr="00EB55A6" w:rsidRDefault="004A0C13" w:rsidP="004A0C13">
      <w:pPr>
        <w:spacing w:after="0" w:line="276" w:lineRule="auto"/>
        <w:contextualSpacing/>
        <w:jc w:val="center"/>
        <w:rPr>
          <w:rFonts w:ascii="Georgia" w:hAnsi="Georgia"/>
          <w:sz w:val="24"/>
          <w:szCs w:val="24"/>
          <w:u w:val="single"/>
        </w:rPr>
      </w:pPr>
      <w:r w:rsidRPr="00EB55A6">
        <w:rPr>
          <w:rFonts w:ascii="Georgia" w:hAnsi="Georgia"/>
          <w:sz w:val="36"/>
          <w:szCs w:val="24"/>
          <w:u w:val="single"/>
        </w:rPr>
        <w:t xml:space="preserve">Informe </w:t>
      </w:r>
      <w:r w:rsidR="0083582A">
        <w:rPr>
          <w:rFonts w:ascii="Georgia" w:hAnsi="Georgia"/>
          <w:sz w:val="36"/>
          <w:szCs w:val="24"/>
          <w:u w:val="single"/>
        </w:rPr>
        <w:t>Psicológico</w:t>
      </w:r>
      <w:r w:rsidR="00556A49">
        <w:rPr>
          <w:rFonts w:ascii="Georgia" w:hAnsi="Georgia"/>
          <w:sz w:val="36"/>
          <w:szCs w:val="24"/>
          <w:u w:val="single"/>
        </w:rPr>
        <w:t xml:space="preserve"> de Avance</w:t>
      </w:r>
    </w:p>
    <w:p w14:paraId="469FD70E" w14:textId="77777777" w:rsidR="004A0C13" w:rsidRPr="00EB55A6" w:rsidRDefault="004A0C13" w:rsidP="004A0C13">
      <w:pPr>
        <w:spacing w:after="0" w:line="276" w:lineRule="auto"/>
        <w:contextualSpacing/>
        <w:rPr>
          <w:rFonts w:ascii="Georgia" w:hAnsi="Georgia"/>
          <w:b/>
          <w:sz w:val="24"/>
          <w:szCs w:val="24"/>
        </w:rPr>
      </w:pPr>
    </w:p>
    <w:p w14:paraId="7D0A1C15" w14:textId="77777777" w:rsidR="004A0C13" w:rsidRPr="00EB55A6" w:rsidRDefault="004A0C13" w:rsidP="004A0C13">
      <w:pPr>
        <w:spacing w:after="0" w:line="276" w:lineRule="auto"/>
        <w:contextualSpacing/>
        <w:rPr>
          <w:rFonts w:ascii="Georgia" w:hAnsi="Georgia"/>
          <w:b/>
          <w:sz w:val="24"/>
          <w:szCs w:val="24"/>
        </w:rPr>
      </w:pPr>
      <w:r w:rsidRPr="00EB55A6">
        <w:rPr>
          <w:rFonts w:ascii="Georgia" w:hAnsi="Georgia"/>
          <w:b/>
          <w:sz w:val="24"/>
          <w:szCs w:val="24"/>
        </w:rPr>
        <w:t>1.- Identificación</w:t>
      </w:r>
    </w:p>
    <w:p w14:paraId="07E45655" w14:textId="77777777" w:rsidR="004A0C13" w:rsidRPr="00EB55A6" w:rsidRDefault="004A0C13" w:rsidP="004A0C13">
      <w:pPr>
        <w:spacing w:after="0" w:line="276" w:lineRule="auto"/>
        <w:contextualSpacing/>
        <w:rPr>
          <w:rFonts w:ascii="Georgia" w:hAnsi="Georgia"/>
          <w:b/>
          <w:sz w:val="24"/>
          <w:szCs w:val="24"/>
        </w:rPr>
      </w:pPr>
    </w:p>
    <w:tbl>
      <w:tblPr>
        <w:tblStyle w:val="Tablaconcuadrcula"/>
        <w:tblW w:w="9995" w:type="dxa"/>
        <w:jc w:val="center"/>
        <w:tblLook w:val="04A0" w:firstRow="1" w:lastRow="0" w:firstColumn="1" w:lastColumn="0" w:noHBand="0" w:noVBand="1"/>
      </w:tblPr>
      <w:tblGrid>
        <w:gridCol w:w="2835"/>
        <w:gridCol w:w="7160"/>
      </w:tblGrid>
      <w:tr w:rsidR="004A0C13" w:rsidRPr="00EB55A6" w14:paraId="004972D2" w14:textId="77777777" w:rsidTr="00532CB1">
        <w:trPr>
          <w:trHeight w:val="179"/>
          <w:jc w:val="center"/>
        </w:trPr>
        <w:tc>
          <w:tcPr>
            <w:tcW w:w="2835" w:type="dxa"/>
            <w:shd w:val="clear" w:color="auto" w:fill="F2B8B8"/>
            <w:vAlign w:val="center"/>
          </w:tcPr>
          <w:p w14:paraId="5DD0A25D" w14:textId="77777777" w:rsidR="00E35E20" w:rsidRPr="00EB55A6" w:rsidRDefault="004A0C13" w:rsidP="00E35E20">
            <w:pPr>
              <w:spacing w:line="276" w:lineRule="auto"/>
              <w:rPr>
                <w:rFonts w:ascii="Georgia" w:hAnsi="Georgia"/>
                <w:b/>
                <w:sz w:val="24"/>
                <w:szCs w:val="24"/>
              </w:rPr>
            </w:pPr>
            <w:r w:rsidRPr="00EB55A6">
              <w:rPr>
                <w:rFonts w:ascii="Georgia" w:hAnsi="Georgia"/>
                <w:b/>
                <w:sz w:val="24"/>
                <w:szCs w:val="24"/>
              </w:rPr>
              <w:t>Nombre</w:t>
            </w:r>
          </w:p>
        </w:tc>
        <w:tc>
          <w:tcPr>
            <w:tcW w:w="7160" w:type="dxa"/>
            <w:vAlign w:val="center"/>
          </w:tcPr>
          <w:p w14:paraId="27F1BF6D" w14:textId="7272C0B0" w:rsidR="004A0C13" w:rsidRPr="00EB55A6" w:rsidRDefault="00556A49" w:rsidP="004A0C13">
            <w:pPr>
              <w:spacing w:line="276" w:lineRule="auto"/>
              <w:rPr>
                <w:rFonts w:ascii="Georgia" w:hAnsi="Georgia"/>
                <w:bCs/>
                <w:sz w:val="24"/>
                <w:szCs w:val="24"/>
              </w:rPr>
            </w:pPr>
            <w:r w:rsidRPr="00556A49">
              <w:rPr>
                <w:rFonts w:ascii="Georgia" w:hAnsi="Georgia"/>
                <w:bCs/>
                <w:sz w:val="24"/>
                <w:szCs w:val="24"/>
              </w:rPr>
              <w:t>Luciana Neira San Martín</w:t>
            </w:r>
          </w:p>
        </w:tc>
      </w:tr>
      <w:tr w:rsidR="004A0C13" w:rsidRPr="00EB55A6" w14:paraId="5488709B" w14:textId="77777777" w:rsidTr="00532CB1">
        <w:trPr>
          <w:trHeight w:val="170"/>
          <w:jc w:val="center"/>
        </w:trPr>
        <w:tc>
          <w:tcPr>
            <w:tcW w:w="2835" w:type="dxa"/>
            <w:shd w:val="clear" w:color="auto" w:fill="F2B8B8"/>
            <w:vAlign w:val="center"/>
          </w:tcPr>
          <w:p w14:paraId="1CC69AF0" w14:textId="77777777" w:rsidR="004A0C13" w:rsidRPr="00EB55A6" w:rsidRDefault="004A0C13" w:rsidP="00E35E20">
            <w:pPr>
              <w:spacing w:line="276" w:lineRule="auto"/>
              <w:rPr>
                <w:rFonts w:ascii="Georgia" w:hAnsi="Georgia"/>
                <w:b/>
                <w:sz w:val="24"/>
                <w:szCs w:val="24"/>
              </w:rPr>
            </w:pPr>
            <w:r w:rsidRPr="00EB55A6">
              <w:rPr>
                <w:rFonts w:ascii="Georgia" w:hAnsi="Georgia"/>
                <w:b/>
                <w:sz w:val="24"/>
                <w:szCs w:val="24"/>
              </w:rPr>
              <w:t>Fecha de nacimiento</w:t>
            </w:r>
          </w:p>
        </w:tc>
        <w:tc>
          <w:tcPr>
            <w:tcW w:w="7160" w:type="dxa"/>
            <w:vAlign w:val="center"/>
          </w:tcPr>
          <w:p w14:paraId="0A32A8F5" w14:textId="6BE66F6A" w:rsidR="004A0C13" w:rsidRPr="00EB55A6" w:rsidRDefault="005548C4" w:rsidP="004A0C13">
            <w:pPr>
              <w:spacing w:line="276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27/10/2018</w:t>
            </w:r>
          </w:p>
        </w:tc>
      </w:tr>
      <w:tr w:rsidR="004A0C13" w:rsidRPr="00EB55A6" w14:paraId="6334BAEE" w14:textId="77777777" w:rsidTr="00532CB1">
        <w:trPr>
          <w:trHeight w:val="170"/>
          <w:jc w:val="center"/>
        </w:trPr>
        <w:tc>
          <w:tcPr>
            <w:tcW w:w="2835" w:type="dxa"/>
            <w:shd w:val="clear" w:color="auto" w:fill="F2B8B8"/>
            <w:vAlign w:val="center"/>
          </w:tcPr>
          <w:p w14:paraId="1154CD97" w14:textId="77777777" w:rsidR="004A0C13" w:rsidRPr="00EB55A6" w:rsidRDefault="004A0C13" w:rsidP="00E35E20">
            <w:pPr>
              <w:spacing w:line="276" w:lineRule="auto"/>
              <w:rPr>
                <w:rFonts w:ascii="Georgia" w:hAnsi="Georgia"/>
                <w:b/>
                <w:sz w:val="24"/>
                <w:szCs w:val="24"/>
              </w:rPr>
            </w:pPr>
            <w:r w:rsidRPr="00EB55A6">
              <w:rPr>
                <w:rFonts w:ascii="Georgia" w:hAnsi="Georgia"/>
                <w:b/>
                <w:sz w:val="24"/>
                <w:szCs w:val="24"/>
              </w:rPr>
              <w:t xml:space="preserve">Edad </w:t>
            </w:r>
          </w:p>
        </w:tc>
        <w:tc>
          <w:tcPr>
            <w:tcW w:w="7160" w:type="dxa"/>
            <w:vAlign w:val="center"/>
          </w:tcPr>
          <w:p w14:paraId="7D5FE72E" w14:textId="1972EDBB" w:rsidR="004A0C13" w:rsidRPr="00EB55A6" w:rsidRDefault="005548C4" w:rsidP="004A0C13">
            <w:pPr>
              <w:spacing w:line="276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7 añ0s 8 meses</w:t>
            </w:r>
          </w:p>
        </w:tc>
      </w:tr>
      <w:tr w:rsidR="004A0C13" w:rsidRPr="00EB55A6" w14:paraId="3150CC70" w14:textId="77777777" w:rsidTr="00532CB1">
        <w:trPr>
          <w:trHeight w:val="179"/>
          <w:jc w:val="center"/>
        </w:trPr>
        <w:tc>
          <w:tcPr>
            <w:tcW w:w="2835" w:type="dxa"/>
            <w:shd w:val="clear" w:color="auto" w:fill="F2B8B8"/>
            <w:vAlign w:val="center"/>
          </w:tcPr>
          <w:p w14:paraId="78F439F6" w14:textId="1DF0FD92" w:rsidR="004A0C13" w:rsidRPr="00EB55A6" w:rsidRDefault="00556A49" w:rsidP="00E35E20">
            <w:pPr>
              <w:spacing w:line="276" w:lineRule="auto"/>
              <w:rPr>
                <w:rFonts w:ascii="Georgia" w:hAnsi="Georgia"/>
                <w:b/>
                <w:sz w:val="24"/>
                <w:szCs w:val="24"/>
              </w:rPr>
            </w:pPr>
            <w:r>
              <w:rPr>
                <w:rFonts w:ascii="Georgia" w:hAnsi="Georgia"/>
                <w:b/>
                <w:sz w:val="24"/>
                <w:szCs w:val="24"/>
              </w:rPr>
              <w:t>Rut</w:t>
            </w:r>
          </w:p>
        </w:tc>
        <w:tc>
          <w:tcPr>
            <w:tcW w:w="7160" w:type="dxa"/>
            <w:vAlign w:val="center"/>
          </w:tcPr>
          <w:p w14:paraId="4C609C16" w14:textId="57E186E3" w:rsidR="004A0C13" w:rsidRPr="00EB55A6" w:rsidRDefault="00556A49" w:rsidP="004A0C13">
            <w:pPr>
              <w:spacing w:line="276" w:lineRule="auto"/>
              <w:rPr>
                <w:rFonts w:ascii="Georgia" w:hAnsi="Georgia"/>
                <w:sz w:val="24"/>
                <w:szCs w:val="24"/>
              </w:rPr>
            </w:pPr>
            <w:r w:rsidRPr="00556A49">
              <w:rPr>
                <w:rFonts w:ascii="Georgia" w:hAnsi="Georgia"/>
                <w:sz w:val="24"/>
                <w:szCs w:val="24"/>
              </w:rPr>
              <w:t>26.542.370-1</w:t>
            </w:r>
          </w:p>
        </w:tc>
      </w:tr>
      <w:tr w:rsidR="004A0C13" w:rsidRPr="00EB55A6" w14:paraId="71C82E29" w14:textId="77777777" w:rsidTr="00532CB1">
        <w:trPr>
          <w:trHeight w:val="358"/>
          <w:jc w:val="center"/>
        </w:trPr>
        <w:tc>
          <w:tcPr>
            <w:tcW w:w="2835" w:type="dxa"/>
            <w:shd w:val="clear" w:color="auto" w:fill="F2B8B8"/>
            <w:vAlign w:val="center"/>
          </w:tcPr>
          <w:p w14:paraId="03BFB35E" w14:textId="34E99B11" w:rsidR="004A0C13" w:rsidRPr="00EB55A6" w:rsidRDefault="00E35E20" w:rsidP="00E35E20">
            <w:pPr>
              <w:spacing w:line="276" w:lineRule="auto"/>
              <w:rPr>
                <w:rFonts w:ascii="Georgia" w:hAnsi="Georgia"/>
                <w:b/>
                <w:sz w:val="24"/>
                <w:szCs w:val="24"/>
              </w:rPr>
            </w:pPr>
            <w:r>
              <w:rPr>
                <w:rFonts w:ascii="Georgia" w:hAnsi="Georgia"/>
                <w:b/>
                <w:sz w:val="24"/>
                <w:szCs w:val="24"/>
              </w:rPr>
              <w:t xml:space="preserve">Fecha de </w:t>
            </w:r>
            <w:r w:rsidR="00556A49">
              <w:rPr>
                <w:rFonts w:ascii="Georgia" w:hAnsi="Georgia"/>
                <w:b/>
                <w:sz w:val="24"/>
                <w:szCs w:val="24"/>
              </w:rPr>
              <w:t>informe</w:t>
            </w:r>
          </w:p>
        </w:tc>
        <w:tc>
          <w:tcPr>
            <w:tcW w:w="7160" w:type="dxa"/>
            <w:vAlign w:val="center"/>
          </w:tcPr>
          <w:p w14:paraId="6C50C5FB" w14:textId="5673F7BD" w:rsidR="004A0C13" w:rsidRPr="00EB55A6" w:rsidRDefault="005548C4" w:rsidP="004A0C13">
            <w:pPr>
              <w:spacing w:line="276" w:lineRule="auto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01/07/2026</w:t>
            </w:r>
          </w:p>
        </w:tc>
      </w:tr>
      <w:tr w:rsidR="004A0C13" w:rsidRPr="00EB55A6" w14:paraId="2FAFE64F" w14:textId="77777777" w:rsidTr="00532CB1">
        <w:trPr>
          <w:trHeight w:val="358"/>
          <w:jc w:val="center"/>
        </w:trPr>
        <w:tc>
          <w:tcPr>
            <w:tcW w:w="2835" w:type="dxa"/>
            <w:shd w:val="clear" w:color="auto" w:fill="F2B8B8"/>
            <w:vAlign w:val="center"/>
          </w:tcPr>
          <w:p w14:paraId="279FBE07" w14:textId="77777777" w:rsidR="004A0C13" w:rsidRPr="00EB55A6" w:rsidRDefault="004A0C13" w:rsidP="00E35E20">
            <w:pPr>
              <w:spacing w:line="276" w:lineRule="auto"/>
              <w:rPr>
                <w:rFonts w:ascii="Georgia" w:hAnsi="Georgia"/>
                <w:b/>
                <w:sz w:val="24"/>
                <w:szCs w:val="24"/>
              </w:rPr>
            </w:pPr>
            <w:r w:rsidRPr="00EB55A6">
              <w:rPr>
                <w:rFonts w:ascii="Georgia" w:hAnsi="Georgia"/>
                <w:b/>
                <w:sz w:val="24"/>
                <w:szCs w:val="24"/>
              </w:rPr>
              <w:t>Responsable</w:t>
            </w:r>
          </w:p>
        </w:tc>
        <w:tc>
          <w:tcPr>
            <w:tcW w:w="7160" w:type="dxa"/>
            <w:vAlign w:val="center"/>
          </w:tcPr>
          <w:p w14:paraId="3649D202" w14:textId="77777777" w:rsidR="004A0C13" w:rsidRPr="00EB55A6" w:rsidRDefault="004A0C13" w:rsidP="004A0C13">
            <w:pPr>
              <w:spacing w:line="276" w:lineRule="auto"/>
              <w:rPr>
                <w:rFonts w:ascii="Georgia" w:hAnsi="Georgia"/>
                <w:sz w:val="24"/>
                <w:szCs w:val="24"/>
              </w:rPr>
            </w:pPr>
          </w:p>
          <w:p w14:paraId="490A6ACC" w14:textId="431C18DF" w:rsidR="004A0C13" w:rsidRPr="00EB55A6" w:rsidRDefault="00020499" w:rsidP="004A0C13">
            <w:pPr>
              <w:spacing w:line="276" w:lineRule="auto"/>
              <w:rPr>
                <w:rFonts w:ascii="Georgia" w:hAnsi="Georgia"/>
                <w:sz w:val="24"/>
                <w:szCs w:val="24"/>
              </w:rPr>
            </w:pPr>
            <w:proofErr w:type="spellStart"/>
            <w:r>
              <w:rPr>
                <w:rFonts w:ascii="Georgia" w:hAnsi="Georgia"/>
                <w:sz w:val="24"/>
                <w:szCs w:val="24"/>
              </w:rPr>
              <w:t>Ps</w:t>
            </w:r>
            <w:proofErr w:type="spellEnd"/>
            <w:r>
              <w:rPr>
                <w:rFonts w:ascii="Georgia" w:hAnsi="Georgia"/>
                <w:sz w:val="24"/>
                <w:szCs w:val="24"/>
              </w:rPr>
              <w:t xml:space="preserve">. </w:t>
            </w:r>
            <w:r w:rsidR="00556A49">
              <w:rPr>
                <w:rFonts w:ascii="Georgia" w:hAnsi="Georgia"/>
                <w:sz w:val="24"/>
                <w:szCs w:val="24"/>
              </w:rPr>
              <w:t>Karina Pérez R.</w:t>
            </w:r>
          </w:p>
        </w:tc>
      </w:tr>
    </w:tbl>
    <w:p w14:paraId="0A232225" w14:textId="77777777" w:rsidR="004A0C13" w:rsidRPr="00EB55A6" w:rsidRDefault="004A0C13" w:rsidP="004A0C13">
      <w:pPr>
        <w:spacing w:after="0" w:line="276" w:lineRule="auto"/>
        <w:contextualSpacing/>
        <w:rPr>
          <w:rFonts w:ascii="Georgia" w:hAnsi="Georgia"/>
          <w:b/>
          <w:color w:val="000000" w:themeColor="text1"/>
          <w:sz w:val="24"/>
          <w:szCs w:val="24"/>
        </w:rPr>
      </w:pPr>
    </w:p>
    <w:p w14:paraId="00E196D3" w14:textId="77777777" w:rsidR="004A0C13" w:rsidRPr="00EB55A6" w:rsidRDefault="004A0C13" w:rsidP="004A0C13">
      <w:pPr>
        <w:spacing w:after="120" w:line="276" w:lineRule="auto"/>
        <w:jc w:val="both"/>
        <w:rPr>
          <w:rFonts w:ascii="Georgia" w:hAnsi="Georgia"/>
          <w:b/>
          <w:color w:val="000000" w:themeColor="text1"/>
          <w:sz w:val="24"/>
          <w:szCs w:val="24"/>
        </w:rPr>
      </w:pPr>
      <w:r w:rsidRPr="00EB55A6">
        <w:rPr>
          <w:rFonts w:ascii="Georgia" w:hAnsi="Georgia"/>
          <w:b/>
          <w:color w:val="000000" w:themeColor="text1"/>
          <w:sz w:val="24"/>
          <w:szCs w:val="24"/>
        </w:rPr>
        <w:t>2.- Motivo de Consulta</w:t>
      </w:r>
    </w:p>
    <w:tbl>
      <w:tblPr>
        <w:tblStyle w:val="Tablaconcuadrcula"/>
        <w:tblW w:w="10051" w:type="dxa"/>
        <w:jc w:val="center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0051"/>
      </w:tblGrid>
      <w:tr w:rsidR="004A0C13" w:rsidRPr="00EB55A6" w14:paraId="4B6515FA" w14:textId="77777777" w:rsidTr="00643309">
        <w:trPr>
          <w:trHeight w:val="927"/>
          <w:jc w:val="center"/>
        </w:trPr>
        <w:tc>
          <w:tcPr>
            <w:tcW w:w="10051" w:type="dxa"/>
            <w:tcBorders>
              <w:top w:val="single" w:sz="4" w:space="0" w:color="FF9999"/>
              <w:left w:val="single" w:sz="4" w:space="0" w:color="FF9999"/>
              <w:bottom w:val="single" w:sz="4" w:space="0" w:color="FF9999"/>
              <w:right w:val="single" w:sz="4" w:space="0" w:color="FF9999"/>
            </w:tcBorders>
            <w:vAlign w:val="center"/>
          </w:tcPr>
          <w:p w14:paraId="6963C4A9" w14:textId="0DB64009" w:rsidR="004A0C13" w:rsidRPr="009D649A" w:rsidRDefault="00E44C24" w:rsidP="004A0C13">
            <w:pPr>
              <w:spacing w:line="276" w:lineRule="auto"/>
              <w:jc w:val="both"/>
              <w:rPr>
                <w:rFonts w:ascii="Georgia" w:eastAsia="Georgia" w:hAnsi="Georgia" w:cs="Georgia"/>
                <w:sz w:val="24"/>
                <w:szCs w:val="24"/>
              </w:rPr>
            </w:pPr>
            <w:r>
              <w:rPr>
                <w:rFonts w:ascii="Georgia" w:eastAsia="Georgia" w:hAnsi="Georgia" w:cs="Georgia"/>
                <w:sz w:val="24"/>
                <w:szCs w:val="24"/>
              </w:rPr>
              <w:t>Luciana llega a consulta debido a dificultades en el reconocimiento y gestión emocional.</w:t>
            </w:r>
          </w:p>
          <w:p w14:paraId="337C8773" w14:textId="77777777" w:rsidR="004A0C13" w:rsidRPr="00EB55A6" w:rsidRDefault="004A0C13" w:rsidP="004A0C13">
            <w:pPr>
              <w:spacing w:line="276" w:lineRule="auto"/>
              <w:jc w:val="both"/>
              <w:rPr>
                <w:rFonts w:ascii="Georgia" w:hAnsi="Georgia" w:cs="Arial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0008F170" w14:textId="77777777" w:rsidR="004A0C13" w:rsidRDefault="004A0C13" w:rsidP="004A0C13">
      <w:pPr>
        <w:spacing w:after="120" w:line="276" w:lineRule="auto"/>
        <w:rPr>
          <w:rFonts w:ascii="Georgia" w:eastAsia="Calibri" w:hAnsi="Georgia" w:cs="Times New Roman"/>
          <w:b/>
          <w:sz w:val="24"/>
          <w:szCs w:val="24"/>
        </w:rPr>
      </w:pPr>
    </w:p>
    <w:p w14:paraId="72231274" w14:textId="77777777" w:rsidR="004A0C13" w:rsidRPr="00EB55A6" w:rsidRDefault="004A0C13" w:rsidP="004A0C13">
      <w:pPr>
        <w:spacing w:before="240" w:after="120" w:line="276" w:lineRule="auto"/>
        <w:jc w:val="both"/>
        <w:rPr>
          <w:rFonts w:ascii="Georgia" w:hAnsi="Georgia"/>
          <w:b/>
          <w:sz w:val="24"/>
          <w:szCs w:val="24"/>
        </w:rPr>
      </w:pPr>
      <w:r>
        <w:rPr>
          <w:rFonts w:ascii="Georgia" w:hAnsi="Georgia"/>
          <w:b/>
          <w:sz w:val="24"/>
          <w:szCs w:val="24"/>
        </w:rPr>
        <w:t>3</w:t>
      </w:r>
      <w:r w:rsidRPr="00EB55A6">
        <w:rPr>
          <w:rFonts w:ascii="Georgia" w:hAnsi="Georgia"/>
          <w:b/>
          <w:sz w:val="24"/>
          <w:szCs w:val="24"/>
        </w:rPr>
        <w:t xml:space="preserve">.- </w:t>
      </w:r>
      <w:r>
        <w:rPr>
          <w:rFonts w:ascii="Georgia" w:hAnsi="Georgia"/>
          <w:b/>
          <w:sz w:val="24"/>
          <w:szCs w:val="24"/>
        </w:rPr>
        <w:t>Antecedentes de Anamnesis</w:t>
      </w:r>
      <w:r w:rsidRPr="00EB55A6">
        <w:rPr>
          <w:rFonts w:ascii="Georgia" w:hAnsi="Georgia"/>
          <w:b/>
          <w:sz w:val="24"/>
          <w:szCs w:val="24"/>
        </w:rPr>
        <w:t xml:space="preserve"> </w:t>
      </w:r>
      <w:r>
        <w:rPr>
          <w:rFonts w:ascii="Georgia" w:hAnsi="Georgia"/>
          <w:b/>
          <w:sz w:val="24"/>
          <w:szCs w:val="24"/>
        </w:rPr>
        <w:t>relevante</w:t>
      </w:r>
    </w:p>
    <w:tbl>
      <w:tblPr>
        <w:tblStyle w:val="Tablaconcuadrcula"/>
        <w:tblW w:w="10058" w:type="dxa"/>
        <w:jc w:val="center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0058"/>
      </w:tblGrid>
      <w:tr w:rsidR="004A0C13" w:rsidRPr="00EB55A6" w14:paraId="638C1914" w14:textId="77777777" w:rsidTr="00643309">
        <w:trPr>
          <w:trHeight w:val="757"/>
          <w:jc w:val="center"/>
        </w:trPr>
        <w:tc>
          <w:tcPr>
            <w:tcW w:w="10058" w:type="dxa"/>
            <w:tcBorders>
              <w:top w:val="single" w:sz="4" w:space="0" w:color="FF9999"/>
              <w:left w:val="single" w:sz="4" w:space="0" w:color="FF9999"/>
              <w:bottom w:val="single" w:sz="4" w:space="0" w:color="FF9999"/>
              <w:right w:val="single" w:sz="4" w:space="0" w:color="FF9999"/>
            </w:tcBorders>
            <w:vAlign w:val="center"/>
          </w:tcPr>
          <w:p w14:paraId="5F3E7503" w14:textId="77777777" w:rsidR="004C367A" w:rsidRPr="004C367A" w:rsidRDefault="004C367A" w:rsidP="004C367A">
            <w:pPr>
              <w:spacing w:before="120" w:after="120" w:line="276" w:lineRule="auto"/>
              <w:jc w:val="both"/>
              <w:rPr>
                <w:rFonts w:ascii="Georgia" w:hAnsi="Georgia" w:cs="Arial"/>
                <w:bCs/>
                <w:sz w:val="24"/>
                <w:szCs w:val="24"/>
              </w:rPr>
            </w:pPr>
            <w:r w:rsidRPr="004C367A">
              <w:rPr>
                <w:rFonts w:ascii="Georgia" w:hAnsi="Georgia" w:cs="Arial"/>
                <w:bCs/>
                <w:sz w:val="24"/>
                <w:szCs w:val="24"/>
              </w:rPr>
              <w:t>Luciana reside con su madre, Jasna San Martín Caruz, sus hermanos y familia materna extendida. Sus padres se encuentran separados desde hace aproximadamente tres años, proceso que ha implicado conflictos legales que se mantienen vigentes a la fecha. Este contexto ha generado tensiones en el entorno cotidiano de la niña, incluyendo diferencias en los estilos de crianza y dificultades en la consolidación de límites claros y consistentes dentro del hogar.</w:t>
            </w:r>
          </w:p>
          <w:p w14:paraId="7A1BCDED" w14:textId="77777777" w:rsidR="004C367A" w:rsidRPr="004C367A" w:rsidRDefault="004C367A" w:rsidP="004C367A">
            <w:pPr>
              <w:spacing w:before="120" w:after="120" w:line="276" w:lineRule="auto"/>
              <w:jc w:val="both"/>
              <w:rPr>
                <w:rFonts w:ascii="Georgia" w:hAnsi="Georgia" w:cs="Arial"/>
                <w:bCs/>
                <w:sz w:val="24"/>
                <w:szCs w:val="24"/>
              </w:rPr>
            </w:pPr>
          </w:p>
          <w:p w14:paraId="4687D1E5" w14:textId="17B7F523" w:rsidR="004A0C13" w:rsidRPr="00EB55A6" w:rsidRDefault="004C367A" w:rsidP="004C367A">
            <w:pPr>
              <w:spacing w:before="120" w:after="120" w:line="276" w:lineRule="auto"/>
              <w:jc w:val="both"/>
              <w:rPr>
                <w:rFonts w:ascii="Georgia" w:hAnsi="Georgia" w:cs="Arial"/>
                <w:bCs/>
                <w:sz w:val="24"/>
                <w:szCs w:val="24"/>
              </w:rPr>
            </w:pPr>
            <w:r w:rsidRPr="004C367A">
              <w:rPr>
                <w:rFonts w:ascii="Georgia" w:hAnsi="Georgia" w:cs="Arial"/>
                <w:bCs/>
                <w:sz w:val="24"/>
                <w:szCs w:val="24"/>
              </w:rPr>
              <w:t>La madre trabaja de manera habitual, quedando Luciana al cuidado de sus abuelos maternos. Se describe que la abuela tiende a desautorizar las normas establecidas por la madre, lo que contribuye a un ambiente con límites poco consistentes y en ocasiones niveles elevados de estimulación ambiental.</w:t>
            </w:r>
          </w:p>
        </w:tc>
      </w:tr>
    </w:tbl>
    <w:p w14:paraId="10AAFAC5" w14:textId="77777777" w:rsidR="004A0C13" w:rsidRPr="00EB55A6" w:rsidRDefault="004A0C13" w:rsidP="004A0C13">
      <w:pPr>
        <w:tabs>
          <w:tab w:val="left" w:pos="6229"/>
        </w:tabs>
        <w:spacing w:line="276" w:lineRule="auto"/>
        <w:contextualSpacing/>
        <w:jc w:val="both"/>
        <w:rPr>
          <w:rFonts w:ascii="Georgia" w:hAnsi="Georgia" w:cs="Arial"/>
          <w:sz w:val="24"/>
          <w:szCs w:val="24"/>
        </w:rPr>
      </w:pPr>
      <w:r w:rsidRPr="00EB55A6">
        <w:rPr>
          <w:rFonts w:ascii="Georgia" w:hAnsi="Georgia" w:cs="Arial"/>
          <w:sz w:val="24"/>
          <w:szCs w:val="24"/>
        </w:rPr>
        <w:tab/>
      </w:r>
    </w:p>
    <w:p w14:paraId="3ABBBD1A" w14:textId="77777777" w:rsidR="004A0C13" w:rsidRDefault="004A0C13" w:rsidP="004C367A">
      <w:pPr>
        <w:jc w:val="both"/>
        <w:rPr>
          <w:rFonts w:ascii="Georgia" w:hAnsi="Georgia" w:cs="Arial"/>
          <w:sz w:val="24"/>
          <w:szCs w:val="24"/>
        </w:rPr>
      </w:pPr>
    </w:p>
    <w:p w14:paraId="697F3025" w14:textId="77777777" w:rsidR="004C367A" w:rsidRDefault="004C367A" w:rsidP="004C367A">
      <w:pPr>
        <w:jc w:val="both"/>
        <w:rPr>
          <w:rFonts w:ascii="Georgia" w:hAnsi="Georgia" w:cs="Arial"/>
          <w:sz w:val="24"/>
          <w:szCs w:val="24"/>
        </w:rPr>
      </w:pPr>
    </w:p>
    <w:p w14:paraId="38F1073B" w14:textId="77777777" w:rsidR="004C367A" w:rsidRPr="004C367A" w:rsidRDefault="004C367A" w:rsidP="004C367A">
      <w:pPr>
        <w:jc w:val="both"/>
        <w:rPr>
          <w:rFonts w:ascii="Georgia" w:hAnsi="Georgia" w:cs="Arial"/>
          <w:sz w:val="24"/>
          <w:szCs w:val="24"/>
        </w:rPr>
      </w:pPr>
    </w:p>
    <w:p w14:paraId="4F526330" w14:textId="218689B7" w:rsidR="004A0C13" w:rsidRPr="00EB55A6" w:rsidRDefault="00EE7338" w:rsidP="004A0C13">
      <w:pPr>
        <w:spacing w:before="240" w:after="120" w:line="276" w:lineRule="auto"/>
        <w:jc w:val="both"/>
        <w:rPr>
          <w:rFonts w:ascii="Georgia" w:hAnsi="Georgia"/>
          <w:b/>
          <w:sz w:val="24"/>
          <w:szCs w:val="24"/>
        </w:rPr>
      </w:pPr>
      <w:r>
        <w:rPr>
          <w:rFonts w:ascii="Georgia" w:hAnsi="Georgia"/>
          <w:b/>
          <w:sz w:val="24"/>
          <w:szCs w:val="24"/>
        </w:rPr>
        <w:lastRenderedPageBreak/>
        <w:t>4</w:t>
      </w:r>
      <w:r w:rsidR="004A0C13" w:rsidRPr="00EB55A6">
        <w:rPr>
          <w:rFonts w:ascii="Georgia" w:hAnsi="Georgia"/>
          <w:b/>
          <w:sz w:val="24"/>
          <w:szCs w:val="24"/>
        </w:rPr>
        <w:t xml:space="preserve">.- </w:t>
      </w:r>
      <w:r w:rsidR="00BE135F">
        <w:rPr>
          <w:rFonts w:ascii="Georgia" w:hAnsi="Georgia"/>
          <w:b/>
          <w:sz w:val="24"/>
          <w:szCs w:val="24"/>
        </w:rPr>
        <w:t xml:space="preserve">Avances Observados </w:t>
      </w:r>
    </w:p>
    <w:tbl>
      <w:tblPr>
        <w:tblStyle w:val="Tablaconcuadrcula"/>
        <w:tblW w:w="10058" w:type="dxa"/>
        <w:jc w:val="center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0058"/>
      </w:tblGrid>
      <w:tr w:rsidR="004A0C13" w:rsidRPr="00EB55A6" w14:paraId="654932A0" w14:textId="77777777" w:rsidTr="00643309">
        <w:trPr>
          <w:trHeight w:val="757"/>
          <w:jc w:val="center"/>
        </w:trPr>
        <w:tc>
          <w:tcPr>
            <w:tcW w:w="10058" w:type="dxa"/>
            <w:tcBorders>
              <w:top w:val="single" w:sz="4" w:space="0" w:color="FF9999"/>
              <w:left w:val="single" w:sz="4" w:space="0" w:color="FF9999"/>
              <w:bottom w:val="single" w:sz="4" w:space="0" w:color="FF9999"/>
              <w:right w:val="single" w:sz="4" w:space="0" w:color="FF9999"/>
            </w:tcBorders>
            <w:vAlign w:val="center"/>
          </w:tcPr>
          <w:p w14:paraId="60CA6782" w14:textId="77777777" w:rsidR="004C367A" w:rsidRPr="004C367A" w:rsidRDefault="004C367A" w:rsidP="004C367A">
            <w:pPr>
              <w:spacing w:before="120" w:after="120" w:line="276" w:lineRule="auto"/>
              <w:jc w:val="both"/>
              <w:rPr>
                <w:rFonts w:ascii="Georgia" w:hAnsi="Georgia" w:cs="Arial"/>
                <w:bCs/>
                <w:sz w:val="24"/>
                <w:szCs w:val="24"/>
              </w:rPr>
            </w:pPr>
            <w:r w:rsidRPr="004C367A">
              <w:rPr>
                <w:rFonts w:ascii="Georgia" w:hAnsi="Georgia" w:cs="Arial"/>
                <w:bCs/>
                <w:sz w:val="24"/>
                <w:szCs w:val="24"/>
              </w:rPr>
              <w:t>Durante el proceso terapéutico de Luciana, se han identificado avances en las siguientes áreas:</w:t>
            </w:r>
          </w:p>
          <w:p w14:paraId="4FF1CA08" w14:textId="77777777" w:rsidR="004C367A" w:rsidRPr="004C367A" w:rsidRDefault="004C367A" w:rsidP="004C367A">
            <w:pPr>
              <w:spacing w:before="120" w:after="120" w:line="276" w:lineRule="auto"/>
              <w:jc w:val="both"/>
              <w:rPr>
                <w:rFonts w:ascii="Georgia" w:hAnsi="Georgia" w:cs="Arial"/>
                <w:bCs/>
                <w:sz w:val="24"/>
                <w:szCs w:val="24"/>
              </w:rPr>
            </w:pPr>
          </w:p>
          <w:p w14:paraId="09E06CA7" w14:textId="77777777" w:rsidR="004C367A" w:rsidRPr="004C367A" w:rsidRDefault="004C367A" w:rsidP="004C367A">
            <w:pPr>
              <w:spacing w:before="120" w:after="120" w:line="276" w:lineRule="auto"/>
              <w:jc w:val="both"/>
              <w:rPr>
                <w:rFonts w:ascii="Georgia" w:hAnsi="Georgia" w:cs="Arial"/>
                <w:bCs/>
                <w:sz w:val="24"/>
                <w:szCs w:val="24"/>
              </w:rPr>
            </w:pPr>
            <w:r w:rsidRPr="004C367A">
              <w:rPr>
                <w:rFonts w:ascii="Georgia" w:hAnsi="Georgia" w:cs="Arial"/>
                <w:bCs/>
                <w:sz w:val="24"/>
                <w:szCs w:val="24"/>
              </w:rPr>
              <w:t>• Identificación y nombramiento de las 6 emociones básicas: Luciana al día de hoy logra reconocer y verbalizar de manera apropiada las emociones fundamentales (alegría, tristeza, enojo, miedo, sorpresa y vergüenza), lo que constituye un logro relevante para su etapa de desarrollo.</w:t>
            </w:r>
          </w:p>
          <w:p w14:paraId="01B4EAAF" w14:textId="77777777" w:rsidR="004C367A" w:rsidRPr="004C367A" w:rsidRDefault="004C367A" w:rsidP="004C367A">
            <w:pPr>
              <w:spacing w:before="120" w:after="120" w:line="276" w:lineRule="auto"/>
              <w:jc w:val="both"/>
              <w:rPr>
                <w:rFonts w:ascii="Georgia" w:hAnsi="Georgia" w:cs="Arial"/>
                <w:bCs/>
                <w:sz w:val="24"/>
                <w:szCs w:val="24"/>
              </w:rPr>
            </w:pPr>
          </w:p>
          <w:p w14:paraId="149BEEE7" w14:textId="77777777" w:rsidR="004C367A" w:rsidRPr="004C367A" w:rsidRDefault="004C367A" w:rsidP="004C367A">
            <w:pPr>
              <w:spacing w:before="120" w:after="120" w:line="276" w:lineRule="auto"/>
              <w:jc w:val="both"/>
              <w:rPr>
                <w:rFonts w:ascii="Georgia" w:hAnsi="Georgia" w:cs="Arial"/>
                <w:bCs/>
                <w:sz w:val="24"/>
                <w:szCs w:val="24"/>
              </w:rPr>
            </w:pPr>
            <w:r w:rsidRPr="004C367A">
              <w:rPr>
                <w:rFonts w:ascii="Georgia" w:hAnsi="Georgia" w:cs="Arial"/>
                <w:bCs/>
                <w:sz w:val="24"/>
                <w:szCs w:val="24"/>
              </w:rPr>
              <w:t>• Inicio del juego simbólico: Se observa que Luciana comienza a desarrollar el juego simbólico, habilidad cognitiva y socioemocional clave en la etapa escolar, que favorece la elaboración de experiencias, el desarrollo de la empatía y la capacidad imaginativa.</w:t>
            </w:r>
          </w:p>
          <w:p w14:paraId="3D28D7A8" w14:textId="77777777" w:rsidR="004C367A" w:rsidRPr="004C367A" w:rsidRDefault="004C367A" w:rsidP="004C367A">
            <w:pPr>
              <w:spacing w:before="120" w:after="120" w:line="276" w:lineRule="auto"/>
              <w:jc w:val="both"/>
              <w:rPr>
                <w:rFonts w:ascii="Georgia" w:hAnsi="Georgia" w:cs="Arial"/>
                <w:bCs/>
                <w:sz w:val="24"/>
                <w:szCs w:val="24"/>
              </w:rPr>
            </w:pPr>
          </w:p>
          <w:p w14:paraId="62E61A4D" w14:textId="77777777" w:rsidR="004C367A" w:rsidRPr="004C367A" w:rsidRDefault="004C367A" w:rsidP="004C367A">
            <w:pPr>
              <w:spacing w:before="120" w:after="120" w:line="276" w:lineRule="auto"/>
              <w:jc w:val="both"/>
              <w:rPr>
                <w:rFonts w:ascii="Georgia" w:hAnsi="Georgia" w:cs="Arial"/>
                <w:bCs/>
                <w:sz w:val="24"/>
                <w:szCs w:val="24"/>
              </w:rPr>
            </w:pPr>
            <w:r w:rsidRPr="004C367A">
              <w:rPr>
                <w:rFonts w:ascii="Georgia" w:hAnsi="Georgia" w:cs="Arial"/>
                <w:bCs/>
                <w:sz w:val="24"/>
                <w:szCs w:val="24"/>
              </w:rPr>
              <w:t>• Conducta exploratoria y curiosidad activa: Muestra interés genuino por el entorno, por los juguetes y por las actividades que se le proponen, lo que evidencia motivación y apertura.</w:t>
            </w:r>
          </w:p>
          <w:p w14:paraId="308BE6BF" w14:textId="77777777" w:rsidR="004C367A" w:rsidRPr="004C367A" w:rsidRDefault="004C367A" w:rsidP="004C367A">
            <w:pPr>
              <w:spacing w:before="120" w:after="120" w:line="276" w:lineRule="auto"/>
              <w:jc w:val="both"/>
              <w:rPr>
                <w:rFonts w:ascii="Georgia" w:hAnsi="Georgia" w:cs="Arial"/>
                <w:bCs/>
                <w:sz w:val="24"/>
                <w:szCs w:val="24"/>
              </w:rPr>
            </w:pPr>
          </w:p>
          <w:p w14:paraId="26B412FD" w14:textId="02200103" w:rsidR="004A0C13" w:rsidRPr="00EB55A6" w:rsidRDefault="004C367A" w:rsidP="004C367A">
            <w:pPr>
              <w:spacing w:before="120" w:after="120" w:line="276" w:lineRule="auto"/>
              <w:jc w:val="both"/>
              <w:rPr>
                <w:rFonts w:ascii="Georgia" w:hAnsi="Georgia" w:cs="Arial"/>
                <w:bCs/>
                <w:sz w:val="24"/>
                <w:szCs w:val="24"/>
              </w:rPr>
            </w:pPr>
            <w:r w:rsidRPr="004C367A">
              <w:rPr>
                <w:rFonts w:ascii="Georgia" w:hAnsi="Georgia" w:cs="Arial"/>
                <w:bCs/>
                <w:sz w:val="24"/>
                <w:szCs w:val="24"/>
              </w:rPr>
              <w:t>• Seguimiento de instrucciones: Ante indicaciones claras y directas, Luciana es capaz de responder de manera adecuada y colaborar con otros.</w:t>
            </w:r>
          </w:p>
        </w:tc>
      </w:tr>
    </w:tbl>
    <w:p w14:paraId="4427FF3D" w14:textId="77777777" w:rsidR="004A0C13" w:rsidRDefault="004A0C13" w:rsidP="004A0C13">
      <w:pPr>
        <w:spacing w:after="120" w:line="276" w:lineRule="auto"/>
        <w:rPr>
          <w:rFonts w:ascii="Georgia" w:eastAsia="Calibri" w:hAnsi="Georgia" w:cs="Times New Roman"/>
          <w:b/>
          <w:sz w:val="24"/>
          <w:szCs w:val="24"/>
        </w:rPr>
      </w:pPr>
    </w:p>
    <w:p w14:paraId="4D779C34" w14:textId="77777777" w:rsidR="00E35E20" w:rsidRDefault="00E35E20" w:rsidP="004A0C13">
      <w:pPr>
        <w:spacing w:after="120" w:line="276" w:lineRule="auto"/>
        <w:rPr>
          <w:rFonts w:ascii="Georgia" w:eastAsia="Calibri" w:hAnsi="Georgia" w:cs="Times New Roman"/>
          <w:b/>
          <w:sz w:val="24"/>
          <w:szCs w:val="24"/>
        </w:rPr>
      </w:pPr>
    </w:p>
    <w:p w14:paraId="53865088" w14:textId="4ACC152D" w:rsidR="004A0C13" w:rsidRPr="005A002B" w:rsidRDefault="00EE7338" w:rsidP="004A0C13">
      <w:pPr>
        <w:spacing w:before="120" w:after="0" w:line="276" w:lineRule="auto"/>
        <w:jc w:val="both"/>
        <w:rPr>
          <w:rFonts w:ascii="Georgia" w:eastAsia="Calibri" w:hAnsi="Georgia" w:cs="Times New Roman"/>
          <w:b/>
          <w:color w:val="000000" w:themeColor="text1"/>
          <w:sz w:val="24"/>
          <w:szCs w:val="24"/>
        </w:rPr>
      </w:pPr>
      <w:r>
        <w:rPr>
          <w:rFonts w:ascii="Georgia" w:eastAsia="Calibri" w:hAnsi="Georgia" w:cs="Times New Roman"/>
          <w:b/>
          <w:color w:val="000000" w:themeColor="text1"/>
          <w:sz w:val="24"/>
          <w:szCs w:val="24"/>
        </w:rPr>
        <w:t>5</w:t>
      </w:r>
      <w:r w:rsidR="004A0C13" w:rsidRPr="005A002B">
        <w:rPr>
          <w:rFonts w:ascii="Georgia" w:eastAsia="Calibri" w:hAnsi="Georgia" w:cs="Times New Roman"/>
          <w:b/>
          <w:color w:val="000000" w:themeColor="text1"/>
          <w:sz w:val="24"/>
          <w:szCs w:val="24"/>
        </w:rPr>
        <w:t>.-</w:t>
      </w:r>
      <w:r w:rsidR="00BE135F" w:rsidRPr="00BE135F">
        <w:t xml:space="preserve"> </w:t>
      </w:r>
      <w:r w:rsidR="00BE135F" w:rsidRPr="00BE135F">
        <w:rPr>
          <w:rFonts w:ascii="Georgia" w:eastAsia="Calibri" w:hAnsi="Georgia" w:cs="Times New Roman"/>
          <w:b/>
          <w:color w:val="000000" w:themeColor="text1"/>
          <w:sz w:val="24"/>
          <w:szCs w:val="24"/>
        </w:rPr>
        <w:t>Áreas de Trabajo y Desafíos</w:t>
      </w:r>
    </w:p>
    <w:p w14:paraId="62CC6325" w14:textId="77777777" w:rsidR="004A0C13" w:rsidRPr="005A002B" w:rsidRDefault="004A0C13" w:rsidP="004A0C13">
      <w:pPr>
        <w:spacing w:after="0" w:line="276" w:lineRule="auto"/>
        <w:jc w:val="both"/>
        <w:rPr>
          <w:rFonts w:ascii="Georgia" w:eastAsia="Calibri" w:hAnsi="Georgia" w:cs="Times New Roman"/>
          <w:b/>
          <w:color w:val="000000" w:themeColor="text1"/>
          <w:sz w:val="24"/>
          <w:szCs w:val="24"/>
        </w:rPr>
      </w:pPr>
    </w:p>
    <w:p w14:paraId="5DD38860" w14:textId="77777777" w:rsidR="004C367A" w:rsidRPr="004C367A" w:rsidRDefault="004C367A" w:rsidP="004C367A">
      <w:pPr>
        <w:spacing w:after="0" w:line="276" w:lineRule="auto"/>
        <w:jc w:val="both"/>
        <w:rPr>
          <w:rFonts w:ascii="Georgia" w:eastAsia="Calibri" w:hAnsi="Georgia" w:cs="Times New Roman"/>
          <w:bCs/>
          <w:sz w:val="24"/>
          <w:szCs w:val="24"/>
        </w:rPr>
      </w:pPr>
      <w:r w:rsidRPr="004C367A">
        <w:rPr>
          <w:rFonts w:ascii="Georgia" w:eastAsia="Calibri" w:hAnsi="Georgia" w:cs="Times New Roman"/>
          <w:bCs/>
          <w:sz w:val="24"/>
          <w:szCs w:val="24"/>
        </w:rPr>
        <w:t>A raíz de los desafíos propios de su etapa escolar y del contexto sumado a una dificultad ante la demanda, se visualizan las siguientes áreas que requieren atención y acompañamiento:</w:t>
      </w:r>
    </w:p>
    <w:p w14:paraId="1723A2EB" w14:textId="77777777" w:rsidR="004C367A" w:rsidRPr="004C367A" w:rsidRDefault="004C367A" w:rsidP="004C367A">
      <w:pPr>
        <w:spacing w:after="0" w:line="276" w:lineRule="auto"/>
        <w:jc w:val="both"/>
        <w:rPr>
          <w:rFonts w:ascii="Georgia" w:eastAsia="Calibri" w:hAnsi="Georgia" w:cs="Times New Roman"/>
          <w:bCs/>
          <w:sz w:val="24"/>
          <w:szCs w:val="24"/>
        </w:rPr>
      </w:pPr>
    </w:p>
    <w:p w14:paraId="4D2DD541" w14:textId="77777777" w:rsidR="004C367A" w:rsidRPr="004C367A" w:rsidRDefault="004C367A" w:rsidP="004C367A">
      <w:pPr>
        <w:spacing w:after="0" w:line="276" w:lineRule="auto"/>
        <w:jc w:val="both"/>
        <w:rPr>
          <w:rFonts w:ascii="Georgia" w:eastAsia="Calibri" w:hAnsi="Georgia" w:cs="Times New Roman"/>
          <w:bCs/>
          <w:sz w:val="24"/>
          <w:szCs w:val="24"/>
        </w:rPr>
      </w:pPr>
      <w:r w:rsidRPr="004C367A">
        <w:rPr>
          <w:rFonts w:ascii="Georgia" w:eastAsia="Calibri" w:hAnsi="Georgia" w:cs="Times New Roman"/>
          <w:bCs/>
          <w:sz w:val="24"/>
          <w:szCs w:val="24"/>
        </w:rPr>
        <w:t>• Tolerancia a la frustración: Se observan dificultades para tolerar situaciones que no resultan según sus expectativas, presentando reacciones de desregulación ante obstáculos o límites. Este aspecto es especialmente relevante en el contexto del aula, donde la demanda académica y social puede generar situaciones frustrantes de manera recurrente.</w:t>
      </w:r>
    </w:p>
    <w:p w14:paraId="725B0E2E" w14:textId="77777777" w:rsidR="004C367A" w:rsidRPr="004C367A" w:rsidRDefault="004C367A" w:rsidP="004C367A">
      <w:pPr>
        <w:spacing w:after="0" w:line="276" w:lineRule="auto"/>
        <w:jc w:val="both"/>
        <w:rPr>
          <w:rFonts w:ascii="Georgia" w:eastAsia="Calibri" w:hAnsi="Georgia" w:cs="Times New Roman"/>
          <w:bCs/>
          <w:sz w:val="24"/>
          <w:szCs w:val="24"/>
        </w:rPr>
      </w:pPr>
    </w:p>
    <w:p w14:paraId="2A3BE64F" w14:textId="77777777" w:rsidR="004C367A" w:rsidRPr="004C367A" w:rsidRDefault="004C367A" w:rsidP="004C367A">
      <w:pPr>
        <w:spacing w:after="0" w:line="276" w:lineRule="auto"/>
        <w:jc w:val="both"/>
        <w:rPr>
          <w:rFonts w:ascii="Georgia" w:eastAsia="Calibri" w:hAnsi="Georgia" w:cs="Times New Roman"/>
          <w:bCs/>
          <w:sz w:val="24"/>
          <w:szCs w:val="24"/>
        </w:rPr>
      </w:pPr>
      <w:r w:rsidRPr="004C367A">
        <w:rPr>
          <w:rFonts w:ascii="Georgia" w:eastAsia="Calibri" w:hAnsi="Georgia" w:cs="Times New Roman"/>
          <w:bCs/>
          <w:sz w:val="24"/>
          <w:szCs w:val="24"/>
        </w:rPr>
        <w:t>• Gestión del enojo: Luciana presenta dificultades para regular y expresar el enojo de manera funcional. En situaciones en que se presentan dificultades, Luciana tiende a aislarse y no permitir la ayuda de otros.</w:t>
      </w:r>
    </w:p>
    <w:p w14:paraId="56FF383E" w14:textId="77777777" w:rsidR="004C367A" w:rsidRPr="004C367A" w:rsidRDefault="004C367A" w:rsidP="004C367A">
      <w:pPr>
        <w:spacing w:after="0" w:line="276" w:lineRule="auto"/>
        <w:jc w:val="both"/>
        <w:rPr>
          <w:rFonts w:ascii="Georgia" w:eastAsia="Calibri" w:hAnsi="Georgia" w:cs="Times New Roman"/>
          <w:bCs/>
          <w:sz w:val="24"/>
          <w:szCs w:val="24"/>
        </w:rPr>
      </w:pPr>
    </w:p>
    <w:p w14:paraId="2D3074D8" w14:textId="181D90AC" w:rsidR="004A0C13" w:rsidRPr="004C367A" w:rsidRDefault="004C367A" w:rsidP="004C367A">
      <w:pPr>
        <w:spacing w:after="0" w:line="276" w:lineRule="auto"/>
        <w:jc w:val="both"/>
        <w:rPr>
          <w:rFonts w:ascii="Georgia" w:eastAsia="Calibri" w:hAnsi="Georgia" w:cs="Times New Roman"/>
          <w:bCs/>
          <w:sz w:val="24"/>
          <w:szCs w:val="24"/>
        </w:rPr>
      </w:pPr>
      <w:r w:rsidRPr="004C367A">
        <w:rPr>
          <w:rFonts w:ascii="Georgia" w:eastAsia="Calibri" w:hAnsi="Georgia" w:cs="Times New Roman"/>
          <w:bCs/>
          <w:sz w:val="24"/>
          <w:szCs w:val="24"/>
        </w:rPr>
        <w:t>• Gestión de la tristeza: Se identifican dificultades para procesar y expresar la tristeza. La acumulación de situaciones estresantes no elaboradas puede expresarse a través de conductas disruptivas o retraimiento emocional que se muestra como bloqueo.</w:t>
      </w:r>
    </w:p>
    <w:p w14:paraId="36FF41A2" w14:textId="77777777" w:rsidR="004A0C13" w:rsidRPr="005A002B" w:rsidRDefault="004A0C13" w:rsidP="004A0C13">
      <w:pPr>
        <w:spacing w:after="0" w:line="276" w:lineRule="auto"/>
        <w:jc w:val="both"/>
        <w:rPr>
          <w:rFonts w:ascii="Georgia" w:eastAsia="Calibri" w:hAnsi="Georgia" w:cs="Times New Roman"/>
          <w:b/>
          <w:sz w:val="24"/>
          <w:szCs w:val="24"/>
        </w:rPr>
      </w:pPr>
    </w:p>
    <w:p w14:paraId="7985C268" w14:textId="101E0066" w:rsidR="004A0C13" w:rsidRDefault="00EE7338" w:rsidP="004A0C13">
      <w:pPr>
        <w:spacing w:after="120" w:line="276" w:lineRule="auto"/>
        <w:jc w:val="both"/>
        <w:rPr>
          <w:rFonts w:ascii="Georgia" w:eastAsia="Calibri" w:hAnsi="Georgia" w:cs="Times New Roman"/>
          <w:b/>
          <w:sz w:val="24"/>
          <w:szCs w:val="24"/>
        </w:rPr>
      </w:pPr>
      <w:r>
        <w:rPr>
          <w:rFonts w:ascii="Georgia" w:eastAsia="Calibri" w:hAnsi="Georgia" w:cs="Times New Roman"/>
          <w:b/>
          <w:sz w:val="24"/>
          <w:szCs w:val="24"/>
        </w:rPr>
        <w:t>6</w:t>
      </w:r>
      <w:r w:rsidR="004A0C13" w:rsidRPr="005A002B">
        <w:rPr>
          <w:rFonts w:ascii="Georgia" w:eastAsia="Calibri" w:hAnsi="Georgia" w:cs="Times New Roman"/>
          <w:b/>
          <w:sz w:val="24"/>
          <w:szCs w:val="24"/>
        </w:rPr>
        <w:t xml:space="preserve">.- Sugerencias </w:t>
      </w:r>
    </w:p>
    <w:p w14:paraId="1B8018D4" w14:textId="77777777" w:rsidR="009E10D6" w:rsidRPr="009E10D6" w:rsidRDefault="009E10D6" w:rsidP="004A0C13">
      <w:pPr>
        <w:spacing w:after="120" w:line="276" w:lineRule="auto"/>
        <w:jc w:val="both"/>
        <w:rPr>
          <w:rFonts w:ascii="Georgia" w:eastAsia="Calibri" w:hAnsi="Georgia" w:cs="Times New Roman"/>
          <w:b/>
          <w:sz w:val="8"/>
          <w:szCs w:val="24"/>
        </w:rPr>
      </w:pPr>
    </w:p>
    <w:p w14:paraId="1959190E" w14:textId="77777777" w:rsidR="004C367A" w:rsidRPr="004C367A" w:rsidRDefault="004C367A" w:rsidP="004C367A">
      <w:pPr>
        <w:spacing w:after="120" w:line="276" w:lineRule="auto"/>
        <w:jc w:val="both"/>
        <w:rPr>
          <w:rFonts w:ascii="Georgia" w:hAnsi="Georgia" w:cstheme="minorHAnsi"/>
          <w:sz w:val="24"/>
          <w:szCs w:val="24"/>
        </w:rPr>
      </w:pPr>
      <w:r w:rsidRPr="004C367A">
        <w:rPr>
          <w:rFonts w:ascii="Georgia" w:hAnsi="Georgia" w:cstheme="minorHAnsi"/>
          <w:sz w:val="24"/>
          <w:szCs w:val="24"/>
        </w:rPr>
        <w:t>• Ambiente predecible y estructurado: Luciana se beneficia de rutinas claras y anticipación de los cambios, lo que reduce la ansiedad y favorece la regulación emocional.</w:t>
      </w:r>
    </w:p>
    <w:p w14:paraId="0A22DECB" w14:textId="77777777" w:rsidR="004C367A" w:rsidRPr="004C367A" w:rsidRDefault="004C367A" w:rsidP="004C367A">
      <w:pPr>
        <w:spacing w:after="120" w:line="276" w:lineRule="auto"/>
        <w:jc w:val="both"/>
        <w:rPr>
          <w:rFonts w:ascii="Georgia" w:hAnsi="Georgia" w:cstheme="minorHAnsi"/>
          <w:sz w:val="24"/>
          <w:szCs w:val="24"/>
        </w:rPr>
      </w:pPr>
      <w:r w:rsidRPr="004C367A">
        <w:rPr>
          <w:rFonts w:ascii="Georgia" w:hAnsi="Georgia" w:cstheme="minorHAnsi"/>
          <w:sz w:val="24"/>
          <w:szCs w:val="24"/>
        </w:rPr>
        <w:t xml:space="preserve">• Trabajo de la frustración: Se recomienda trabajar la tolerancia a la frustración a través de juegos estructurados y actividades que impliquen pequeños desafíos. </w:t>
      </w:r>
    </w:p>
    <w:p w14:paraId="76C9C7C4" w14:textId="77777777" w:rsidR="004C367A" w:rsidRPr="004C367A" w:rsidRDefault="004C367A" w:rsidP="004C367A">
      <w:pPr>
        <w:spacing w:after="120" w:line="276" w:lineRule="auto"/>
        <w:jc w:val="both"/>
        <w:rPr>
          <w:rFonts w:ascii="Georgia" w:hAnsi="Georgia" w:cstheme="minorHAnsi"/>
          <w:sz w:val="24"/>
          <w:szCs w:val="24"/>
        </w:rPr>
      </w:pPr>
      <w:r w:rsidRPr="004C367A">
        <w:rPr>
          <w:rFonts w:ascii="Georgia" w:hAnsi="Georgia" w:cstheme="minorHAnsi"/>
          <w:sz w:val="24"/>
          <w:szCs w:val="24"/>
        </w:rPr>
        <w:t>• Refuerzo positivo: Destacar los logros y esfuerzos de Luciana potencia su autoestima y su disposición al aprendizaje.</w:t>
      </w:r>
    </w:p>
    <w:p w14:paraId="5F8F0AF9" w14:textId="7450449B" w:rsidR="004A0C13" w:rsidRDefault="004C367A" w:rsidP="004C367A">
      <w:pPr>
        <w:spacing w:after="120" w:line="276" w:lineRule="auto"/>
        <w:jc w:val="both"/>
        <w:rPr>
          <w:rFonts w:ascii="Georgia" w:hAnsi="Georgia" w:cstheme="minorHAnsi"/>
          <w:sz w:val="24"/>
          <w:szCs w:val="24"/>
        </w:rPr>
      </w:pPr>
      <w:r w:rsidRPr="004C367A">
        <w:rPr>
          <w:rFonts w:ascii="Georgia" w:hAnsi="Georgia" w:cstheme="minorHAnsi"/>
          <w:sz w:val="24"/>
          <w:szCs w:val="24"/>
        </w:rPr>
        <w:t xml:space="preserve">• Espacios de expresión emocional: Favorecer instancias en que la niña pueda expresar cómo se siente, ya sea a través del juego, el dibujo u otras actividades de preferencia </w:t>
      </w:r>
      <w:r w:rsidRPr="004C367A">
        <w:rPr>
          <w:rFonts w:ascii="Georgia" w:hAnsi="Georgia" w:cstheme="minorHAnsi"/>
          <w:sz w:val="24"/>
          <w:szCs w:val="24"/>
        </w:rPr>
        <w:t>artísticas</w:t>
      </w:r>
      <w:r w:rsidRPr="004C367A">
        <w:rPr>
          <w:rFonts w:ascii="Georgia" w:hAnsi="Georgia" w:cstheme="minorHAnsi"/>
          <w:sz w:val="24"/>
          <w:szCs w:val="24"/>
        </w:rPr>
        <w:t>.</w:t>
      </w:r>
    </w:p>
    <w:p w14:paraId="0DA4E89F" w14:textId="77777777" w:rsidR="00E35E20" w:rsidRDefault="00E35E20" w:rsidP="00E35E20">
      <w:pPr>
        <w:autoSpaceDE w:val="0"/>
        <w:autoSpaceDN w:val="0"/>
        <w:adjustRightInd w:val="0"/>
        <w:spacing w:line="276" w:lineRule="auto"/>
        <w:jc w:val="center"/>
        <w:rPr>
          <w:rFonts w:ascii="Georgia" w:hAnsi="Georgia" w:cs="Arial"/>
          <w:color w:val="000000" w:themeColor="text1"/>
          <w:sz w:val="24"/>
          <w:szCs w:val="24"/>
        </w:rPr>
      </w:pPr>
    </w:p>
    <w:p w14:paraId="2C3D75FC" w14:textId="77777777" w:rsidR="008D1DC5" w:rsidRDefault="008D1DC5" w:rsidP="00E35E20">
      <w:pPr>
        <w:autoSpaceDE w:val="0"/>
        <w:autoSpaceDN w:val="0"/>
        <w:adjustRightInd w:val="0"/>
        <w:spacing w:line="276" w:lineRule="auto"/>
        <w:jc w:val="center"/>
        <w:rPr>
          <w:rFonts w:ascii="Georgia" w:hAnsi="Georgia" w:cs="Arial"/>
          <w:color w:val="000000" w:themeColor="text1"/>
          <w:sz w:val="24"/>
          <w:szCs w:val="24"/>
        </w:rPr>
      </w:pPr>
    </w:p>
    <w:p w14:paraId="64A58233" w14:textId="77777777" w:rsidR="008D1DC5" w:rsidRDefault="008D1DC5" w:rsidP="00E35E20">
      <w:pPr>
        <w:autoSpaceDE w:val="0"/>
        <w:autoSpaceDN w:val="0"/>
        <w:adjustRightInd w:val="0"/>
        <w:spacing w:line="276" w:lineRule="auto"/>
        <w:jc w:val="center"/>
        <w:rPr>
          <w:rFonts w:ascii="Georgia" w:hAnsi="Georgia" w:cs="Arial"/>
          <w:color w:val="000000" w:themeColor="text1"/>
          <w:sz w:val="24"/>
          <w:szCs w:val="24"/>
        </w:rPr>
      </w:pPr>
    </w:p>
    <w:p w14:paraId="31925B4C" w14:textId="77777777" w:rsidR="008D1DC5" w:rsidRDefault="008D1DC5" w:rsidP="00E35E20">
      <w:pPr>
        <w:autoSpaceDE w:val="0"/>
        <w:autoSpaceDN w:val="0"/>
        <w:adjustRightInd w:val="0"/>
        <w:spacing w:line="276" w:lineRule="auto"/>
        <w:jc w:val="center"/>
        <w:rPr>
          <w:rFonts w:ascii="Georgia" w:hAnsi="Georgia" w:cs="Arial"/>
          <w:color w:val="000000" w:themeColor="text1"/>
          <w:sz w:val="24"/>
          <w:szCs w:val="24"/>
        </w:rPr>
      </w:pPr>
    </w:p>
    <w:p w14:paraId="65A33C88" w14:textId="77777777" w:rsidR="008D1DC5" w:rsidRDefault="008D1DC5" w:rsidP="00E35E20">
      <w:pPr>
        <w:autoSpaceDE w:val="0"/>
        <w:autoSpaceDN w:val="0"/>
        <w:adjustRightInd w:val="0"/>
        <w:spacing w:line="276" w:lineRule="auto"/>
        <w:jc w:val="center"/>
        <w:rPr>
          <w:rFonts w:ascii="Georgia" w:hAnsi="Georgia" w:cs="Arial"/>
          <w:color w:val="000000" w:themeColor="text1"/>
          <w:sz w:val="24"/>
          <w:szCs w:val="24"/>
        </w:rPr>
      </w:pPr>
    </w:p>
    <w:p w14:paraId="7BCAD1C0" w14:textId="77777777" w:rsidR="008D1DC5" w:rsidRDefault="008D1DC5" w:rsidP="00E35E20">
      <w:pPr>
        <w:autoSpaceDE w:val="0"/>
        <w:autoSpaceDN w:val="0"/>
        <w:adjustRightInd w:val="0"/>
        <w:spacing w:line="276" w:lineRule="auto"/>
        <w:jc w:val="center"/>
        <w:rPr>
          <w:rFonts w:ascii="Georgia" w:hAnsi="Georgia" w:cs="Arial"/>
          <w:color w:val="000000" w:themeColor="text1"/>
          <w:sz w:val="24"/>
          <w:szCs w:val="24"/>
        </w:rPr>
      </w:pPr>
    </w:p>
    <w:p w14:paraId="0988F36E" w14:textId="77777777" w:rsidR="008D1DC5" w:rsidRDefault="008D1DC5" w:rsidP="00E35E20">
      <w:pPr>
        <w:autoSpaceDE w:val="0"/>
        <w:autoSpaceDN w:val="0"/>
        <w:adjustRightInd w:val="0"/>
        <w:spacing w:line="276" w:lineRule="auto"/>
        <w:jc w:val="center"/>
        <w:rPr>
          <w:rFonts w:ascii="Georgia" w:hAnsi="Georgia" w:cs="Arial"/>
          <w:color w:val="000000" w:themeColor="text1"/>
          <w:sz w:val="24"/>
          <w:szCs w:val="24"/>
        </w:rPr>
      </w:pPr>
    </w:p>
    <w:p w14:paraId="73B96B37" w14:textId="2197BBA2" w:rsidR="00E35E20" w:rsidRPr="005A002B" w:rsidRDefault="00E35E20" w:rsidP="00E35E20">
      <w:pPr>
        <w:autoSpaceDE w:val="0"/>
        <w:autoSpaceDN w:val="0"/>
        <w:adjustRightInd w:val="0"/>
        <w:spacing w:line="276" w:lineRule="auto"/>
        <w:jc w:val="center"/>
        <w:rPr>
          <w:rFonts w:ascii="Georgia" w:hAnsi="Georgia" w:cs="Arial"/>
          <w:color w:val="000000" w:themeColor="text1"/>
          <w:sz w:val="24"/>
          <w:szCs w:val="24"/>
        </w:rPr>
      </w:pPr>
      <w:r>
        <w:rPr>
          <w:rFonts w:ascii="Georgia" w:hAnsi="Georgia" w:cs="Arial"/>
          <w:color w:val="000000" w:themeColor="text1"/>
          <w:sz w:val="24"/>
          <w:szCs w:val="24"/>
        </w:rPr>
        <w:t>________________________</w:t>
      </w:r>
    </w:p>
    <w:p w14:paraId="3CFDCCCD" w14:textId="77777777" w:rsidR="005A770F" w:rsidRPr="005A770F" w:rsidRDefault="005A770F" w:rsidP="005A770F">
      <w:pPr>
        <w:spacing w:after="0" w:line="276" w:lineRule="auto"/>
        <w:jc w:val="center"/>
        <w:rPr>
          <w:rFonts w:ascii="Georgia" w:hAnsi="Georgia"/>
          <w:bCs/>
          <w:color w:val="000000" w:themeColor="text1"/>
          <w:sz w:val="24"/>
          <w:szCs w:val="24"/>
        </w:rPr>
      </w:pPr>
      <w:r w:rsidRPr="005A770F">
        <w:rPr>
          <w:rFonts w:ascii="Georgia" w:hAnsi="Georgia"/>
          <w:bCs/>
          <w:color w:val="000000" w:themeColor="text1"/>
          <w:sz w:val="24"/>
          <w:szCs w:val="24"/>
        </w:rPr>
        <w:t>Karina del Pilar Pérez R.</w:t>
      </w:r>
    </w:p>
    <w:p w14:paraId="6FA6B248" w14:textId="77777777" w:rsidR="005A770F" w:rsidRPr="005A770F" w:rsidRDefault="005A770F" w:rsidP="005A770F">
      <w:pPr>
        <w:spacing w:after="0" w:line="276" w:lineRule="auto"/>
        <w:jc w:val="center"/>
        <w:rPr>
          <w:rFonts w:ascii="Georgia" w:hAnsi="Georgia"/>
          <w:bCs/>
          <w:color w:val="000000" w:themeColor="text1"/>
          <w:sz w:val="24"/>
          <w:szCs w:val="24"/>
        </w:rPr>
      </w:pPr>
      <w:r w:rsidRPr="005A770F">
        <w:rPr>
          <w:rFonts w:ascii="Georgia" w:hAnsi="Georgia"/>
          <w:bCs/>
          <w:color w:val="000000" w:themeColor="text1"/>
          <w:sz w:val="24"/>
          <w:szCs w:val="24"/>
        </w:rPr>
        <w:t>Psicóloga Clínica Infanto-Juvenil</w:t>
      </w:r>
    </w:p>
    <w:p w14:paraId="2B0FAE60" w14:textId="175635B1" w:rsidR="00E35E20" w:rsidRPr="005A002B" w:rsidRDefault="00E35E20" w:rsidP="005A770F">
      <w:pPr>
        <w:spacing w:after="0" w:line="276" w:lineRule="auto"/>
        <w:jc w:val="center"/>
        <w:rPr>
          <w:rFonts w:ascii="Georgia" w:hAnsi="Georgia"/>
          <w:bCs/>
          <w:color w:val="000000" w:themeColor="text1"/>
          <w:sz w:val="24"/>
          <w:szCs w:val="24"/>
        </w:rPr>
      </w:pPr>
      <w:r w:rsidRPr="005A002B">
        <w:rPr>
          <w:rFonts w:ascii="Georgia" w:hAnsi="Georgia"/>
          <w:bCs/>
          <w:color w:val="000000" w:themeColor="text1"/>
          <w:sz w:val="24"/>
          <w:szCs w:val="24"/>
        </w:rPr>
        <w:t xml:space="preserve">Rut </w:t>
      </w:r>
      <w:r w:rsidR="005A770F">
        <w:rPr>
          <w:rFonts w:ascii="Georgia" w:hAnsi="Georgia"/>
          <w:bCs/>
          <w:color w:val="000000" w:themeColor="text1"/>
          <w:sz w:val="24"/>
          <w:szCs w:val="24"/>
        </w:rPr>
        <w:t>17.248.463-8</w:t>
      </w:r>
    </w:p>
    <w:p w14:paraId="53EF79D3" w14:textId="77777777" w:rsidR="005A770F" w:rsidRDefault="005A770F" w:rsidP="009E10D6">
      <w:pPr>
        <w:spacing w:after="0" w:line="276" w:lineRule="auto"/>
        <w:jc w:val="center"/>
        <w:rPr>
          <w:rFonts w:ascii="Georgia" w:hAnsi="Georgia"/>
          <w:bCs/>
          <w:color w:val="000000" w:themeColor="text1"/>
          <w:sz w:val="24"/>
          <w:szCs w:val="24"/>
        </w:rPr>
      </w:pPr>
      <w:r w:rsidRPr="005A770F">
        <w:rPr>
          <w:rFonts w:ascii="Georgia" w:hAnsi="Georgia"/>
          <w:bCs/>
          <w:color w:val="000000" w:themeColor="text1"/>
          <w:sz w:val="24"/>
          <w:szCs w:val="24"/>
        </w:rPr>
        <w:t>Reg. 387.314</w:t>
      </w:r>
    </w:p>
    <w:p w14:paraId="339549D6" w14:textId="25218313" w:rsidR="004A0C13" w:rsidRPr="009E10D6" w:rsidRDefault="004A0C13" w:rsidP="009E10D6">
      <w:pPr>
        <w:spacing w:after="0" w:line="276" w:lineRule="auto"/>
        <w:jc w:val="center"/>
        <w:rPr>
          <w:rFonts w:ascii="Georgia" w:hAnsi="Georgia"/>
          <w:bCs/>
          <w:color w:val="000000" w:themeColor="text1"/>
          <w:sz w:val="24"/>
          <w:szCs w:val="24"/>
        </w:rPr>
      </w:pPr>
    </w:p>
    <w:sectPr w:rsidR="004A0C13" w:rsidRPr="009E10D6" w:rsidSect="00E35E20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CB0CE" w14:textId="77777777" w:rsidR="00AF64D3" w:rsidRDefault="00AF64D3" w:rsidP="00E35E20">
      <w:pPr>
        <w:spacing w:after="0" w:line="240" w:lineRule="auto"/>
      </w:pPr>
      <w:r>
        <w:separator/>
      </w:r>
    </w:p>
  </w:endnote>
  <w:endnote w:type="continuationSeparator" w:id="0">
    <w:p w14:paraId="2B02B41B" w14:textId="77777777" w:rsidR="00AF64D3" w:rsidRDefault="00AF64D3" w:rsidP="00E35E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BECA0" w14:textId="77777777" w:rsidR="00AF64D3" w:rsidRDefault="00AF64D3" w:rsidP="00E35E20">
      <w:pPr>
        <w:spacing w:after="0" w:line="240" w:lineRule="auto"/>
      </w:pPr>
      <w:r>
        <w:separator/>
      </w:r>
    </w:p>
  </w:footnote>
  <w:footnote w:type="continuationSeparator" w:id="0">
    <w:p w14:paraId="785E28BB" w14:textId="77777777" w:rsidR="00AF64D3" w:rsidRDefault="00AF64D3" w:rsidP="00E35E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4676A" w14:textId="77777777" w:rsidR="00E35E20" w:rsidRDefault="00E35E20" w:rsidP="00E35E20">
    <w:pPr>
      <w:pStyle w:val="Encabezado"/>
      <w:tabs>
        <w:tab w:val="clear" w:pos="4419"/>
        <w:tab w:val="clear" w:pos="8838"/>
        <w:tab w:val="left" w:pos="6075"/>
      </w:tabs>
    </w:pPr>
    <w:r>
      <w:rPr>
        <w:noProof/>
        <w:lang w:eastAsia="es-CL"/>
      </w:rPr>
      <w:drawing>
        <wp:anchor distT="0" distB="0" distL="114300" distR="114300" simplePos="0" relativeHeight="251659264" behindDoc="1" locked="0" layoutInCell="1" allowOverlap="1" wp14:anchorId="08BE6CE8" wp14:editId="0C64B628">
          <wp:simplePos x="0" y="0"/>
          <wp:positionH relativeFrom="margin">
            <wp:posOffset>3152775</wp:posOffset>
          </wp:positionH>
          <wp:positionV relativeFrom="paragraph">
            <wp:posOffset>-153035</wp:posOffset>
          </wp:positionV>
          <wp:extent cx="2909378" cy="895350"/>
          <wp:effectExtent l="0" t="0" r="5715" b="0"/>
          <wp:wrapNone/>
          <wp:docPr id="2" name="Imagen 2" descr="C:\Users\Atimera\Desktop\DOCUMENTOS ATÍMERA\Logo certificado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timera\Desktop\DOCUMENTOS ATÍMERA\Logo certificados.jp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559" t="32163" r="13370" b="26769"/>
                  <a:stretch/>
                </pic:blipFill>
                <pic:spPr bwMode="auto">
                  <a:xfrm>
                    <a:off x="0" y="0"/>
                    <a:ext cx="2909378" cy="8953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  <w:p w14:paraId="6BE006D3" w14:textId="77777777" w:rsidR="00E35E20" w:rsidRDefault="00E35E20" w:rsidP="00E35E20">
    <w:pPr>
      <w:pStyle w:val="Encabezado"/>
      <w:tabs>
        <w:tab w:val="clear" w:pos="4419"/>
        <w:tab w:val="clear" w:pos="8838"/>
        <w:tab w:val="left" w:pos="6075"/>
      </w:tabs>
    </w:pPr>
  </w:p>
  <w:p w14:paraId="0C72CB23" w14:textId="77777777" w:rsidR="00E35E20" w:rsidRDefault="00E35E20" w:rsidP="00E35E20">
    <w:pPr>
      <w:pStyle w:val="Encabezado"/>
      <w:tabs>
        <w:tab w:val="clear" w:pos="4419"/>
        <w:tab w:val="clear" w:pos="8838"/>
        <w:tab w:val="left" w:pos="6075"/>
      </w:tabs>
    </w:pPr>
  </w:p>
  <w:p w14:paraId="2AE7A235" w14:textId="77777777" w:rsidR="00E35E20" w:rsidRDefault="00E35E20" w:rsidP="00E35E20">
    <w:pPr>
      <w:pStyle w:val="Encabezado"/>
      <w:tabs>
        <w:tab w:val="clear" w:pos="4419"/>
        <w:tab w:val="clear" w:pos="8838"/>
        <w:tab w:val="left" w:pos="6075"/>
      </w:tabs>
    </w:pPr>
  </w:p>
  <w:p w14:paraId="13469057" w14:textId="77777777" w:rsidR="00E35E20" w:rsidRDefault="00E35E20" w:rsidP="00E35E20">
    <w:pPr>
      <w:pStyle w:val="Encabezado"/>
      <w:tabs>
        <w:tab w:val="clear" w:pos="4419"/>
        <w:tab w:val="clear" w:pos="8838"/>
        <w:tab w:val="left" w:pos="607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B151A"/>
    <w:multiLevelType w:val="multilevel"/>
    <w:tmpl w:val="806041F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405" w:hanging="36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855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26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305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350" w:hanging="108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755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30FA19E6"/>
    <w:multiLevelType w:val="hybridMultilevel"/>
    <w:tmpl w:val="62966D7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9FC3EC8"/>
    <w:multiLevelType w:val="multilevel"/>
    <w:tmpl w:val="9042DEC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3E020F4F"/>
    <w:multiLevelType w:val="hybridMultilevel"/>
    <w:tmpl w:val="0764029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EB3B93"/>
    <w:multiLevelType w:val="hybridMultilevel"/>
    <w:tmpl w:val="A5CAC82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54741F2"/>
    <w:multiLevelType w:val="hybridMultilevel"/>
    <w:tmpl w:val="5E904F8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D096306"/>
    <w:multiLevelType w:val="hybridMultilevel"/>
    <w:tmpl w:val="8AFC6A7E"/>
    <w:lvl w:ilvl="0" w:tplc="40823884">
      <w:start w:val="4"/>
      <w:numFmt w:val="bullet"/>
      <w:lvlText w:val=""/>
      <w:lvlJc w:val="left"/>
      <w:pPr>
        <w:ind w:left="720" w:hanging="360"/>
      </w:pPr>
      <w:rPr>
        <w:rFonts w:ascii="Georgia" w:eastAsiaTheme="minorHAnsi" w:hAnsi="Georgia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4309666">
    <w:abstractNumId w:val="4"/>
  </w:num>
  <w:num w:numId="2" w16cid:durableId="882137472">
    <w:abstractNumId w:val="5"/>
  </w:num>
  <w:num w:numId="3" w16cid:durableId="642393216">
    <w:abstractNumId w:val="0"/>
  </w:num>
  <w:num w:numId="4" w16cid:durableId="225530339">
    <w:abstractNumId w:val="2"/>
  </w:num>
  <w:num w:numId="5" w16cid:durableId="265692430">
    <w:abstractNumId w:val="6"/>
  </w:num>
  <w:num w:numId="6" w16cid:durableId="124616282">
    <w:abstractNumId w:val="3"/>
  </w:num>
  <w:num w:numId="7" w16cid:durableId="1141074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11F"/>
    <w:rsid w:val="00020499"/>
    <w:rsid w:val="00076355"/>
    <w:rsid w:val="004A0C13"/>
    <w:rsid w:val="004C367A"/>
    <w:rsid w:val="005548C4"/>
    <w:rsid w:val="00556A49"/>
    <w:rsid w:val="005A770F"/>
    <w:rsid w:val="00643309"/>
    <w:rsid w:val="006D22E5"/>
    <w:rsid w:val="006D264F"/>
    <w:rsid w:val="006D605A"/>
    <w:rsid w:val="00711322"/>
    <w:rsid w:val="0083582A"/>
    <w:rsid w:val="008D1DC5"/>
    <w:rsid w:val="008D70DE"/>
    <w:rsid w:val="008F5F88"/>
    <w:rsid w:val="009E10D6"/>
    <w:rsid w:val="00AF64D3"/>
    <w:rsid w:val="00B45BE0"/>
    <w:rsid w:val="00BE135F"/>
    <w:rsid w:val="00C2006E"/>
    <w:rsid w:val="00C6513B"/>
    <w:rsid w:val="00CA1695"/>
    <w:rsid w:val="00D9111F"/>
    <w:rsid w:val="00E35E20"/>
    <w:rsid w:val="00E44C24"/>
    <w:rsid w:val="00EE7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726B3"/>
  <w15:chartTrackingRefBased/>
  <w15:docId w15:val="{5CF192BE-AC7C-4956-8ED0-1E2D3A4F9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D911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A0C13"/>
    <w:pPr>
      <w:spacing w:after="200" w:line="276" w:lineRule="auto"/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unhideWhenUsed/>
    <w:rsid w:val="004A0C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4A0C13"/>
    <w:rPr>
      <w:rFonts w:ascii="Courier New" w:eastAsia="Times New Roman" w:hAnsi="Courier New" w:cs="Courier New"/>
      <w:sz w:val="20"/>
      <w:szCs w:val="20"/>
      <w:lang w:eastAsia="es-CL"/>
    </w:rPr>
  </w:style>
  <w:style w:type="table" w:customStyle="1" w:styleId="TableNormal">
    <w:name w:val="Table Normal"/>
    <w:uiPriority w:val="2"/>
    <w:semiHidden/>
    <w:unhideWhenUsed/>
    <w:qFormat/>
    <w:rsid w:val="004A0C1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A0C13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lang w:val="es-ES"/>
    </w:rPr>
  </w:style>
  <w:style w:type="paragraph" w:styleId="NormalWeb">
    <w:name w:val="Normal (Web)"/>
    <w:basedOn w:val="Normal"/>
    <w:uiPriority w:val="99"/>
    <w:unhideWhenUsed/>
    <w:rsid w:val="004A0C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Encabezado">
    <w:name w:val="header"/>
    <w:basedOn w:val="Normal"/>
    <w:link w:val="EncabezadoCar"/>
    <w:uiPriority w:val="99"/>
    <w:unhideWhenUsed/>
    <w:rsid w:val="00E35E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5E20"/>
  </w:style>
  <w:style w:type="paragraph" w:styleId="Piedepgina">
    <w:name w:val="footer"/>
    <w:basedOn w:val="Normal"/>
    <w:link w:val="PiedepginaCar"/>
    <w:uiPriority w:val="99"/>
    <w:unhideWhenUsed/>
    <w:rsid w:val="00E35E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5E20"/>
  </w:style>
  <w:style w:type="paragraph" w:styleId="Textodeglobo">
    <w:name w:val="Balloon Text"/>
    <w:basedOn w:val="Normal"/>
    <w:link w:val="TextodegloboCar"/>
    <w:uiPriority w:val="99"/>
    <w:semiHidden/>
    <w:unhideWhenUsed/>
    <w:rsid w:val="008D70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D70D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33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607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Atimera</dc:creator>
  <cp:keywords/>
  <dc:description/>
  <cp:lastModifiedBy>Karina Pérez</cp:lastModifiedBy>
  <cp:revision>2</cp:revision>
  <cp:lastPrinted>2026-06-09T18:51:00Z</cp:lastPrinted>
  <dcterms:created xsi:type="dcterms:W3CDTF">2026-07-02T00:24:00Z</dcterms:created>
  <dcterms:modified xsi:type="dcterms:W3CDTF">2026-07-02T00:24:00Z</dcterms:modified>
</cp:coreProperties>
</file>