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HAW-Logistics-System</w:t>
      </w:r>
    </w:p>
    <w:p w14:paraId="66C6A83C" w14:textId="77777777" w:rsidR="00130BA4" w:rsidRDefault="00130BA4" w:rsidP="007B15AE">
      <w:pPr>
        <w:pStyle w:val="KeinLeerraum"/>
      </w:pPr>
      <w:r>
        <w:t xml:space="preserve">im Auftrag der </w:t>
      </w:r>
      <w:r w:rsidR="00C81234">
        <w:t>Firma</w:t>
      </w:r>
      <w:r>
        <w:br/>
        <w:t>HAW Logistics</w:t>
      </w:r>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Pr="00F92FAF" w:rsidRDefault="007B15AE" w:rsidP="007B15AE">
      <w:pPr>
        <w:pStyle w:val="KeinLeerraum"/>
        <w:rPr>
          <w:lang w:val="en-US"/>
        </w:rPr>
      </w:pPr>
      <w:r w:rsidRPr="00F92FAF">
        <w:rPr>
          <w:lang w:val="en-US"/>
        </w:rPr>
        <w:t xml:space="preserve">Version: </w:t>
      </w:r>
      <w:r w:rsidR="00A041E2" w:rsidRPr="00F92FAF">
        <w:rPr>
          <w:lang w:val="en-US"/>
        </w:rPr>
        <w:t>1.</w:t>
      </w:r>
      <w:r w:rsidR="00AD0F8B" w:rsidRPr="00F92FAF">
        <w:rPr>
          <w:lang w:val="en-US"/>
        </w:rPr>
        <w:t>1</w:t>
      </w:r>
    </w:p>
    <w:p w14:paraId="0CA39AA2" w14:textId="10CD8267" w:rsidR="007B15AE" w:rsidRPr="00F92FAF" w:rsidRDefault="007B15AE" w:rsidP="007B15AE">
      <w:pPr>
        <w:pStyle w:val="KeinLeerraum"/>
        <w:rPr>
          <w:lang w:val="en-US"/>
        </w:rPr>
      </w:pPr>
      <w:r w:rsidRPr="00F92FAF">
        <w:rPr>
          <w:lang w:val="en-US"/>
        </w:rPr>
        <w:t xml:space="preserve">Status: </w:t>
      </w:r>
      <w:r w:rsidR="00A041E2" w:rsidRPr="00F92FAF">
        <w:rPr>
          <w:lang w:val="en-US"/>
        </w:rPr>
        <w:t>Abgeschlossen</w:t>
      </w:r>
    </w:p>
    <w:p w14:paraId="7B6FFAC9" w14:textId="24B53BB3" w:rsidR="007B15AE" w:rsidRPr="00F92FAF" w:rsidRDefault="00816A31" w:rsidP="007B15AE">
      <w:pPr>
        <w:pStyle w:val="KeinLeerraum"/>
        <w:rPr>
          <w:lang w:val="en-US"/>
        </w:rPr>
      </w:pPr>
      <w:r w:rsidRPr="00F92FAF">
        <w:rPr>
          <w:lang w:val="en-US"/>
        </w:rPr>
        <w:t xml:space="preserve">Stand: </w:t>
      </w:r>
      <w:r w:rsidR="00532616" w:rsidRPr="00F92FAF">
        <w:rPr>
          <w:lang w:val="en-US"/>
        </w:rPr>
        <w:t>14.03.2014</w:t>
      </w:r>
    </w:p>
    <w:p w14:paraId="786657EC" w14:textId="77777777" w:rsidR="00292C5F" w:rsidRPr="00F92FAF" w:rsidRDefault="00292C5F" w:rsidP="00292C5F">
      <w:pPr>
        <w:pStyle w:val="KeinLeerraum"/>
        <w:rPr>
          <w:lang w:val="en-US"/>
        </w:rPr>
      </w:pPr>
    </w:p>
    <w:p w14:paraId="0947EF46" w14:textId="77777777" w:rsidR="00292C5F" w:rsidRPr="00F92FAF" w:rsidRDefault="00292C5F" w:rsidP="00292C5F">
      <w:pPr>
        <w:pStyle w:val="KeinLeerraum"/>
        <w:rPr>
          <w:lang w:val="en-US"/>
        </w:rPr>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 xml:space="preserve">This work is licensed under the Creative Commons Attribution-NonCommercial-NoDerivs 3.0 Unported License. To view a copy of this license, visit </w:t>
      </w:r>
      <w:hyperlink r:id="rId12" w:history="1">
        <w:r w:rsidRPr="00D12201">
          <w:rPr>
            <w:rStyle w:val="Hyper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HAW-Logistics-System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r w:rsidR="00532616">
              <w:t xml:space="preserve">SoSe </w:t>
            </w:r>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End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0" w:name="_Toc241682656"/>
      <w:r>
        <w:lastRenderedPageBreak/>
        <w:t>Einleitung</w:t>
      </w:r>
      <w:bookmarkEnd w:id="0"/>
    </w:p>
    <w:p w14:paraId="67FA2449" w14:textId="77777777" w:rsidR="00D934D0" w:rsidRDefault="00D934D0" w:rsidP="00D934D0">
      <w:pPr>
        <w:pStyle w:val="berschrift2"/>
      </w:pPr>
      <w:bookmarkStart w:id="1" w:name="_Toc241682657"/>
      <w:r w:rsidRPr="00D934D0">
        <w:t>Ziele</w:t>
      </w:r>
      <w:bookmarkEnd w:id="1"/>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2" w:name="_Toc241682658"/>
      <w:r>
        <w:t>Randbedingungen</w:t>
      </w:r>
      <w:bookmarkEnd w:id="2"/>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3" w:name="_Toc241682659"/>
      <w:r>
        <w:t>Konventionen</w:t>
      </w:r>
      <w:bookmarkEnd w:id="3"/>
    </w:p>
    <w:p w14:paraId="5E560853" w14:textId="75AFD220" w:rsidR="003608BD" w:rsidRDefault="0026004F" w:rsidP="003608BD">
      <w:pPr>
        <w:rPr>
          <w:rFonts w:ascii="Consolas" w:hAnsi="Consolas" w:cs="Consolas"/>
          <w:noProof/>
          <w:color w:val="000000"/>
          <w:sz w:val="19"/>
          <w:szCs w:val="19"/>
        </w:rPr>
      </w:pPr>
      <w:r>
        <w:t xml:space="preserve">Sourcecode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4" w:name="_Toc241682660"/>
      <w:r>
        <w:lastRenderedPageBreak/>
        <w:t>Architektur des Gesamtsystems</w:t>
      </w:r>
      <w:bookmarkEnd w:id="4"/>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5" w:name="_Toc241682661"/>
      <w:r>
        <w:t>Kontextsicht</w:t>
      </w:r>
      <w:bookmarkEnd w:id="5"/>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6" w:name="_Toc241682662"/>
      <w:r>
        <w:t>Bausteinsicht</w:t>
      </w:r>
      <w:bookmarkEnd w:id="6"/>
    </w:p>
    <w:p w14:paraId="5EE6FFA8" w14:textId="6BE83D28" w:rsidR="00A00B8F" w:rsidRPr="00A00B8F" w:rsidRDefault="00A00B8F" w:rsidP="00A00B8F">
      <w:r>
        <w:t>Der folgende Abschnitt stellt die Architektur des Application Core dar und diskutiert die Entwurfsen</w:t>
      </w:r>
      <w:r>
        <w:t>t</w:t>
      </w:r>
      <w:r>
        <w:t>scheidungen, die zu dem Lösungsansatz geführt haben.</w:t>
      </w:r>
    </w:p>
    <w:p w14:paraId="05BB9E4A" w14:textId="09B42473" w:rsidR="00A00B8F" w:rsidRDefault="00A00B8F" w:rsidP="00A00B8F">
      <w:pPr>
        <w:pStyle w:val="berschrift3"/>
      </w:pPr>
      <w:bookmarkStart w:id="7" w:name="_Toc241682663"/>
      <w:r>
        <w:t>Architektur des Application Core</w:t>
      </w:r>
      <w:bookmarkEnd w:id="7"/>
    </w:p>
    <w:p w14:paraId="3820FD44" w14:textId="647753B1" w:rsidR="00197BA6" w:rsidRPr="00197BA6" w:rsidRDefault="00197BA6" w:rsidP="00197BA6">
      <w:r>
        <w:t>Die folgende Abbildung zeigt die A</w:t>
      </w:r>
      <w:r w:rsidR="000649F6">
        <w:t>rchitektur des Application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8" w:name="_Toc241682664"/>
      <w:r>
        <w:t>Abhängigkeiten zwischen Entitäten verschiedener Komponenten</w:t>
      </w:r>
      <w:bookmarkEnd w:id="8"/>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9" w:name="_Toc241682665"/>
      <w:r>
        <w:t>Laufzeitsichten</w:t>
      </w:r>
      <w:bookmarkEnd w:id="9"/>
      <w:r w:rsidR="008E50E9">
        <w:t xml:space="preserve"> </w:t>
      </w:r>
    </w:p>
    <w:p w14:paraId="316E5E0A" w14:textId="721A7BF3" w:rsidR="001D46C9" w:rsidRDefault="001D46C9" w:rsidP="001D46C9">
      <w:pPr>
        <w:pStyle w:val="berschrift3"/>
      </w:pPr>
      <w:bookmarkStart w:id="10" w:name="_Toc241682666"/>
      <w:r>
        <w:t>Auftragserfassung</w:t>
      </w:r>
      <w:bookmarkEnd w:id="10"/>
    </w:p>
    <w:p w14:paraId="27F29BCB" w14:textId="234D9F9D" w:rsidR="00910A58" w:rsidRPr="00910A58" w:rsidRDefault="00910A58" w:rsidP="00910A58">
      <w:r>
        <w:t>Die folgende Abbildung zeit die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1" w:name="_Ref239162070"/>
      <w:bookmarkStart w:id="12" w:name="_Toc241682667"/>
      <w:r>
        <w:lastRenderedPageBreak/>
        <w:t>Transportplanung</w:t>
      </w:r>
      <w:bookmarkEnd w:id="11"/>
      <w:bookmarkEnd w:id="12"/>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3" w:name="_Ref239162038"/>
      <w:bookmarkStart w:id="14" w:name="_Toc241682668"/>
      <w:r>
        <w:t>Ausführen eines Transportplans</w:t>
      </w:r>
      <w:bookmarkEnd w:id="13"/>
      <w:bookmarkEnd w:id="14"/>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5" w:name="_Toc241682669"/>
      <w:r>
        <w:t>Verteilungssicht</w:t>
      </w:r>
      <w:bookmarkEnd w:id="15"/>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6" w:name="_Toc241682670"/>
      <w:r>
        <w:lastRenderedPageBreak/>
        <w:t>Komponenten</w:t>
      </w:r>
      <w:bookmarkEnd w:id="16"/>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w:t>
      </w:r>
      <w:r w:rsidR="0062156B">
        <w:t>s</w:t>
      </w:r>
      <w:r w:rsidR="0062156B">
        <w:t>entscheidung und weiteren Eigenschaften.</w:t>
      </w:r>
    </w:p>
    <w:p w14:paraId="74A4E101" w14:textId="0B120A62" w:rsidR="00826FD0" w:rsidRDefault="00826FD0" w:rsidP="00826FD0">
      <w:pPr>
        <w:pStyle w:val="berschrift2"/>
      </w:pPr>
      <w:bookmarkStart w:id="17" w:name="_Toc241682671"/>
      <w:r>
        <w:t xml:space="preserve">Komponente </w:t>
      </w:r>
      <w:r w:rsidR="00353E31">
        <w:t>Transportplanung</w:t>
      </w:r>
      <w:bookmarkEnd w:id="17"/>
    </w:p>
    <w:p w14:paraId="25B4A8AB" w14:textId="4FED5987" w:rsidR="003859A0" w:rsidRDefault="003859A0" w:rsidP="00E33DB8">
      <w:pPr>
        <w:pStyle w:val="berschrift3"/>
      </w:pPr>
      <w:bookmarkStart w:id="18" w:name="_Toc241682672"/>
      <w:r>
        <w:t>Verantwortung</w:t>
      </w:r>
      <w:r w:rsidR="008E332C">
        <w:t>en</w:t>
      </w:r>
      <w:r>
        <w:t xml:space="preserve"> der Komponente</w:t>
      </w:r>
      <w:bookmarkEnd w:id="18"/>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19" w:name="_Toc241682673"/>
      <w:r>
        <w:t>Außensicht</w:t>
      </w:r>
      <w:bookmarkEnd w:id="19"/>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0" w:name="_Toc241682674"/>
      <w:r>
        <w:t>Innensicht</w:t>
      </w:r>
      <w:bookmarkEnd w:id="20"/>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w:t>
      </w:r>
      <w:r>
        <w:t>e</w:t>
      </w:r>
      <w:r>
        <w:t>chend der Referenzarchitektur farbig gekennzeichnet.</w:t>
      </w:r>
    </w:p>
    <w:p w14:paraId="2F972DE1" w14:textId="6D990E05" w:rsidR="0005026D" w:rsidRPr="0005026D" w:rsidRDefault="0005026D" w:rsidP="0005026D">
      <w:r>
        <w:rPr>
          <w:noProof/>
          <w:lang w:eastAsia="de-DE"/>
        </w:rPr>
        <w:lastRenderedPageBreak/>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1" w:name="_Ref239167542"/>
      <w:bookmarkStart w:id="22" w:name="_Ref239167562"/>
      <w:bookmarkStart w:id="23" w:name="_Toc241682675"/>
      <w:r>
        <w:t>Batch-Jobs</w:t>
      </w:r>
      <w:bookmarkEnd w:id="21"/>
      <w:bookmarkEnd w:id="22"/>
      <w:bookmarkEnd w:id="23"/>
    </w:p>
    <w:p w14:paraId="27B3CE95" w14:textId="16EB9683" w:rsidR="00E20391" w:rsidRPr="00E20391" w:rsidRDefault="00125DC6" w:rsidP="00E20391">
      <w:r>
        <w:t>Keine.</w:t>
      </w:r>
    </w:p>
    <w:p w14:paraId="0C8EA951" w14:textId="7D303802" w:rsidR="00E33DB8" w:rsidRDefault="003859A0" w:rsidP="003859A0">
      <w:pPr>
        <w:pStyle w:val="berschrift3"/>
      </w:pPr>
      <w:bookmarkStart w:id="24" w:name="_Toc241682676"/>
      <w:r>
        <w:t>Entwurfsentscheidungen</w:t>
      </w:r>
      <w:bookmarkEnd w:id="24"/>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w:t>
      </w:r>
      <w:r>
        <w:t>e</w:t>
      </w:r>
      <w:r>
        <w:t>rechnung der Restkapazität von Frachtführerrahmenverträgen muss sichergestellt sein, dass gleic</w:t>
      </w:r>
      <w:r>
        <w:t>h</w:t>
      </w:r>
      <w:r>
        <w:t>zeitig laufende Planungstasks nicht irrtümlich freie Kapazität annehmen</w:t>
      </w:r>
      <w:r w:rsidR="00C028E7">
        <w:t xml:space="preserve"> oder sich gegenseitig in der Planung blockieren</w:t>
      </w:r>
      <w:r>
        <w:t>. Um dies zu umgehen und eine umständliche Verwaltung von Sperren auf Obje</w:t>
      </w:r>
      <w:r>
        <w:t>k</w:t>
      </w:r>
      <w:r>
        <w:t xml:space="preserve">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r>
        <w:fldChar w:fldCharType="begin"/>
      </w:r>
      <w:r>
        <w:instrText xml:space="preserve"> REF BackgroundWorker \h </w:instrText>
      </w:r>
      <w:r>
        <w:fldChar w:fldCharType="separate"/>
      </w:r>
      <w:r w:rsidR="004063A3" w:rsidRPr="009566C0">
        <w:rPr>
          <w:sz w:val="18"/>
        </w:rPr>
        <w:t>BackgroundWorker</w:t>
      </w:r>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Während des Planungsprozesses werden für eine Sendungsanfrage potenziell mehrerer Transpor</w:t>
      </w:r>
      <w:r>
        <w:t>t</w:t>
      </w:r>
      <w:r>
        <w:t xml:space="preserve">pläne erstellt. </w:t>
      </w:r>
      <w:r w:rsidR="00B263C7">
        <w:t>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w:t>
      </w:r>
      <w:r w:rsidR="00B263C7">
        <w:t>t</w:t>
      </w:r>
      <w:r w:rsidR="00B263C7">
        <w:t>pläne werden dann gelöscht und die geblockte Kapazität wieder freigegeben. Deshalb ist eine schne</w:t>
      </w:r>
      <w:r w:rsidR="00B263C7">
        <w:t>l</w:t>
      </w:r>
      <w:r w:rsidR="00B263C7">
        <w:t xml:space="preserve">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w:t>
      </w:r>
      <w:r w:rsidR="002F7A20">
        <w:lastRenderedPageBreak/>
        <w:t>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5" w:name="_Toc241682677"/>
      <w:r>
        <w:t>Schnittstellen zu Nachbarsystemen</w:t>
      </w:r>
      <w:bookmarkEnd w:id="25"/>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6" w:name="_Toc241682678"/>
      <w:r>
        <w:t xml:space="preserve">Komponente </w:t>
      </w:r>
      <w:r w:rsidR="001B43DF">
        <w:t>Auftrag</w:t>
      </w:r>
      <w:bookmarkEnd w:id="26"/>
    </w:p>
    <w:p w14:paraId="4413E937" w14:textId="5F907814" w:rsidR="00606CED" w:rsidRDefault="00606CED" w:rsidP="00606CED">
      <w:pPr>
        <w:pStyle w:val="berschrift3"/>
      </w:pPr>
      <w:bookmarkStart w:id="27" w:name="_Toc241682679"/>
      <w:r>
        <w:t>Verantwortung</w:t>
      </w:r>
      <w:r w:rsidR="008E332C">
        <w:t>en</w:t>
      </w:r>
      <w:r>
        <w:t xml:space="preserve"> der Komponente</w:t>
      </w:r>
      <w:bookmarkEnd w:id="27"/>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w:t>
      </w:r>
      <w:r>
        <w:t>n</w:t>
      </w:r>
      <w:r>
        <w:t xml:space="preserve">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8" w:name="_Toc241682680"/>
      <w:r>
        <w:t>Außensicht</w:t>
      </w:r>
      <w:bookmarkEnd w:id="28"/>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29" w:name="_Toc241682681"/>
      <w:r>
        <w:t>Innensicht</w:t>
      </w:r>
      <w:bookmarkEnd w:id="29"/>
    </w:p>
    <w:p w14:paraId="68456E41" w14:textId="6AA5DF18" w:rsidR="000E7208" w:rsidRPr="000E7208" w:rsidRDefault="000E7208" w:rsidP="000E7208">
      <w:r>
        <w:t>Folgende Abbildung zeigt die Innensicht der Komponente. Die Schichten und Elemente sind entspr</w:t>
      </w:r>
      <w:r>
        <w:t>e</w:t>
      </w:r>
      <w:r>
        <w:t>chend der Referenzarchitektur farbig gekennzeichnet.</w:t>
      </w:r>
    </w:p>
    <w:p w14:paraId="5DEE8624" w14:textId="600F16CF" w:rsidR="000E7208" w:rsidRPr="000E7208" w:rsidRDefault="00773EA3" w:rsidP="000E7208">
      <w:r>
        <w:rPr>
          <w:noProof/>
          <w:lang w:eastAsia="de-DE"/>
        </w:rPr>
        <w:lastRenderedPageBreak/>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0" w:name="_Ref239217427"/>
      <w:bookmarkStart w:id="31" w:name="_Toc241682682"/>
      <w:r>
        <w:t>Batch-Jobs</w:t>
      </w:r>
      <w:bookmarkEnd w:id="30"/>
      <w:bookmarkEnd w:id="31"/>
    </w:p>
    <w:p w14:paraId="25970F0D" w14:textId="2F29372C" w:rsidR="00975354" w:rsidRPr="00975354" w:rsidRDefault="00975354" w:rsidP="00975354">
      <w:pPr>
        <w:pStyle w:val="berschrift4"/>
      </w:pPr>
      <w:bookmarkStart w:id="32" w:name="_Ref239219519"/>
      <w:r>
        <w:t>BATCH_AUFTRAG_PRÜFEANGEBOTGÜLTIGKEIT</w:t>
      </w:r>
      <w:bookmarkEnd w:id="32"/>
    </w:p>
    <w:p w14:paraId="50540657" w14:textId="7CD8D602" w:rsidR="004C50C6" w:rsidRDefault="004C50C6" w:rsidP="007A730C">
      <w:r>
        <w:t>Diese Komponente implementiert einen Batch-Job zur periodischen Prüfung von abgelaufenen A</w:t>
      </w:r>
      <w:r>
        <w:t>n</w:t>
      </w:r>
      <w:r>
        <w:t>geboten. Dies ist nötig, da die geplanten Angebote (durch die zugeordneten Transportpläne) anson</w:t>
      </w:r>
      <w:r>
        <w:t>s</w:t>
      </w:r>
      <w:r>
        <w:t>ten die Kapazität von Frachtführerrahmenverträgen beliebig blockieren würden. Der Batch-Job init</w:t>
      </w:r>
      <w:r>
        <w:t>i</w:t>
      </w:r>
      <w:r>
        <w:t>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3" w:name="_Toc241682683"/>
      <w:r>
        <w:t>Entwurfsentscheidungen</w:t>
      </w:r>
      <w:bookmarkEnd w:id="33"/>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w:t>
      </w:r>
      <w:r>
        <w:t>e</w:t>
      </w:r>
      <w:r>
        <w:t xml:space="preserv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w:t>
      </w:r>
      <w:r>
        <w:t>i</w:t>
      </w:r>
      <w:r>
        <w:t xml:space="preserve">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4" w:name="_Toc241682684"/>
      <w:r>
        <w:t>Schnittstellen zu Nachbarsystemen</w:t>
      </w:r>
      <w:bookmarkEnd w:id="34"/>
    </w:p>
    <w:p w14:paraId="2BFC311F" w14:textId="04F547D5" w:rsidR="00A80634" w:rsidRPr="00A80634" w:rsidRDefault="00A80634" w:rsidP="00A80634">
      <w:r>
        <w:t>Keine.</w:t>
      </w:r>
    </w:p>
    <w:p w14:paraId="6E5092F9" w14:textId="242524EC" w:rsidR="001B43DF" w:rsidRDefault="001B43DF" w:rsidP="001B43DF">
      <w:pPr>
        <w:pStyle w:val="berschrift2"/>
      </w:pPr>
      <w:bookmarkStart w:id="35" w:name="_Toc241682685"/>
      <w:r>
        <w:t>Komponente FrachtführerAdapter</w:t>
      </w:r>
      <w:bookmarkEnd w:id="35"/>
    </w:p>
    <w:p w14:paraId="242345AE" w14:textId="77777777" w:rsidR="001B43DF" w:rsidRDefault="001B43DF" w:rsidP="001B43DF">
      <w:pPr>
        <w:pStyle w:val="berschrift3"/>
      </w:pPr>
      <w:bookmarkStart w:id="36" w:name="_Toc241682686"/>
      <w:r>
        <w:t>Verantwortungen der Komponente</w:t>
      </w:r>
      <w:bookmarkEnd w:id="36"/>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Application Core frei von techn</w:t>
      </w:r>
      <w:r>
        <w:t>i</w:t>
      </w:r>
      <w:r>
        <w:t>schen Details dieser Anbindung (Technologie und Kommunikationsprotokolle).</w:t>
      </w:r>
    </w:p>
    <w:p w14:paraId="7834FB59" w14:textId="77777777" w:rsidR="001B43DF" w:rsidRDefault="001B43DF" w:rsidP="001B43DF">
      <w:pPr>
        <w:pStyle w:val="berschrift3"/>
      </w:pPr>
      <w:bookmarkStart w:id="37" w:name="_Toc241682687"/>
      <w:r>
        <w:lastRenderedPageBreak/>
        <w:t>Außensicht</w:t>
      </w:r>
      <w:bookmarkEnd w:id="37"/>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8" w:name="_Toc241682688"/>
      <w:r>
        <w:t>Innensicht</w:t>
      </w:r>
      <w:bookmarkEnd w:id="38"/>
    </w:p>
    <w:p w14:paraId="38756045" w14:textId="77777777" w:rsidR="00163575" w:rsidRPr="000E7208" w:rsidRDefault="00163575" w:rsidP="00163575">
      <w:r>
        <w:t>Folgende Abbildung zeigt die Innensicht der Komponente. Die Schichten und Elemente sind entspr</w:t>
      </w:r>
      <w:r>
        <w:t>e</w:t>
      </w:r>
      <w:r>
        <w:t>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w:t>
      </w:r>
      <w:r>
        <w:t>e</w:t>
      </w:r>
      <w:r>
        <w:t xml:space="preserv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39" w:name="_Toc241682689"/>
      <w:r>
        <w:t>Batch-Jobs</w:t>
      </w:r>
      <w:bookmarkEnd w:id="39"/>
    </w:p>
    <w:p w14:paraId="48FCBB2B" w14:textId="22A54F24" w:rsidR="00BE5A5E" w:rsidRPr="00BE5A5E" w:rsidRDefault="00BE5A5E" w:rsidP="00BE5A5E">
      <w:r>
        <w:t>Keine.</w:t>
      </w:r>
    </w:p>
    <w:p w14:paraId="1FB1D24C" w14:textId="77777777" w:rsidR="001B43DF" w:rsidRDefault="001B43DF" w:rsidP="001B43DF">
      <w:pPr>
        <w:pStyle w:val="berschrift3"/>
      </w:pPr>
      <w:bookmarkStart w:id="40" w:name="_Toc241682690"/>
      <w:r>
        <w:t>Entwurfsentscheidungen</w:t>
      </w:r>
      <w:bookmarkEnd w:id="40"/>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lastRenderedPageBreak/>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1" w:name="_Toc241682691"/>
      <w:r>
        <w:t>Schnittstellen zu Nachbarsystemen</w:t>
      </w:r>
      <w:bookmarkEnd w:id="41"/>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Die Konfiguration ist in A</w:t>
      </w:r>
      <w:r w:rsidR="003C2EC2">
        <w:t>b</w:t>
      </w:r>
      <w:r w:rsidR="003C2EC2">
        <w:t xml:space="preserve">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w:t>
      </w:r>
      <w:r>
        <w:t>l</w:t>
      </w:r>
      <w:r>
        <w:t>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039B0375" w14:textId="2DAD23A7" w:rsidR="00F92FAF" w:rsidRDefault="00F92FAF" w:rsidP="00F92FAF">
      <w:pPr>
        <w:pStyle w:val="berschrift2"/>
      </w:pPr>
      <w:bookmarkStart w:id="42" w:name="_Toc372480836"/>
      <w:bookmarkStart w:id="43" w:name="_Toc241682692"/>
      <w:r>
        <w:t xml:space="preserve">Komponente </w:t>
      </w:r>
      <w:bookmarkEnd w:id="42"/>
      <w:r>
        <w:t>Geschäftspartner</w:t>
      </w:r>
    </w:p>
    <w:p w14:paraId="6CE03F32" w14:textId="77777777" w:rsidR="00F92FAF" w:rsidRDefault="00F92FAF" w:rsidP="00F92FAF">
      <w:pPr>
        <w:pStyle w:val="berschrift3"/>
      </w:pPr>
      <w:bookmarkStart w:id="44" w:name="_Toc372480837"/>
      <w:r>
        <w:t>Verantwortungen der Komponente</w:t>
      </w:r>
      <w:bookmarkEnd w:id="44"/>
    </w:p>
    <w:p w14:paraId="71E55AFF" w14:textId="6E831AAD" w:rsidR="00F92FAF" w:rsidRPr="005E2D9D" w:rsidRDefault="00F92FAF" w:rsidP="00F92FAF">
      <w:r>
        <w:t xml:space="preserve">Die Komponente </w:t>
      </w:r>
      <w:r>
        <w:rPr>
          <w:rFonts w:ascii="Consolas" w:hAnsi="Consolas" w:cs="Consolas"/>
          <w:noProof/>
          <w:color w:val="2B91AF"/>
          <w:sz w:val="19"/>
          <w:szCs w:val="19"/>
        </w:rPr>
        <w:t>Geschäftspartner</w:t>
      </w:r>
      <w:r>
        <w:t xml:space="preserve"> ist verantwortlich für die Verwaltung und Erstellung von G</w:t>
      </w:r>
      <w:r>
        <w:t>e</w:t>
      </w:r>
      <w:r>
        <w:t>schäftspartnern.</w:t>
      </w:r>
    </w:p>
    <w:p w14:paraId="06E0CFF7" w14:textId="77777777" w:rsidR="00F92FAF" w:rsidRDefault="00F92FAF" w:rsidP="00F92FAF">
      <w:pPr>
        <w:pStyle w:val="berschrift3"/>
      </w:pPr>
      <w:bookmarkStart w:id="45" w:name="_Toc372480838"/>
      <w:r>
        <w:t>Außensicht</w:t>
      </w:r>
      <w:bookmarkEnd w:id="45"/>
    </w:p>
    <w:p w14:paraId="7996FCC9" w14:textId="285E535C" w:rsidR="00F92FAF" w:rsidRDefault="00F92FAF" w:rsidP="00F92FAF">
      <w:r>
        <w:t>Die folgende Abbildung zeigt die Außensicht der Komponente. Die Elemente dieser Komponente sind entsprechend der Referenzarchitektur farbig gekennzeichnet. Elemente aus anderen Komponenten sind weiß.</w:t>
      </w:r>
      <w:r w:rsidRPr="003C109D">
        <w:t xml:space="preserve"> </w:t>
      </w:r>
    </w:p>
    <w:p w14:paraId="45B0B98D" w14:textId="13FB4249" w:rsidR="00F92FAF" w:rsidRPr="005E2D9D" w:rsidRDefault="00F92FAF" w:rsidP="00F92FAF">
      <w:r>
        <w:object w:dxaOrig="10921" w:dyaOrig="5310" w14:anchorId="22415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20.2pt" o:ole="">
            <v:imagedata r:id="rId26" o:title=""/>
          </v:shape>
          <o:OLEObject Type="Embed" ProgID="Visio.Drawing.15" ShapeID="_x0000_i1025" DrawAspect="Content" ObjectID="_1458499859" r:id="rId27"/>
        </w:object>
      </w:r>
    </w:p>
    <w:p w14:paraId="306CA4DB" w14:textId="77777777" w:rsidR="00F92FAF" w:rsidRDefault="00F92FAF" w:rsidP="00F92FAF">
      <w:pPr>
        <w:pStyle w:val="berschrift3"/>
      </w:pPr>
      <w:bookmarkStart w:id="46" w:name="_Toc372480839"/>
      <w:r>
        <w:lastRenderedPageBreak/>
        <w:t>Innensicht</w:t>
      </w:r>
      <w:bookmarkEnd w:id="46"/>
    </w:p>
    <w:p w14:paraId="52FD2685" w14:textId="77777777" w:rsidR="00F92FAF" w:rsidRPr="000E7208" w:rsidRDefault="00F92FAF" w:rsidP="00F92FAF">
      <w:r>
        <w:t>Folgende Abbildung zeigt die Innensicht der Komponente. Die Schichten und Elemente sind entspr</w:t>
      </w:r>
      <w:r>
        <w:t>e</w:t>
      </w:r>
      <w:r>
        <w:t>chend der Referenzarchitektur farbig gekennzeichnet.</w:t>
      </w:r>
    </w:p>
    <w:p w14:paraId="54BBA8A9" w14:textId="3EFA9BE1" w:rsidR="00F92FAF" w:rsidRPr="006C294B" w:rsidRDefault="00F92FAF" w:rsidP="00F92FAF">
      <w:r>
        <w:object w:dxaOrig="11281" w:dyaOrig="5700" w14:anchorId="353A352E">
          <v:shape id="_x0000_i1026" type="#_x0000_t75" style="width:453.75pt;height:229.4pt" o:ole="">
            <v:imagedata r:id="rId28" o:title=""/>
          </v:shape>
          <o:OLEObject Type="Embed" ProgID="Visio.Drawing.15" ShapeID="_x0000_i1026" DrawAspect="Content" ObjectID="_1458499860" r:id="rId29"/>
        </w:object>
      </w:r>
    </w:p>
    <w:p w14:paraId="3E424E43" w14:textId="77777777" w:rsidR="00F92FAF" w:rsidRDefault="00F92FAF" w:rsidP="00F92FAF">
      <w:pPr>
        <w:pStyle w:val="berschrift3"/>
      </w:pPr>
      <w:bookmarkStart w:id="47" w:name="_Toc372480840"/>
      <w:r>
        <w:t>Batch-Jobs</w:t>
      </w:r>
      <w:bookmarkEnd w:id="47"/>
    </w:p>
    <w:p w14:paraId="10C12547" w14:textId="77777777" w:rsidR="00F92FAF" w:rsidRPr="005E2D9D" w:rsidRDefault="00F92FAF" w:rsidP="00F92FAF">
      <w:r>
        <w:t>keine</w:t>
      </w:r>
    </w:p>
    <w:p w14:paraId="5CBFCC77" w14:textId="77777777" w:rsidR="00F92FAF" w:rsidRDefault="00F92FAF" w:rsidP="00F92FAF">
      <w:pPr>
        <w:pStyle w:val="berschrift3"/>
      </w:pPr>
      <w:bookmarkStart w:id="48" w:name="_Toc372480841"/>
      <w:r>
        <w:t>Entwurfsentscheidungen</w:t>
      </w:r>
      <w:bookmarkEnd w:id="48"/>
    </w:p>
    <w:p w14:paraId="4513C97F" w14:textId="40B6DEAC" w:rsidR="00F92FAF" w:rsidRPr="005E2D9D" w:rsidRDefault="008E65A2" w:rsidP="00F92FAF">
      <w:r>
        <w:t>Die Komponente wurde gemäß dem Fachlichemdatenmodell erweitert und es mussten keine En</w:t>
      </w:r>
      <w:r>
        <w:t>t</w:t>
      </w:r>
      <w:r>
        <w:t>wurfsentscheidungen getroffen werden.</w:t>
      </w:r>
    </w:p>
    <w:p w14:paraId="2325E5EE" w14:textId="77777777" w:rsidR="00F92FAF" w:rsidRDefault="00F92FAF" w:rsidP="00F92FAF">
      <w:pPr>
        <w:pStyle w:val="berschrift3"/>
      </w:pPr>
      <w:bookmarkStart w:id="49" w:name="_Toc372480842"/>
      <w:r>
        <w:t>Schnittstellen zu Nachbarsystemen</w:t>
      </w:r>
      <w:bookmarkEnd w:id="49"/>
    </w:p>
    <w:p w14:paraId="7E6A3D6B" w14:textId="7EA2F716" w:rsidR="00F92FAF" w:rsidRDefault="005C23C3" w:rsidP="005C23C3">
      <w:r>
        <w:t>K</w:t>
      </w:r>
      <w:r w:rsidR="00F92FAF">
        <w:t>eine</w:t>
      </w:r>
    </w:p>
    <w:p w14:paraId="59B453E6" w14:textId="77777777" w:rsidR="005C23C3" w:rsidRDefault="005C23C3" w:rsidP="005C23C3">
      <w:bookmarkStart w:id="50" w:name="_GoBack"/>
      <w:bookmarkEnd w:id="50"/>
    </w:p>
    <w:p w14:paraId="6309EAD0" w14:textId="393C69FC" w:rsidR="001B43DF" w:rsidRDefault="001B43DF" w:rsidP="001B43DF">
      <w:pPr>
        <w:pStyle w:val="berschrift2"/>
      </w:pPr>
      <w:r>
        <w:t xml:space="preserve">Komponente </w:t>
      </w:r>
      <w:r w:rsidR="002A217D">
        <w:t>XY</w:t>
      </w:r>
      <w:bookmarkEnd w:id="43"/>
    </w:p>
    <w:p w14:paraId="413A54E6" w14:textId="75D7CCED" w:rsidR="00724549" w:rsidRPr="00724549" w:rsidRDefault="00724549" w:rsidP="00724549">
      <w:r>
        <w:t>&lt;generisches Kapitel für Komponentenbeschreibungen&gt;</w:t>
      </w:r>
    </w:p>
    <w:p w14:paraId="0E8210B2" w14:textId="77777777" w:rsidR="001B43DF" w:rsidRDefault="001B43DF" w:rsidP="001B43DF">
      <w:pPr>
        <w:pStyle w:val="berschrift3"/>
      </w:pPr>
      <w:bookmarkStart w:id="51" w:name="_Toc241682693"/>
      <w:r>
        <w:t>Verantwortungen der Komponente</w:t>
      </w:r>
      <w:bookmarkEnd w:id="51"/>
    </w:p>
    <w:p w14:paraId="2EC73C0E" w14:textId="77777777" w:rsidR="001B43DF" w:rsidRDefault="001B43DF" w:rsidP="001B43DF">
      <w:pPr>
        <w:pStyle w:val="berschrift3"/>
      </w:pPr>
      <w:bookmarkStart w:id="52" w:name="_Toc241682694"/>
      <w:r>
        <w:t>Außensicht</w:t>
      </w:r>
      <w:bookmarkEnd w:id="52"/>
    </w:p>
    <w:p w14:paraId="2C57B230" w14:textId="77777777" w:rsidR="001B43DF" w:rsidRDefault="001B43DF" w:rsidP="001B43DF">
      <w:pPr>
        <w:pStyle w:val="berschrift3"/>
      </w:pPr>
      <w:bookmarkStart w:id="53" w:name="_Toc241682695"/>
      <w:r>
        <w:t>Innensicht</w:t>
      </w:r>
      <w:bookmarkEnd w:id="53"/>
    </w:p>
    <w:p w14:paraId="3B5BB1C1" w14:textId="77777777" w:rsidR="001B43DF" w:rsidRPr="00942259" w:rsidRDefault="001B43DF" w:rsidP="001B43DF">
      <w:pPr>
        <w:pStyle w:val="berschrift3"/>
      </w:pPr>
      <w:bookmarkStart w:id="54" w:name="_Toc241682696"/>
      <w:r>
        <w:t>Batch-Jobs</w:t>
      </w:r>
      <w:bookmarkEnd w:id="54"/>
    </w:p>
    <w:p w14:paraId="47BF1C8B" w14:textId="77777777" w:rsidR="001B43DF" w:rsidRDefault="001B43DF" w:rsidP="001B43DF">
      <w:pPr>
        <w:pStyle w:val="berschrift3"/>
      </w:pPr>
      <w:bookmarkStart w:id="55" w:name="_Toc241682697"/>
      <w:r>
        <w:t>Entwurfsentscheidungen</w:t>
      </w:r>
      <w:bookmarkEnd w:id="55"/>
    </w:p>
    <w:p w14:paraId="09B6DBC3" w14:textId="77777777" w:rsidR="001B43DF" w:rsidRPr="00F4060D" w:rsidRDefault="001B43DF" w:rsidP="001B43DF">
      <w:pPr>
        <w:pStyle w:val="berschrift3"/>
      </w:pPr>
      <w:bookmarkStart w:id="56" w:name="_Toc241682698"/>
      <w:r>
        <w:t>Schnittstellen zu Nachbarsystemen</w:t>
      </w:r>
      <w:bookmarkEnd w:id="56"/>
    </w:p>
    <w:p w14:paraId="2BA689AC" w14:textId="207DB8B8" w:rsidR="000562EF" w:rsidRDefault="000562EF" w:rsidP="00864D48">
      <w:pPr>
        <w:pStyle w:val="berschrift1"/>
      </w:pPr>
      <w:bookmarkStart w:id="57" w:name="_Ref239219398"/>
      <w:bookmarkStart w:id="58" w:name="_Toc241682699"/>
      <w:r>
        <w:t>Batches</w:t>
      </w:r>
      <w:bookmarkEnd w:id="57"/>
      <w:bookmarkEnd w:id="58"/>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lastRenderedPageBreak/>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w:t>
            </w:r>
            <w:r>
              <w:rPr>
                <w:sz w:val="16"/>
              </w:rPr>
              <w:t>e</w:t>
            </w:r>
            <w:r>
              <w:rPr>
                <w:sz w:val="16"/>
              </w:rPr>
              <w:t>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59" w:name="_Toc241682700"/>
      <w:r>
        <w:t>Infrastruktur</w:t>
      </w:r>
      <w:bookmarkEnd w:id="59"/>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60" w:name="_Toc239578067"/>
      <w:bookmarkStart w:id="61" w:name="_Toc241682701"/>
      <w:r>
        <w:t>Persistenz</w:t>
      </w:r>
      <w:bookmarkEnd w:id="60"/>
      <w:bookmarkEnd w:id="61"/>
    </w:p>
    <w:p w14:paraId="0D7EF561" w14:textId="77777777" w:rsidR="005909F2" w:rsidRDefault="005909F2" w:rsidP="005909F2">
      <w:r>
        <w:t>Die Gestaltung der Persistenz ist kritisch im Hinblick auf Performanz des System, sowie der Wartba</w:t>
      </w:r>
      <w:r>
        <w:t>r</w:t>
      </w:r>
      <w:r>
        <w:t xml:space="preserve">keit und Verständlichkeit der Architektur. Fehlerhafte Konfigurationen können zu Seiteneffekten führen, die nur schwer aufzudecken sind. </w:t>
      </w:r>
    </w:p>
    <w:p w14:paraId="5A984308" w14:textId="0D382938" w:rsidR="005909F2" w:rsidRDefault="005909F2" w:rsidP="005909F2">
      <w:r>
        <w:t>Die im HLS verwendete technische Persistenz NHibernate [</w:t>
      </w:r>
      <w:r>
        <w:fldChar w:fldCharType="begin"/>
      </w:r>
      <w:r>
        <w:instrText xml:space="preserve"> REF NHibernate \h </w:instrText>
      </w:r>
      <w:r>
        <w:fldChar w:fldCharType="separate"/>
      </w:r>
      <w:r w:rsidR="004063A3" w:rsidRPr="009566C0">
        <w:rPr>
          <w:sz w:val="18"/>
        </w:rPr>
        <w:t>NHibernate</w:t>
      </w:r>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62" w:name="_Toc239578068"/>
      <w:bookmarkStart w:id="63" w:name="_Toc241682702"/>
      <w:r>
        <w:t>Kopplung und Referenzrichtungen</w:t>
      </w:r>
      <w:bookmarkEnd w:id="62"/>
      <w:bookmarkEnd w:id="63"/>
    </w:p>
    <w:p w14:paraId="10FD7ACC" w14:textId="77777777" w:rsidR="005909F2" w:rsidRDefault="005909F2" w:rsidP="005909F2">
      <w:r>
        <w:t>Die Grundlagen der Implementierung der Persistenz von Klassen wird bereits im Fachlichen Date</w:t>
      </w:r>
      <w:r>
        <w:t>n</w:t>
      </w:r>
      <w:r>
        <w:t>modell (FDM) bzw. im Designmodell (DM) gelegt. Wir betrachten hierzu einen Ausschnitt des D</w:t>
      </w:r>
      <w:r>
        <w:t>e</w:t>
      </w:r>
      <w:r>
        <w:t>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w:t>
      </w:r>
      <w:r>
        <w:t>b</w:t>
      </w:r>
      <w:r>
        <w:t xml:space="preserve">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w:t>
      </w:r>
    </w:p>
    <w:p w14:paraId="3B3EB82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int</w:t>
      </w:r>
      <w:r w:rsidRPr="00F92FAF">
        <w:rPr>
          <w:rFonts w:ascii="Consolas" w:hAnsi="Consolas" w:cs="Consolas"/>
          <w:noProof/>
          <w:color w:val="000000"/>
          <w:sz w:val="16"/>
          <w:szCs w:val="19"/>
          <w:highlight w:val="white"/>
          <w:lang w:val="en-US"/>
        </w:rPr>
        <w:t xml:space="preserve"> SaNr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702BD4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00"/>
          <w:sz w:val="16"/>
          <w:szCs w:val="19"/>
          <w:highlight w:val="white"/>
          <w:lang w:val="en-US"/>
        </w:rPr>
        <w:lastRenderedPageBreak/>
        <w:t xml:space="preserve">    </w:t>
      </w:r>
      <w:r w:rsidRPr="00F92FAF">
        <w:rPr>
          <w:rFonts w:ascii="Consolas" w:hAnsi="Consolas" w:cs="Consolas"/>
          <w:noProof/>
          <w:color w:val="0000FF"/>
          <w:sz w:val="16"/>
          <w:szCs w:val="19"/>
          <w:highlight w:val="white"/>
          <w:lang w:val="en-US"/>
        </w:rPr>
        <w:t>public</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virtual</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2B91AF"/>
          <w:sz w:val="16"/>
          <w:szCs w:val="19"/>
          <w:highlight w:val="white"/>
          <w:lang w:val="en-US"/>
        </w:rPr>
        <w:t>DateTime</w:t>
      </w:r>
      <w:r w:rsidRPr="00F92FAF">
        <w:rPr>
          <w:rFonts w:ascii="Consolas" w:hAnsi="Consolas" w:cs="Consolas"/>
          <w:noProof/>
          <w:color w:val="000000"/>
          <w:sz w:val="16"/>
          <w:szCs w:val="19"/>
          <w:highlight w:val="white"/>
          <w:lang w:val="en-US"/>
        </w:rPr>
        <w:t xml:space="preserve"> AbholzeitfensterStart { </w:t>
      </w:r>
      <w:r w:rsidRPr="00F92FAF">
        <w:rPr>
          <w:rFonts w:ascii="Consolas" w:hAnsi="Consolas" w:cs="Consolas"/>
          <w:noProof/>
          <w:color w:val="0000FF"/>
          <w:sz w:val="16"/>
          <w:szCs w:val="19"/>
          <w:highlight w:val="white"/>
          <w:lang w:val="en-US"/>
        </w:rPr>
        <w:t>get</w:t>
      </w:r>
      <w:r w:rsidRPr="00F92FAF">
        <w:rPr>
          <w:rFonts w:ascii="Consolas" w:hAnsi="Consolas" w:cs="Consolas"/>
          <w:noProof/>
          <w:color w:val="000000"/>
          <w:sz w:val="16"/>
          <w:szCs w:val="19"/>
          <w:highlight w:val="white"/>
          <w:lang w:val="en-US"/>
        </w:rPr>
        <w:t xml:space="preserve">; </w:t>
      </w:r>
      <w:r w:rsidRPr="00F92FAF">
        <w:rPr>
          <w:rFonts w:ascii="Consolas" w:hAnsi="Consolas" w:cs="Consolas"/>
          <w:noProof/>
          <w:color w:val="0000FF"/>
          <w:sz w:val="16"/>
          <w:szCs w:val="19"/>
          <w:highlight w:val="white"/>
          <w:lang w:val="en-US"/>
        </w:rPr>
        <w:t>set</w:t>
      </w:r>
      <w:r w:rsidRPr="00F92FAF">
        <w:rPr>
          <w:rFonts w:ascii="Consolas" w:hAnsi="Consolas" w:cs="Consolas"/>
          <w:noProof/>
          <w:color w:val="000000"/>
          <w:sz w:val="16"/>
          <w:szCs w:val="19"/>
          <w:highlight w:val="white"/>
          <w:lang w:val="en-US"/>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t xml:space="preserve">Beziehungen zwischen Klassen sind </w:t>
      </w:r>
      <w:r w:rsidRPr="00593730">
        <w:rPr>
          <w:b/>
        </w:rPr>
        <w:t>immer gerichtet</w:t>
      </w:r>
      <w:r>
        <w:t xml:space="preserve"> (durch die UML-visibility notiert, d. h. die Ric</w:t>
      </w:r>
      <w:r>
        <w:t>h</w:t>
      </w:r>
      <w:r>
        <w:t>tungsangab</w:t>
      </w:r>
      <w:r w:rsidR="00052545">
        <w:t>e durch die Pfeilspitze). Dies v</w:t>
      </w:r>
      <w:r>
        <w:t>ereinfacht die Konfiguration/Wartung und verhindert au</w:t>
      </w:r>
      <w:r>
        <w:t>f</w:t>
      </w:r>
      <w:r>
        <w:t xml:space="preserve">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64" w:name="_Toc239578069"/>
      <w:bookmarkStart w:id="65" w:name="_Toc241682703"/>
      <w:r>
        <w:t>Mapping der Entitäten auf die Persistenz</w:t>
      </w:r>
      <w:bookmarkEnd w:id="64"/>
      <w:bookmarkEnd w:id="65"/>
    </w:p>
    <w:p w14:paraId="7AB1105E" w14:textId="77777777" w:rsidR="005909F2" w:rsidRDefault="005909F2" w:rsidP="005909F2">
      <w:r>
        <w:t>Das Mapping der Entitäten auf die Datenbanktabellen erfolgt mittels FluentNHibernate [</w:t>
      </w:r>
      <w:r>
        <w:fldChar w:fldCharType="begin"/>
      </w:r>
      <w:r>
        <w:instrText xml:space="preserve"> REF FluentNHibernate \h </w:instrText>
      </w:r>
      <w:r>
        <w:fldChar w:fldCharType="separate"/>
      </w:r>
      <w:r w:rsidR="004063A3" w:rsidRPr="009566C0">
        <w:rPr>
          <w:sz w:val="18"/>
        </w:rPr>
        <w:t>FluentNHibernate</w:t>
      </w:r>
      <w:r>
        <w:fldChar w:fldCharType="end"/>
      </w:r>
      <w:r>
        <w:t>]. Hierzu werden die Mapping-Informationen direkt durch Code abgebildet. Dies e</w:t>
      </w:r>
      <w:r>
        <w:t>r</w:t>
      </w:r>
      <w:r>
        <w:t>folgt durch sogenannte Class-Mappings:</w:t>
      </w:r>
    </w:p>
    <w:p w14:paraId="75CDEAB2" w14:textId="77777777" w:rsidR="005909F2" w:rsidRDefault="005909F2" w:rsidP="005909F2">
      <w:r w:rsidRPr="00BB4998">
        <w:rPr>
          <w:b/>
        </w:rPr>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x.Status);</w:t>
      </w:r>
    </w:p>
    <w:p w14:paraId="6AA313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x.StartLokation);</w:t>
      </w:r>
    </w:p>
    <w:p w14:paraId="0D29C0C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.Map(x =&gt; x.ZielLokation);</w:t>
      </w:r>
    </w:p>
    <w:p w14:paraId="15D579C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w:t>
      </w:r>
      <w:r w:rsidR="005909F2" w:rsidRPr="00844F1E">
        <w:rPr>
          <w:rFonts w:ascii="Consolas" w:hAnsi="Consolas" w:cs="Consolas"/>
          <w:color w:val="2B91AF"/>
          <w:sz w:val="19"/>
          <w:szCs w:val="19"/>
          <w:highlight w:val="white"/>
        </w:rPr>
        <w:t>s</w:t>
      </w:r>
      <w:r w:rsidR="005909F2" w:rsidRPr="00844F1E">
        <w:rPr>
          <w:rFonts w:ascii="Consolas" w:hAnsi="Consolas" w:cs="Consolas"/>
          <w:color w:val="2B91AF"/>
          <w:sz w:val="19"/>
          <w:szCs w:val="19"/>
          <w:highlight w:val="white"/>
        </w:rPr>
        <w:t>anfrage</w:t>
      </w:r>
      <w:r w:rsidR="005909F2">
        <w:t xml:space="preserve"> implementiert ist. Dies vereinfacht die Pflege der Mappings bei Anpassungen an den Entit</w:t>
      </w:r>
      <w:r w:rsidR="005909F2">
        <w:t>ä</w:t>
      </w:r>
      <w:r w:rsidR="005909F2">
        <w:t>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r>
        <w:rPr>
          <w:rFonts w:ascii="Consolas" w:hAnsi="Consolas" w:cs="Consolas"/>
          <w:color w:val="2B91AF"/>
          <w:sz w:val="19"/>
          <w:szCs w:val="19"/>
          <w:highlight w:val="white"/>
        </w:rPr>
        <w:t>PersistenceServiceFactory</w:t>
      </w:r>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.NET-Assemblies automatisch nach Mappingklassen durchsucht und diese en</w:t>
      </w:r>
      <w:r>
        <w:t>t</w:t>
      </w:r>
      <w:r>
        <w: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lastRenderedPageBreak/>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internal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class</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SendungsanfrageRepository</w:t>
      </w:r>
    </w:p>
    <w:p w14:paraId="69C2E6C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751B65D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private</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readonly</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IPersistenceServices</w:t>
      </w:r>
      <w:r w:rsidRPr="00F92FAF">
        <w:rPr>
          <w:rFonts w:ascii="Consolas" w:hAnsi="Consolas" w:cs="Consolas"/>
          <w:noProof/>
          <w:color w:val="000000"/>
          <w:sz w:val="19"/>
          <w:szCs w:val="19"/>
          <w:highlight w:val="white"/>
          <w:lang w:val="en-US"/>
        </w:rPr>
        <w:t xml:space="preserve"> persistenceService;</w:t>
      </w:r>
    </w:p>
    <w:p w14:paraId="371FA168"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FF"/>
          <w:sz w:val="19"/>
          <w:szCs w:val="19"/>
          <w:highlight w:val="white"/>
          <w:lang w:val="en-US"/>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r w:rsidR="004063A3" w:rsidRPr="009566C0">
        <w:rPr>
          <w:sz w:val="18"/>
        </w:rPr>
        <w:t>FluentNHibernate</w:t>
      </w:r>
      <w:r>
        <w:rPr>
          <w:noProof/>
        </w:rPr>
        <w:fldChar w:fldCharType="end"/>
      </w:r>
      <w:r>
        <w:rPr>
          <w:noProof/>
        </w:rPr>
        <w:t>].</w:t>
      </w:r>
    </w:p>
    <w:p w14:paraId="0DE1A65B" w14:textId="77777777" w:rsidR="005909F2" w:rsidRDefault="005909F2" w:rsidP="005909F2">
      <w:pPr>
        <w:pStyle w:val="berschrift3"/>
        <w:rPr>
          <w:noProof/>
        </w:rPr>
      </w:pPr>
      <w:bookmarkStart w:id="66" w:name="_Toc239578070"/>
      <w:bookmarkStart w:id="67" w:name="_Toc241682704"/>
      <w:r>
        <w:rPr>
          <w:noProof/>
        </w:rPr>
        <w:t>Problematiken von Sessions</w:t>
      </w:r>
      <w:bookmarkEnd w:id="66"/>
      <w:bookmarkEnd w:id="67"/>
    </w:p>
    <w:p w14:paraId="24B7AA28" w14:textId="77777777" w:rsidR="005909F2" w:rsidRDefault="005909F2" w:rsidP="005909F2">
      <w:r>
        <w:t xml:space="preserve">Um Objekte mit NHibernate zu persistieren und weitere Operationen darauf auszuführen, wird eine sogenannte Session (siehe Beispiel unter </w:t>
      </w:r>
      <w:hyperlink r:id="rId33" w:anchor="quickstart-playingwithcats" w:history="1">
        <w:r w:rsidRPr="00D12201">
          <w:rPr>
            <w:rStyle w:val="Hyperlink"/>
          </w:rPr>
          <w:t>http://nhforge.org/doc/nh/en/#quickstart-playingwithcats</w:t>
        </w:r>
      </w:hyperlink>
      <w:r>
        <w:t>) benötigt. Dieser verwaltet intern u. a. die Datenbankverbindung(en), sowie einen Cache für die pe</w:t>
      </w:r>
      <w:r>
        <w:t>r</w:t>
      </w:r>
      <w:r>
        <w:t>sistenten Objekte, damit diese bspw. nicht mehrmals von der Persistenz gelesen werden. Unser Pe</w:t>
      </w:r>
      <w:r>
        <w:t>r</w:t>
      </w:r>
      <w:r>
        <w:t>sistenzmanager verwaltet diese Session-Referenz intern, so dass der Programmierer damit nicht d</w:t>
      </w:r>
      <w:r>
        <w:t>i</w:t>
      </w:r>
      <w:r>
        <w:lastRenderedPageBreak/>
        <w:t>rekt in Berührung kommt. Trotzdem ist ein Wissen über die Sessions wichtig, da es bei einigen Op</w:t>
      </w:r>
      <w:r>
        <w:t>e</w:t>
      </w:r>
      <w:r>
        <w:t>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C33DA4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C4A5D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BF91F1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gp1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F2AED14" w14:textId="77777777" w:rsidR="005909F2" w:rsidRPr="00F92FAF" w:rsidRDefault="005909F2" w:rsidP="005909F2">
      <w:pPr>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noProof/>
          <w:lang w:val="en-US"/>
        </w:rPr>
        <w:br/>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gp2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r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00"/>
          <w:sz w:val="19"/>
          <w:szCs w:val="19"/>
          <w:highlight w:val="white"/>
          <w:lang w:val="en-US"/>
        </w:rPr>
        <w:br/>
        <w:t xml:space="preserve">        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r w:rsidRPr="00F92FAF">
        <w:rPr>
          <w:rFonts w:ascii="Consolas" w:hAnsi="Consolas" w:cs="Consolas"/>
          <w:noProof/>
          <w:color w:val="000000"/>
          <w:sz w:val="19"/>
          <w:szCs w:val="19"/>
          <w:highlight w:val="white"/>
          <w:lang w:val="en-US"/>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00"/>
          <w:sz w:val="19"/>
          <w:szCs w:val="19"/>
          <w:highlight w:val="white"/>
          <w:lang w:val="en-US"/>
        </w:rPr>
        <w:t xml:space="preserve">gp2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369C49C4" w14:textId="77777777" w:rsidR="005909F2" w:rsidRDefault="005909F2" w:rsidP="005909F2">
      <w:pPr>
        <w:rPr>
          <w:noProof/>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NHibernate bietet eine transparente Persistenz. Änderungen auf Objekten werden am Transaktion</w:t>
      </w:r>
      <w:r>
        <w:rPr>
          <w:highlight w:val="white"/>
        </w:rPr>
        <w:t>s</w:t>
      </w:r>
      <w:r>
        <w:rPr>
          <w:highlight w:val="white"/>
        </w:rPr>
        <w:t xml:space="preserve">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31759D6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transactionService.ExecuteTransactionalIfNoTransactionProvided(() =&gt;</w:t>
      </w:r>
    </w:p>
    <w:p w14:paraId="0824C08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4FBC14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gp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076F99A2"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int</w:t>
      </w:r>
      <w:r w:rsidRPr="00F92FAF">
        <w:rPr>
          <w:rFonts w:ascii="Consolas" w:hAnsi="Consolas" w:cs="Consolas"/>
          <w:noProof/>
          <w:color w:val="000000"/>
          <w:sz w:val="19"/>
          <w:szCs w:val="19"/>
          <w:highlight w:val="white"/>
          <w:lang w:val="en-US"/>
        </w:rPr>
        <w:t xml:space="preserve"> gpNr = gpDTO.GpNr;</w:t>
      </w:r>
    </w:p>
    <w:p w14:paraId="5F658656"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transactionService.ExecuteTransactional(() =&gt;</w:t>
      </w:r>
    </w:p>
    <w:p w14:paraId="54DF6AB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1A0D76F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if</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 xml:space="preserve">.gp_REPO.FindByGpNr(gpNr)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p>
    <w:p w14:paraId="11990FE9"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80429FF"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throw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GeschaeftspartnerNichtGefundenException</w:t>
      </w:r>
      <w:r w:rsidRPr="00F92FAF">
        <w:rPr>
          <w:rFonts w:ascii="Consolas" w:hAnsi="Consolas" w:cs="Consolas"/>
          <w:noProof/>
          <w:color w:val="000000"/>
          <w:sz w:val="19"/>
          <w:szCs w:val="19"/>
          <w:highlight w:val="white"/>
          <w:lang w:val="en-US"/>
        </w:rPr>
        <w:t>(gpNr);</w:t>
      </w:r>
    </w:p>
    <w:p w14:paraId="12CBF90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61C34EA"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7326CC8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3281108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Geschaeftspartner</w:t>
      </w:r>
      <w:r w:rsidRPr="00F92FAF">
        <w:rPr>
          <w:rFonts w:ascii="Consolas" w:hAnsi="Consolas" w:cs="Consolas"/>
          <w:noProof/>
          <w:color w:val="000000"/>
          <w:sz w:val="19"/>
          <w:szCs w:val="19"/>
          <w:highlight w:val="white"/>
          <w:lang w:val="en-US"/>
        </w:rPr>
        <w:t xml:space="preserve"> gp = gpDTO.ToEntity(); </w:t>
      </w:r>
      <w:r w:rsidRPr="00F92FAF">
        <w:rPr>
          <w:rFonts w:ascii="Consolas" w:hAnsi="Consolas" w:cs="Consolas"/>
          <w:color w:val="008000"/>
          <w:sz w:val="19"/>
          <w:szCs w:val="19"/>
          <w:highlight w:val="white"/>
          <w:lang w:val="en-US"/>
        </w:rPr>
        <w:t>// &lt;-- !</w:t>
      </w:r>
    </w:p>
    <w:p w14:paraId="1C6357B8" w14:textId="77777777" w:rsidR="005909F2" w:rsidRPr="005C23C3"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5C23C3">
        <w:rPr>
          <w:rFonts w:ascii="Consolas" w:hAnsi="Consolas" w:cs="Consolas"/>
          <w:noProof/>
          <w:color w:val="000000"/>
          <w:sz w:val="19"/>
          <w:szCs w:val="19"/>
          <w:highlight w:val="white"/>
          <w:lang w:val="en-US"/>
        </w:rPr>
        <w:t>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sidRPr="005C23C3">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w:t>
      </w:r>
      <w:r>
        <w:rPr>
          <w:highlight w:val="white"/>
        </w:rPr>
        <w:t>n</w:t>
      </w:r>
      <w:r>
        <w:rPr>
          <w:highlight w:val="white"/>
        </w:rPr>
        <w:t>bank geladen werden. Dies führt zu unerwünschtem Verhalten, falls wir Lazy-Loading zulassen:</w:t>
      </w:r>
    </w:p>
    <w:p w14:paraId="15EA7E0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Sendungsanfrage</w:t>
      </w: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null</w:t>
      </w:r>
      <w:r w:rsidRPr="00F92FAF">
        <w:rPr>
          <w:rFonts w:ascii="Consolas" w:hAnsi="Consolas" w:cs="Consolas"/>
          <w:noProof/>
          <w:color w:val="000000"/>
          <w:sz w:val="19"/>
          <w:szCs w:val="19"/>
          <w:highlight w:val="white"/>
          <w:lang w:val="en-US"/>
        </w:rPr>
        <w:t>;</w:t>
      </w:r>
      <w:r w:rsidRPr="00F92FAF">
        <w:rPr>
          <w:noProof/>
          <w:lang w:val="en-US"/>
        </w:rPr>
        <w:br/>
      </w:r>
      <w:r w:rsidRPr="00F92FAF">
        <w:rPr>
          <w:rFonts w:ascii="Consolas" w:hAnsi="Consolas" w:cs="Consolas"/>
          <w:noProof/>
          <w:color w:val="000000"/>
          <w:sz w:val="19"/>
          <w:szCs w:val="19"/>
          <w:highlight w:val="white"/>
          <w:lang w:val="en-US"/>
        </w:rPr>
        <w:t>transactionService.ExecuteTransactionalIfNoTransactionProvided(() =&gt;</w:t>
      </w:r>
    </w:p>
    <w:p w14:paraId="5FF136D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43D0E830"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sa = </w:t>
      </w:r>
      <w:r w:rsidRPr="00F92FAF">
        <w:rPr>
          <w:rFonts w:ascii="Consolas" w:hAnsi="Consolas" w:cs="Consolas"/>
          <w:noProof/>
          <w:color w:val="0000FF"/>
          <w:sz w:val="19"/>
          <w:szCs w:val="19"/>
          <w:highlight w:val="white"/>
          <w:lang w:val="en-US"/>
        </w:rPr>
        <w:t>this</w:t>
      </w:r>
      <w:r w:rsidRPr="00F92FAF">
        <w:rPr>
          <w:rFonts w:ascii="Consolas" w:hAnsi="Consolas" w:cs="Consolas"/>
          <w:noProof/>
          <w:color w:val="000000"/>
          <w:sz w:val="19"/>
          <w:szCs w:val="19"/>
          <w:highlight w:val="white"/>
          <w:lang w:val="en-US"/>
        </w:rPr>
        <w:t>.sa_REPO.FindByGpNr(saNr);</w:t>
      </w:r>
    </w:p>
    <w:p w14:paraId="4068415E" w14:textId="77777777" w:rsidR="005909F2" w:rsidRDefault="005909F2" w:rsidP="005909F2">
      <w:pPr>
        <w:rPr>
          <w:highlight w:val="white"/>
        </w:rPr>
      </w:pPr>
      <w:r w:rsidRPr="00F92FAF">
        <w:rPr>
          <w:rFonts w:ascii="Consolas" w:hAnsi="Consolas" w:cs="Consolas"/>
          <w:noProof/>
          <w:color w:val="000000"/>
          <w:sz w:val="19"/>
          <w:szCs w:val="19"/>
          <w:highlight w:val="white"/>
          <w:lang w:val="en-US"/>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68" w:name="_Toc239578071"/>
      <w:bookmarkStart w:id="69" w:name="_Toc241682705"/>
      <w:r>
        <w:t>Weitere Regeln für die Persistenz</w:t>
      </w:r>
      <w:bookmarkEnd w:id="68"/>
      <w:bookmarkEnd w:id="69"/>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t>Jede Entität muss einen technischen Schlüssel besitzen</w:t>
      </w:r>
      <w:r w:rsidR="00052545">
        <w:t xml:space="preserve"> –</w:t>
      </w:r>
      <w:r w:rsidR="00830913">
        <w:t xml:space="preserve"> ideal</w:t>
      </w:r>
      <w:r w:rsidR="00052545">
        <w:t>erweise ist dies ein Integer</w:t>
      </w:r>
      <w:r>
        <w:t>. Z</w:t>
      </w:r>
      <w:r>
        <w:t>u</w:t>
      </w:r>
      <w:r>
        <w:t>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34" w:history="1">
        <w:r w:rsidRPr="00D12201">
          <w:rPr>
            <w:rStyle w:val="Hyperlink"/>
          </w:rPr>
          <w:t>http://en.wikipedia.org/wiki/Language_Integrated_Query</w:t>
        </w:r>
      </w:hyperlink>
      <w:r>
        <w:t xml:space="preserve">) erlaubt. Hier darf </w:t>
      </w:r>
      <w:r w:rsidRPr="001275BB">
        <w:rPr>
          <w:b/>
        </w:rPr>
        <w:t>kein SQL</w:t>
      </w:r>
      <w:r>
        <w:t xml:space="preserve"> ve</w:t>
      </w:r>
      <w:r>
        <w:t>r</w:t>
      </w:r>
      <w:r>
        <w:t>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rPr>
        <w:t xml:space="preserve">                  </w:t>
      </w:r>
      <w:r w:rsidRPr="00F92FAF">
        <w:rPr>
          <w:rFonts w:ascii="Consolas" w:hAnsi="Consolas" w:cs="Consolas"/>
          <w:noProof/>
          <w:color w:val="0000FF"/>
          <w:sz w:val="19"/>
          <w:szCs w:val="19"/>
          <w:highlight w:val="white"/>
          <w:lang w:val="en-US"/>
        </w:rPr>
        <w:t>where</w:t>
      </w:r>
      <w:r w:rsidRPr="00F92FAF">
        <w:rPr>
          <w:rFonts w:ascii="Consolas" w:hAnsi="Consolas" w:cs="Consolas"/>
          <w:noProof/>
          <w:color w:val="000000"/>
          <w:sz w:val="19"/>
          <w:szCs w:val="19"/>
          <w:highlight w:val="white"/>
          <w:lang w:val="en-US"/>
        </w:rPr>
        <w:t xml:space="preserve"> tp.SaNr == saNr</w:t>
      </w:r>
    </w:p>
    <w:p w14:paraId="400B7A2D"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select</w:t>
      </w:r>
      <w:r w:rsidRPr="00F92FAF">
        <w:rPr>
          <w:rFonts w:ascii="Consolas" w:hAnsi="Consolas" w:cs="Consolas"/>
          <w:noProof/>
          <w:color w:val="000000"/>
          <w:sz w:val="19"/>
          <w:szCs w:val="19"/>
          <w:highlight w:val="white"/>
          <w:lang w:val="en-US"/>
        </w:rPr>
        <w:t xml:space="preserve"> tp).ToList();</w:t>
      </w:r>
    </w:p>
    <w:p w14:paraId="135AEF23"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lastRenderedPageBreak/>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w:t>
      </w:r>
      <w:r>
        <w:t>s</w:t>
      </w:r>
      <w:r>
        <w:t>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Für langlaufende fachliche Transaktionen können Konflikte durch die Verwendung von Opt</w:t>
      </w:r>
      <w:r>
        <w:t>i</w:t>
      </w:r>
      <w:r>
        <w:t xml:space="preserve">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Nachname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14447121" w14:textId="77777777" w:rsidR="005909F2" w:rsidRPr="00F92FAF"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string</w:t>
      </w:r>
      <w:r w:rsidRPr="00F92FAF">
        <w:rPr>
          <w:rFonts w:ascii="Consolas" w:hAnsi="Consolas" w:cs="Consolas"/>
          <w:noProof/>
          <w:color w:val="000000"/>
          <w:sz w:val="19"/>
          <w:szCs w:val="19"/>
          <w:highlight w:val="white"/>
          <w:lang w:val="en-US"/>
        </w:rPr>
        <w:t xml:space="preserve"> Vorname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p>
    <w:p w14:paraId="45DBD187" w14:textId="3CDFE28D" w:rsidR="00C90D76" w:rsidRDefault="005909F2" w:rsidP="005909F2">
      <w:pPr>
        <w:rPr>
          <w:rFonts w:ascii="Consolas" w:hAnsi="Consolas" w:cs="Consolas"/>
          <w:noProof/>
          <w:color w:val="000000"/>
          <w:sz w:val="19"/>
          <w:szCs w:val="19"/>
        </w:rPr>
      </w:pPr>
      <w:r w:rsidRPr="00F92FAF">
        <w:rPr>
          <w:rFonts w:ascii="Consolas" w:hAnsi="Consolas" w:cs="Consolas"/>
          <w:noProof/>
          <w:color w:val="0000FF"/>
          <w:sz w:val="19"/>
          <w:szCs w:val="19"/>
          <w:highlight w:val="white"/>
          <w:lang w:val="en-US"/>
        </w:rPr>
        <w:t xml:space="preserve">           public</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virtual</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long</w:t>
      </w:r>
      <w:r w:rsidRPr="00F92FAF">
        <w:rPr>
          <w:rFonts w:ascii="Consolas" w:hAnsi="Consolas" w:cs="Consolas"/>
          <w:noProof/>
          <w:color w:val="000000"/>
          <w:sz w:val="19"/>
          <w:szCs w:val="19"/>
          <w:highlight w:val="white"/>
          <w:lang w:val="en-US"/>
        </w:rPr>
        <w:t xml:space="preserve"> Version { </w:t>
      </w:r>
      <w:r w:rsidRPr="00F92FAF">
        <w:rPr>
          <w:rFonts w:ascii="Consolas" w:hAnsi="Consolas" w:cs="Consolas"/>
          <w:noProof/>
          <w:color w:val="0000FF"/>
          <w:sz w:val="19"/>
          <w:szCs w:val="19"/>
          <w:highlight w:val="white"/>
          <w:lang w:val="en-US"/>
        </w:rPr>
        <w:t>get</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0000FF"/>
          <w:sz w:val="19"/>
          <w:szCs w:val="19"/>
          <w:highlight w:val="white"/>
          <w:lang w:val="en-US"/>
        </w:rPr>
        <w:t>set</w:t>
      </w:r>
      <w:r w:rsidRPr="00F92FAF">
        <w:rPr>
          <w:rFonts w:ascii="Consolas" w:hAnsi="Consolas" w:cs="Consolas"/>
          <w:noProof/>
          <w:color w:val="000000"/>
          <w:sz w:val="19"/>
          <w:szCs w:val="19"/>
          <w:highlight w:val="white"/>
          <w:lang w:val="en-US"/>
        </w:rPr>
        <w:t>; }</w:t>
      </w:r>
      <w:r w:rsidRPr="00F92FAF">
        <w:rPr>
          <w:rFonts w:ascii="Consolas" w:hAnsi="Consolas" w:cs="Consolas"/>
          <w:noProof/>
          <w:color w:val="000000"/>
          <w:sz w:val="19"/>
          <w:szCs w:val="19"/>
          <w:lang w:val="en-US"/>
        </w:rPr>
        <w:br/>
        <w:t xml:space="preserve">           ...</w:t>
      </w:r>
      <w:r w:rsidRPr="00F92FAF">
        <w:rPr>
          <w:rFonts w:ascii="Consolas" w:hAnsi="Consolas" w:cs="Consolas"/>
          <w:noProof/>
          <w:color w:val="000000"/>
          <w:sz w:val="19"/>
          <w:szCs w:val="19"/>
          <w:lang w:val="en-US"/>
        </w:rPr>
        <w:br/>
        <w:t xml:space="preserve">       }</w:t>
      </w:r>
      <w:r w:rsidR="00C90D76" w:rsidRPr="00F92FAF">
        <w:rPr>
          <w:rFonts w:ascii="Consolas" w:hAnsi="Consolas" w:cs="Consolas"/>
          <w:noProof/>
          <w:color w:val="000000"/>
          <w:sz w:val="19"/>
          <w:szCs w:val="19"/>
          <w:lang w:val="en-US"/>
        </w:rPr>
        <w:br/>
      </w:r>
      <w:r w:rsidR="00C90D76" w:rsidRPr="00F92FAF">
        <w:rPr>
          <w:rFonts w:ascii="Consolas" w:hAnsi="Consolas" w:cs="Consolas"/>
          <w:noProof/>
          <w:color w:val="000000"/>
          <w:sz w:val="19"/>
          <w:szCs w:val="19"/>
          <w:lang w:val="en-US"/>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70" w:name="_Toc241682706"/>
      <w:r>
        <w:t>Die Komponente PersistenceServices</w:t>
      </w:r>
      <w:bookmarkEnd w:id="70"/>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w:t>
      </w:r>
      <w:r>
        <w:t>e</w:t>
      </w:r>
      <w:r>
        <w:t>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r w:rsidR="00F87C2F">
        <w:fldChar w:fldCharType="begin"/>
      </w:r>
      <w:r w:rsidR="00F87C2F">
        <w:instrText xml:space="preserve"> REF NHibernate \h </w:instrText>
      </w:r>
      <w:r w:rsidR="00F87C2F">
        <w:fldChar w:fldCharType="separate"/>
      </w:r>
      <w:r w:rsidR="004063A3" w:rsidRPr="009566C0">
        <w:rPr>
          <w:sz w:val="18"/>
        </w:rPr>
        <w:t>NHibernate</w:t>
      </w:r>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r w:rsidR="00F87C2F">
        <w:fldChar w:fldCharType="begin"/>
      </w:r>
      <w:r w:rsidR="00F87C2F">
        <w:instrText xml:space="preserve"> REF FluentNHibernate \h </w:instrText>
      </w:r>
      <w:r w:rsidR="00F87C2F">
        <w:fldChar w:fldCharType="separate"/>
      </w:r>
      <w:r w:rsidR="004063A3" w:rsidRPr="009566C0">
        <w:rPr>
          <w:sz w:val="18"/>
        </w:rPr>
        <w:t>FluentNHibernate</w:t>
      </w:r>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71" w:name="_Ref239612697"/>
      <w:r>
        <w:t xml:space="preserve">Initialisierung der </w:t>
      </w:r>
      <w:r w:rsidR="005909F2">
        <w:t>Persistenz</w:t>
      </w:r>
      <w:bookmarkEnd w:id="71"/>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Pr="00F92FAF" w:rsidRDefault="001211D5" w:rsidP="00456698">
      <w:pPr>
        <w:rPr>
          <w:rFonts w:ascii="Consolas" w:hAnsi="Consolas" w:cs="Consolas"/>
          <w:noProof/>
          <w:color w:val="000000"/>
          <w:sz w:val="19"/>
          <w:szCs w:val="19"/>
          <w:lang w:val="en-US"/>
        </w:rPr>
      </w:pPr>
      <w:r w:rsidRPr="00F92FAF">
        <w:rPr>
          <w:rFonts w:ascii="Consolas" w:hAnsi="Consolas" w:cs="Consolas"/>
          <w:noProof/>
          <w:color w:val="2B91AF"/>
          <w:sz w:val="19"/>
          <w:szCs w:val="19"/>
          <w:highlight w:val="white"/>
          <w:lang w:val="en-US"/>
        </w:rPr>
        <w:t>PersistenceService</w:t>
      </w:r>
      <w:r w:rsidR="007C56A0" w:rsidRPr="00F92FAF">
        <w:rPr>
          <w:rFonts w:ascii="Consolas" w:hAnsi="Consolas" w:cs="Consolas"/>
          <w:noProof/>
          <w:color w:val="2B91AF"/>
          <w:sz w:val="19"/>
          <w:szCs w:val="19"/>
          <w:highlight w:val="white"/>
          <w:lang w:val="en-US"/>
        </w:rPr>
        <w:t>s</w:t>
      </w:r>
      <w:r w:rsidRPr="00F92FAF">
        <w:rPr>
          <w:rFonts w:ascii="Consolas" w:hAnsi="Consolas" w:cs="Consolas"/>
          <w:noProof/>
          <w:color w:val="2B91AF"/>
          <w:sz w:val="19"/>
          <w:szCs w:val="19"/>
          <w:highlight w:val="white"/>
          <w:lang w:val="en-US"/>
        </w:rPr>
        <w:t>Factory</w:t>
      </w:r>
      <w:r w:rsidRPr="00F92FAF">
        <w:rPr>
          <w:rFonts w:ascii="Consolas" w:hAnsi="Consolas" w:cs="Consolas"/>
          <w:noProof/>
          <w:color w:val="000000"/>
          <w:sz w:val="19"/>
          <w:szCs w:val="19"/>
          <w:highlight w:val="white"/>
          <w:lang w:val="en-US"/>
        </w:rPr>
        <w:t>.CreateSimpleMySQLPersistenceService</w:t>
      </w:r>
      <w:r w:rsidR="005D6CC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persistenceService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 xml:space="preserve">, </w:t>
      </w:r>
      <w:r w:rsidR="00456698" w:rsidRPr="00F92FAF">
        <w:rPr>
          <w:rFonts w:ascii="Consolas" w:hAnsi="Consolas" w:cs="Consolas"/>
          <w:noProof/>
          <w:color w:val="000000"/>
          <w:sz w:val="19"/>
          <w:szCs w:val="19"/>
          <w:highlight w:val="white"/>
          <w:lang w:val="en-US"/>
        </w:rPr>
        <w:br/>
        <w:t xml:space="preserve">    </w:t>
      </w:r>
      <w:r w:rsidRPr="00F92FAF">
        <w:rPr>
          <w:rFonts w:ascii="Consolas" w:hAnsi="Consolas" w:cs="Consolas"/>
          <w:noProof/>
          <w:color w:val="0000FF"/>
          <w:sz w:val="19"/>
          <w:szCs w:val="19"/>
          <w:highlight w:val="white"/>
          <w:lang w:val="en-US"/>
        </w:rPr>
        <w:t>out</w:t>
      </w:r>
      <w:r w:rsidRPr="00F92FAF">
        <w:rPr>
          <w:rFonts w:ascii="Consolas" w:hAnsi="Consolas" w:cs="Consolas"/>
          <w:noProof/>
          <w:color w:val="000000"/>
          <w:sz w:val="19"/>
          <w:szCs w:val="19"/>
          <w:highlight w:val="white"/>
          <w:lang w:val="en-US"/>
        </w:rPr>
        <w:t xml:space="preserve"> 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t>IPersistenceServices</w:t>
      </w:r>
      <w:r>
        <w:t xml:space="preserve">: </w:t>
      </w:r>
      <w:r w:rsidR="002A76D7">
        <w:t>Diese Schnittstelle bietet diverse generische CRUD (create, read, u</w:t>
      </w:r>
      <w:r w:rsidR="002A76D7">
        <w:t>p</w:t>
      </w:r>
      <w:r w:rsidR="002A76D7">
        <w:t>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gp.Name = ‚Sarstedt’;</w:t>
      </w:r>
    </w:p>
    <w:p w14:paraId="5F9F4A6A" w14:textId="0DBAFC17" w:rsidR="00E168C0" w:rsidRPr="00F92FAF"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w:t>
      </w:r>
      <w:r w:rsidR="00364281" w:rsidRPr="00F92FAF">
        <w:rPr>
          <w:rFonts w:ascii="Consolas" w:hAnsi="Consolas" w:cs="Consolas"/>
          <w:noProof/>
          <w:color w:val="000000"/>
          <w:sz w:val="19"/>
          <w:szCs w:val="19"/>
          <w:highlight w:val="white"/>
          <w:lang w:val="en-US"/>
        </w:rPr>
        <w:t>s</w:t>
      </w:r>
      <w:r w:rsidRPr="00F92FAF">
        <w:rPr>
          <w:rFonts w:ascii="Consolas" w:hAnsi="Consolas" w:cs="Consolas"/>
          <w:noProof/>
          <w:color w:val="000000"/>
          <w:sz w:val="19"/>
          <w:szCs w:val="19"/>
          <w:highlight w:val="white"/>
          <w:lang w:val="en-US"/>
        </w:rPr>
        <w:t>.ExecuteTransactional(</w:t>
      </w:r>
      <w:r w:rsidR="009561FE" w:rsidRPr="00F92FAF">
        <w:rPr>
          <w:rFonts w:ascii="Consolas" w:hAnsi="Consolas" w:cs="Consolas"/>
          <w:noProof/>
          <w:color w:val="000000"/>
          <w:sz w:val="19"/>
          <w:szCs w:val="19"/>
          <w:highlight w:val="white"/>
          <w:lang w:val="en-US"/>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lastRenderedPageBreak/>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w:t>
      </w:r>
      <w:r>
        <w:t>e</w:t>
      </w:r>
      <w:r>
        <w:t xml:space="preser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w:t>
      </w:r>
      <w:r w:rsidR="005E603C">
        <w:rPr>
          <w:rFonts w:ascii="Consolas" w:hAnsi="Consolas" w:cs="Consolas"/>
          <w:color w:val="2B91AF"/>
          <w:sz w:val="19"/>
          <w:szCs w:val="19"/>
          <w:highlight w:val="white"/>
        </w:rPr>
        <w:t>n</w:t>
      </w:r>
      <w:r w:rsidR="005E603C">
        <w:rPr>
          <w:rFonts w:ascii="Consolas" w:hAnsi="Consolas" w:cs="Consolas"/>
          <w:color w:val="2B91AF"/>
          <w:sz w:val="19"/>
          <w:szCs w:val="19"/>
          <w:highlight w:val="white"/>
        </w:rPr>
        <w:t>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Pr="00F92FAF"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transactionServices</w:t>
      </w:r>
      <w:r w:rsidR="00BA0723" w:rsidRPr="00F92FAF">
        <w:rPr>
          <w:rFonts w:ascii="Consolas" w:hAnsi="Consolas" w:cs="Consolas"/>
          <w:noProof/>
          <w:color w:val="000000"/>
          <w:sz w:val="19"/>
          <w:szCs w:val="19"/>
          <w:highlight w:val="white"/>
          <w:lang w:val="en-US"/>
        </w:rPr>
        <w:t>.ExecuteTransactional(</w:t>
      </w:r>
      <w:r w:rsidR="00BA0723" w:rsidRPr="00F92FAF">
        <w:rPr>
          <w:rFonts w:ascii="Consolas" w:hAnsi="Consolas" w:cs="Consolas"/>
          <w:noProof/>
          <w:color w:val="0000FF"/>
          <w:sz w:val="19"/>
          <w:szCs w:val="19"/>
          <w:highlight w:val="white"/>
          <w:lang w:val="en-US"/>
        </w:rPr>
        <w:t>delegate</w:t>
      </w:r>
      <w:r w:rsidR="00BA0723" w:rsidRPr="00F92FAF">
        <w:rPr>
          <w:rFonts w:ascii="Consolas" w:hAnsi="Consolas" w:cs="Consolas"/>
          <w:noProof/>
          <w:color w:val="000000"/>
          <w:sz w:val="19"/>
          <w:szCs w:val="19"/>
          <w:highlight w:val="white"/>
          <w:lang w:val="en-US"/>
        </w:rPr>
        <w:t>(</w:t>
      </w:r>
      <w:r w:rsidR="00BA0723" w:rsidRPr="00F92FAF">
        <w:rPr>
          <w:rFonts w:ascii="Consolas" w:hAnsi="Consolas" w:cs="Consolas"/>
          <w:noProof/>
          <w:color w:val="2B91AF"/>
          <w:sz w:val="19"/>
          <w:szCs w:val="19"/>
          <w:highlight w:val="white"/>
          <w:lang w:val="en-US"/>
        </w:rPr>
        <w:t>ITransactionControl</w:t>
      </w:r>
      <w:r w:rsidR="00BA0723" w:rsidRPr="00F92FAF">
        <w:rPr>
          <w:rFonts w:ascii="Consolas" w:hAnsi="Consolas" w:cs="Consolas"/>
          <w:noProof/>
          <w:color w:val="000000"/>
          <w:sz w:val="19"/>
          <w:szCs w:val="19"/>
          <w:highlight w:val="white"/>
          <w:lang w:val="en-US"/>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w:t>
      </w:r>
      <w:r w:rsidR="00717233">
        <w:rPr>
          <w:rFonts w:ascii="Consolas" w:hAnsi="Consolas" w:cs="Consolas"/>
          <w:color w:val="2B91AF"/>
          <w:sz w:val="19"/>
          <w:szCs w:val="19"/>
          <w:highlight w:val="white"/>
        </w:rPr>
        <w:t>r</w:t>
      </w:r>
      <w:r w:rsidR="00717233">
        <w:rPr>
          <w:rFonts w:ascii="Consolas" w:hAnsi="Consolas" w:cs="Consolas"/>
          <w:color w:val="2B91AF"/>
          <w:sz w:val="19"/>
          <w:szCs w:val="19"/>
          <w:highlight w:val="white"/>
        </w:rPr>
        <w:t>sation</w:t>
      </w:r>
      <w:r w:rsidR="00717233">
        <w:t xml:space="preserve"> möglich, um einen Sessionkontext mit einem gemeinsamen Cache für mehrere Transaktionen zu bilden (</w:t>
      </w:r>
      <w:r w:rsidR="001D5D52">
        <w:t xml:space="preserve">für eine Diskussion der Pattern </w:t>
      </w:r>
      <w:r w:rsidR="00717233">
        <w:t>siehe [</w:t>
      </w:r>
      <w:r w:rsidR="001D5D52">
        <w:fldChar w:fldCharType="begin"/>
      </w:r>
      <w:r w:rsidR="001D5D52">
        <w:instrText xml:space="preserve"> REF NHibernateInAction \h </w:instrText>
      </w:r>
      <w:r w:rsidR="001D5D52">
        <w:fldChar w:fldCharType="separate"/>
      </w:r>
      <w:r w:rsidR="004063A3" w:rsidRPr="009566C0">
        <w:rPr>
          <w:sz w:val="18"/>
        </w:rPr>
        <w:t>NHibernate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w:t>
      </w:r>
      <w:r w:rsidR="00ED65B9">
        <w:t>n</w:t>
      </w:r>
      <w:r w:rsidR="00ED65B9">
        <w:t>det werden.</w:t>
      </w:r>
    </w:p>
    <w:p w14:paraId="3FD30D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using</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IConversation</w:t>
      </w:r>
      <w:r w:rsidRPr="00F92FAF">
        <w:rPr>
          <w:rFonts w:ascii="Consolas" w:hAnsi="Consolas" w:cs="Consolas"/>
          <w:noProof/>
          <w:color w:val="000000"/>
          <w:sz w:val="19"/>
          <w:szCs w:val="19"/>
          <w:highlight w:val="white"/>
          <w:lang w:val="en-US"/>
        </w:rPr>
        <w:t xml:space="preserve"> conversation = conversationFactory.NewConversation())</w:t>
      </w:r>
    </w:p>
    <w:p w14:paraId="1EB59264"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w:t>
      </w:r>
    </w:p>
    <w:p w14:paraId="36BDD0BC" w14:textId="171B6538"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conversation.ExecuteTransactional</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2AFD7DF0"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F0CAAAB" w14:textId="122F4BBD"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persistenceService.Save(customer);</w:t>
      </w:r>
    </w:p>
    <w:p w14:paraId="03FC50CB"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01B43A17"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6300AD8F" w14:textId="2C0F2416"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3377E22C" w14:textId="6425D1B9"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conversation.</w:t>
      </w:r>
      <w:r w:rsidRPr="00F92FAF">
        <w:rPr>
          <w:rFonts w:ascii="Consolas" w:hAnsi="Consolas" w:cs="Consolas"/>
          <w:noProof/>
          <w:sz w:val="19"/>
          <w:szCs w:val="19"/>
          <w:highlight w:val="white"/>
          <w:lang w:val="en-US"/>
        </w:rPr>
        <w:t>ExecuteTransactional(</w:t>
      </w:r>
      <w:r w:rsidR="00ED65B9" w:rsidRPr="00F92FAF">
        <w:rPr>
          <w:rFonts w:ascii="Consolas" w:hAnsi="Consolas" w:cs="Consolas"/>
          <w:noProof/>
          <w:sz w:val="19"/>
          <w:szCs w:val="19"/>
          <w:highlight w:val="white"/>
          <w:lang w:val="en-US"/>
        </w:rPr>
        <w:t>(</w:t>
      </w:r>
      <w:r w:rsidRPr="00F92FAF">
        <w:rPr>
          <w:rFonts w:ascii="Consolas" w:hAnsi="Consolas" w:cs="Consolas"/>
          <w:noProof/>
          <w:sz w:val="19"/>
          <w:szCs w:val="19"/>
          <w:highlight w:val="white"/>
          <w:lang w:val="en-US"/>
        </w:rPr>
        <w:t>)</w:t>
      </w:r>
      <w:r w:rsidR="00ED65B9" w:rsidRPr="00F92FAF">
        <w:rPr>
          <w:rFonts w:ascii="Consolas" w:hAnsi="Consolas" w:cs="Consolas"/>
          <w:noProof/>
          <w:sz w:val="19"/>
          <w:szCs w:val="19"/>
          <w:highlight w:val="white"/>
          <w:lang w:val="en-US"/>
        </w:rPr>
        <w:t xml:space="preserve"> =&gt;</w:t>
      </w:r>
    </w:p>
    <w:p w14:paraId="192C8AA1" w14:textId="77777777"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w:t>
      </w:r>
    </w:p>
    <w:p w14:paraId="5CCEF164" w14:textId="7C983F3A" w:rsidR="00FD4888" w:rsidRPr="00F92FAF"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35" w:history="1">
        <w:r w:rsidRPr="0075691D">
          <w:rPr>
            <w:rStyle w:val="Hyperlink"/>
          </w:rPr>
          <w:t>http://www.apache.org/licenses/LICENSE-2.0</w:t>
        </w:r>
      </w:hyperlink>
      <w:r>
        <w:t>)</w:t>
      </w:r>
    </w:p>
    <w:p w14:paraId="4F7B28EC" w14:textId="6B5F1DA8" w:rsidR="009A7C0F" w:rsidRDefault="009A7C0F" w:rsidP="009A7C0F">
      <w:pPr>
        <w:pStyle w:val="berschrift2"/>
      </w:pPr>
      <w:bookmarkStart w:id="72" w:name="_Toc241682707"/>
      <w:r>
        <w:t>Persistenz für das Transportnetz</w:t>
      </w:r>
      <w:bookmarkEnd w:id="72"/>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w:t>
      </w:r>
      <w:r w:rsidR="00D7508F">
        <w:t>i</w:t>
      </w:r>
      <w:r w:rsidR="00D7508F">
        <w:t>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lastRenderedPageBreak/>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w:t>
      </w:r>
      <w:r>
        <w:t>a</w:t>
      </w:r>
      <w:r>
        <w:t xml:space="preserve">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-Komponente) verzichten wir aus Au</w:t>
      </w:r>
      <w:r>
        <w:t>f</w:t>
      </w:r>
      <w:r>
        <w:t xml:space="preserve">wandsgründen bewusst. Die Anbindung von Neo4j über die Bibliothek Neo4jClient erfolgt </w:t>
      </w:r>
      <w:r w:rsidR="00407BD1">
        <w:t xml:space="preserve">daher </w:t>
      </w:r>
      <w:r>
        <w:t>d</w:t>
      </w:r>
      <w:r>
        <w:t>i</w:t>
      </w:r>
      <w:r>
        <w:t xml:space="preserve">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73" w:name="_Toc241682708"/>
      <w:r>
        <w:t>Messaging</w:t>
      </w:r>
      <w:bookmarkEnd w:id="73"/>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r w:rsidR="00917017">
        <w:fldChar w:fldCharType="begin"/>
      </w:r>
      <w:r w:rsidR="00917017">
        <w:instrText xml:space="preserve"> REF RabbitMQ \h </w:instrText>
      </w:r>
      <w:r w:rsidR="00917017">
        <w:fldChar w:fldCharType="separate"/>
      </w:r>
      <w:r w:rsidR="004063A3" w:rsidRPr="009566C0">
        <w:rPr>
          <w:sz w:val="18"/>
        </w:rPr>
        <w:t>RabbitMQ</w:t>
      </w:r>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74" w:name="_Toc241682709"/>
      <w:r>
        <w:t>Schnittstellen der Komponente MessagingServices und deren Verwendung</w:t>
      </w:r>
      <w:bookmarkEnd w:id="74"/>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Pr="00F92FAF" w:rsidRDefault="00A22C77" w:rsidP="00A46BC0">
      <w:pPr>
        <w:rPr>
          <w:lang w:val="en-US"/>
        </w:rPr>
      </w:pPr>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w:t>
      </w:r>
      <w:r w:rsidRPr="00F92FAF">
        <w:rPr>
          <w:lang w:val="en-US"/>
        </w:rPr>
        <w:t xml:space="preserve">Dies geschieht durch die Methode </w:t>
      </w:r>
      <w:r w:rsidRPr="00F92FAF">
        <w:rPr>
          <w:rFonts w:ascii="Consolas" w:hAnsi="Consolas" w:cs="Consolas"/>
          <w:noProof/>
          <w:color w:val="000000"/>
          <w:sz w:val="19"/>
          <w:szCs w:val="19"/>
          <w:highlight w:val="white"/>
          <w:lang w:val="en-US"/>
        </w:rPr>
        <w:t>CreateMessagingServices</w:t>
      </w:r>
      <w:r w:rsidRPr="00F92FAF">
        <w:rPr>
          <w:lang w:val="en-US"/>
        </w:rPr>
        <w:t xml:space="preserve"> der statischen Factory </w:t>
      </w:r>
      <w:r w:rsidRPr="00F92FAF">
        <w:rPr>
          <w:rFonts w:ascii="Consolas" w:hAnsi="Consolas" w:cs="Consolas"/>
          <w:noProof/>
          <w:color w:val="2B91AF"/>
          <w:sz w:val="19"/>
          <w:szCs w:val="19"/>
          <w:highlight w:val="white"/>
          <w:lang w:val="en-US"/>
        </w:rPr>
        <w:t>MessagingServices</w:t>
      </w:r>
      <w:r w:rsidRPr="00F92FAF">
        <w:rPr>
          <w:rFonts w:ascii="Consolas" w:hAnsi="Consolas" w:cs="Consolas"/>
          <w:noProof/>
          <w:color w:val="2B91AF"/>
          <w:sz w:val="19"/>
          <w:szCs w:val="19"/>
          <w:lang w:val="en-US"/>
        </w:rPr>
        <w:t>Factory</w:t>
      </w:r>
      <w:r w:rsidR="00040513" w:rsidRPr="00F92FAF">
        <w:rPr>
          <w:lang w:val="en-US"/>
        </w:rPr>
        <w:t>:</w:t>
      </w:r>
    </w:p>
    <w:p w14:paraId="41A59D68" w14:textId="6E0D2FE2" w:rsidR="00040513" w:rsidRPr="00F92FAF"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 xml:space="preserve">messagingServices = </w:t>
      </w:r>
      <w:r w:rsidRPr="00F92FAF">
        <w:rPr>
          <w:rFonts w:ascii="Consolas" w:hAnsi="Consolas" w:cs="Consolas"/>
          <w:noProof/>
          <w:color w:val="2B91AF"/>
          <w:sz w:val="19"/>
          <w:szCs w:val="19"/>
          <w:highlight w:val="white"/>
          <w:lang w:val="en-US"/>
        </w:rPr>
        <w:t>MessagingServicesFactory</w:t>
      </w:r>
      <w:r w:rsidRPr="00F92FAF">
        <w:rPr>
          <w:rFonts w:ascii="Consolas" w:hAnsi="Consolas" w:cs="Consolas"/>
          <w:noProof/>
          <w:color w:val="000000"/>
          <w:sz w:val="19"/>
          <w:szCs w:val="19"/>
          <w:highlight w:val="white"/>
          <w:lang w:val="en-US"/>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 Name = </w:t>
      </w:r>
      <w:r w:rsidRPr="00F92FAF">
        <w:rPr>
          <w:rFonts w:ascii="Consolas" w:hAnsi="Consolas" w:cs="Consolas"/>
          <w:noProof/>
          <w:color w:val="A31515"/>
          <w:sz w:val="19"/>
          <w:szCs w:val="19"/>
          <w:highlight w:val="white"/>
          <w:lang w:val="en-US"/>
        </w:rPr>
        <w:t>"iPad"</w:t>
      </w:r>
      <w:r w:rsidRPr="00F92FAF">
        <w:rPr>
          <w:rFonts w:ascii="Consolas" w:hAnsi="Consolas" w:cs="Consolas"/>
          <w:noProof/>
          <w:color w:val="000000"/>
          <w:sz w:val="19"/>
          <w:szCs w:val="19"/>
          <w:highlight w:val="white"/>
          <w:lang w:val="en-US"/>
        </w:rPr>
        <w:t xml:space="preserve">, Amount = 42, Color = </w:t>
      </w:r>
      <w:r w:rsidRPr="00F92FAF">
        <w:rPr>
          <w:rFonts w:ascii="Consolas" w:hAnsi="Consolas" w:cs="Consolas"/>
          <w:noProof/>
          <w:color w:val="A31515"/>
          <w:sz w:val="19"/>
          <w:szCs w:val="19"/>
          <w:highlight w:val="white"/>
          <w:lang w:val="en-US"/>
        </w:rPr>
        <w:t>"Black"</w:t>
      </w:r>
      <w:r w:rsidRPr="00F92FAF">
        <w:rPr>
          <w:rFonts w:ascii="Consolas" w:hAnsi="Consolas" w:cs="Consolas"/>
          <w:noProof/>
          <w:color w:val="000000"/>
          <w:sz w:val="19"/>
          <w:szCs w:val="19"/>
          <w:highlight w:val="white"/>
          <w:lang w:val="en-US"/>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Pr="00F92FAF"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2B91AF"/>
          <w:sz w:val="19"/>
          <w:szCs w:val="19"/>
          <w:highlight w:val="white"/>
          <w:lang w:val="en-US"/>
        </w:rPr>
        <w:t>Task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OrderDetail</w:t>
      </w:r>
      <w:r w:rsidRPr="00F92FAF">
        <w:rPr>
          <w:rFonts w:ascii="Consolas" w:hAnsi="Consolas" w:cs="Consolas"/>
          <w:noProof/>
          <w:color w:val="000000"/>
          <w:sz w:val="19"/>
          <w:szCs w:val="19"/>
          <w:highlight w:val="white"/>
          <w:lang w:val="en-US"/>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lastRenderedPageBreak/>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75" w:name="_Toc241682710"/>
      <w:r>
        <w:t>Lizenz</w:t>
      </w:r>
      <w:bookmarkEnd w:id="75"/>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36" w:history="1">
        <w:r w:rsidRPr="0075691D">
          <w:rPr>
            <w:rStyle w:val="Hyperlink"/>
          </w:rPr>
          <w:t>http://www.apache.org/licenses/LICENSE-2.0</w:t>
        </w:r>
      </w:hyperlink>
      <w:r>
        <w:t>)</w:t>
      </w:r>
    </w:p>
    <w:p w14:paraId="4CB93D31" w14:textId="77777777" w:rsidR="00852371" w:rsidRDefault="00852371" w:rsidP="00631807">
      <w:pPr>
        <w:pStyle w:val="berschrift2"/>
      </w:pPr>
      <w:bookmarkStart w:id="76" w:name="_Toc241682711"/>
      <w:r>
        <w:t>Time Services</w:t>
      </w:r>
      <w:bookmarkEnd w:id="76"/>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w:t>
      </w:r>
      <w:r w:rsidR="00301B68">
        <w:t>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FF"/>
          <w:sz w:val="19"/>
          <w:szCs w:val="19"/>
          <w:highlight w:val="white"/>
          <w:lang w:val="en-US"/>
        </w:rPr>
        <w:t>var</w:t>
      </w:r>
      <w:r w:rsidRPr="00F92FAF">
        <w:rPr>
          <w:rFonts w:ascii="Consolas" w:hAnsi="Consolas" w:cs="Consolas"/>
          <w:noProof/>
          <w:color w:val="000000"/>
          <w:sz w:val="19"/>
          <w:szCs w:val="19"/>
          <w:highlight w:val="white"/>
          <w:lang w:val="en-US"/>
        </w:rPr>
        <w:t xml:space="preserve"> timeServicesMock = </w:t>
      </w:r>
      <w:r w:rsidRPr="00F92FAF">
        <w:rPr>
          <w:rFonts w:ascii="Consolas" w:hAnsi="Consolas" w:cs="Consolas"/>
          <w:noProof/>
          <w:color w:val="0000FF"/>
          <w:sz w:val="19"/>
          <w:szCs w:val="19"/>
          <w:highlight w:val="white"/>
          <w:lang w:val="en-US"/>
        </w:rPr>
        <w:t>new</w:t>
      </w:r>
      <w:r w:rsidRPr="00F92FAF">
        <w:rPr>
          <w:rFonts w:ascii="Consolas" w:hAnsi="Consolas" w:cs="Consolas"/>
          <w:noProof/>
          <w:color w:val="000000"/>
          <w:sz w:val="19"/>
          <w:szCs w:val="19"/>
          <w:highlight w:val="white"/>
          <w:lang w:val="en-US"/>
        </w:rPr>
        <w:t xml:space="preserve"> </w:t>
      </w:r>
      <w:r w:rsidRPr="00F92FAF">
        <w:rPr>
          <w:rFonts w:ascii="Consolas" w:hAnsi="Consolas" w:cs="Consolas"/>
          <w:noProof/>
          <w:color w:val="2B91AF"/>
          <w:sz w:val="19"/>
          <w:szCs w:val="19"/>
          <w:highlight w:val="white"/>
          <w:lang w:val="en-US"/>
        </w:rPr>
        <w:t>Mock</w:t>
      </w:r>
      <w:r w:rsidRPr="00F92FAF">
        <w:rPr>
          <w:rFonts w:ascii="Consolas" w:hAnsi="Consolas" w:cs="Consolas"/>
          <w:noProof/>
          <w:color w:val="000000"/>
          <w:sz w:val="19"/>
          <w:szCs w:val="19"/>
          <w:highlight w:val="white"/>
          <w:lang w:val="en-US"/>
        </w:rPr>
        <w:t>&lt;</w:t>
      </w:r>
      <w:r w:rsidRPr="00F92FAF">
        <w:rPr>
          <w:rFonts w:ascii="Consolas" w:hAnsi="Consolas" w:cs="Consolas"/>
          <w:noProof/>
          <w:color w:val="2B91AF"/>
          <w:sz w:val="19"/>
          <w:szCs w:val="19"/>
          <w:highlight w:val="white"/>
          <w:lang w:val="en-US"/>
        </w:rPr>
        <w:t>ITimeServices</w:t>
      </w:r>
      <w:r w:rsidRPr="00F92FAF">
        <w:rPr>
          <w:rFonts w:ascii="Consolas" w:hAnsi="Consolas" w:cs="Consolas"/>
          <w:noProof/>
          <w:color w:val="000000"/>
          <w:sz w:val="19"/>
          <w:szCs w:val="19"/>
          <w:highlight w:val="white"/>
          <w:lang w:val="en-US"/>
        </w:rPr>
        <w:t>&gt;();</w:t>
      </w:r>
    </w:p>
    <w:p w14:paraId="053BF7B9" w14:textId="20D5D2B3" w:rsidR="006036F6" w:rsidRPr="00F92FAF"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lang w:val="en-US"/>
        </w:rPr>
      </w:pPr>
      <w:r w:rsidRPr="00F92FAF">
        <w:rPr>
          <w:rFonts w:ascii="Consolas" w:hAnsi="Consolas" w:cs="Consolas"/>
          <w:noProof/>
          <w:color w:val="000000"/>
          <w:sz w:val="19"/>
          <w:szCs w:val="19"/>
          <w:highlight w:val="white"/>
          <w:lang w:val="en-US"/>
        </w:rPr>
        <w:t>timeServicesMock.Setup(ts =&gt; ts.Now)</w:t>
      </w:r>
    </w:p>
    <w:p w14:paraId="0F8134AB" w14:textId="2BDDCD69" w:rsidR="006036F6" w:rsidRPr="00852371" w:rsidRDefault="006036F6" w:rsidP="006036F6">
      <w:pPr>
        <w:rPr>
          <w:noProof/>
        </w:rPr>
      </w:pPr>
      <w:r w:rsidRPr="00F92FAF">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rPr>
        <w:t>.Returns(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77" w:name="_Toc241682712"/>
      <w:r>
        <w:t>Ausnahme- und Fehlerbehandlung</w:t>
      </w:r>
      <w:bookmarkEnd w:id="77"/>
    </w:p>
    <w:p w14:paraId="0CD4473D" w14:textId="46BDAF60" w:rsidR="006644C5" w:rsidRPr="006644C5" w:rsidRDefault="006644C5" w:rsidP="006644C5">
      <w:r>
        <w:t>TODO</w:t>
      </w:r>
    </w:p>
    <w:p w14:paraId="5D06B4DF" w14:textId="5C4914F3" w:rsidR="00631807" w:rsidRDefault="00631807" w:rsidP="00631807">
      <w:pPr>
        <w:pStyle w:val="berschrift2"/>
      </w:pPr>
      <w:bookmarkStart w:id="78" w:name="_Toc241682713"/>
      <w:r>
        <w:t>Logging und Tracing</w:t>
      </w:r>
      <w:bookmarkEnd w:id="78"/>
    </w:p>
    <w:p w14:paraId="75FDC2E6" w14:textId="232AE745" w:rsidR="006644C5" w:rsidRPr="006644C5" w:rsidRDefault="006644C5" w:rsidP="006644C5">
      <w:r>
        <w:t>TODO</w:t>
      </w:r>
    </w:p>
    <w:p w14:paraId="42CD99C5" w14:textId="6490E3FF" w:rsidR="0069299E" w:rsidRDefault="0069299E" w:rsidP="00894E34">
      <w:pPr>
        <w:pStyle w:val="berschrift2"/>
      </w:pPr>
      <w:bookmarkStart w:id="79" w:name="_Toc241682714"/>
      <w:r>
        <w:t>Paketverwaltung</w:t>
      </w:r>
      <w:bookmarkEnd w:id="79"/>
    </w:p>
    <w:p w14:paraId="53D70493" w14:textId="7E317ADE" w:rsidR="0068023F" w:rsidRDefault="00F36681" w:rsidP="0068023F">
      <w:r>
        <w:t>Für die Paketverwaltung in Visual Studio wird die Software NuGet verwendet (siehe [</w:t>
      </w:r>
      <w:r>
        <w:fldChar w:fldCharType="begin"/>
      </w:r>
      <w:r>
        <w:instrText xml:space="preserve"> REF NuGet \h </w:instrText>
      </w:r>
      <w:r>
        <w:fldChar w:fldCharType="separate"/>
      </w:r>
      <w:r w:rsidR="004063A3" w:rsidRPr="009566C0">
        <w:rPr>
          <w:sz w:val="18"/>
        </w:rPr>
        <w:t>NuGet</w:t>
      </w:r>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lastRenderedPageBreak/>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73FE7E6D" w14:textId="46AFA11A" w:rsidR="00894E34" w:rsidRDefault="00143345" w:rsidP="00894E34">
      <w:pPr>
        <w:pStyle w:val="berschrift2"/>
      </w:pPr>
      <w:bookmarkStart w:id="80" w:name="_Toc241682715"/>
      <w:r>
        <w:t>Konfiguration</w:t>
      </w:r>
      <w:bookmarkEnd w:id="80"/>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Paste-Problemen führen, falls sich bspw. Date</w:t>
      </w:r>
      <w:r w:rsidR="00D654CE">
        <w:t>n</w:t>
      </w:r>
      <w:r w:rsidR="00D654CE">
        <w:t xml:space="preserve">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xml</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version</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1.0</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encoding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utf-8</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0C541CF5"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configuration</w:t>
      </w:r>
      <w:r w:rsidRPr="00F92FAF">
        <w:rPr>
          <w:rFonts w:ascii="Consolas" w:hAnsi="Consolas" w:cs="Consolas"/>
          <w:noProof/>
          <w:color w:val="0000FF"/>
          <w:sz w:val="16"/>
          <w:szCs w:val="19"/>
          <w:highlight w:val="white"/>
          <w:lang w:val="en-US"/>
        </w:rPr>
        <w:t>&gt;</w:t>
      </w:r>
    </w:p>
    <w:p w14:paraId="11E7919D"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7BC9E6C2"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section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log4net.Config.Log4NetConfigurationSectionHandler, log4net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BA69F8F"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configSections</w:t>
      </w:r>
      <w:r w:rsidRPr="00F92FAF">
        <w:rPr>
          <w:rFonts w:ascii="Consolas" w:hAnsi="Consolas" w:cs="Consolas"/>
          <w:noProof/>
          <w:color w:val="0000FF"/>
          <w:sz w:val="16"/>
          <w:szCs w:val="19"/>
          <w:highlight w:val="white"/>
          <w:lang w:val="en-US"/>
        </w:rPr>
        <w:t>&gt;</w:t>
      </w:r>
    </w:p>
    <w:p w14:paraId="1243E6D3"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Configurations\ConnectionStrings.config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51FAF721" w14:textId="77777777" w:rsidR="00EF4552" w:rsidRPr="00F92FAF"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configSource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Configurations\Logger.config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81" w:name="_Ref239260359"/>
      <w:r>
        <w:t>MySQL</w:t>
      </w:r>
      <w:bookmarkEnd w:id="81"/>
    </w:p>
    <w:p w14:paraId="4291F2DB" w14:textId="35DB0450" w:rsidR="00305FAD" w:rsidRPr="00F92FAF" w:rsidRDefault="00305FAD" w:rsidP="00305FAD">
      <w:pPr>
        <w:rPr>
          <w:lang w:val="en-US"/>
        </w:rPr>
      </w:pPr>
      <w:r>
        <w:t xml:space="preserve">MySQL benötigt einen Verbindungsstring, in der der Datenbankserver, der Name der Datenbank und Anmeldeinformationen enthalten sind. </w:t>
      </w:r>
      <w:r w:rsidRPr="00F92FAF">
        <w:rPr>
          <w:lang w:val="en-US"/>
        </w:rPr>
        <w:t xml:space="preserve">Diese Konfiguration ist unter </w:t>
      </w:r>
      <w:r w:rsidRPr="00F92FAF">
        <w:rPr>
          <w:rFonts w:ascii="Consolas" w:hAnsi="Consolas" w:cs="Consolas"/>
          <w:noProof/>
          <w:color w:val="000000"/>
          <w:sz w:val="19"/>
          <w:szCs w:val="19"/>
          <w:highlight w:val="white"/>
          <w:lang w:val="en-US"/>
        </w:rPr>
        <w:t>Util.Common.Configurations</w:t>
      </w:r>
      <w:r w:rsidRPr="00F92FAF">
        <w:rPr>
          <w:lang w:val="en-US"/>
        </w:rPr>
        <w:t xml:space="preserve"> in der Datei </w:t>
      </w:r>
      <w:r w:rsidRPr="00F92FAF">
        <w:rPr>
          <w:rFonts w:ascii="Consolas" w:hAnsi="Consolas" w:cs="Consolas"/>
          <w:noProof/>
          <w:color w:val="000000"/>
          <w:sz w:val="19"/>
          <w:szCs w:val="19"/>
          <w:lang w:val="en-US"/>
        </w:rPr>
        <w:t>ConnectionStrings.Config</w:t>
      </w:r>
      <w:r w:rsidRPr="00F92FAF">
        <w:rPr>
          <w:lang w:val="en-US"/>
        </w:rPr>
        <w:t xml:space="preserve"> abgelegt:</w:t>
      </w:r>
    </w:p>
    <w:p w14:paraId="0E95C22A" w14:textId="1BB6CB4D"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22468FAA" w14:textId="5FD8CDDB" w:rsidR="00305FAD" w:rsidRPr="00F92FAF"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DatabaseConnection</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Server=localhost;Database=HLS;Uid=&lt;user&gt;;Pwd=&lt;pwd&gt;;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305FAD">
        <w:rPr>
          <w:rFonts w:ascii="Consolas" w:hAnsi="Consolas" w:cs="Consolas"/>
          <w:noProof/>
          <w:color w:val="0000FF"/>
          <w:sz w:val="16"/>
          <w:szCs w:val="19"/>
          <w:highlight w:val="white"/>
        </w:rPr>
        <w:t>...</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82" w:name="_Ref239307677"/>
      <w:r>
        <w:lastRenderedPageBreak/>
        <w:t>RabbitMQ</w:t>
      </w:r>
      <w:bookmarkEnd w:id="82"/>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&lt;</w:t>
      </w:r>
      <w:r w:rsidRPr="00F92FAF">
        <w:rPr>
          <w:rFonts w:ascii="Consolas" w:hAnsi="Consolas" w:cs="Consolas"/>
          <w:color w:val="A31515"/>
          <w:sz w:val="16"/>
          <w:szCs w:val="19"/>
          <w:highlight w:val="white"/>
          <w:lang w:val="en-US"/>
        </w:rPr>
        <w:t>connectionStrings</w:t>
      </w:r>
      <w:r w:rsidRPr="00F92FAF">
        <w:rPr>
          <w:rFonts w:ascii="Consolas" w:hAnsi="Consolas" w:cs="Consolas"/>
          <w:color w:val="0000FF"/>
          <w:sz w:val="16"/>
          <w:szCs w:val="19"/>
          <w:highlight w:val="white"/>
          <w:lang w:val="en-US"/>
        </w:rPr>
        <w:t>&gt;</w:t>
      </w:r>
    </w:p>
    <w:p w14:paraId="27CA03C1" w14:textId="77777777" w:rsidR="00B85E9B" w:rsidRPr="00F92FAF"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lang w:val="en-US"/>
        </w:rPr>
      </w:pPr>
      <w:r w:rsidRPr="00F92FAF">
        <w:rPr>
          <w:rFonts w:ascii="Consolas" w:hAnsi="Consolas" w:cs="Consolas"/>
          <w:color w:val="0000FF"/>
          <w:sz w:val="16"/>
          <w:szCs w:val="19"/>
          <w:highlight w:val="white"/>
          <w:lang w:val="en-US"/>
        </w:rPr>
        <w:t xml:space="preserve">  &lt;</w:t>
      </w:r>
      <w:r w:rsidRPr="00F92FAF">
        <w:rPr>
          <w:rFonts w:ascii="Consolas" w:hAnsi="Consolas" w:cs="Consolas"/>
          <w:color w:val="A31515"/>
          <w:sz w:val="16"/>
          <w:szCs w:val="19"/>
          <w:highlight w:val="white"/>
          <w:lang w:val="en-US"/>
        </w:rPr>
        <w:t>add</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name</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RabbitMQ</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w:t>
      </w:r>
      <w:r w:rsidRPr="00F92FAF">
        <w:rPr>
          <w:rFonts w:ascii="Consolas" w:hAnsi="Consolas" w:cs="Consolas"/>
          <w:color w:val="FF0000"/>
          <w:sz w:val="16"/>
          <w:szCs w:val="19"/>
          <w:highlight w:val="white"/>
          <w:lang w:val="en-US"/>
        </w:rPr>
        <w:t>connectionString</w:t>
      </w:r>
      <w:r w:rsidRPr="00F92FAF">
        <w:rPr>
          <w:rFonts w:ascii="Consolas" w:hAnsi="Consolas" w:cs="Consolas"/>
          <w:color w:val="0000FF"/>
          <w:sz w:val="16"/>
          <w:szCs w:val="19"/>
          <w:highlight w:val="white"/>
          <w:lang w:val="en-US"/>
        </w:rPr>
        <w: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host=localhost;username=guest;password=guest</w:t>
      </w:r>
      <w:r w:rsidRPr="00F92FAF">
        <w:rPr>
          <w:rFonts w:ascii="Consolas" w:hAnsi="Consolas" w:cs="Consolas"/>
          <w:color w:val="000000"/>
          <w:sz w:val="16"/>
          <w:szCs w:val="19"/>
          <w:highlight w:val="white"/>
          <w:lang w:val="en-US"/>
        </w:rPr>
        <w:t>"</w:t>
      </w:r>
      <w:r w:rsidRPr="00F92FAF">
        <w:rPr>
          <w:rFonts w:ascii="Consolas" w:hAnsi="Consolas" w:cs="Consolas"/>
          <w:color w:val="0000FF"/>
          <w:sz w:val="16"/>
          <w:szCs w:val="19"/>
          <w:highlight w:val="white"/>
          <w:lang w:val="en-US"/>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F92FAF">
        <w:rPr>
          <w:rFonts w:ascii="Consolas" w:hAnsi="Consolas" w:cs="Consolas"/>
          <w:color w:val="0000FF"/>
          <w:sz w:val="16"/>
          <w:szCs w:val="19"/>
          <w:highlight w:val="white"/>
          <w:lang w:val="en-US"/>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Neo4j</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http://localhost:7474/db/data</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w:t>
      </w:r>
      <w:r w:rsidR="00440535">
        <w:t>i</w:t>
      </w:r>
      <w:r w:rsidR="00440535">
        <w:t>spielhafter Auszug)</w:t>
      </w:r>
      <w:r>
        <w:t>:</w:t>
      </w:r>
    </w:p>
    <w:p w14:paraId="0ED554F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log4net</w:t>
      </w:r>
      <w:r w:rsidRPr="00F92FAF">
        <w:rPr>
          <w:rFonts w:ascii="Consolas" w:hAnsi="Consolas" w:cs="Consolas"/>
          <w:noProof/>
          <w:color w:val="0000FF"/>
          <w:sz w:val="16"/>
          <w:szCs w:val="19"/>
          <w:highlight w:val="white"/>
          <w:lang w:val="en-US"/>
        </w:rPr>
        <w:t>&gt;</w:t>
      </w:r>
    </w:p>
    <w:p w14:paraId="29298889"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appender</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log4net.Appender.ConsoleAppender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3967AC7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target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Console.Error</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595009A6" w14:textId="77777777"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layout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type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log4net.Layout.PatternLayout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&gt;</w:t>
      </w:r>
    </w:p>
    <w:p w14:paraId="6E8F1CE3" w14:textId="056152B2" w:rsidR="00440535" w:rsidRPr="00F92FAF"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conversionPattern</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value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%date [%thread] %-5level %logger [%property{NDC}] - </w:t>
      </w:r>
      <w:r w:rsidR="001A6241" w:rsidRPr="00F92FAF">
        <w:rPr>
          <w:rFonts w:ascii="Consolas" w:hAnsi="Consolas" w:cs="Consolas"/>
          <w:noProof/>
          <w:color w:val="0000FF"/>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83" w:name="_Ref239237162"/>
      <w:r>
        <w:t>Schnittstelle zum Versenden von Frachtaufträgen an Frachtführer</w:t>
      </w:r>
      <w:bookmarkEnd w:id="83"/>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F92FAF"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lang w:val="en-US"/>
        </w:rPr>
      </w:pPr>
      <w:r w:rsidRPr="00F92FAF">
        <w:rPr>
          <w:rFonts w:ascii="Consolas" w:hAnsi="Consolas" w:cs="Consolas"/>
          <w:noProof/>
          <w:color w:val="0000FF"/>
          <w:sz w:val="16"/>
          <w:szCs w:val="19"/>
          <w:highlight w:val="white"/>
          <w:lang w:val="en-US"/>
        </w:rPr>
        <w:t>&lt;</w:t>
      </w:r>
      <w:r w:rsidRPr="00F92FAF">
        <w:rPr>
          <w:rFonts w:ascii="Consolas" w:hAnsi="Consolas" w:cs="Consolas"/>
          <w:noProof/>
          <w:color w:val="A31515"/>
          <w:sz w:val="16"/>
          <w:szCs w:val="19"/>
          <w:highlight w:val="white"/>
          <w:lang w:val="en-US"/>
        </w:rPr>
        <w:t>connectionStrings</w:t>
      </w:r>
      <w:r w:rsidRPr="00F92FAF">
        <w:rPr>
          <w:rFonts w:ascii="Consolas" w:hAnsi="Consolas" w:cs="Consolas"/>
          <w:noProof/>
          <w:color w:val="0000FF"/>
          <w:sz w:val="16"/>
          <w:szCs w:val="19"/>
          <w:highlight w:val="white"/>
          <w:lang w:val="en-US"/>
        </w:rPr>
        <w:t>&gt;</w:t>
      </w:r>
    </w:p>
    <w:p w14:paraId="4E0A676F" w14:textId="77777777" w:rsidR="00B85E9B" w:rsidRPr="00F92FAF"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lang w:val="en-US"/>
        </w:rPr>
      </w:pPr>
      <w:r w:rsidRPr="00F92FAF">
        <w:rPr>
          <w:rFonts w:ascii="Consolas" w:hAnsi="Consolas" w:cs="Consolas"/>
          <w:noProof/>
          <w:color w:val="0000FF"/>
          <w:sz w:val="16"/>
          <w:szCs w:val="19"/>
          <w:highlight w:val="white"/>
          <w:lang w:val="en-US"/>
        </w:rPr>
        <w:t xml:space="preserve">  &lt;</w:t>
      </w:r>
      <w:r w:rsidRPr="00F92FAF">
        <w:rPr>
          <w:rFonts w:ascii="Consolas" w:hAnsi="Consolas" w:cs="Consolas"/>
          <w:noProof/>
          <w:color w:val="A31515"/>
          <w:sz w:val="16"/>
          <w:szCs w:val="19"/>
          <w:highlight w:val="white"/>
          <w:lang w:val="en-US"/>
        </w:rPr>
        <w:t>add</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name</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FrachtfuehrerExternal</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w:t>
      </w:r>
      <w:r w:rsidRPr="00F92FAF">
        <w:rPr>
          <w:rFonts w:ascii="Consolas" w:hAnsi="Consolas" w:cs="Consolas"/>
          <w:noProof/>
          <w:color w:val="FF0000"/>
          <w:sz w:val="16"/>
          <w:szCs w:val="19"/>
          <w:highlight w:val="white"/>
          <w:lang w:val="en-US"/>
        </w:rPr>
        <w:t>connectionString</w:t>
      </w:r>
      <w:r w:rsidRPr="00F92FAF">
        <w:rPr>
          <w:rFonts w:ascii="Consolas" w:hAnsi="Consolas" w:cs="Consolas"/>
          <w:noProof/>
          <w:color w:val="0000FF"/>
          <w:sz w:val="16"/>
          <w:szCs w:val="19"/>
          <w:highlight w:val="white"/>
          <w:lang w:val="en-US"/>
        </w:rPr>
        <w:t>=</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HLS.Queue.Frachtauftrag</w:t>
      </w:r>
      <w:r w:rsidRPr="00F92FAF">
        <w:rPr>
          <w:rFonts w:ascii="Consolas" w:hAnsi="Consolas" w:cs="Consolas"/>
          <w:noProof/>
          <w:color w:val="000000"/>
          <w:sz w:val="16"/>
          <w:szCs w:val="19"/>
          <w:highlight w:val="white"/>
          <w:lang w:val="en-US"/>
        </w:rPr>
        <w:t>"</w:t>
      </w:r>
      <w:r w:rsidRPr="00F92FAF">
        <w:rPr>
          <w:rFonts w:ascii="Consolas" w:hAnsi="Consolas" w:cs="Consolas"/>
          <w:noProof/>
          <w:color w:val="0000FF"/>
          <w:sz w:val="16"/>
          <w:szCs w:val="19"/>
          <w:highlight w:val="white"/>
          <w:lang w:val="en-US"/>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F92FAF">
        <w:rPr>
          <w:rFonts w:ascii="Consolas" w:hAnsi="Consolas" w:cs="Consolas"/>
          <w:noProof/>
          <w:color w:val="0000FF"/>
          <w:sz w:val="16"/>
          <w:szCs w:val="19"/>
          <w:highlight w:val="white"/>
          <w:lang w:val="en-US"/>
        </w:rPr>
        <w:t xml:space="preserve">  </w:t>
      </w:r>
      <w:r>
        <w:rPr>
          <w:rFonts w:ascii="Consolas" w:hAnsi="Consolas" w:cs="Consolas"/>
          <w:noProof/>
          <w:color w:val="0000FF"/>
          <w:sz w:val="16"/>
          <w:szCs w:val="19"/>
          <w:highlight w:val="white"/>
        </w:rPr>
        <w:t>...</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84" w:name="_Toc241682716"/>
      <w:r>
        <w:t>Offene Punkte</w:t>
      </w:r>
      <w:bookmarkEnd w:id="84"/>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85" w:name="_Toc241682717"/>
      <w:r>
        <w:t>Literatur</w:t>
      </w:r>
      <w:bookmarkEnd w:id="8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86" w:name="BackgroundWorker"/>
            <w:r w:rsidRPr="009566C0">
              <w:rPr>
                <w:sz w:val="18"/>
              </w:rPr>
              <w:t>BackgroundWorker</w:t>
            </w:r>
            <w:bookmarkEnd w:id="86"/>
          </w:p>
        </w:tc>
        <w:tc>
          <w:tcPr>
            <w:tcW w:w="7479" w:type="dxa"/>
          </w:tcPr>
          <w:p w14:paraId="44A996AF" w14:textId="77777777" w:rsidR="00B53C0E" w:rsidRPr="009566C0" w:rsidRDefault="005562F0" w:rsidP="00091564">
            <w:pPr>
              <w:rPr>
                <w:noProof/>
                <w:sz w:val="16"/>
              </w:rPr>
            </w:pPr>
            <w:hyperlink r:id="rId38" w:history="1">
              <w:r w:rsidR="00B53C0E" w:rsidRPr="009566C0">
                <w:rPr>
                  <w:rStyle w:val="Hyper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87" w:name="DTO"/>
            <w:r w:rsidRPr="009566C0">
              <w:rPr>
                <w:sz w:val="18"/>
              </w:rPr>
              <w:t>DTO</w:t>
            </w:r>
            <w:bookmarkEnd w:id="87"/>
          </w:p>
        </w:tc>
        <w:tc>
          <w:tcPr>
            <w:tcW w:w="7479" w:type="dxa"/>
          </w:tcPr>
          <w:p w14:paraId="6FE69CDC" w14:textId="77777777" w:rsidR="00B53C0E" w:rsidRPr="009566C0" w:rsidRDefault="005562F0" w:rsidP="006074D2">
            <w:pPr>
              <w:rPr>
                <w:sz w:val="18"/>
              </w:rPr>
            </w:pPr>
            <w:hyperlink r:id="rId39" w:history="1">
              <w:r w:rsidR="00B53C0E" w:rsidRPr="009566C0">
                <w:rPr>
                  <w:rStyle w:val="Hyper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88" w:name="Starke2011"/>
            <w:r w:rsidRPr="009566C0">
              <w:rPr>
                <w:sz w:val="18"/>
              </w:rPr>
              <w:t>Starke2011</w:t>
            </w:r>
            <w:bookmarkEnd w:id="88"/>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89" w:name="FluentNHibernate"/>
            <w:r w:rsidRPr="009566C0">
              <w:rPr>
                <w:sz w:val="18"/>
              </w:rPr>
              <w:t>FluentNHibernate</w:t>
            </w:r>
            <w:bookmarkEnd w:id="89"/>
          </w:p>
        </w:tc>
        <w:tc>
          <w:tcPr>
            <w:tcW w:w="7479" w:type="dxa"/>
          </w:tcPr>
          <w:p w14:paraId="26ECBDBA" w14:textId="77777777" w:rsidR="00B53C0E" w:rsidRPr="009566C0" w:rsidRDefault="005562F0" w:rsidP="00F87C2F">
            <w:pPr>
              <w:rPr>
                <w:sz w:val="18"/>
              </w:rPr>
            </w:pPr>
            <w:hyperlink r:id="rId40" w:history="1">
              <w:r w:rsidR="00B53C0E" w:rsidRPr="009566C0">
                <w:rPr>
                  <w:rStyle w:val="Hyper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90" w:name="HLSKonventionen"/>
            <w:r w:rsidRPr="009566C0">
              <w:rPr>
                <w:sz w:val="18"/>
              </w:rPr>
              <w:t>HLS-Konventionen</w:t>
            </w:r>
            <w:bookmarkEnd w:id="90"/>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91" w:name="HLSTestkonzept"/>
            <w:r>
              <w:rPr>
                <w:sz w:val="18"/>
              </w:rPr>
              <w:t>HLS-Testkonzept</w:t>
            </w:r>
            <w:bookmarkEnd w:id="91"/>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92" w:name="JSON"/>
            <w:r w:rsidRPr="009566C0">
              <w:rPr>
                <w:sz w:val="18"/>
              </w:rPr>
              <w:t>JSON</w:t>
            </w:r>
            <w:bookmarkEnd w:id="92"/>
          </w:p>
        </w:tc>
        <w:tc>
          <w:tcPr>
            <w:tcW w:w="7479" w:type="dxa"/>
          </w:tcPr>
          <w:p w14:paraId="2D874C3A" w14:textId="77777777" w:rsidR="00B53C0E" w:rsidRPr="009566C0" w:rsidRDefault="005562F0" w:rsidP="00827689">
            <w:pPr>
              <w:rPr>
                <w:sz w:val="18"/>
              </w:rPr>
            </w:pPr>
            <w:hyperlink r:id="rId41" w:history="1">
              <w:r w:rsidR="00B53C0E" w:rsidRPr="009566C0">
                <w:rPr>
                  <w:rStyle w:val="Hyper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93" w:name="Neo4j"/>
            <w:r w:rsidRPr="009566C0">
              <w:rPr>
                <w:sz w:val="18"/>
              </w:rPr>
              <w:t>Neo4j</w:t>
            </w:r>
            <w:bookmarkEnd w:id="93"/>
          </w:p>
        </w:tc>
        <w:tc>
          <w:tcPr>
            <w:tcW w:w="7479" w:type="dxa"/>
          </w:tcPr>
          <w:p w14:paraId="1EA63620" w14:textId="77777777" w:rsidR="00B53C0E" w:rsidRPr="009566C0" w:rsidRDefault="005562F0" w:rsidP="002805D8">
            <w:pPr>
              <w:rPr>
                <w:sz w:val="18"/>
              </w:rPr>
            </w:pPr>
            <w:hyperlink r:id="rId42" w:history="1">
              <w:r w:rsidR="00B53C0E" w:rsidRPr="009566C0">
                <w:rPr>
                  <w:rStyle w:val="Hyper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94" w:name="Neo4jClient"/>
            <w:r w:rsidRPr="009566C0">
              <w:rPr>
                <w:sz w:val="18"/>
              </w:rPr>
              <w:t>Neo4jClient</w:t>
            </w:r>
            <w:bookmarkEnd w:id="94"/>
          </w:p>
        </w:tc>
        <w:tc>
          <w:tcPr>
            <w:tcW w:w="7479" w:type="dxa"/>
          </w:tcPr>
          <w:p w14:paraId="07FEE9B4" w14:textId="77777777" w:rsidR="00B53C0E" w:rsidRPr="009566C0" w:rsidRDefault="005562F0" w:rsidP="002805D8">
            <w:pPr>
              <w:rPr>
                <w:sz w:val="18"/>
              </w:rPr>
            </w:pPr>
            <w:hyperlink r:id="rId43" w:history="1">
              <w:r w:rsidR="00B53C0E" w:rsidRPr="009566C0">
                <w:rPr>
                  <w:rStyle w:val="Hyper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95" w:name="NHibernate"/>
            <w:r w:rsidRPr="009566C0">
              <w:rPr>
                <w:sz w:val="18"/>
              </w:rPr>
              <w:t>NHibernate</w:t>
            </w:r>
            <w:bookmarkEnd w:id="95"/>
          </w:p>
        </w:tc>
        <w:tc>
          <w:tcPr>
            <w:tcW w:w="7479" w:type="dxa"/>
          </w:tcPr>
          <w:p w14:paraId="6F956C2B" w14:textId="77777777" w:rsidR="00B53C0E" w:rsidRPr="009566C0" w:rsidRDefault="005562F0" w:rsidP="00F87C2F">
            <w:pPr>
              <w:rPr>
                <w:sz w:val="18"/>
              </w:rPr>
            </w:pPr>
            <w:hyperlink r:id="rId44" w:history="1">
              <w:r w:rsidR="00B53C0E" w:rsidRPr="009566C0">
                <w:rPr>
                  <w:rStyle w:val="Hyper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96" w:name="NHibernateInAction"/>
            <w:r w:rsidRPr="009566C0">
              <w:rPr>
                <w:sz w:val="18"/>
              </w:rPr>
              <w:t>NHibernate in Action</w:t>
            </w:r>
            <w:bookmarkEnd w:id="96"/>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97" w:name="NuGet"/>
            <w:r w:rsidRPr="009566C0">
              <w:rPr>
                <w:sz w:val="18"/>
              </w:rPr>
              <w:lastRenderedPageBreak/>
              <w:t>NuGet</w:t>
            </w:r>
            <w:bookmarkEnd w:id="97"/>
          </w:p>
        </w:tc>
        <w:tc>
          <w:tcPr>
            <w:tcW w:w="7479" w:type="dxa"/>
          </w:tcPr>
          <w:p w14:paraId="30576705" w14:textId="2B82A743" w:rsidR="00F36681" w:rsidRPr="009566C0" w:rsidRDefault="005562F0" w:rsidP="00F36681">
            <w:pPr>
              <w:rPr>
                <w:sz w:val="18"/>
              </w:rPr>
            </w:pPr>
            <w:hyperlink r:id="rId45" w:history="1">
              <w:r w:rsidR="00F36681" w:rsidRPr="009566C0">
                <w:rPr>
                  <w:rStyle w:val="Hyper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98" w:name="Q3HAW"/>
            <w:r>
              <w:rPr>
                <w:sz w:val="18"/>
              </w:rPr>
              <w:t>Q3HAW</w:t>
            </w:r>
            <w:bookmarkEnd w:id="98"/>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99" w:name="Quasar3"/>
            <w:r w:rsidRPr="009566C0">
              <w:rPr>
                <w:sz w:val="18"/>
              </w:rPr>
              <w:t>Quasar3</w:t>
            </w:r>
            <w:bookmarkEnd w:id="99"/>
          </w:p>
        </w:tc>
        <w:tc>
          <w:tcPr>
            <w:tcW w:w="7479" w:type="dxa"/>
          </w:tcPr>
          <w:p w14:paraId="09F1FE63" w14:textId="50B81968" w:rsidR="009566C0" w:rsidRPr="009566C0" w:rsidRDefault="005562F0" w:rsidP="009566C0">
            <w:pPr>
              <w:rPr>
                <w:sz w:val="18"/>
              </w:rPr>
            </w:pPr>
            <w:hyperlink r:id="rId46" w:history="1">
              <w:r w:rsidR="009566C0" w:rsidRPr="009566C0">
                <w:rPr>
                  <w:rStyle w:val="Hyper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100" w:name="RabbitMQ"/>
            <w:r w:rsidRPr="009566C0">
              <w:rPr>
                <w:sz w:val="18"/>
              </w:rPr>
              <w:t>RabbitMQ</w:t>
            </w:r>
            <w:bookmarkEnd w:id="100"/>
          </w:p>
        </w:tc>
        <w:tc>
          <w:tcPr>
            <w:tcW w:w="7479" w:type="dxa"/>
          </w:tcPr>
          <w:p w14:paraId="7347B863" w14:textId="513B3EE9" w:rsidR="00917017" w:rsidRPr="009566C0" w:rsidRDefault="005562F0" w:rsidP="00917017">
            <w:pPr>
              <w:rPr>
                <w:sz w:val="18"/>
              </w:rPr>
            </w:pPr>
            <w:hyperlink r:id="rId47" w:history="1">
              <w:r w:rsidR="00917017" w:rsidRPr="009566C0">
                <w:rPr>
                  <w:rStyle w:val="Hyper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101" w:name="Siedersleben2004"/>
            <w:r>
              <w:rPr>
                <w:sz w:val="18"/>
              </w:rPr>
              <w:t>Siedersleben2004</w:t>
            </w:r>
            <w:bookmarkEnd w:id="101"/>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48"/>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54918" w14:textId="77777777" w:rsidR="005562F0" w:rsidRDefault="005562F0" w:rsidP="00D92456">
      <w:pPr>
        <w:spacing w:after="0" w:line="240" w:lineRule="auto"/>
      </w:pPr>
      <w:r>
        <w:separator/>
      </w:r>
    </w:p>
    <w:p w14:paraId="12A21E00" w14:textId="77777777" w:rsidR="005562F0" w:rsidRDefault="005562F0"/>
  </w:endnote>
  <w:endnote w:type="continuationSeparator" w:id="0">
    <w:p w14:paraId="048FB111" w14:textId="77777777" w:rsidR="005562F0" w:rsidRDefault="005562F0" w:rsidP="00D92456">
      <w:pPr>
        <w:spacing w:after="0" w:line="240" w:lineRule="auto"/>
      </w:pPr>
      <w:r>
        <w:continuationSeparator/>
      </w:r>
    </w:p>
    <w:p w14:paraId="17888191" w14:textId="77777777" w:rsidR="005562F0" w:rsidRDefault="00556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EndPr/>
    <w:sdtContent>
      <w:p w14:paraId="78090C33" w14:textId="77777777" w:rsidR="00B26669" w:rsidRDefault="00B26669">
        <w:pPr>
          <w:pStyle w:val="Fuzeile"/>
          <w:jc w:val="right"/>
        </w:pPr>
        <w:r>
          <w:t xml:space="preserve">Seite | </w:t>
        </w:r>
        <w:r>
          <w:fldChar w:fldCharType="begin"/>
        </w:r>
        <w:r>
          <w:instrText xml:space="preserve"> PAGE   \* MERGEFORMAT </w:instrText>
        </w:r>
        <w:r>
          <w:fldChar w:fldCharType="separate"/>
        </w:r>
        <w:r w:rsidR="005C23C3">
          <w:rPr>
            <w:noProof/>
          </w:rPr>
          <w:t>26</w:t>
        </w:r>
        <w:r>
          <w:rPr>
            <w:noProof/>
          </w:rPr>
          <w:fldChar w:fldCharType="end"/>
        </w:r>
        <w:r>
          <w:t xml:space="preserve"> </w:t>
        </w:r>
      </w:p>
    </w:sdtContent>
  </w:sdt>
  <w:p w14:paraId="0E2604A1" w14:textId="77777777" w:rsidR="00B26669" w:rsidRDefault="00B26669">
    <w:pPr>
      <w:pStyle w:val="Fuzeile"/>
    </w:pPr>
  </w:p>
  <w:p w14:paraId="71113D69" w14:textId="77777777" w:rsidR="00B26669" w:rsidRDefault="00B266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7C7B33" w14:textId="77777777" w:rsidR="005562F0" w:rsidRDefault="005562F0" w:rsidP="00D92456">
      <w:pPr>
        <w:spacing w:after="0" w:line="240" w:lineRule="auto"/>
      </w:pPr>
      <w:r>
        <w:separator/>
      </w:r>
    </w:p>
    <w:p w14:paraId="2D8F3C81" w14:textId="77777777" w:rsidR="005562F0" w:rsidRDefault="005562F0"/>
  </w:footnote>
  <w:footnote w:type="continuationSeparator" w:id="0">
    <w:p w14:paraId="026F1F99" w14:textId="77777777" w:rsidR="005562F0" w:rsidRDefault="005562F0" w:rsidP="00D92456">
      <w:pPr>
        <w:spacing w:after="0" w:line="240" w:lineRule="auto"/>
      </w:pPr>
      <w:r>
        <w:continuationSeparator/>
      </w:r>
    </w:p>
    <w:p w14:paraId="7C1BD777" w14:textId="77777777" w:rsidR="005562F0" w:rsidRDefault="005562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62F0"/>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3C3"/>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6173"/>
    <w:rsid w:val="008869D6"/>
    <w:rsid w:val="00890632"/>
    <w:rsid w:val="00890B85"/>
    <w:rsid w:val="00891E33"/>
    <w:rsid w:val="008928AE"/>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5A2"/>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7D0"/>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2FAF"/>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ch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chn"/>
    <w:uiPriority w:val="99"/>
    <w:semiHidden/>
    <w:unhideWhenUsed/>
    <w:rsid w:val="002758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chn"/>
    <w:uiPriority w:val="34"/>
    <w:qFormat/>
    <w:rsid w:val="00614A69"/>
    <w:pPr>
      <w:ind w:left="720"/>
      <w:contextualSpacing/>
    </w:pPr>
  </w:style>
  <w:style w:type="character" w:customStyle="1" w:styleId="berschrift3Zchn">
    <w:name w:val="Überschrift 3 Zch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BesuchterHyp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924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92456"/>
  </w:style>
  <w:style w:type="paragraph" w:styleId="Fuzeile">
    <w:name w:val="footer"/>
    <w:basedOn w:val="Standard"/>
    <w:link w:val="FuzeileZchn"/>
    <w:uiPriority w:val="99"/>
    <w:unhideWhenUsed/>
    <w:rsid w:val="00D924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chn">
    <w:name w:val="Überschrift 4 Zch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chn">
    <w:name w:val="Überschrift 5 Zch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chn">
    <w:name w:val="Listenabsatz Zchn"/>
    <w:basedOn w:val="Absatz-Standardschriftart"/>
    <w:link w:val="Listenabsatz"/>
    <w:uiPriority w:val="34"/>
    <w:rsid w:val="003A4E1B"/>
  </w:style>
  <w:style w:type="character" w:customStyle="1" w:styleId="AnforderungenZchn">
    <w:name w:val="Anforderungen Zchn"/>
    <w:basedOn w:val="ListenabsatzZch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chn"/>
    <w:uiPriority w:val="99"/>
    <w:semiHidden/>
    <w:unhideWhenUsed/>
    <w:rsid w:val="00C966B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chn"/>
    <w:uiPriority w:val="99"/>
    <w:semiHidden/>
    <w:unhideWhenUsed/>
    <w:rsid w:val="00C966BC"/>
    <w:rPr>
      <w:b/>
      <w:bCs/>
    </w:rPr>
  </w:style>
  <w:style w:type="character" w:customStyle="1" w:styleId="KommentarthemaZchn">
    <w:name w:val="Kommentarthema Zchn"/>
    <w:basedOn w:val="KommentartextZch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Standard"/>
    <w:link w:val="CodeZchn"/>
    <w:qFormat/>
    <w:rsid w:val="00F92FAF"/>
    <w:rPr>
      <w:rFonts w:ascii="Consolas" w:hAnsi="Consolas" w:cs="Consolas"/>
      <w:noProof/>
      <w:color w:val="2B91AF"/>
      <w:sz w:val="19"/>
      <w:szCs w:val="19"/>
    </w:rPr>
  </w:style>
  <w:style w:type="character" w:customStyle="1" w:styleId="CodeZchn">
    <w:name w:val="Code Zchn"/>
    <w:basedOn w:val="Absatz-Standardschriftart"/>
    <w:link w:val="Code"/>
    <w:rsid w:val="00F92FAF"/>
    <w:rPr>
      <w:rFonts w:ascii="Consolas" w:hAnsi="Consolas" w:cs="Consolas"/>
      <w:noProof/>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en.wikipedia.org/wiki/Data_transfer_objec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en.wikipedia.org/wiki/Language_Integrated_Query" TargetMode="External"/><Relationship Id="rId42" Type="http://schemas.openxmlformats.org/officeDocument/2006/relationships/hyperlink" Target="http://www.neo4j.org/" TargetMode="External"/><Relationship Id="rId47" Type="http://schemas.openxmlformats.org/officeDocument/2006/relationships/hyperlink" Target="http://www.rabbitmq.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creativecommons.org/licenses/by-nc-nd/3.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nhforge.org/doc/nh/en/" TargetMode="External"/><Relationship Id="rId38" Type="http://schemas.openxmlformats.org/officeDocument/2006/relationships/hyperlink" Target="http://stackoverflow.com/questions/15119974/creating-backgroundworker-with-queue" TargetMode="External"/><Relationship Id="rId46" Type="http://schemas.openxmlformats.org/officeDocument/2006/relationships/hyperlink" Target="http://web.de.capgemini.com/doc/Quasar3/Quasar3_external_V1.1paper.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2.vsdx"/><Relationship Id="rId41" Type="http://schemas.openxmlformats.org/officeDocument/2006/relationships/hyperlink" Target="http://en.wikipedia.org/wiki/JS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hyperlink" Target="http://www.fluentnhibernate.org/" TargetMode="External"/><Relationship Id="rId45" Type="http://schemas.openxmlformats.org/officeDocument/2006/relationships/hyperlink" Target="http://www.nuget.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hyperlink" Target="http://www.apache.org/licenses/LICENSE-2.0"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www.nhforge.org/"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9.png"/><Relationship Id="rId35" Type="http://schemas.openxmlformats.org/officeDocument/2006/relationships/hyperlink" Target="http://www.apache.org/licenses/LICENSE-2.0" TargetMode="External"/><Relationship Id="rId43" Type="http://schemas.openxmlformats.org/officeDocument/2006/relationships/hyperlink" Target="http://hg.readify.net/neo4jclient"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52327-FD00-4D55-9679-61EBB4F7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5822</Words>
  <Characters>36683</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Yavuz</cp:lastModifiedBy>
  <cp:revision>140</cp:revision>
  <cp:lastPrinted>2013-09-24T20:55:00Z</cp:lastPrinted>
  <dcterms:created xsi:type="dcterms:W3CDTF">2013-08-28T08:31:00Z</dcterms:created>
  <dcterms:modified xsi:type="dcterms:W3CDTF">2014-04-08T20:05:00Z</dcterms:modified>
</cp:coreProperties>
</file>