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85" w:rsidRDefault="00B052BA" w:rsidP="00B052BA">
      <w:pPr>
        <w:pStyle w:val="Heading1"/>
      </w:pPr>
      <w:r>
        <w:t>Using DDR3 DRAM with MicroBlaze</w:t>
      </w:r>
    </w:p>
    <w:p w:rsidR="00B052BA" w:rsidRDefault="00B052BA" w:rsidP="00B052BA">
      <w:pPr>
        <w:pStyle w:val="Heading2"/>
      </w:pPr>
      <w:r>
        <w:t>Hardware Part</w:t>
      </w:r>
    </w:p>
    <w:p w:rsidR="00B12520" w:rsidRDefault="00856F63">
      <w:r>
        <w:t xml:space="preserve">In </w:t>
      </w:r>
      <w:r>
        <w:t>“</w:t>
      </w:r>
      <w:r>
        <w:t>Board</w:t>
      </w:r>
      <w:r>
        <w:t>”</w:t>
      </w:r>
      <w:r>
        <w:t xml:space="preserve"> tab showing in the figure below, important peripherals on the VC707 evaluation board are showing.</w:t>
      </w:r>
      <w:r w:rsidR="00B12520">
        <w:t xml:space="preserve"> It is possible to select the peripheral and add it to the design by just double clicking on it.</w:t>
      </w:r>
    </w:p>
    <w:p w:rsidR="00B052BA" w:rsidRDefault="00856F63">
      <w:r>
        <w:t xml:space="preserve"> </w:t>
      </w:r>
      <w:r w:rsidR="00B12520">
        <w:rPr>
          <w:noProof/>
        </w:rPr>
        <w:drawing>
          <wp:inline distT="0" distB="0" distL="0" distR="0">
            <wp:extent cx="3191900" cy="2867025"/>
            <wp:effectExtent l="0" t="0" r="889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A0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54" cy="28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20" w:rsidRDefault="00B12520" w:rsidP="008901B4">
      <w:pPr>
        <w:pStyle w:val="ListParagraph"/>
        <w:numPr>
          <w:ilvl w:val="0"/>
          <w:numId w:val="1"/>
        </w:numPr>
      </w:pPr>
      <w:r>
        <w:t>To add DDR3 SDRAM double click on it. The</w:t>
      </w:r>
      <w:r w:rsidR="008901B4">
        <w:t>n click OK</w:t>
      </w:r>
      <w:r>
        <w:t xml:space="preserve"> on the opening window.</w:t>
      </w:r>
      <w:r w:rsidR="007E0024">
        <w:t xml:space="preserve"> That wizard will create a Memory Interface Generator (</w:t>
      </w:r>
      <w:r w:rsidR="008901B4">
        <w:t>MIG</w:t>
      </w:r>
      <w:r w:rsidR="007E0024">
        <w:t>)</w:t>
      </w:r>
      <w:r w:rsidR="008901B4">
        <w:t xml:space="preserve"> to control DRAM. If instead of board, the FPGA chip is selected when opening the project then MIG configurations must be done manually.</w:t>
      </w:r>
    </w:p>
    <w:p w:rsidR="008901B4" w:rsidRDefault="008901B4" w:rsidP="008901B4">
      <w:pPr>
        <w:pStyle w:val="ListParagraph"/>
        <w:numPr>
          <w:ilvl w:val="0"/>
          <w:numId w:val="1"/>
        </w:numPr>
      </w:pPr>
      <w:r>
        <w:t xml:space="preserve">Do not click </w:t>
      </w:r>
      <w:r>
        <w:t>“</w:t>
      </w:r>
      <w:r>
        <w:t>Run Connection Automation</w:t>
      </w:r>
      <w:r>
        <w:t>”</w:t>
      </w:r>
      <w:r>
        <w:t xml:space="preserve"> in this step.</w:t>
      </w:r>
    </w:p>
    <w:p w:rsidR="008901B4" w:rsidRDefault="008901B4" w:rsidP="008901B4">
      <w:pPr>
        <w:pStyle w:val="ListParagraph"/>
        <w:numPr>
          <w:ilvl w:val="0"/>
          <w:numId w:val="1"/>
        </w:numPr>
      </w:pPr>
      <w:r>
        <w:t xml:space="preserve">Add a MicroBlaze and click on </w:t>
      </w:r>
      <w:r>
        <w:t>“</w:t>
      </w:r>
      <w:r>
        <w:t>Run Block Automation</w:t>
      </w:r>
      <w:r>
        <w:t>”</w:t>
      </w:r>
      <w:r>
        <w:t>.</w:t>
      </w:r>
    </w:p>
    <w:p w:rsidR="008901B4" w:rsidRDefault="008901B4" w:rsidP="008901B4">
      <w:pPr>
        <w:pStyle w:val="ListParagraph"/>
        <w:numPr>
          <w:ilvl w:val="0"/>
          <w:numId w:val="1"/>
        </w:numPr>
      </w:pPr>
      <w:r>
        <w:t xml:space="preserve">Set the desired configurations except </w:t>
      </w:r>
      <w:r>
        <w:t>“</w:t>
      </w:r>
      <w:r>
        <w:t>Clock Connection</w:t>
      </w:r>
      <w:r>
        <w:t>”</w:t>
      </w:r>
      <w:r>
        <w:t xml:space="preserve">. Use </w:t>
      </w:r>
      <w:r>
        <w:t>“</w:t>
      </w:r>
      <w:r>
        <w:t>/mig_7series/ui_addn_clk_0</w:t>
      </w:r>
      <w:r>
        <w:t>”</w:t>
      </w:r>
      <w:r>
        <w:t xml:space="preserve"> or </w:t>
      </w:r>
      <w:r>
        <w:t>“</w:t>
      </w:r>
      <w:r>
        <w:t>/mig_7series/</w:t>
      </w:r>
      <w:proofErr w:type="spellStart"/>
      <w:r>
        <w:t>ui_clk</w:t>
      </w:r>
      <w:proofErr w:type="spellEnd"/>
      <w:r>
        <w:t>”</w:t>
      </w:r>
      <w:r>
        <w:t xml:space="preserve"> as a clock source. MIG can be configured to generate more than one clock signal with desired frequency. </w:t>
      </w:r>
      <w:r>
        <w:t>“</w:t>
      </w:r>
      <w:proofErr w:type="spellStart"/>
      <w:r>
        <w:t>ui_addn_clk_x</w:t>
      </w:r>
      <w:proofErr w:type="spellEnd"/>
      <w:r>
        <w:t>”</w:t>
      </w:r>
      <w:r>
        <w:t xml:space="preserve"> pins will pop up when a new clock output is added. These clocks can be selected.</w:t>
      </w:r>
    </w:p>
    <w:p w:rsidR="009666CE" w:rsidRDefault="009666CE" w:rsidP="009666CE">
      <w:pPr>
        <w:pStyle w:val="ListParagraph"/>
        <w:numPr>
          <w:ilvl w:val="0"/>
          <w:numId w:val="1"/>
        </w:numPr>
      </w:pPr>
      <w:r>
        <w:t xml:space="preserve">Click OK. Add desired peripherals, and click on </w:t>
      </w:r>
      <w:r>
        <w:t>“</w:t>
      </w:r>
      <w:r>
        <w:t>Run Connection Automation</w:t>
      </w:r>
      <w:r>
        <w:t>”</w:t>
      </w:r>
      <w:r>
        <w:t>.</w:t>
      </w:r>
    </w:p>
    <w:p w:rsidR="008901B4" w:rsidRDefault="009666CE" w:rsidP="009666CE">
      <w:pPr>
        <w:pStyle w:val="ListParagraph"/>
        <w:numPr>
          <w:ilvl w:val="0"/>
          <w:numId w:val="1"/>
        </w:numPr>
      </w:pPr>
      <w:r>
        <w:t>Generate Bitstream, export hardware, and open SDK to write C codes.</w:t>
      </w:r>
    </w:p>
    <w:p w:rsidR="00B052BA" w:rsidRDefault="00B052BA" w:rsidP="00B052BA">
      <w:pPr>
        <w:pStyle w:val="Heading2"/>
      </w:pPr>
      <w:r>
        <w:t>Software Part</w:t>
      </w:r>
    </w:p>
    <w:p w:rsidR="009666CE" w:rsidRDefault="009666CE" w:rsidP="009666CE">
      <w:r>
        <w:t xml:space="preserve">Following code show how to write </w:t>
      </w:r>
      <w:proofErr w:type="gramStart"/>
      <w:r>
        <w:t>one byte</w:t>
      </w:r>
      <w:proofErr w:type="gramEnd"/>
      <w:r>
        <w:t xml:space="preserve"> value to memory and read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66CE" w:rsidTr="009666CE">
        <w:tc>
          <w:tcPr>
            <w:tcW w:w="9062" w:type="dxa"/>
          </w:tcPr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DRAM_MEMORY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*)0x80000000;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write data to memory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DRAM_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MEMORY[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1]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//read data from memory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DRAM_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MEMORY[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1];</w:t>
            </w:r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bookmarkStart w:id="0" w:name="_GoBack"/>
            <w:bookmarkEnd w:id="0"/>
          </w:p>
          <w:p w:rsidR="009666CE" w:rsidRDefault="009666CE" w:rsidP="0096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9666CE" w:rsidRDefault="009666CE" w:rsidP="009666C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666CE" w:rsidRPr="009666CE" w:rsidRDefault="009666CE" w:rsidP="009666CE"/>
    <w:sectPr w:rsidR="009666CE" w:rsidRPr="009666CE" w:rsidSect="007F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FC3"/>
    <w:multiLevelType w:val="hybridMultilevel"/>
    <w:tmpl w:val="79B6C9AC"/>
    <w:lvl w:ilvl="0" w:tplc="AB36D7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56"/>
    <w:rsid w:val="004172BA"/>
    <w:rsid w:val="005A7685"/>
    <w:rsid w:val="005D7D56"/>
    <w:rsid w:val="0078577B"/>
    <w:rsid w:val="007E0024"/>
    <w:rsid w:val="007F3A84"/>
    <w:rsid w:val="00856F63"/>
    <w:rsid w:val="008901B4"/>
    <w:rsid w:val="009666CE"/>
    <w:rsid w:val="00B052BA"/>
    <w:rsid w:val="00B12520"/>
    <w:rsid w:val="00F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3D62"/>
  <w15:chartTrackingRefBased/>
  <w15:docId w15:val="{AC2F0932-CA6D-4FA6-8543-9D4A654A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1B4"/>
    <w:pPr>
      <w:ind w:left="720"/>
      <w:contextualSpacing/>
    </w:pPr>
  </w:style>
  <w:style w:type="table" w:styleId="TableGrid">
    <w:name w:val="Table Grid"/>
    <w:basedOn w:val="TableNormal"/>
    <w:uiPriority w:val="39"/>
    <w:rsid w:val="0096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Fatih_kaya</dc:creator>
  <cp:keywords/>
  <dc:description/>
  <cp:lastModifiedBy>Fatih_kaya</cp:lastModifiedBy>
  <cp:revision>7</cp:revision>
  <dcterms:created xsi:type="dcterms:W3CDTF">2017-09-17T17:32:00Z</dcterms:created>
  <dcterms:modified xsi:type="dcterms:W3CDTF">2017-09-17T17:59:00Z</dcterms:modified>
</cp:coreProperties>
</file>