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2F" w:rsidRDefault="00C0332F" w:rsidP="00C0332F">
      <w:pPr>
        <w:pStyle w:val="Heading1"/>
      </w:pPr>
      <w:r>
        <w:t xml:space="preserve">Using Timer </w:t>
      </w:r>
      <w:r w:rsidR="0034722D">
        <w:t>with</w:t>
      </w:r>
      <w:r>
        <w:t xml:space="preserve"> MicroBlaze</w:t>
      </w:r>
    </w:p>
    <w:p w:rsidR="00C0332F" w:rsidRDefault="00C0332F" w:rsidP="00C0332F">
      <w:pPr>
        <w:pStyle w:val="Heading2"/>
      </w:pPr>
      <w:r>
        <w:t xml:space="preserve">Overview </w:t>
      </w:r>
    </w:p>
    <w:p w:rsidR="0034722D" w:rsidRDefault="0034722D" w:rsidP="00C0332F">
      <w:r>
        <w:t>AXI timer is a 32 or 64-bit timer module. It has two programmable interval timers with interrupt capability, one pulse width modulation output(PWM), and freeze input for halting counters during software debug.</w:t>
      </w:r>
    </w:p>
    <w:p w:rsidR="0034722D" w:rsidRDefault="0034722D" w:rsidP="0034722D">
      <w:pPr>
        <w:pStyle w:val="NoSpacing"/>
      </w:pPr>
      <w:r>
        <w:t>The AXI Timer is organized as two iden</w:t>
      </w:r>
      <w:r>
        <w:t xml:space="preserve">tical timer modules. Each </w:t>
      </w:r>
      <w:r>
        <w:t>timer module has an associated load register that is used to hold either the initial value for</w:t>
      </w:r>
      <w:r>
        <w:t xml:space="preserve"> </w:t>
      </w:r>
      <w:r>
        <w:t>the counter for event generation or a capture value, depending on the mode of the timer.</w:t>
      </w:r>
    </w:p>
    <w:p w:rsidR="0034722D" w:rsidRDefault="0034722D" w:rsidP="0034722D">
      <w:pPr>
        <w:pStyle w:val="NoSpacing"/>
      </w:pPr>
    </w:p>
    <w:p w:rsidR="0034722D" w:rsidRPr="00C0332F" w:rsidRDefault="0034722D" w:rsidP="0034722D">
      <w:pPr>
        <w:pStyle w:val="NoSpacing"/>
      </w:pPr>
      <w:r>
        <w:rPr>
          <w:noProof/>
        </w:rPr>
        <w:drawing>
          <wp:inline distT="0" distB="0" distL="0" distR="0">
            <wp:extent cx="5760720" cy="331597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0999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2D" w:rsidRDefault="0034722D">
      <w:r>
        <w:t xml:space="preserve">The 32-bit counter modules can be </w:t>
      </w:r>
      <w:r w:rsidR="004209A1">
        <w:t>configuring</w:t>
      </w:r>
      <w:r>
        <w:t xml:space="preserve"> for up/down counts and can be loaded with a value from the load register.</w:t>
      </w:r>
    </w:p>
    <w:p w:rsidR="0034722D" w:rsidRDefault="0034722D" w:rsidP="0034722D">
      <w:r>
        <w:t>The PWM block generates a pulse signal, PWM0,</w:t>
      </w:r>
      <w:r>
        <w:t xml:space="preserve"> </w:t>
      </w:r>
      <w:r>
        <w:t>with a specified frequency and duty factor. It uses Timer 0 for PWM0 period, and Timer</w:t>
      </w:r>
      <w:r>
        <w:t xml:space="preserve"> </w:t>
      </w:r>
      <w:r>
        <w:t>1 for PWM0 output width.</w:t>
      </w:r>
    </w:p>
    <w:p w:rsidR="004209A1" w:rsidRDefault="004209A1" w:rsidP="004209A1">
      <w:pPr>
        <w:pStyle w:val="Heading3"/>
      </w:pPr>
      <w:r>
        <w:t xml:space="preserve">Modes of Operation </w:t>
      </w:r>
    </w:p>
    <w:p w:rsidR="004209A1" w:rsidRDefault="00443654" w:rsidP="004209A1">
      <w:r>
        <w:t xml:space="preserve">There are 4 modes of operations of the timer </w:t>
      </w:r>
      <w:r w:rsidR="0078109C">
        <w:t>module. They are Generate mode, capture mode PWM mode and cascade mode. I used only the generate mode.</w:t>
      </w:r>
    </w:p>
    <w:p w:rsidR="00443654" w:rsidRDefault="00443654" w:rsidP="0088750B">
      <w:r>
        <w:t xml:space="preserve">Generate Mode: </w:t>
      </w:r>
      <w:r w:rsidR="00D114E4">
        <w:t>On the startup generate value in the load register is loaded into the counter. Timer/Counter starts ticking when the module is enabled.</w:t>
      </w:r>
      <w:r w:rsidR="00D114E4" w:rsidRPr="00D114E4">
        <w:t xml:space="preserve"> </w:t>
      </w:r>
      <w:r w:rsidR="00D114E4">
        <w:t>When the ARHT bit (Auto Reload/Hold) is set to 1 and the counter rolls over from all 1s</w:t>
      </w:r>
      <w:r w:rsidR="00D114E4">
        <w:t xml:space="preserve"> </w:t>
      </w:r>
      <w:r w:rsidR="00D114E4">
        <w:t xml:space="preserve">to all 0s when </w:t>
      </w:r>
      <w:r w:rsidR="0078109C">
        <w:t>counting</w:t>
      </w:r>
      <w:r w:rsidR="00D114E4">
        <w:t>, or conversely from all 0s to all 1s when counting down, the</w:t>
      </w:r>
      <w:r w:rsidR="00D114E4">
        <w:t xml:space="preserve"> </w:t>
      </w:r>
      <w:r w:rsidR="00D114E4">
        <w:t>generate value in the load register is automatically reloaded into the counter and the</w:t>
      </w:r>
      <w:r w:rsidR="00D114E4">
        <w:t xml:space="preserve"> </w:t>
      </w:r>
      <w:r w:rsidR="00D114E4">
        <w:t>counter continues to count.</w:t>
      </w:r>
      <w:r w:rsidR="00D114E4">
        <w:t xml:space="preserve"> </w:t>
      </w:r>
      <w:r w:rsidR="0088750B">
        <w:t>When the counter is set to count down,</w:t>
      </w:r>
      <w:r w:rsidR="0088750B">
        <w:t xml:space="preserve"> </w:t>
      </w:r>
      <w:r w:rsidR="0088750B">
        <w:rPr>
          <w:rFonts w:ascii="Courier" w:hAnsi="Courier" w:cs="Courier"/>
          <w:sz w:val="18"/>
          <w:szCs w:val="18"/>
        </w:rPr>
        <w:t>TIMING_INTERVAL = (</w:t>
      </w:r>
      <w:proofErr w:type="spellStart"/>
      <w:r w:rsidR="0088750B">
        <w:rPr>
          <w:rFonts w:ascii="Courier" w:hAnsi="Courier" w:cs="Courier"/>
          <w:sz w:val="18"/>
          <w:szCs w:val="18"/>
        </w:rPr>
        <w:t>TLRx</w:t>
      </w:r>
      <w:proofErr w:type="spellEnd"/>
      <w:r w:rsidR="0088750B">
        <w:rPr>
          <w:rFonts w:ascii="Courier" w:hAnsi="Courier" w:cs="Courier"/>
          <w:sz w:val="18"/>
          <w:szCs w:val="18"/>
        </w:rPr>
        <w:t xml:space="preserve"> + 2) * AXI_CLOCK_PERIOD</w:t>
      </w:r>
      <w:r w:rsidR="0088750B">
        <w:rPr>
          <w:rFonts w:ascii="Courier" w:hAnsi="Courier" w:cs="Courier"/>
          <w:sz w:val="18"/>
          <w:szCs w:val="18"/>
        </w:rPr>
        <w:t xml:space="preserve"> </w:t>
      </w:r>
      <w:r w:rsidR="0088750B">
        <w:t>•</w:t>
      </w:r>
      <w:r w:rsidR="0088750B">
        <w:t xml:space="preserve"> When the counter is set to </w:t>
      </w:r>
      <w:r w:rsidR="0078109C">
        <w:t>count</w:t>
      </w:r>
      <w:r w:rsidR="0088750B">
        <w:t>,</w:t>
      </w:r>
      <w:r w:rsidR="0088750B">
        <w:t xml:space="preserve"> </w:t>
      </w:r>
      <w:r w:rsidR="0088750B">
        <w:rPr>
          <w:rFonts w:ascii="Courier" w:hAnsi="Courier" w:cs="Courier"/>
          <w:sz w:val="18"/>
          <w:szCs w:val="18"/>
        </w:rPr>
        <w:t xml:space="preserve">TIMING_INTERVAL = (MAX_COUNT - </w:t>
      </w:r>
      <w:proofErr w:type="spellStart"/>
      <w:r w:rsidR="0088750B">
        <w:rPr>
          <w:rFonts w:ascii="Courier" w:hAnsi="Courier" w:cs="Courier"/>
          <w:sz w:val="18"/>
          <w:szCs w:val="18"/>
        </w:rPr>
        <w:t>TLRx</w:t>
      </w:r>
      <w:proofErr w:type="spellEnd"/>
      <w:r w:rsidR="0088750B">
        <w:rPr>
          <w:rFonts w:ascii="Courier" w:hAnsi="Courier" w:cs="Courier"/>
          <w:sz w:val="18"/>
          <w:szCs w:val="18"/>
        </w:rPr>
        <w:t xml:space="preserve"> + 2) * AXI_CLOCK_PERIOD</w:t>
      </w:r>
      <w:r w:rsidR="0088750B">
        <w:rPr>
          <w:rFonts w:ascii="Courier" w:hAnsi="Courier" w:cs="Courier"/>
          <w:sz w:val="18"/>
          <w:szCs w:val="18"/>
        </w:rPr>
        <w:t xml:space="preserve"> </w:t>
      </w:r>
      <w:r w:rsidR="0088750B">
        <w:t xml:space="preserve">where </w:t>
      </w:r>
      <w:r w:rsidR="0088750B">
        <w:rPr>
          <w:rFonts w:ascii="Courier" w:hAnsi="Courier" w:cs="Courier"/>
        </w:rPr>
        <w:t xml:space="preserve">MAX_COUNT </w:t>
      </w:r>
      <w:r w:rsidR="0088750B">
        <w:t xml:space="preserve">is the maximum count value of the counter, such as </w:t>
      </w:r>
      <w:r w:rsidR="0088750B">
        <w:rPr>
          <w:rFonts w:ascii="Courier" w:hAnsi="Courier" w:cs="Courier"/>
        </w:rPr>
        <w:t xml:space="preserve">0xFFFFFFFF </w:t>
      </w:r>
      <w:r w:rsidR="0088750B">
        <w:t>for</w:t>
      </w:r>
      <w:r w:rsidR="0088750B">
        <w:t xml:space="preserve"> </w:t>
      </w:r>
      <w:r w:rsidR="0088750B">
        <w:t>a 32-bit counter.</w:t>
      </w:r>
    </w:p>
    <w:p w:rsidR="00D114E4" w:rsidRPr="004209A1" w:rsidRDefault="00D114E4" w:rsidP="004209A1"/>
    <w:p w:rsidR="00C0332F" w:rsidRDefault="00C0332F">
      <w:r w:rsidRPr="00C0332F">
        <w:rPr>
          <w:rStyle w:val="Heading2Char"/>
        </w:rPr>
        <w:lastRenderedPageBreak/>
        <w:t>Hardware</w:t>
      </w:r>
      <w:r>
        <w:t xml:space="preserve"> </w:t>
      </w:r>
      <w:r w:rsidRPr="00C0332F">
        <w:rPr>
          <w:rStyle w:val="Heading2Char"/>
        </w:rPr>
        <w:t>Part</w:t>
      </w:r>
    </w:p>
    <w:p w:rsidR="005779BF" w:rsidRDefault="00923095">
      <w:r>
        <w:t xml:space="preserve">To add an AXI timer IP to the project, click on the </w:t>
      </w:r>
      <w:r>
        <w:t>“</w:t>
      </w:r>
      <w:r w:rsidR="005779BF">
        <w:t>Add IP</w:t>
      </w:r>
      <w:r>
        <w:t>”</w:t>
      </w:r>
      <w:r w:rsidR="005779BF">
        <w:t xml:space="preserve"> button and select </w:t>
      </w:r>
      <w:r w:rsidR="005779BF">
        <w:t>“</w:t>
      </w:r>
      <w:r w:rsidR="005779BF">
        <w:t>AXI Timer</w:t>
      </w:r>
      <w:r w:rsidR="005779BF">
        <w:t>”</w:t>
      </w:r>
      <w:r w:rsidR="005779BF">
        <w:t xml:space="preserve"> then click on </w:t>
      </w:r>
      <w:r w:rsidR="005779BF">
        <w:t>“</w:t>
      </w:r>
      <w:r w:rsidR="005779BF">
        <w:t>Run Connection Automation</w:t>
      </w:r>
      <w:r w:rsidR="005779BF">
        <w:t>”</w:t>
      </w:r>
      <w:r w:rsidR="005779BF">
        <w:t xml:space="preserve">. After that only AXI port with clock and reset will be connected. Interrupt connection must be done manually to </w:t>
      </w:r>
      <w:r w:rsidR="005779BF">
        <w:t>“</w:t>
      </w:r>
      <w:proofErr w:type="spellStart"/>
      <w:r w:rsidR="005779BF">
        <w:t>Concat</w:t>
      </w:r>
      <w:proofErr w:type="spellEnd"/>
      <w:r w:rsidR="005779BF">
        <w:t>”</w:t>
      </w:r>
      <w:r w:rsidR="005779BF">
        <w:t xml:space="preserve"> IP which is connected to the </w:t>
      </w:r>
      <w:r w:rsidR="005779BF">
        <w:t>“</w:t>
      </w:r>
      <w:r w:rsidR="005779BF">
        <w:t>Interrupt Controller</w:t>
      </w:r>
      <w:r w:rsidR="005779BF">
        <w:t>”</w:t>
      </w:r>
      <w:r w:rsidR="005779BF">
        <w:t xml:space="preserve">. </w:t>
      </w:r>
      <w:r w:rsidR="005779BF">
        <w:t>“</w:t>
      </w:r>
      <w:r w:rsidR="005779BF">
        <w:t>freeze</w:t>
      </w:r>
      <w:r w:rsidR="005779BF">
        <w:t>”</w:t>
      </w:r>
      <w:r w:rsidR="005779BF">
        <w:t xml:space="preserve"> pin can be connected to </w:t>
      </w:r>
      <w:r w:rsidR="005779BF">
        <w:t>“</w:t>
      </w:r>
      <w:proofErr w:type="spellStart"/>
      <w:r w:rsidR="005779BF">
        <w:t>MB_Halted</w:t>
      </w:r>
      <w:proofErr w:type="spellEnd"/>
      <w:r w:rsidR="005779BF">
        <w:t>”</w:t>
      </w:r>
      <w:r w:rsidR="005779BF">
        <w:t xml:space="preserve"> pin of the MicroBlaze.</w:t>
      </w:r>
      <w:r w:rsidR="00C1380B">
        <w:t xml:space="preserve"> Before that </w:t>
      </w:r>
      <w:r w:rsidR="00C1380B">
        <w:t>“</w:t>
      </w:r>
      <w:r w:rsidR="00C1380B">
        <w:t>Enable Discrete Ports</w:t>
      </w:r>
      <w:r w:rsidR="00C1380B">
        <w:t>”</w:t>
      </w:r>
      <w:r w:rsidR="00C1380B">
        <w:t xml:space="preserve"> option of the </w:t>
      </w:r>
      <w:r w:rsidR="00F77461">
        <w:t>MicroBlaze</w:t>
      </w:r>
      <w:r w:rsidR="00C1380B">
        <w:t xml:space="preserve"> must be selected, otherwise </w:t>
      </w:r>
      <w:proofErr w:type="spellStart"/>
      <w:r w:rsidR="00C1380B">
        <w:t>MB_Halted</w:t>
      </w:r>
      <w:proofErr w:type="spellEnd"/>
      <w:r w:rsidR="00C1380B">
        <w:t xml:space="preserve"> pin cannot be used.</w:t>
      </w:r>
    </w:p>
    <w:p w:rsidR="00C0332F" w:rsidRDefault="00C0332F">
      <w:pPr>
        <w:rPr>
          <w:rStyle w:val="Heading2Char"/>
        </w:rPr>
      </w:pPr>
      <w:r w:rsidRPr="00C0332F">
        <w:rPr>
          <w:rStyle w:val="Heading2Char"/>
        </w:rPr>
        <w:t>Software</w:t>
      </w:r>
      <w:r>
        <w:t xml:space="preserve"> </w:t>
      </w:r>
      <w:r w:rsidRPr="00C0332F">
        <w:rPr>
          <w:rStyle w:val="Heading2Char"/>
        </w:rPr>
        <w:t>Part</w:t>
      </w:r>
    </w:p>
    <w:p w:rsidR="00F77461" w:rsidRDefault="00F7746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77461" w:rsidTr="003F1B05">
        <w:tc>
          <w:tcPr>
            <w:tcW w:w="9634" w:type="dxa"/>
          </w:tcPr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xparameters.h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xtmrctr.h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xil_exception.h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xintc.h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TMRCTR_DEVICE_ID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XPAR_TMRCTR_0_DEVICE_ID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TMRCTR_INTERRUPT_ID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XPAR_INTC_0_TMRCTR_0_VEC_ID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INTC_DEVICE_ID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XPAR_INTC_0_DEVICE_ID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TIMER_CNTR_0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0</w:t>
            </w:r>
            <w:bookmarkStart w:id="0" w:name="_GoBack"/>
            <w:bookmarkEnd w:id="0"/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RESET_VALUE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0xF0000000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XIntc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InterruptController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* The instance of the Interrupt Controller */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XTmrCtr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The instance of the Timer Counter */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 Prototypes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Interrupt handler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TimerCounterHandler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CallBackRef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u8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TmrCtrNumber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u8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TmrCtrNumber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TIMER_CNTR_0;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XTmrCtr_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TMRCTR_DEVICE_ID);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XIntc_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InterruptController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INTC_DEVICE_ID);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XIntc_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InterruptController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TMRCTR_INTERRUPT_ID, (</w:t>
            </w:r>
            <w:proofErr w:type="spellStart"/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XInterruptHandler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XTmrCtr_InterruptHandler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*)&amp;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XIntc_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InterruptController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XIN_REAL_MODE);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XIntc_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InterruptController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TMRCTR_INTERRUPT_ID);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Xil_ExceptionRegisterHandler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(XIL_EXCEPTION_ID_INT,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</w:t>
            </w:r>
            <w:proofErr w:type="spellStart"/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Xil_</w:t>
            </w:r>
            <w:r w:rsidR="003F1B05">
              <w:rPr>
                <w:rFonts w:ascii="Courier New" w:hAnsi="Courier New" w:cs="Courier New"/>
                <w:color w:val="005032"/>
                <w:sz w:val="20"/>
                <w:szCs w:val="20"/>
              </w:rPr>
              <w:t>ExceptionHandler</w:t>
            </w:r>
            <w:proofErr w:type="spellEnd"/>
            <w:r w:rsidR="003F1B05">
              <w:rPr>
                <w:rFonts w:ascii="Courier New" w:hAnsi="Courier New" w:cs="Courier New"/>
                <w:color w:val="000000"/>
                <w:sz w:val="20"/>
                <w:szCs w:val="20"/>
              </w:rPr>
              <w:t>) XIntc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,&amp;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InterruptController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ExceptionEnable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XTmrCtr_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F1B05">
              <w:rPr>
                <w:rFonts w:ascii="Courier New" w:hAnsi="Courier New" w:cs="Courier New"/>
                <w:color w:val="000000"/>
                <w:sz w:val="20"/>
                <w:szCs w:val="20"/>
              </w:rPr>
              <w:t>XTmrCtr_</w:t>
            </w:r>
            <w:proofErr w:type="gramStart"/>
            <w:r w:rsidRPr="003F1B05">
              <w:rPr>
                <w:rFonts w:ascii="Courier New" w:hAnsi="Courier New" w:cs="Courier New"/>
                <w:color w:val="000000"/>
                <w:sz w:val="20"/>
                <w:szCs w:val="20"/>
              </w:rPr>
              <w:t>SetOptions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TmrCtrNumber,XTC_INT_MODE_OPTION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XTC_AUTO_RELOAD_OPTION);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XTmrCtr_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SetResetValue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TmrCtrNumber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RESET_VALUE);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XTmrCtr_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TimerCounterInst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TmrCtrNumber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3F1B0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="003F1B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(1) {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TimerCounterHandler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CallBackRef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u8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TmrCtrNumber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  <w:t>*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USER INTERRUPT CODES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4F5B8A" w:rsidRDefault="004F5B8A" w:rsidP="004F5B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77461" w:rsidRDefault="00F77461"/>
        </w:tc>
      </w:tr>
    </w:tbl>
    <w:p w:rsidR="00F77461" w:rsidRDefault="00F77461"/>
    <w:p w:rsidR="00C0332F" w:rsidRDefault="00C0332F"/>
    <w:p w:rsidR="00C0332F" w:rsidRDefault="00C0332F"/>
    <w:sectPr w:rsidR="00C0332F" w:rsidSect="007F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2A"/>
    <w:rsid w:val="0034722D"/>
    <w:rsid w:val="003F1B05"/>
    <w:rsid w:val="004209A1"/>
    <w:rsid w:val="00443654"/>
    <w:rsid w:val="004F5B8A"/>
    <w:rsid w:val="005779BF"/>
    <w:rsid w:val="005A7685"/>
    <w:rsid w:val="0078109C"/>
    <w:rsid w:val="007F3A84"/>
    <w:rsid w:val="0088750B"/>
    <w:rsid w:val="00923095"/>
    <w:rsid w:val="00C0332F"/>
    <w:rsid w:val="00C1380B"/>
    <w:rsid w:val="00C24E0E"/>
    <w:rsid w:val="00D114E4"/>
    <w:rsid w:val="00F77461"/>
    <w:rsid w:val="00FA4324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82C0"/>
  <w15:chartTrackingRefBased/>
  <w15:docId w15:val="{200A7DAA-A1EC-42C4-AD7A-52E9D4D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2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20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Fatih_kaya</dc:creator>
  <cp:keywords/>
  <dc:description/>
  <cp:lastModifiedBy>Fatih_kaya</cp:lastModifiedBy>
  <cp:revision>10</cp:revision>
  <dcterms:created xsi:type="dcterms:W3CDTF">2017-09-19T16:10:00Z</dcterms:created>
  <dcterms:modified xsi:type="dcterms:W3CDTF">2017-09-19T17:20:00Z</dcterms:modified>
</cp:coreProperties>
</file>