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FBA" w:rsidRPr="00806388" w:rsidRDefault="00D86065" w:rsidP="00535A24">
      <w:pPr>
        <w:pStyle w:val="Tytu"/>
        <w:rPr>
          <w:lang w:val="pl-PL"/>
        </w:rPr>
      </w:pPr>
      <w:proofErr w:type="spellStart"/>
      <w:r w:rsidRPr="00806388">
        <w:rPr>
          <w:lang w:val="pl-PL"/>
        </w:rPr>
        <w:t>RareACare</w:t>
      </w:r>
      <w:proofErr w:type="spellEnd"/>
    </w:p>
    <w:p w:rsidR="00D86065" w:rsidRPr="00806388" w:rsidRDefault="00D86065" w:rsidP="00535A24">
      <w:pPr>
        <w:pStyle w:val="Tytu"/>
        <w:rPr>
          <w:rFonts w:eastAsiaTheme="minorHAnsi"/>
          <w:color w:val="auto"/>
          <w:sz w:val="22"/>
          <w:szCs w:val="22"/>
          <w:lang w:val="pl-PL"/>
        </w:rPr>
      </w:pPr>
      <w:r w:rsidRPr="00806388">
        <w:rPr>
          <w:rFonts w:eastAsiaTheme="minorHAnsi" w:hint="eastAsia"/>
          <w:color w:val="auto"/>
          <w:sz w:val="22"/>
          <w:szCs w:val="22"/>
          <w:lang w:val="pl-PL"/>
        </w:rPr>
        <w:t>Kompleksowy system rejestrów medycznych ELEKTRA</w:t>
      </w:r>
    </w:p>
    <w:p w:rsidR="00535A24" w:rsidRPr="00535A24" w:rsidRDefault="00535A24" w:rsidP="00535A24">
      <w:pPr>
        <w:pStyle w:val="Nagwek1"/>
        <w:rPr>
          <w:lang w:val="pl-PL"/>
        </w:rPr>
      </w:pPr>
      <w:r w:rsidRPr="00535A24">
        <w:rPr>
          <w:lang w:val="pl-PL"/>
        </w:rPr>
        <w:t>Założenia</w:t>
      </w:r>
    </w:p>
    <w:p w:rsidR="00535A24" w:rsidRDefault="00535A24" w:rsidP="00535A24">
      <w:pPr>
        <w:rPr>
          <w:lang w:val="pl-PL"/>
        </w:rPr>
      </w:pPr>
      <w:r>
        <w:rPr>
          <w:lang w:val="pl-PL"/>
        </w:rPr>
        <w:t>Tworząc s</w:t>
      </w:r>
      <w:r w:rsidRPr="00535A24">
        <w:rPr>
          <w:lang w:val="pl-PL"/>
        </w:rPr>
        <w:t xml:space="preserve">ystem rejestrów ELEKTRA </w:t>
      </w:r>
      <w:r>
        <w:rPr>
          <w:lang w:val="pl-PL"/>
        </w:rPr>
        <w:t>przyjęto następujące założenia:</w:t>
      </w:r>
    </w:p>
    <w:p w:rsidR="00535A24" w:rsidRPr="00F42AC0" w:rsidRDefault="00535A24" w:rsidP="00F42AC0">
      <w:pPr>
        <w:pStyle w:val="Akapitzlist"/>
        <w:numPr>
          <w:ilvl w:val="0"/>
          <w:numId w:val="1"/>
        </w:numPr>
        <w:rPr>
          <w:lang w:val="pl-PL"/>
        </w:rPr>
      </w:pPr>
      <w:r w:rsidRPr="00F42AC0">
        <w:rPr>
          <w:lang w:val="pl-PL"/>
        </w:rPr>
        <w:t xml:space="preserve">System </w:t>
      </w:r>
      <w:r w:rsidR="00740923">
        <w:rPr>
          <w:lang w:val="pl-PL"/>
        </w:rPr>
        <w:t>umożliwia</w:t>
      </w:r>
      <w:r w:rsidRPr="00F42AC0">
        <w:rPr>
          <w:lang w:val="pl-PL"/>
        </w:rPr>
        <w:t xml:space="preserve"> tworzenie dowolnej liczby niezależnych rejestrów</w:t>
      </w:r>
      <w:r w:rsidR="009E3397">
        <w:rPr>
          <w:lang w:val="pl-PL"/>
        </w:rPr>
        <w:t>.</w:t>
      </w:r>
    </w:p>
    <w:p w:rsidR="00495E60" w:rsidRDefault="00535A24" w:rsidP="00F42AC0">
      <w:pPr>
        <w:pStyle w:val="Akapitzlist"/>
        <w:numPr>
          <w:ilvl w:val="0"/>
          <w:numId w:val="1"/>
        </w:numPr>
        <w:rPr>
          <w:lang w:val="pl-PL"/>
        </w:rPr>
      </w:pPr>
      <w:r w:rsidRPr="00F42AC0">
        <w:rPr>
          <w:lang w:val="pl-PL"/>
        </w:rPr>
        <w:t xml:space="preserve">Każdy rejestr jest zbiorem dokumentów posiadających zero, lub więcej </w:t>
      </w:r>
      <w:r w:rsidR="00F42AC0" w:rsidRPr="00F42AC0">
        <w:rPr>
          <w:lang w:val="pl-PL"/>
        </w:rPr>
        <w:t xml:space="preserve">dokumentów podrzędnych </w:t>
      </w:r>
      <w:r w:rsidRPr="00F42AC0">
        <w:rPr>
          <w:lang w:val="pl-PL"/>
        </w:rPr>
        <w:t xml:space="preserve"> ułożonych w strukturze drzewa. Ilość zagłębień rejestru nie jest ograniczona</w:t>
      </w:r>
      <w:r w:rsidR="00F42AC0" w:rsidRPr="00F42AC0">
        <w:rPr>
          <w:lang w:val="pl-PL"/>
        </w:rPr>
        <w:t>.</w:t>
      </w:r>
      <w:r w:rsidR="00F42AC0">
        <w:rPr>
          <w:lang w:val="pl-PL"/>
        </w:rPr>
        <w:t xml:space="preserve"> </w:t>
      </w:r>
    </w:p>
    <w:p w:rsidR="00535A24" w:rsidRDefault="00535A24" w:rsidP="00F42AC0">
      <w:pPr>
        <w:pStyle w:val="Akapitzlist"/>
        <w:numPr>
          <w:ilvl w:val="0"/>
          <w:numId w:val="1"/>
        </w:numPr>
        <w:rPr>
          <w:lang w:val="pl-PL"/>
        </w:rPr>
      </w:pPr>
      <w:r w:rsidRPr="00495E60">
        <w:rPr>
          <w:lang w:val="pl-PL"/>
        </w:rPr>
        <w:t>Stru</w:t>
      </w:r>
      <w:r w:rsidR="00F42AC0" w:rsidRPr="00495E60">
        <w:rPr>
          <w:lang w:val="pl-PL"/>
        </w:rPr>
        <w:t xml:space="preserve">ktura drzewa dokumentów oraz samych dokumentów jest określana w definicji rejestru. </w:t>
      </w:r>
    </w:p>
    <w:p w:rsidR="00495E60" w:rsidRPr="00495E60" w:rsidRDefault="00495E60" w:rsidP="00495E60">
      <w:pPr>
        <w:pStyle w:val="Akapitzlist"/>
        <w:numPr>
          <w:ilvl w:val="0"/>
          <w:numId w:val="1"/>
        </w:numPr>
        <w:rPr>
          <w:lang w:val="pl-PL"/>
        </w:rPr>
      </w:pPr>
      <w:r>
        <w:rPr>
          <w:lang w:val="pl-PL"/>
        </w:rPr>
        <w:t>Definicja dokumentu może być wykorzystywana kilkukrotnie w strukturze drzewa dokumentów.</w:t>
      </w:r>
    </w:p>
    <w:p w:rsidR="00F42AC0" w:rsidRDefault="00F42AC0" w:rsidP="00F42AC0">
      <w:pPr>
        <w:pStyle w:val="Akapitzlist"/>
        <w:numPr>
          <w:ilvl w:val="0"/>
          <w:numId w:val="1"/>
        </w:numPr>
        <w:rPr>
          <w:lang w:val="pl-PL"/>
        </w:rPr>
      </w:pPr>
      <w:r>
        <w:rPr>
          <w:lang w:val="pl-PL"/>
        </w:rPr>
        <w:t>System nie narzuca ograniczeń co do zawartości merytorycznej rejestrów</w:t>
      </w:r>
      <w:r w:rsidR="00B70DED">
        <w:rPr>
          <w:lang w:val="pl-PL"/>
        </w:rPr>
        <w:t xml:space="preserve"> (w szczególności może nie zawierać danych personalnych pacjentów - zawartość jest w pełni definiowalna)</w:t>
      </w:r>
      <w:r>
        <w:rPr>
          <w:lang w:val="pl-PL"/>
        </w:rPr>
        <w:t>.</w:t>
      </w:r>
    </w:p>
    <w:p w:rsidR="00F42AC0" w:rsidRDefault="00F42AC0" w:rsidP="00F42AC0">
      <w:pPr>
        <w:pStyle w:val="Akapitzlist"/>
        <w:numPr>
          <w:ilvl w:val="0"/>
          <w:numId w:val="1"/>
        </w:numPr>
        <w:rPr>
          <w:lang w:val="pl-PL"/>
        </w:rPr>
      </w:pPr>
      <w:r>
        <w:rPr>
          <w:lang w:val="pl-PL"/>
        </w:rPr>
        <w:t xml:space="preserve">Każdy dokument składa się z definiowalnych elementów, </w:t>
      </w:r>
      <w:r w:rsidR="00975893">
        <w:rPr>
          <w:lang w:val="pl-PL"/>
        </w:rPr>
        <w:t xml:space="preserve">grup elementów i elementów graficznych jak </w:t>
      </w:r>
      <w:r w:rsidR="009277C3">
        <w:rPr>
          <w:lang w:val="pl-PL"/>
        </w:rPr>
        <w:t xml:space="preserve">np. </w:t>
      </w:r>
      <w:r w:rsidR="00975893">
        <w:rPr>
          <w:lang w:val="pl-PL"/>
        </w:rPr>
        <w:t xml:space="preserve">komentarze, podział strony. Każdy definiowany element może </w:t>
      </w:r>
      <w:r>
        <w:rPr>
          <w:lang w:val="pl-PL"/>
        </w:rPr>
        <w:t xml:space="preserve">składać się z </w:t>
      </w:r>
      <w:r w:rsidR="00975893">
        <w:rPr>
          <w:lang w:val="pl-PL"/>
        </w:rPr>
        <w:t xml:space="preserve">jednego, lub więcej </w:t>
      </w:r>
      <w:r>
        <w:rPr>
          <w:lang w:val="pl-PL"/>
        </w:rPr>
        <w:t>pól</w:t>
      </w:r>
      <w:r w:rsidR="009277C3">
        <w:rPr>
          <w:lang w:val="pl-PL"/>
        </w:rPr>
        <w:t>. Każda grupa elementów może zawierać również podgrupy</w:t>
      </w:r>
      <w:r w:rsidR="005A4C15">
        <w:rPr>
          <w:lang w:val="pl-PL"/>
        </w:rPr>
        <w:t>. Nie ma ograniczenia ilości zagłębień podgrup</w:t>
      </w:r>
      <w:r w:rsidR="009277C3">
        <w:rPr>
          <w:lang w:val="pl-PL"/>
        </w:rPr>
        <w:t>.</w:t>
      </w:r>
    </w:p>
    <w:p w:rsidR="00F42AC0" w:rsidRDefault="00F42AC0" w:rsidP="00F42AC0">
      <w:pPr>
        <w:pStyle w:val="Akapitzlist"/>
        <w:numPr>
          <w:ilvl w:val="0"/>
          <w:numId w:val="1"/>
        </w:numPr>
        <w:rPr>
          <w:lang w:val="pl-PL"/>
        </w:rPr>
      </w:pPr>
      <w:r>
        <w:rPr>
          <w:lang w:val="pl-PL"/>
        </w:rPr>
        <w:t xml:space="preserve">Dany element </w:t>
      </w:r>
      <w:r w:rsidR="00A9536B">
        <w:rPr>
          <w:lang w:val="pl-PL"/>
        </w:rPr>
        <w:t xml:space="preserve">(definicja) </w:t>
      </w:r>
      <w:r>
        <w:rPr>
          <w:lang w:val="pl-PL"/>
        </w:rPr>
        <w:t xml:space="preserve">może być wykorzystywany wielokrotnie w </w:t>
      </w:r>
      <w:r w:rsidR="005A4C15">
        <w:rPr>
          <w:lang w:val="pl-PL"/>
        </w:rPr>
        <w:t xml:space="preserve">definicji tego samego, lub innego </w:t>
      </w:r>
      <w:r>
        <w:rPr>
          <w:lang w:val="pl-PL"/>
        </w:rPr>
        <w:t>dokument</w:t>
      </w:r>
      <w:r w:rsidR="005A4C15">
        <w:rPr>
          <w:lang w:val="pl-PL"/>
        </w:rPr>
        <w:t>u w ramach rejestru</w:t>
      </w:r>
      <w:r w:rsidR="00975893">
        <w:rPr>
          <w:lang w:val="pl-PL"/>
        </w:rPr>
        <w:t>.</w:t>
      </w:r>
    </w:p>
    <w:p w:rsidR="00B70DED" w:rsidRDefault="00B70DED" w:rsidP="00F42AC0">
      <w:pPr>
        <w:pStyle w:val="Akapitzlist"/>
        <w:numPr>
          <w:ilvl w:val="0"/>
          <w:numId w:val="1"/>
        </w:numPr>
        <w:rPr>
          <w:lang w:val="pl-PL"/>
        </w:rPr>
      </w:pPr>
      <w:r>
        <w:rPr>
          <w:lang w:val="pl-PL"/>
        </w:rPr>
        <w:t xml:space="preserve">Istnieje możliwość definiowania podstawowych kryteriów walidowania zawartości pól takich jak typ danych (liczba, tekst, data, czas, data i czas), wartości skrajne, maksymalna długość, wyrażenie regularne, pole wymagane. </w:t>
      </w:r>
    </w:p>
    <w:p w:rsidR="00F42AC0" w:rsidRDefault="00A9536B" w:rsidP="00F42AC0">
      <w:pPr>
        <w:pStyle w:val="Akapitzlist"/>
        <w:numPr>
          <w:ilvl w:val="0"/>
          <w:numId w:val="1"/>
        </w:numPr>
        <w:rPr>
          <w:lang w:val="pl-PL"/>
        </w:rPr>
      </w:pPr>
      <w:r>
        <w:rPr>
          <w:lang w:val="pl-PL"/>
        </w:rPr>
        <w:t>Definicje elementów mogą być współdzielone pomiędzy różnymi rejestrami</w:t>
      </w:r>
      <w:r w:rsidR="005A4C15">
        <w:rPr>
          <w:lang w:val="pl-PL"/>
        </w:rPr>
        <w:t xml:space="preserve"> (kopiowane do/z repozytorium definicji elementów)</w:t>
      </w:r>
      <w:r>
        <w:rPr>
          <w:lang w:val="pl-PL"/>
        </w:rPr>
        <w:t>.</w:t>
      </w:r>
    </w:p>
    <w:p w:rsidR="008A793E" w:rsidRDefault="008A793E" w:rsidP="00F42AC0">
      <w:pPr>
        <w:pStyle w:val="Akapitzlist"/>
        <w:numPr>
          <w:ilvl w:val="0"/>
          <w:numId w:val="1"/>
        </w:numPr>
        <w:rPr>
          <w:lang w:val="pl-PL"/>
        </w:rPr>
      </w:pPr>
      <w:r>
        <w:rPr>
          <w:lang w:val="pl-PL"/>
        </w:rPr>
        <w:t>Dokument w momencie zapisu jest walidowany zgodnie z definicją pól. Możliwe jest zapisanie dokumentu zawierającego nieprawidłowe wartości pól. Ostatecznie dokument powinien być zatwierdzony. Nie ma możliwości zatwierdzenia dokumentu, który nie przejdzie poprawnie procesu walidowania. Dokument zatwierdzony nie może być edytowany, może być jednak korygowany. Istnieją oddzielne uprawnienia do edycji i korygowania dokumentu.</w:t>
      </w:r>
    </w:p>
    <w:p w:rsidR="00B22CB0" w:rsidRPr="00F42AC0" w:rsidRDefault="00B22CB0" w:rsidP="00F42AC0">
      <w:pPr>
        <w:pStyle w:val="Akapitzlist"/>
        <w:numPr>
          <w:ilvl w:val="0"/>
          <w:numId w:val="1"/>
        </w:numPr>
        <w:rPr>
          <w:lang w:val="pl-PL"/>
        </w:rPr>
      </w:pPr>
      <w:r>
        <w:rPr>
          <w:lang w:val="pl-PL"/>
        </w:rPr>
        <w:t>Do każdego dokumentu m</w:t>
      </w:r>
      <w:r w:rsidR="00495E60">
        <w:rPr>
          <w:lang w:val="pl-PL"/>
        </w:rPr>
        <w:t xml:space="preserve">ożna dołączyć </w:t>
      </w:r>
      <w:r>
        <w:rPr>
          <w:lang w:val="pl-PL"/>
        </w:rPr>
        <w:t>załącznik</w:t>
      </w:r>
      <w:r w:rsidR="00495E60">
        <w:rPr>
          <w:lang w:val="pl-PL"/>
        </w:rPr>
        <w:t>i</w:t>
      </w:r>
      <w:r>
        <w:rPr>
          <w:lang w:val="pl-PL"/>
        </w:rPr>
        <w:t xml:space="preserve"> w postaci dowolnych plików.</w:t>
      </w:r>
    </w:p>
    <w:p w:rsidR="00F42AC0" w:rsidRPr="00F42AC0" w:rsidRDefault="00F42AC0" w:rsidP="00F42AC0">
      <w:pPr>
        <w:pStyle w:val="Akapitzlist"/>
        <w:numPr>
          <w:ilvl w:val="0"/>
          <w:numId w:val="1"/>
        </w:numPr>
        <w:rPr>
          <w:lang w:val="pl-PL"/>
        </w:rPr>
      </w:pPr>
      <w:r w:rsidRPr="00F42AC0">
        <w:rPr>
          <w:lang w:val="pl-PL"/>
        </w:rPr>
        <w:t>Dane z rejestru mogą być eksportowane do arkusza kalkulacyjnego</w:t>
      </w:r>
      <w:r>
        <w:rPr>
          <w:lang w:val="pl-PL"/>
        </w:rPr>
        <w:t>.</w:t>
      </w:r>
    </w:p>
    <w:p w:rsidR="00F42AC0" w:rsidRDefault="00F42AC0" w:rsidP="00F42AC0">
      <w:pPr>
        <w:pStyle w:val="Akapitzlist"/>
        <w:numPr>
          <w:ilvl w:val="0"/>
          <w:numId w:val="1"/>
        </w:numPr>
        <w:rPr>
          <w:lang w:val="pl-PL"/>
        </w:rPr>
      </w:pPr>
      <w:r w:rsidRPr="00F42AC0">
        <w:rPr>
          <w:lang w:val="pl-PL"/>
        </w:rPr>
        <w:t>Dostęp do danych i definicji rejestru jest regulowany uprawnieniami.</w:t>
      </w:r>
    </w:p>
    <w:p w:rsidR="009277C3" w:rsidRDefault="009277C3" w:rsidP="00F42AC0">
      <w:pPr>
        <w:pStyle w:val="Akapitzlist"/>
        <w:numPr>
          <w:ilvl w:val="0"/>
          <w:numId w:val="1"/>
        </w:numPr>
        <w:rPr>
          <w:lang w:val="pl-PL"/>
        </w:rPr>
      </w:pPr>
      <w:r>
        <w:rPr>
          <w:lang w:val="pl-PL"/>
        </w:rPr>
        <w:t>System działa w technologii webowej.</w:t>
      </w:r>
    </w:p>
    <w:p w:rsidR="00740923" w:rsidRDefault="00740923" w:rsidP="00740923">
      <w:pPr>
        <w:pStyle w:val="Nagwek1"/>
        <w:rPr>
          <w:lang w:val="pl-PL"/>
        </w:rPr>
      </w:pPr>
      <w:r>
        <w:rPr>
          <w:lang w:val="pl-PL"/>
        </w:rPr>
        <w:t>Rozwiązania technologiczne</w:t>
      </w:r>
    </w:p>
    <w:p w:rsidR="00385482" w:rsidRDefault="00740923" w:rsidP="00740923">
      <w:pPr>
        <w:rPr>
          <w:lang w:val="pl-PL"/>
        </w:rPr>
      </w:pPr>
      <w:r>
        <w:rPr>
          <w:lang w:val="pl-PL"/>
        </w:rPr>
        <w:t>System wykonano w technologii trójwars</w:t>
      </w:r>
      <w:r w:rsidR="00385482">
        <w:rPr>
          <w:lang w:val="pl-PL"/>
        </w:rPr>
        <w:t>t</w:t>
      </w:r>
      <w:r>
        <w:rPr>
          <w:lang w:val="pl-PL"/>
        </w:rPr>
        <w:t xml:space="preserve">wowej </w:t>
      </w:r>
      <w:r w:rsidR="00385482">
        <w:rPr>
          <w:lang w:val="pl-PL"/>
        </w:rPr>
        <w:t xml:space="preserve">z zastosowaniem następujących </w:t>
      </w:r>
      <w:r w:rsidR="00EA16E9">
        <w:rPr>
          <w:lang w:val="pl-PL"/>
        </w:rPr>
        <w:t>rozwiązań</w:t>
      </w:r>
      <w:r w:rsidR="00385482">
        <w:rPr>
          <w:lang w:val="pl-PL"/>
        </w:rPr>
        <w:t>:</w:t>
      </w:r>
    </w:p>
    <w:p w:rsidR="00385482" w:rsidRDefault="00385482" w:rsidP="00385482">
      <w:pPr>
        <w:pStyle w:val="Akapitzlist"/>
        <w:numPr>
          <w:ilvl w:val="0"/>
          <w:numId w:val="2"/>
        </w:numPr>
        <w:rPr>
          <w:lang w:val="pl-PL"/>
        </w:rPr>
      </w:pPr>
      <w:r w:rsidRPr="00385482">
        <w:rPr>
          <w:lang w:val="pl-PL"/>
        </w:rPr>
        <w:t xml:space="preserve">Język programowania: </w:t>
      </w:r>
      <w:r w:rsidR="00740923" w:rsidRPr="00385482">
        <w:rPr>
          <w:lang w:val="pl-PL"/>
        </w:rPr>
        <w:t>JAVA 7.0</w:t>
      </w:r>
    </w:p>
    <w:p w:rsidR="00385482" w:rsidRDefault="00385482" w:rsidP="00740923">
      <w:pPr>
        <w:pStyle w:val="Akapitzlist"/>
        <w:numPr>
          <w:ilvl w:val="0"/>
          <w:numId w:val="2"/>
        </w:numPr>
        <w:rPr>
          <w:lang w:val="pl-PL"/>
        </w:rPr>
      </w:pPr>
      <w:r w:rsidRPr="00385482">
        <w:rPr>
          <w:lang w:val="pl-PL"/>
        </w:rPr>
        <w:t xml:space="preserve">Środowisko: </w:t>
      </w:r>
      <w:r>
        <w:rPr>
          <w:lang w:val="pl-PL"/>
        </w:rPr>
        <w:t xml:space="preserve">Google Web </w:t>
      </w:r>
      <w:proofErr w:type="spellStart"/>
      <w:r>
        <w:rPr>
          <w:lang w:val="pl-PL"/>
        </w:rPr>
        <w:t>Toolkit</w:t>
      </w:r>
      <w:proofErr w:type="spellEnd"/>
      <w:r>
        <w:rPr>
          <w:lang w:val="pl-PL"/>
        </w:rPr>
        <w:t xml:space="preserve"> 2.7</w:t>
      </w:r>
      <w:r w:rsidR="00BA7B3F">
        <w:rPr>
          <w:lang w:val="pl-PL"/>
        </w:rPr>
        <w:t xml:space="preserve"> (warstwa klienta i serwera)</w:t>
      </w:r>
    </w:p>
    <w:p w:rsidR="00740923" w:rsidRDefault="00740923" w:rsidP="00740923">
      <w:pPr>
        <w:pStyle w:val="Akapitzlist"/>
        <w:numPr>
          <w:ilvl w:val="0"/>
          <w:numId w:val="2"/>
        </w:numPr>
        <w:rPr>
          <w:lang w:val="pl-PL"/>
        </w:rPr>
      </w:pPr>
      <w:r w:rsidRPr="00385482">
        <w:rPr>
          <w:lang w:val="pl-PL"/>
        </w:rPr>
        <w:t xml:space="preserve">Komunikacja z serwerem </w:t>
      </w:r>
      <w:r w:rsidR="000C273C" w:rsidRPr="00385482">
        <w:rPr>
          <w:lang w:val="pl-PL"/>
        </w:rPr>
        <w:t xml:space="preserve">jest chroniona protokołem SSL i </w:t>
      </w:r>
      <w:r w:rsidRPr="00385482">
        <w:rPr>
          <w:lang w:val="pl-PL"/>
        </w:rPr>
        <w:t xml:space="preserve">odbywa się </w:t>
      </w:r>
      <w:r w:rsidR="000C273C" w:rsidRPr="00385482">
        <w:rPr>
          <w:lang w:val="pl-PL"/>
        </w:rPr>
        <w:t xml:space="preserve">z wykorzystaniem </w:t>
      </w:r>
      <w:r w:rsidRPr="00385482">
        <w:rPr>
          <w:lang w:val="pl-PL"/>
        </w:rPr>
        <w:t xml:space="preserve">technologii GWT </w:t>
      </w:r>
      <w:proofErr w:type="spellStart"/>
      <w:r w:rsidR="000C273C" w:rsidRPr="00385482">
        <w:rPr>
          <w:lang w:val="pl-PL"/>
        </w:rPr>
        <w:t>Request</w:t>
      </w:r>
      <w:proofErr w:type="spellEnd"/>
      <w:r w:rsidR="000C273C" w:rsidRPr="00385482">
        <w:rPr>
          <w:lang w:val="pl-PL"/>
        </w:rPr>
        <w:t xml:space="preserve"> </w:t>
      </w:r>
      <w:proofErr w:type="spellStart"/>
      <w:r w:rsidR="000C273C" w:rsidRPr="00385482">
        <w:rPr>
          <w:lang w:val="pl-PL"/>
        </w:rPr>
        <w:t>Factory</w:t>
      </w:r>
      <w:proofErr w:type="spellEnd"/>
      <w:r w:rsidR="000C273C" w:rsidRPr="00385482">
        <w:rPr>
          <w:lang w:val="pl-PL"/>
        </w:rPr>
        <w:t xml:space="preserve">. </w:t>
      </w:r>
    </w:p>
    <w:p w:rsidR="00806388" w:rsidRPr="00806388" w:rsidRDefault="00385482" w:rsidP="00806388">
      <w:pPr>
        <w:pStyle w:val="Akapitzlist"/>
        <w:numPr>
          <w:ilvl w:val="0"/>
          <w:numId w:val="2"/>
        </w:numPr>
        <w:rPr>
          <w:lang w:val="pl-PL"/>
        </w:rPr>
      </w:pPr>
      <w:r w:rsidRPr="00385482">
        <w:rPr>
          <w:lang w:val="pl-PL"/>
        </w:rPr>
        <w:lastRenderedPageBreak/>
        <w:t xml:space="preserve">Baza danych: </w:t>
      </w:r>
      <w:proofErr w:type="spellStart"/>
      <w:r w:rsidRPr="00385482">
        <w:rPr>
          <w:lang w:val="pl-PL"/>
        </w:rPr>
        <w:t>PostgreSQL</w:t>
      </w:r>
      <w:proofErr w:type="spellEnd"/>
      <w:r w:rsidRPr="00385482">
        <w:rPr>
          <w:lang w:val="pl-PL"/>
        </w:rPr>
        <w:t xml:space="preserve"> </w:t>
      </w:r>
      <w:proofErr w:type="spellStart"/>
      <w:r w:rsidRPr="00385482">
        <w:rPr>
          <w:lang w:val="pl-PL"/>
        </w:rPr>
        <w:t>server</w:t>
      </w:r>
      <w:proofErr w:type="spellEnd"/>
      <w:r w:rsidRPr="00385482">
        <w:rPr>
          <w:lang w:val="pl-PL"/>
        </w:rPr>
        <w:t xml:space="preserve"> </w:t>
      </w:r>
      <w:proofErr w:type="spellStart"/>
      <w:r w:rsidRPr="00385482">
        <w:rPr>
          <w:lang w:val="pl-PL"/>
        </w:rPr>
        <w:t>wer</w:t>
      </w:r>
      <w:proofErr w:type="spellEnd"/>
      <w:r w:rsidRPr="00385482">
        <w:rPr>
          <w:lang w:val="pl-PL"/>
        </w:rPr>
        <w:t xml:space="preserve">. 9.4 obsługiwana z wykorzystaniem </w:t>
      </w:r>
      <w:r>
        <w:rPr>
          <w:lang w:val="pl-PL"/>
        </w:rPr>
        <w:t xml:space="preserve">biblioteki </w:t>
      </w:r>
      <w:proofErr w:type="spellStart"/>
      <w:r w:rsidRPr="00385482">
        <w:rPr>
          <w:lang w:val="pl-PL"/>
        </w:rPr>
        <w:t>Eclip</w:t>
      </w:r>
      <w:r>
        <w:rPr>
          <w:lang w:val="pl-PL"/>
        </w:rPr>
        <w:t>seLink</w:t>
      </w:r>
      <w:proofErr w:type="spellEnd"/>
      <w:r>
        <w:rPr>
          <w:lang w:val="pl-PL"/>
        </w:rPr>
        <w:t>.</w:t>
      </w:r>
    </w:p>
    <w:p w:rsidR="00E3199C" w:rsidRDefault="006033B5" w:rsidP="00740923">
      <w:pPr>
        <w:pStyle w:val="Akapitzlist"/>
        <w:numPr>
          <w:ilvl w:val="0"/>
          <w:numId w:val="2"/>
        </w:numPr>
        <w:rPr>
          <w:lang w:val="pl-PL"/>
        </w:rPr>
      </w:pPr>
      <w:r>
        <w:rPr>
          <w:lang w:val="pl-PL"/>
        </w:rPr>
        <w:t>Wprowadzane do rejestru dane oraz d</w:t>
      </w:r>
      <w:r w:rsidR="00E3199C">
        <w:rPr>
          <w:lang w:val="pl-PL"/>
        </w:rPr>
        <w:t xml:space="preserve">efinicje raportów </w:t>
      </w:r>
      <w:r>
        <w:rPr>
          <w:lang w:val="pl-PL"/>
        </w:rPr>
        <w:t>są zapamiętywane w bazie w postaci dokumentów w formacie JSON.</w:t>
      </w:r>
      <w:r w:rsidR="004108A8">
        <w:rPr>
          <w:lang w:val="pl-PL"/>
        </w:rPr>
        <w:t xml:space="preserve"> Każda grupa elementów zapisywana jest w oddzielnym rekordzie </w:t>
      </w:r>
    </w:p>
    <w:p w:rsidR="00656C2D" w:rsidRDefault="00656C2D" w:rsidP="00740923">
      <w:pPr>
        <w:pStyle w:val="Akapitzlist"/>
        <w:numPr>
          <w:ilvl w:val="0"/>
          <w:numId w:val="2"/>
        </w:numPr>
        <w:rPr>
          <w:lang w:val="pl-PL"/>
        </w:rPr>
      </w:pPr>
      <w:r>
        <w:rPr>
          <w:lang w:val="pl-PL"/>
        </w:rPr>
        <w:t xml:space="preserve">System testowano na następujących przeglądarkach: Google Chrome </w:t>
      </w:r>
      <w:proofErr w:type="spellStart"/>
      <w:r>
        <w:rPr>
          <w:lang w:val="pl-PL"/>
        </w:rPr>
        <w:t>wer</w:t>
      </w:r>
      <w:proofErr w:type="spellEnd"/>
      <w:r>
        <w:rPr>
          <w:lang w:val="pl-PL"/>
        </w:rPr>
        <w:t xml:space="preserve">. 43, </w:t>
      </w:r>
      <w:proofErr w:type="spellStart"/>
      <w:r>
        <w:rPr>
          <w:lang w:val="pl-PL"/>
        </w:rPr>
        <w:t>Mozilla</w:t>
      </w:r>
      <w:proofErr w:type="spellEnd"/>
      <w:r>
        <w:rPr>
          <w:lang w:val="pl-PL"/>
        </w:rPr>
        <w:t xml:space="preserve"> </w:t>
      </w:r>
      <w:proofErr w:type="spellStart"/>
      <w:r>
        <w:rPr>
          <w:lang w:val="pl-PL"/>
        </w:rPr>
        <w:t>Firefox</w:t>
      </w:r>
      <w:proofErr w:type="spellEnd"/>
      <w:r>
        <w:rPr>
          <w:lang w:val="pl-PL"/>
        </w:rPr>
        <w:t xml:space="preserve"> </w:t>
      </w:r>
      <w:proofErr w:type="spellStart"/>
      <w:r>
        <w:rPr>
          <w:lang w:val="pl-PL"/>
        </w:rPr>
        <w:t>wer</w:t>
      </w:r>
      <w:proofErr w:type="spellEnd"/>
      <w:r>
        <w:rPr>
          <w:lang w:val="pl-PL"/>
        </w:rPr>
        <w:t xml:space="preserve">. 40, Internet Explorer </w:t>
      </w:r>
      <w:proofErr w:type="spellStart"/>
      <w:r>
        <w:rPr>
          <w:lang w:val="pl-PL"/>
        </w:rPr>
        <w:t>wer</w:t>
      </w:r>
      <w:proofErr w:type="spellEnd"/>
      <w:r>
        <w:rPr>
          <w:lang w:val="pl-PL"/>
        </w:rPr>
        <w:t>. 11</w:t>
      </w:r>
    </w:p>
    <w:p w:rsidR="00495E60" w:rsidRDefault="00495E60" w:rsidP="00495E60">
      <w:pPr>
        <w:pStyle w:val="Nagwek1"/>
        <w:rPr>
          <w:lang w:val="pl-PL"/>
        </w:rPr>
      </w:pPr>
      <w:r>
        <w:rPr>
          <w:lang w:val="pl-PL"/>
        </w:rPr>
        <w:t>Uprawnienia</w:t>
      </w:r>
    </w:p>
    <w:p w:rsidR="00495E60" w:rsidRDefault="00495E60" w:rsidP="00495E60">
      <w:pPr>
        <w:rPr>
          <w:lang w:val="pl-PL"/>
        </w:rPr>
      </w:pPr>
      <w:r>
        <w:rPr>
          <w:lang w:val="pl-PL"/>
        </w:rPr>
        <w:t>System wyposażono w możliwość określania uprawnień do udostępnianych funkcjonalności.</w:t>
      </w:r>
    </w:p>
    <w:p w:rsidR="00495E60" w:rsidRDefault="00495E60" w:rsidP="00495E60">
      <w:pPr>
        <w:rPr>
          <w:lang w:val="pl-PL"/>
        </w:rPr>
      </w:pPr>
      <w:r>
        <w:rPr>
          <w:lang w:val="pl-PL"/>
        </w:rPr>
        <w:t xml:space="preserve">Poszczególne rejestry są tworzone przez Administratora Systemu. Każdy rejestr ma właściciela i dowolną ilość użytkowników. </w:t>
      </w:r>
    </w:p>
    <w:p w:rsidR="00495E60" w:rsidRDefault="00495E60" w:rsidP="00495E60">
      <w:pPr>
        <w:rPr>
          <w:lang w:val="pl-PL"/>
        </w:rPr>
      </w:pPr>
      <w:r>
        <w:rPr>
          <w:lang w:val="pl-PL"/>
        </w:rPr>
        <w:t>Właściciel ma pełne prawa do danego rejestru. Poszczególnym użytkownikom można nadawać następujące uprawnienia</w:t>
      </w:r>
      <w:r w:rsidR="00B70DED">
        <w:rPr>
          <w:lang w:val="pl-PL"/>
        </w:rPr>
        <w:t xml:space="preserve"> w ramach rejestru</w:t>
      </w:r>
      <w:r>
        <w:rPr>
          <w:lang w:val="pl-PL"/>
        </w:rPr>
        <w:t>:</w:t>
      </w:r>
    </w:p>
    <w:p w:rsidR="00495E60" w:rsidRDefault="00495E60" w:rsidP="00495E60">
      <w:pPr>
        <w:pStyle w:val="Akapitzlist"/>
        <w:numPr>
          <w:ilvl w:val="0"/>
          <w:numId w:val="3"/>
        </w:numPr>
        <w:rPr>
          <w:lang w:val="pl-PL"/>
        </w:rPr>
      </w:pPr>
      <w:r>
        <w:rPr>
          <w:lang w:val="pl-PL"/>
        </w:rPr>
        <w:t xml:space="preserve">Odczyt danych:  brak/wszystkich/jedynie dokumentów </w:t>
      </w:r>
      <w:r w:rsidR="00B70DED">
        <w:rPr>
          <w:lang w:val="pl-PL"/>
        </w:rPr>
        <w:t>utworzonych przez użytkownika</w:t>
      </w:r>
    </w:p>
    <w:p w:rsidR="00B70DED" w:rsidRDefault="00B70DED" w:rsidP="00B70DED">
      <w:pPr>
        <w:pStyle w:val="Akapitzlist"/>
        <w:numPr>
          <w:ilvl w:val="0"/>
          <w:numId w:val="3"/>
        </w:numPr>
        <w:rPr>
          <w:lang w:val="pl-PL"/>
        </w:rPr>
      </w:pPr>
      <w:r>
        <w:rPr>
          <w:lang w:val="pl-PL"/>
        </w:rPr>
        <w:t>Edycja danych:  brak/wszystkich/jedynie dokumentów utworzonych przez użytkownika</w:t>
      </w:r>
    </w:p>
    <w:p w:rsidR="00B70DED" w:rsidRDefault="00B70DED" w:rsidP="00B70DED">
      <w:pPr>
        <w:pStyle w:val="Akapitzlist"/>
        <w:numPr>
          <w:ilvl w:val="0"/>
          <w:numId w:val="3"/>
        </w:numPr>
        <w:rPr>
          <w:lang w:val="pl-PL"/>
        </w:rPr>
      </w:pPr>
      <w:r>
        <w:rPr>
          <w:lang w:val="pl-PL"/>
        </w:rPr>
        <w:t>Korygowanie zatwierdzonego dokumentu:  brak/wszystkich/jedynie dokumentów utworzonych przez użytkownika</w:t>
      </w:r>
    </w:p>
    <w:p w:rsidR="00B70DED" w:rsidRDefault="00B70DED" w:rsidP="00B70DED">
      <w:pPr>
        <w:pStyle w:val="Akapitzlist"/>
        <w:numPr>
          <w:ilvl w:val="0"/>
          <w:numId w:val="3"/>
        </w:numPr>
        <w:rPr>
          <w:lang w:val="pl-PL"/>
        </w:rPr>
      </w:pPr>
      <w:r w:rsidRPr="00B70DED">
        <w:rPr>
          <w:lang w:val="pl-PL"/>
        </w:rPr>
        <w:t>Projektowanie rejestru (edycja definicji rejestru):  TAK/NIE</w:t>
      </w:r>
    </w:p>
    <w:sectPr w:rsidR="00B70DED" w:rsidSect="00D94FB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37227"/>
    <w:multiLevelType w:val="hybridMultilevel"/>
    <w:tmpl w:val="2996E2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4ADA5E15"/>
    <w:multiLevelType w:val="hybridMultilevel"/>
    <w:tmpl w:val="1FD483F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02B539D"/>
    <w:multiLevelType w:val="hybridMultilevel"/>
    <w:tmpl w:val="D54E9C1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defaultTabStop w:val="708"/>
  <w:hyphenationZone w:val="425"/>
  <w:characterSpacingControl w:val="doNotCompress"/>
  <w:compat>
    <w:useFELayout/>
  </w:compat>
  <w:rsids>
    <w:rsidRoot w:val="00D86065"/>
    <w:rsid w:val="00075FCC"/>
    <w:rsid w:val="00093FC8"/>
    <w:rsid w:val="000C273C"/>
    <w:rsid w:val="0037530D"/>
    <w:rsid w:val="00385482"/>
    <w:rsid w:val="004108A8"/>
    <w:rsid w:val="00495E60"/>
    <w:rsid w:val="004B5E13"/>
    <w:rsid w:val="004E0E51"/>
    <w:rsid w:val="00535A24"/>
    <w:rsid w:val="005858C3"/>
    <w:rsid w:val="005A4C15"/>
    <w:rsid w:val="006033B5"/>
    <w:rsid w:val="00604C5A"/>
    <w:rsid w:val="00656C2D"/>
    <w:rsid w:val="006811F3"/>
    <w:rsid w:val="007058CE"/>
    <w:rsid w:val="00740923"/>
    <w:rsid w:val="007500D4"/>
    <w:rsid w:val="00806388"/>
    <w:rsid w:val="008A793E"/>
    <w:rsid w:val="009277C3"/>
    <w:rsid w:val="00975893"/>
    <w:rsid w:val="009A6E65"/>
    <w:rsid w:val="009C2DE6"/>
    <w:rsid w:val="009E3397"/>
    <w:rsid w:val="00A117B2"/>
    <w:rsid w:val="00A20F33"/>
    <w:rsid w:val="00A9536B"/>
    <w:rsid w:val="00AD14F3"/>
    <w:rsid w:val="00B22CB0"/>
    <w:rsid w:val="00B70DED"/>
    <w:rsid w:val="00BA7B3F"/>
    <w:rsid w:val="00C54F21"/>
    <w:rsid w:val="00CA12A7"/>
    <w:rsid w:val="00CD0B50"/>
    <w:rsid w:val="00D557D6"/>
    <w:rsid w:val="00D86065"/>
    <w:rsid w:val="00D94FBA"/>
    <w:rsid w:val="00E3199C"/>
    <w:rsid w:val="00EA16E9"/>
    <w:rsid w:val="00F36357"/>
    <w:rsid w:val="00F42AC0"/>
    <w:rsid w:val="00F936A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36357"/>
  </w:style>
  <w:style w:type="paragraph" w:styleId="Nagwek1">
    <w:name w:val="heading 1"/>
    <w:basedOn w:val="Normalny"/>
    <w:next w:val="Normalny"/>
    <w:link w:val="Nagwek1Znak"/>
    <w:uiPriority w:val="9"/>
    <w:qFormat/>
    <w:rsid w:val="00F363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F363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F36357"/>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F36357"/>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F36357"/>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F363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F363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F3635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F363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36357"/>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semiHidden/>
    <w:rsid w:val="00F36357"/>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363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F363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rsid w:val="00F363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rsid w:val="00F363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rsid w:val="00F363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F36357"/>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rsid w:val="00F36357"/>
    <w:rPr>
      <w:rFonts w:asciiTheme="majorHAnsi" w:eastAsiaTheme="majorEastAsia" w:hAnsiTheme="majorHAnsi" w:cstheme="majorBidi"/>
      <w:i/>
      <w:iCs/>
      <w:color w:val="404040" w:themeColor="text1" w:themeTint="BF"/>
      <w:sz w:val="20"/>
      <w:szCs w:val="20"/>
    </w:rPr>
  </w:style>
  <w:style w:type="paragraph" w:styleId="Tytu">
    <w:name w:val="Title"/>
    <w:basedOn w:val="Normalny"/>
    <w:next w:val="Normalny"/>
    <w:link w:val="TytuZnak"/>
    <w:uiPriority w:val="10"/>
    <w:qFormat/>
    <w:rsid w:val="00F363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36357"/>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F363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F36357"/>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F36357"/>
    <w:rPr>
      <w:b/>
      <w:bCs/>
    </w:rPr>
  </w:style>
  <w:style w:type="character" w:styleId="Uwydatnienie">
    <w:name w:val="Emphasis"/>
    <w:basedOn w:val="Domylnaczcionkaakapitu"/>
    <w:uiPriority w:val="20"/>
    <w:qFormat/>
    <w:rsid w:val="00F36357"/>
    <w:rPr>
      <w:i/>
      <w:iCs/>
    </w:rPr>
  </w:style>
  <w:style w:type="paragraph" w:styleId="Bezodstpw">
    <w:name w:val="No Spacing"/>
    <w:link w:val="BezodstpwZnak"/>
    <w:uiPriority w:val="1"/>
    <w:qFormat/>
    <w:rsid w:val="00F36357"/>
    <w:pPr>
      <w:spacing w:after="0" w:line="240" w:lineRule="auto"/>
    </w:pPr>
  </w:style>
  <w:style w:type="paragraph" w:styleId="Akapitzlist">
    <w:name w:val="List Paragraph"/>
    <w:basedOn w:val="Normalny"/>
    <w:uiPriority w:val="34"/>
    <w:qFormat/>
    <w:rsid w:val="00F36357"/>
    <w:pPr>
      <w:ind w:left="720"/>
      <w:contextualSpacing/>
    </w:pPr>
  </w:style>
  <w:style w:type="paragraph" w:styleId="Cytat">
    <w:name w:val="Quote"/>
    <w:basedOn w:val="Normalny"/>
    <w:next w:val="Normalny"/>
    <w:link w:val="CytatZnak"/>
    <w:uiPriority w:val="29"/>
    <w:qFormat/>
    <w:rsid w:val="00F36357"/>
    <w:rPr>
      <w:i/>
      <w:iCs/>
      <w:color w:val="000000" w:themeColor="text1"/>
    </w:rPr>
  </w:style>
  <w:style w:type="character" w:customStyle="1" w:styleId="CytatZnak">
    <w:name w:val="Cytat Znak"/>
    <w:basedOn w:val="Domylnaczcionkaakapitu"/>
    <w:link w:val="Cytat"/>
    <w:uiPriority w:val="29"/>
    <w:rsid w:val="00F36357"/>
    <w:rPr>
      <w:i/>
      <w:iCs/>
      <w:color w:val="000000" w:themeColor="text1"/>
    </w:rPr>
  </w:style>
  <w:style w:type="paragraph" w:styleId="Cytatintensywny">
    <w:name w:val="Intense Quote"/>
    <w:basedOn w:val="Normalny"/>
    <w:next w:val="Normalny"/>
    <w:link w:val="CytatintensywnyZnak"/>
    <w:uiPriority w:val="30"/>
    <w:qFormat/>
    <w:rsid w:val="00F36357"/>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F36357"/>
    <w:rPr>
      <w:b/>
      <w:bCs/>
      <w:i/>
      <w:iCs/>
      <w:color w:val="4F81BD" w:themeColor="accent1"/>
    </w:rPr>
  </w:style>
  <w:style w:type="character" w:styleId="Wyrnieniedelikatne">
    <w:name w:val="Subtle Emphasis"/>
    <w:basedOn w:val="Domylnaczcionkaakapitu"/>
    <w:uiPriority w:val="19"/>
    <w:qFormat/>
    <w:rsid w:val="00F36357"/>
    <w:rPr>
      <w:i/>
      <w:iCs/>
      <w:color w:val="808080" w:themeColor="text1" w:themeTint="7F"/>
    </w:rPr>
  </w:style>
  <w:style w:type="character" w:styleId="Wyrnienieintensywne">
    <w:name w:val="Intense Emphasis"/>
    <w:basedOn w:val="Domylnaczcionkaakapitu"/>
    <w:uiPriority w:val="21"/>
    <w:qFormat/>
    <w:rsid w:val="00F36357"/>
    <w:rPr>
      <w:b/>
      <w:bCs/>
      <w:i/>
      <w:iCs/>
      <w:color w:val="4F81BD" w:themeColor="accent1"/>
    </w:rPr>
  </w:style>
  <w:style w:type="character" w:styleId="Odwoaniedelikatne">
    <w:name w:val="Subtle Reference"/>
    <w:basedOn w:val="Domylnaczcionkaakapitu"/>
    <w:uiPriority w:val="31"/>
    <w:qFormat/>
    <w:rsid w:val="00F36357"/>
    <w:rPr>
      <w:smallCaps/>
      <w:color w:val="C0504D" w:themeColor="accent2"/>
      <w:u w:val="single"/>
    </w:rPr>
  </w:style>
  <w:style w:type="character" w:styleId="Odwoanieintensywne">
    <w:name w:val="Intense Reference"/>
    <w:basedOn w:val="Domylnaczcionkaakapitu"/>
    <w:uiPriority w:val="32"/>
    <w:qFormat/>
    <w:rsid w:val="00F36357"/>
    <w:rPr>
      <w:b/>
      <w:bCs/>
      <w:smallCaps/>
      <w:color w:val="C0504D" w:themeColor="accent2"/>
      <w:spacing w:val="5"/>
      <w:u w:val="single"/>
    </w:rPr>
  </w:style>
  <w:style w:type="character" w:styleId="Tytuksiki">
    <w:name w:val="Book Title"/>
    <w:basedOn w:val="Domylnaczcionkaakapitu"/>
    <w:uiPriority w:val="33"/>
    <w:qFormat/>
    <w:rsid w:val="00F36357"/>
    <w:rPr>
      <w:b/>
      <w:bCs/>
      <w:smallCaps/>
      <w:spacing w:val="5"/>
    </w:rPr>
  </w:style>
  <w:style w:type="paragraph" w:styleId="Nagwekspisutreci">
    <w:name w:val="TOC Heading"/>
    <w:basedOn w:val="Nagwek1"/>
    <w:next w:val="Normalny"/>
    <w:uiPriority w:val="39"/>
    <w:semiHidden/>
    <w:unhideWhenUsed/>
    <w:qFormat/>
    <w:rsid w:val="00F36357"/>
    <w:pPr>
      <w:outlineLvl w:val="9"/>
    </w:pPr>
  </w:style>
  <w:style w:type="paragraph" w:styleId="Legenda">
    <w:name w:val="caption"/>
    <w:basedOn w:val="Normalny"/>
    <w:next w:val="Normalny"/>
    <w:uiPriority w:val="35"/>
    <w:semiHidden/>
    <w:unhideWhenUsed/>
    <w:qFormat/>
    <w:rsid w:val="00F36357"/>
    <w:pPr>
      <w:spacing w:line="240" w:lineRule="auto"/>
    </w:pPr>
    <w:rPr>
      <w:b/>
      <w:bCs/>
      <w:color w:val="4F81BD" w:themeColor="accent1"/>
      <w:sz w:val="18"/>
      <w:szCs w:val="18"/>
    </w:rPr>
  </w:style>
  <w:style w:type="character" w:customStyle="1" w:styleId="BezodstpwZnak">
    <w:name w:val="Bez odstępów Znak"/>
    <w:basedOn w:val="Domylnaczcionkaakapitu"/>
    <w:link w:val="Bezodstpw"/>
    <w:uiPriority w:val="1"/>
    <w:rsid w:val="00535A24"/>
  </w:style>
</w:styles>
</file>

<file path=word/webSettings.xml><?xml version="1.0" encoding="utf-8"?>
<w:webSettings xmlns:r="http://schemas.openxmlformats.org/officeDocument/2006/relationships" xmlns:w="http://schemas.openxmlformats.org/wordprocessingml/2006/main">
  <w:divs>
    <w:div w:id="77695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509</Words>
  <Characters>3054</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bludwik@gmail.com</dc:creator>
  <cp:lastModifiedBy>bludwik@gmail.com</cp:lastModifiedBy>
  <cp:revision>15</cp:revision>
  <dcterms:created xsi:type="dcterms:W3CDTF">2015-09-28T18:52:00Z</dcterms:created>
  <dcterms:modified xsi:type="dcterms:W3CDTF">2015-09-29T12:38:00Z</dcterms:modified>
</cp:coreProperties>
</file>