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04A46" w14:textId="77777777" w:rsidR="00481CE4" w:rsidRDefault="00000000">
      <w:pPr>
        <w:spacing w:after="40"/>
        <w:jc w:val="center"/>
      </w:pPr>
      <w:r>
        <w:rPr>
          <w:b/>
          <w:color w:val="1F497D"/>
          <w:sz w:val="28"/>
        </w:rPr>
        <w:t>DSC 291 HW4: XGBoost Taxi Type Classification</w:t>
      </w:r>
    </w:p>
    <w:p w14:paraId="4DFF5F3C" w14:textId="77777777" w:rsidR="00481CE4" w:rsidRDefault="00000000">
      <w:pPr>
        <w:pStyle w:val="Heading1"/>
        <w:spacing w:before="120" w:after="40"/>
      </w:pPr>
      <w:r>
        <w:rPr>
          <w:color w:val="1F497D"/>
          <w:sz w:val="26"/>
        </w:rPr>
        <w:t>Overview</w:t>
      </w:r>
    </w:p>
    <w:p w14:paraId="58F5535E" w14:textId="77777777" w:rsidR="00481CE4" w:rsidRDefault="00000000">
      <w:r>
        <w:t>This report summarizes two XGBoost classification experiments for distinguishing yellow from green NYC taxi rides. Part A trains on raw trip-level attributes; Part B trains on PCA-compressed hourly ride-count profiles derived from the pivoted wide table produced in HW1. An extra-credit extension augments Part B with spatial and calendar metadata, dramatically improving green-class recall.</w:t>
      </w:r>
    </w:p>
    <w:p w14:paraId="568C1D6E" w14:textId="77777777" w:rsidR="00481CE4" w:rsidRDefault="00000000">
      <w:pPr>
        <w:pStyle w:val="Heading1"/>
        <w:spacing w:before="120" w:after="40"/>
      </w:pPr>
      <w:r>
        <w:rPr>
          <w:color w:val="1F497D"/>
          <w:sz w:val="26"/>
        </w:rPr>
        <w:t>Part A: Raw Trip-Level Classification</w:t>
      </w:r>
    </w:p>
    <w:p w14:paraId="5851EE75" w14:textId="77777777" w:rsidR="00481CE4" w:rsidRDefault="00000000">
      <w:r>
        <w:t>Yellow and green Parquet files for January 2014 were loaded from S3 using Dask. After schema normalization, 50,000 trips per class (100,000 total) were sampled to balance the classes. Five features were engineered: trip_distance, trip_duration_min, hour-of-day, day_of_week, and passenger_count. An 80/20 stratified train/test split (random_state = 42) was used throughout.</w:t>
      </w:r>
    </w:p>
    <w:p w14:paraId="5A35F51D" w14:textId="77777777" w:rsidR="00481CE4" w:rsidRDefault="00000000">
      <w:pPr>
        <w:pStyle w:val="Heading2"/>
        <w:spacing w:before="120" w:after="40"/>
      </w:pPr>
      <w:r>
        <w:rPr>
          <w:color w:val="1F497D"/>
          <w:sz w:val="22"/>
        </w:rPr>
        <w:t>Results</w:t>
      </w:r>
    </w:p>
    <w:p w14:paraId="630947FA" w14:textId="77777777" w:rsidR="00481CE4" w:rsidRDefault="00000000">
      <w:r>
        <w:t>The default XGBClassifier (objective = multi:softmax) achieved 77.7% test accuracy with balanced precision and recall (~0.78) for both classes. Because the dataset is perfectly balanced, accuracy and macro-F1 are equivalent, and neither class is systematically disadvantaged.</w:t>
      </w:r>
    </w:p>
    <w:tbl>
      <w:tblPr>
        <w:tblStyle w:val="TableGrid"/>
        <w:tblW w:w="0" w:type="auto"/>
        <w:tblLook w:val="04A0" w:firstRow="1" w:lastRow="0" w:firstColumn="1" w:lastColumn="0" w:noHBand="0" w:noVBand="1"/>
      </w:tblPr>
      <w:tblGrid>
        <w:gridCol w:w="2340"/>
        <w:gridCol w:w="2340"/>
        <w:gridCol w:w="2340"/>
        <w:gridCol w:w="2340"/>
      </w:tblGrid>
      <w:tr w:rsidR="00481CE4" w14:paraId="5FB4E426" w14:textId="77777777">
        <w:tc>
          <w:tcPr>
            <w:tcW w:w="2340" w:type="dxa"/>
          </w:tcPr>
          <w:p w14:paraId="761B37FB" w14:textId="77777777" w:rsidR="00481CE4" w:rsidRDefault="00000000">
            <w:pPr>
              <w:spacing w:after="0"/>
            </w:pPr>
            <w:r>
              <w:rPr>
                <w:b/>
                <w:sz w:val="18"/>
              </w:rPr>
              <w:t>Metric</w:t>
            </w:r>
          </w:p>
        </w:tc>
        <w:tc>
          <w:tcPr>
            <w:tcW w:w="2340" w:type="dxa"/>
          </w:tcPr>
          <w:p w14:paraId="0D3F832F" w14:textId="77777777" w:rsidR="00481CE4" w:rsidRDefault="00000000">
            <w:pPr>
              <w:spacing w:after="0"/>
            </w:pPr>
            <w:r>
              <w:rPr>
                <w:b/>
                <w:sz w:val="18"/>
              </w:rPr>
              <w:t>Green</w:t>
            </w:r>
          </w:p>
        </w:tc>
        <w:tc>
          <w:tcPr>
            <w:tcW w:w="2340" w:type="dxa"/>
          </w:tcPr>
          <w:p w14:paraId="5898643C" w14:textId="77777777" w:rsidR="00481CE4" w:rsidRDefault="00000000">
            <w:pPr>
              <w:spacing w:after="0"/>
            </w:pPr>
            <w:r>
              <w:rPr>
                <w:b/>
                <w:sz w:val="18"/>
              </w:rPr>
              <w:t>Yellow</w:t>
            </w:r>
          </w:p>
        </w:tc>
        <w:tc>
          <w:tcPr>
            <w:tcW w:w="2340" w:type="dxa"/>
          </w:tcPr>
          <w:p w14:paraId="694A3A8B" w14:textId="77777777" w:rsidR="00481CE4" w:rsidRDefault="00000000">
            <w:pPr>
              <w:spacing w:after="0"/>
            </w:pPr>
            <w:r>
              <w:rPr>
                <w:b/>
                <w:sz w:val="18"/>
              </w:rPr>
              <w:t>Macro Avg</w:t>
            </w:r>
          </w:p>
        </w:tc>
      </w:tr>
      <w:tr w:rsidR="00481CE4" w14:paraId="745630E7" w14:textId="77777777">
        <w:tc>
          <w:tcPr>
            <w:tcW w:w="2340" w:type="dxa"/>
          </w:tcPr>
          <w:p w14:paraId="39A17719" w14:textId="77777777" w:rsidR="00481CE4" w:rsidRDefault="00000000">
            <w:pPr>
              <w:spacing w:after="0"/>
            </w:pPr>
            <w:r>
              <w:rPr>
                <w:sz w:val="18"/>
              </w:rPr>
              <w:t>Precision</w:t>
            </w:r>
          </w:p>
        </w:tc>
        <w:tc>
          <w:tcPr>
            <w:tcW w:w="2340" w:type="dxa"/>
          </w:tcPr>
          <w:p w14:paraId="0262C623" w14:textId="77777777" w:rsidR="00481CE4" w:rsidRDefault="00000000">
            <w:pPr>
              <w:spacing w:after="0"/>
            </w:pPr>
            <w:r>
              <w:rPr>
                <w:sz w:val="18"/>
              </w:rPr>
              <w:t>0.77</w:t>
            </w:r>
          </w:p>
        </w:tc>
        <w:tc>
          <w:tcPr>
            <w:tcW w:w="2340" w:type="dxa"/>
          </w:tcPr>
          <w:p w14:paraId="2257EE34" w14:textId="77777777" w:rsidR="00481CE4" w:rsidRDefault="00000000">
            <w:pPr>
              <w:spacing w:after="0"/>
            </w:pPr>
            <w:r>
              <w:rPr>
                <w:sz w:val="18"/>
              </w:rPr>
              <w:t>0.79</w:t>
            </w:r>
          </w:p>
        </w:tc>
        <w:tc>
          <w:tcPr>
            <w:tcW w:w="2340" w:type="dxa"/>
          </w:tcPr>
          <w:p w14:paraId="225A114B" w14:textId="77777777" w:rsidR="00481CE4" w:rsidRDefault="00000000">
            <w:pPr>
              <w:spacing w:after="0"/>
            </w:pPr>
            <w:r>
              <w:rPr>
                <w:sz w:val="18"/>
              </w:rPr>
              <w:t>0.78</w:t>
            </w:r>
          </w:p>
        </w:tc>
      </w:tr>
      <w:tr w:rsidR="00481CE4" w14:paraId="61EA3D52" w14:textId="77777777">
        <w:tc>
          <w:tcPr>
            <w:tcW w:w="2340" w:type="dxa"/>
          </w:tcPr>
          <w:p w14:paraId="299EF2C6" w14:textId="77777777" w:rsidR="00481CE4" w:rsidRDefault="00000000">
            <w:pPr>
              <w:spacing w:after="0"/>
            </w:pPr>
            <w:r>
              <w:rPr>
                <w:sz w:val="18"/>
              </w:rPr>
              <w:t>Recall</w:t>
            </w:r>
          </w:p>
        </w:tc>
        <w:tc>
          <w:tcPr>
            <w:tcW w:w="2340" w:type="dxa"/>
          </w:tcPr>
          <w:p w14:paraId="51D45C23" w14:textId="77777777" w:rsidR="00481CE4" w:rsidRDefault="00000000">
            <w:pPr>
              <w:spacing w:after="0"/>
            </w:pPr>
            <w:r>
              <w:rPr>
                <w:sz w:val="18"/>
              </w:rPr>
              <w:t>0.79</w:t>
            </w:r>
          </w:p>
        </w:tc>
        <w:tc>
          <w:tcPr>
            <w:tcW w:w="2340" w:type="dxa"/>
          </w:tcPr>
          <w:p w14:paraId="5ADF8C1F" w14:textId="77777777" w:rsidR="00481CE4" w:rsidRDefault="00000000">
            <w:pPr>
              <w:spacing w:after="0"/>
            </w:pPr>
            <w:r>
              <w:rPr>
                <w:sz w:val="18"/>
              </w:rPr>
              <w:t>0.76</w:t>
            </w:r>
          </w:p>
        </w:tc>
        <w:tc>
          <w:tcPr>
            <w:tcW w:w="2340" w:type="dxa"/>
          </w:tcPr>
          <w:p w14:paraId="4D0F6032" w14:textId="77777777" w:rsidR="00481CE4" w:rsidRDefault="00000000">
            <w:pPr>
              <w:spacing w:after="0"/>
            </w:pPr>
            <w:r>
              <w:rPr>
                <w:sz w:val="18"/>
              </w:rPr>
              <w:t>0.78</w:t>
            </w:r>
          </w:p>
        </w:tc>
      </w:tr>
      <w:tr w:rsidR="00481CE4" w14:paraId="6A5D1849" w14:textId="77777777">
        <w:tc>
          <w:tcPr>
            <w:tcW w:w="2340" w:type="dxa"/>
          </w:tcPr>
          <w:p w14:paraId="723F66DA" w14:textId="77777777" w:rsidR="00481CE4" w:rsidRDefault="00000000">
            <w:pPr>
              <w:spacing w:after="0"/>
            </w:pPr>
            <w:r>
              <w:rPr>
                <w:sz w:val="18"/>
              </w:rPr>
              <w:t>F1-Score</w:t>
            </w:r>
          </w:p>
        </w:tc>
        <w:tc>
          <w:tcPr>
            <w:tcW w:w="2340" w:type="dxa"/>
          </w:tcPr>
          <w:p w14:paraId="0559A0E6" w14:textId="77777777" w:rsidR="00481CE4" w:rsidRDefault="00000000">
            <w:pPr>
              <w:spacing w:after="0"/>
            </w:pPr>
            <w:r>
              <w:rPr>
                <w:sz w:val="18"/>
              </w:rPr>
              <w:t>0.78</w:t>
            </w:r>
          </w:p>
        </w:tc>
        <w:tc>
          <w:tcPr>
            <w:tcW w:w="2340" w:type="dxa"/>
          </w:tcPr>
          <w:p w14:paraId="5A7E5A04" w14:textId="77777777" w:rsidR="00481CE4" w:rsidRDefault="00000000">
            <w:pPr>
              <w:spacing w:after="0"/>
            </w:pPr>
            <w:r>
              <w:rPr>
                <w:sz w:val="18"/>
              </w:rPr>
              <w:t>0.77</w:t>
            </w:r>
          </w:p>
        </w:tc>
        <w:tc>
          <w:tcPr>
            <w:tcW w:w="2340" w:type="dxa"/>
          </w:tcPr>
          <w:p w14:paraId="3C5029B7" w14:textId="77777777" w:rsidR="00481CE4" w:rsidRDefault="00000000">
            <w:pPr>
              <w:spacing w:after="0"/>
            </w:pPr>
            <w:r>
              <w:rPr>
                <w:sz w:val="18"/>
              </w:rPr>
              <w:t>0.78</w:t>
            </w:r>
          </w:p>
        </w:tc>
      </w:tr>
    </w:tbl>
    <w:p w14:paraId="10799B50" w14:textId="77777777" w:rsidR="00481CE4" w:rsidRDefault="00481CE4"/>
    <w:p w14:paraId="24480A08" w14:textId="77777777" w:rsidR="00481CE4" w:rsidRDefault="00000000">
      <w:pPr>
        <w:pStyle w:val="Heading2"/>
        <w:spacing w:before="120" w:after="40"/>
      </w:pPr>
      <w:r>
        <w:rPr>
          <w:color w:val="1F497D"/>
          <w:sz w:val="22"/>
        </w:rPr>
        <w:t>Feature Importance &amp; Hyperparameter Sweep</w:t>
      </w:r>
    </w:p>
    <w:p w14:paraId="7AB590B2" w14:textId="77777777" w:rsidR="00481CE4" w:rsidRDefault="00000000">
      <w:r>
        <w:t>trip_duration_min was the top split feature, followed by trip_distance and hour; day_of_week and passenger_count contributed less. A grid search over max_depth in {4, 6, 8} and learning_rate in {0.05, 0.10} found max_depth = 8, lr = 0.10 reached 76.6% accuracy and 76.5% macro-F1.</w:t>
      </w:r>
    </w:p>
    <w:p w14:paraId="227CFAEC" w14:textId="77777777" w:rsidR="00481CE4" w:rsidRDefault="00000000">
      <w:pPr>
        <w:pStyle w:val="Heading2"/>
        <w:spacing w:before="120" w:after="40"/>
      </w:pPr>
      <w:r>
        <w:rPr>
          <w:color w:val="1F497D"/>
          <w:sz w:val="22"/>
        </w:rPr>
        <w:t>Bootstrap Stability</w:t>
      </w:r>
    </w:p>
    <w:p w14:paraId="2FB2E5C2" w14:textId="77777777" w:rsidR="00481CE4" w:rsidRDefault="00000000">
      <w:r>
        <w:t>Test-set bootstrap resampling (200 iterations) confirmed low variance: accuracy 0.7774 +/- 0.0031 (95% CI: [0.7714, 0.7836]). A 30-model training-bootstrap ensemble reached mean accuracy 0.7531 with mean confidence 0.6854, reflecting partial class overlap.</w:t>
      </w:r>
    </w:p>
    <w:p w14:paraId="7D251BE3" w14:textId="77777777" w:rsidR="00481CE4" w:rsidRDefault="00000000">
      <w:pPr>
        <w:pStyle w:val="Heading1"/>
        <w:spacing w:before="120" w:after="40"/>
      </w:pPr>
      <w:r>
        <w:rPr>
          <w:color w:val="1F497D"/>
          <w:sz w:val="26"/>
        </w:rPr>
        <w:t>Part B: Hourly Profile Classification via PCA</w:t>
      </w:r>
    </w:p>
    <w:p w14:paraId="13ABE08F" w14:textId="77777777" w:rsidR="00481CE4" w:rsidRDefault="00000000">
      <w:r>
        <w:t>The HW1 wide table (2,053,698 rows) provides a 24-dimensional hourly ride-count profile per (date, taxi_type, pickup_place). Each row was normalized to hourly proportions to remove scale differences. PCA was fit on the training split only to prevent leakage; the top 5 components were used as features.</w:t>
      </w:r>
    </w:p>
    <w:p w14:paraId="43D282A0" w14:textId="77777777" w:rsidR="00481CE4" w:rsidRDefault="00000000">
      <w:pPr>
        <w:pStyle w:val="Heading2"/>
        <w:spacing w:before="120" w:after="40"/>
      </w:pPr>
      <w:r>
        <w:rPr>
          <w:color w:val="1F497D"/>
          <w:sz w:val="22"/>
        </w:rPr>
        <w:t>PCA Variance Explained</w:t>
      </w:r>
    </w:p>
    <w:tbl>
      <w:tblPr>
        <w:tblStyle w:val="TableGrid"/>
        <w:tblW w:w="0" w:type="auto"/>
        <w:tblLook w:val="04A0" w:firstRow="1" w:lastRow="0" w:firstColumn="1" w:lastColumn="0" w:noHBand="0" w:noVBand="1"/>
      </w:tblPr>
      <w:tblGrid>
        <w:gridCol w:w="3120"/>
        <w:gridCol w:w="3120"/>
        <w:gridCol w:w="3120"/>
      </w:tblGrid>
      <w:tr w:rsidR="00481CE4" w14:paraId="37732976" w14:textId="77777777">
        <w:tc>
          <w:tcPr>
            <w:tcW w:w="3120" w:type="dxa"/>
          </w:tcPr>
          <w:p w14:paraId="7DEA0232" w14:textId="77777777" w:rsidR="00481CE4" w:rsidRDefault="00000000">
            <w:pPr>
              <w:spacing w:after="0"/>
            </w:pPr>
            <w:r>
              <w:rPr>
                <w:b/>
                <w:sz w:val="18"/>
              </w:rPr>
              <w:t>Component</w:t>
            </w:r>
          </w:p>
        </w:tc>
        <w:tc>
          <w:tcPr>
            <w:tcW w:w="3120" w:type="dxa"/>
          </w:tcPr>
          <w:p w14:paraId="156342B6" w14:textId="77777777" w:rsidR="00481CE4" w:rsidRDefault="00000000">
            <w:pPr>
              <w:spacing w:after="0"/>
            </w:pPr>
            <w:r>
              <w:rPr>
                <w:b/>
                <w:sz w:val="18"/>
              </w:rPr>
              <w:t>Var. Explained</w:t>
            </w:r>
          </w:p>
        </w:tc>
        <w:tc>
          <w:tcPr>
            <w:tcW w:w="3120" w:type="dxa"/>
          </w:tcPr>
          <w:p w14:paraId="1C02EE0D" w14:textId="77777777" w:rsidR="00481CE4" w:rsidRDefault="00000000">
            <w:pPr>
              <w:spacing w:after="0"/>
            </w:pPr>
            <w:r>
              <w:rPr>
                <w:b/>
                <w:sz w:val="18"/>
              </w:rPr>
              <w:t>Cumulative</w:t>
            </w:r>
          </w:p>
        </w:tc>
      </w:tr>
      <w:tr w:rsidR="00481CE4" w14:paraId="32BBC1A6" w14:textId="77777777">
        <w:tc>
          <w:tcPr>
            <w:tcW w:w="3120" w:type="dxa"/>
          </w:tcPr>
          <w:p w14:paraId="580A6B4F" w14:textId="77777777" w:rsidR="00481CE4" w:rsidRDefault="00000000">
            <w:pPr>
              <w:spacing w:after="0"/>
            </w:pPr>
            <w:r>
              <w:rPr>
                <w:sz w:val="18"/>
              </w:rPr>
              <w:t>PC1</w:t>
            </w:r>
          </w:p>
        </w:tc>
        <w:tc>
          <w:tcPr>
            <w:tcW w:w="3120" w:type="dxa"/>
          </w:tcPr>
          <w:p w14:paraId="22C38E91" w14:textId="77777777" w:rsidR="00481CE4" w:rsidRDefault="00000000">
            <w:pPr>
              <w:spacing w:after="0"/>
            </w:pPr>
            <w:r>
              <w:rPr>
                <w:sz w:val="18"/>
              </w:rPr>
              <w:t>28.2%</w:t>
            </w:r>
          </w:p>
        </w:tc>
        <w:tc>
          <w:tcPr>
            <w:tcW w:w="3120" w:type="dxa"/>
          </w:tcPr>
          <w:p w14:paraId="4341147C" w14:textId="77777777" w:rsidR="00481CE4" w:rsidRDefault="00000000">
            <w:pPr>
              <w:spacing w:after="0"/>
            </w:pPr>
            <w:r>
              <w:rPr>
                <w:sz w:val="18"/>
              </w:rPr>
              <w:t>28.2%</w:t>
            </w:r>
          </w:p>
        </w:tc>
      </w:tr>
      <w:tr w:rsidR="00481CE4" w14:paraId="40306AB7" w14:textId="77777777">
        <w:tc>
          <w:tcPr>
            <w:tcW w:w="3120" w:type="dxa"/>
          </w:tcPr>
          <w:p w14:paraId="6800C6A8" w14:textId="77777777" w:rsidR="00481CE4" w:rsidRDefault="00000000">
            <w:pPr>
              <w:spacing w:after="0"/>
            </w:pPr>
            <w:r>
              <w:rPr>
                <w:sz w:val="18"/>
              </w:rPr>
              <w:t>PC2</w:t>
            </w:r>
          </w:p>
        </w:tc>
        <w:tc>
          <w:tcPr>
            <w:tcW w:w="3120" w:type="dxa"/>
          </w:tcPr>
          <w:p w14:paraId="00D21492" w14:textId="77777777" w:rsidR="00481CE4" w:rsidRDefault="00000000">
            <w:pPr>
              <w:spacing w:after="0"/>
            </w:pPr>
            <w:r>
              <w:rPr>
                <w:sz w:val="18"/>
              </w:rPr>
              <w:t>13.4%</w:t>
            </w:r>
          </w:p>
        </w:tc>
        <w:tc>
          <w:tcPr>
            <w:tcW w:w="3120" w:type="dxa"/>
          </w:tcPr>
          <w:p w14:paraId="166BC9FB" w14:textId="77777777" w:rsidR="00481CE4" w:rsidRDefault="00000000">
            <w:pPr>
              <w:spacing w:after="0"/>
            </w:pPr>
            <w:r>
              <w:rPr>
                <w:sz w:val="18"/>
              </w:rPr>
              <w:t>41.5%</w:t>
            </w:r>
          </w:p>
        </w:tc>
      </w:tr>
      <w:tr w:rsidR="00481CE4" w14:paraId="13D2EF6E" w14:textId="77777777">
        <w:tc>
          <w:tcPr>
            <w:tcW w:w="3120" w:type="dxa"/>
          </w:tcPr>
          <w:p w14:paraId="1C7ACD3B" w14:textId="77777777" w:rsidR="00481CE4" w:rsidRDefault="00000000">
            <w:pPr>
              <w:spacing w:after="0"/>
            </w:pPr>
            <w:r>
              <w:rPr>
                <w:sz w:val="18"/>
              </w:rPr>
              <w:t>PC3</w:t>
            </w:r>
          </w:p>
        </w:tc>
        <w:tc>
          <w:tcPr>
            <w:tcW w:w="3120" w:type="dxa"/>
          </w:tcPr>
          <w:p w14:paraId="2E200B07" w14:textId="77777777" w:rsidR="00481CE4" w:rsidRDefault="00000000">
            <w:pPr>
              <w:spacing w:after="0"/>
            </w:pPr>
            <w:r>
              <w:rPr>
                <w:sz w:val="18"/>
              </w:rPr>
              <w:t>12.3%</w:t>
            </w:r>
          </w:p>
        </w:tc>
        <w:tc>
          <w:tcPr>
            <w:tcW w:w="3120" w:type="dxa"/>
          </w:tcPr>
          <w:p w14:paraId="1E53E708" w14:textId="77777777" w:rsidR="00481CE4" w:rsidRDefault="00000000">
            <w:pPr>
              <w:spacing w:after="0"/>
            </w:pPr>
            <w:r>
              <w:rPr>
                <w:sz w:val="18"/>
              </w:rPr>
              <w:t>53.8%</w:t>
            </w:r>
          </w:p>
        </w:tc>
      </w:tr>
      <w:tr w:rsidR="00481CE4" w14:paraId="10E108AD" w14:textId="77777777">
        <w:tc>
          <w:tcPr>
            <w:tcW w:w="3120" w:type="dxa"/>
          </w:tcPr>
          <w:p w14:paraId="1E381A6B" w14:textId="77777777" w:rsidR="00481CE4" w:rsidRDefault="00000000">
            <w:pPr>
              <w:spacing w:after="0"/>
            </w:pPr>
            <w:r>
              <w:rPr>
                <w:sz w:val="18"/>
              </w:rPr>
              <w:lastRenderedPageBreak/>
              <w:t>PC4</w:t>
            </w:r>
          </w:p>
        </w:tc>
        <w:tc>
          <w:tcPr>
            <w:tcW w:w="3120" w:type="dxa"/>
          </w:tcPr>
          <w:p w14:paraId="695A2AF9" w14:textId="77777777" w:rsidR="00481CE4" w:rsidRDefault="00000000">
            <w:pPr>
              <w:spacing w:after="0"/>
            </w:pPr>
            <w:r>
              <w:rPr>
                <w:sz w:val="18"/>
              </w:rPr>
              <w:t>5.2%</w:t>
            </w:r>
          </w:p>
        </w:tc>
        <w:tc>
          <w:tcPr>
            <w:tcW w:w="3120" w:type="dxa"/>
          </w:tcPr>
          <w:p w14:paraId="432F83D3" w14:textId="77777777" w:rsidR="00481CE4" w:rsidRDefault="00000000">
            <w:pPr>
              <w:spacing w:after="0"/>
            </w:pPr>
            <w:r>
              <w:rPr>
                <w:sz w:val="18"/>
              </w:rPr>
              <w:t>59.0%</w:t>
            </w:r>
          </w:p>
        </w:tc>
      </w:tr>
      <w:tr w:rsidR="00481CE4" w14:paraId="18E117FD" w14:textId="77777777">
        <w:tc>
          <w:tcPr>
            <w:tcW w:w="3120" w:type="dxa"/>
          </w:tcPr>
          <w:p w14:paraId="24169237" w14:textId="77777777" w:rsidR="00481CE4" w:rsidRDefault="00000000">
            <w:pPr>
              <w:spacing w:after="0"/>
            </w:pPr>
            <w:r>
              <w:rPr>
                <w:sz w:val="18"/>
              </w:rPr>
              <w:t>PC5</w:t>
            </w:r>
          </w:p>
        </w:tc>
        <w:tc>
          <w:tcPr>
            <w:tcW w:w="3120" w:type="dxa"/>
          </w:tcPr>
          <w:p w14:paraId="10F418C2" w14:textId="77777777" w:rsidR="00481CE4" w:rsidRDefault="00000000">
            <w:pPr>
              <w:spacing w:after="0"/>
            </w:pPr>
            <w:r>
              <w:rPr>
                <w:sz w:val="18"/>
              </w:rPr>
              <w:t>4.1%</w:t>
            </w:r>
          </w:p>
        </w:tc>
        <w:tc>
          <w:tcPr>
            <w:tcW w:w="3120" w:type="dxa"/>
          </w:tcPr>
          <w:p w14:paraId="7F66769B" w14:textId="77777777" w:rsidR="00481CE4" w:rsidRDefault="00000000">
            <w:pPr>
              <w:spacing w:after="0"/>
            </w:pPr>
            <w:r>
              <w:rPr>
                <w:sz w:val="18"/>
              </w:rPr>
              <w:t>63.2%</w:t>
            </w:r>
          </w:p>
        </w:tc>
      </w:tr>
    </w:tbl>
    <w:p w14:paraId="0E620C2C" w14:textId="77777777" w:rsidR="00481CE4" w:rsidRDefault="00481CE4"/>
    <w:p w14:paraId="62799D7E" w14:textId="77777777" w:rsidR="00481CE4" w:rsidRDefault="00000000">
      <w:pPr>
        <w:pStyle w:val="Heading2"/>
        <w:spacing w:before="120" w:after="40"/>
      </w:pPr>
      <w:r>
        <w:rPr>
          <w:color w:val="1F497D"/>
          <w:sz w:val="22"/>
        </w:rPr>
        <w:t>Results and Class-Imbalance Problem</w:t>
      </w:r>
    </w:p>
    <w:p w14:paraId="6E9BDCBD" w14:textId="77777777" w:rsidR="00481CE4" w:rsidRDefault="00000000">
      <w:r>
        <w:t>The model achieved 91.1% test accuracy, but this is misleading. The dataset is heavily imbalanced: 373,647 yellow vs 37,093 green test samples (~10:1). A classifier that predicts yellow for every row would already reach ~91% accuracy. The per-class breakdown confirms this: recall for green is only 5%, while yellow recall is 99.7%. Macro-F1 is just 0.52, reflecting poor discrimination of the minority class. PC1 carried the highest feature importance, followed by PC2 and PC3.</w:t>
      </w:r>
    </w:p>
    <w:tbl>
      <w:tblPr>
        <w:tblStyle w:val="TableGrid"/>
        <w:tblW w:w="0" w:type="auto"/>
        <w:tblLook w:val="04A0" w:firstRow="1" w:lastRow="0" w:firstColumn="1" w:lastColumn="0" w:noHBand="0" w:noVBand="1"/>
      </w:tblPr>
      <w:tblGrid>
        <w:gridCol w:w="2340"/>
        <w:gridCol w:w="2340"/>
        <w:gridCol w:w="2340"/>
        <w:gridCol w:w="2340"/>
      </w:tblGrid>
      <w:tr w:rsidR="00481CE4" w14:paraId="2690D81E" w14:textId="77777777">
        <w:tc>
          <w:tcPr>
            <w:tcW w:w="2340" w:type="dxa"/>
          </w:tcPr>
          <w:p w14:paraId="6C702310" w14:textId="77777777" w:rsidR="00481CE4" w:rsidRDefault="00000000">
            <w:pPr>
              <w:spacing w:after="0"/>
            </w:pPr>
            <w:r>
              <w:rPr>
                <w:b/>
                <w:sz w:val="18"/>
              </w:rPr>
              <w:t>Metric</w:t>
            </w:r>
          </w:p>
        </w:tc>
        <w:tc>
          <w:tcPr>
            <w:tcW w:w="2340" w:type="dxa"/>
          </w:tcPr>
          <w:p w14:paraId="24FE05F0" w14:textId="77777777" w:rsidR="00481CE4" w:rsidRDefault="00000000">
            <w:pPr>
              <w:spacing w:after="0"/>
            </w:pPr>
            <w:r>
              <w:rPr>
                <w:b/>
                <w:sz w:val="18"/>
              </w:rPr>
              <w:t>Green</w:t>
            </w:r>
          </w:p>
        </w:tc>
        <w:tc>
          <w:tcPr>
            <w:tcW w:w="2340" w:type="dxa"/>
          </w:tcPr>
          <w:p w14:paraId="40369C08" w14:textId="77777777" w:rsidR="00481CE4" w:rsidRDefault="00000000">
            <w:pPr>
              <w:spacing w:after="0"/>
            </w:pPr>
            <w:r>
              <w:rPr>
                <w:b/>
                <w:sz w:val="18"/>
              </w:rPr>
              <w:t>Yellow</w:t>
            </w:r>
          </w:p>
        </w:tc>
        <w:tc>
          <w:tcPr>
            <w:tcW w:w="2340" w:type="dxa"/>
          </w:tcPr>
          <w:p w14:paraId="0A0CC291" w14:textId="77777777" w:rsidR="00481CE4" w:rsidRDefault="00000000">
            <w:pPr>
              <w:spacing w:after="0"/>
            </w:pPr>
            <w:r>
              <w:rPr>
                <w:b/>
                <w:sz w:val="18"/>
              </w:rPr>
              <w:t>Macro Avg</w:t>
            </w:r>
          </w:p>
        </w:tc>
      </w:tr>
      <w:tr w:rsidR="00481CE4" w14:paraId="28059722" w14:textId="77777777">
        <w:tc>
          <w:tcPr>
            <w:tcW w:w="2340" w:type="dxa"/>
          </w:tcPr>
          <w:p w14:paraId="1DBFCD85" w14:textId="77777777" w:rsidR="00481CE4" w:rsidRDefault="00000000">
            <w:pPr>
              <w:spacing w:after="0"/>
            </w:pPr>
            <w:r>
              <w:rPr>
                <w:sz w:val="18"/>
              </w:rPr>
              <w:t>Precision</w:t>
            </w:r>
          </w:p>
        </w:tc>
        <w:tc>
          <w:tcPr>
            <w:tcW w:w="2340" w:type="dxa"/>
          </w:tcPr>
          <w:p w14:paraId="623C19E4" w14:textId="77777777" w:rsidR="00481CE4" w:rsidRDefault="00000000">
            <w:pPr>
              <w:spacing w:after="0"/>
            </w:pPr>
            <w:r>
              <w:rPr>
                <w:sz w:val="18"/>
              </w:rPr>
              <w:t>0.59</w:t>
            </w:r>
          </w:p>
        </w:tc>
        <w:tc>
          <w:tcPr>
            <w:tcW w:w="2340" w:type="dxa"/>
          </w:tcPr>
          <w:p w14:paraId="36BA30F9" w14:textId="77777777" w:rsidR="00481CE4" w:rsidRDefault="00000000">
            <w:pPr>
              <w:spacing w:after="0"/>
            </w:pPr>
            <w:r>
              <w:rPr>
                <w:sz w:val="18"/>
              </w:rPr>
              <w:t>0.91</w:t>
            </w:r>
          </w:p>
        </w:tc>
        <w:tc>
          <w:tcPr>
            <w:tcW w:w="2340" w:type="dxa"/>
          </w:tcPr>
          <w:p w14:paraId="1FF57E93" w14:textId="77777777" w:rsidR="00481CE4" w:rsidRDefault="00000000">
            <w:pPr>
              <w:spacing w:after="0"/>
            </w:pPr>
            <w:r>
              <w:rPr>
                <w:sz w:val="18"/>
              </w:rPr>
              <w:t>0.75</w:t>
            </w:r>
          </w:p>
        </w:tc>
      </w:tr>
      <w:tr w:rsidR="00481CE4" w14:paraId="2DAB2085" w14:textId="77777777">
        <w:tc>
          <w:tcPr>
            <w:tcW w:w="2340" w:type="dxa"/>
          </w:tcPr>
          <w:p w14:paraId="7983C2FF" w14:textId="77777777" w:rsidR="00481CE4" w:rsidRDefault="00000000">
            <w:pPr>
              <w:spacing w:after="0"/>
            </w:pPr>
            <w:r>
              <w:rPr>
                <w:sz w:val="18"/>
              </w:rPr>
              <w:t>Recall</w:t>
            </w:r>
          </w:p>
        </w:tc>
        <w:tc>
          <w:tcPr>
            <w:tcW w:w="2340" w:type="dxa"/>
          </w:tcPr>
          <w:p w14:paraId="4EDCB40F" w14:textId="77777777" w:rsidR="00481CE4" w:rsidRDefault="00000000">
            <w:pPr>
              <w:spacing w:after="0"/>
            </w:pPr>
            <w:r>
              <w:rPr>
                <w:sz w:val="18"/>
              </w:rPr>
              <w:t>0.05</w:t>
            </w:r>
          </w:p>
        </w:tc>
        <w:tc>
          <w:tcPr>
            <w:tcW w:w="2340" w:type="dxa"/>
          </w:tcPr>
          <w:p w14:paraId="03F49438" w14:textId="77777777" w:rsidR="00481CE4" w:rsidRDefault="00000000">
            <w:pPr>
              <w:spacing w:after="0"/>
            </w:pPr>
            <w:r>
              <w:rPr>
                <w:sz w:val="18"/>
              </w:rPr>
              <w:t>1.00</w:t>
            </w:r>
          </w:p>
        </w:tc>
        <w:tc>
          <w:tcPr>
            <w:tcW w:w="2340" w:type="dxa"/>
          </w:tcPr>
          <w:p w14:paraId="58E6E9FB" w14:textId="77777777" w:rsidR="00481CE4" w:rsidRDefault="00000000">
            <w:pPr>
              <w:spacing w:after="0"/>
            </w:pPr>
            <w:r>
              <w:rPr>
                <w:sz w:val="18"/>
              </w:rPr>
              <w:t>0.52</w:t>
            </w:r>
          </w:p>
        </w:tc>
      </w:tr>
      <w:tr w:rsidR="00481CE4" w14:paraId="5764FCF2" w14:textId="77777777">
        <w:tc>
          <w:tcPr>
            <w:tcW w:w="2340" w:type="dxa"/>
          </w:tcPr>
          <w:p w14:paraId="190B5C18" w14:textId="77777777" w:rsidR="00481CE4" w:rsidRDefault="00000000">
            <w:pPr>
              <w:spacing w:after="0"/>
            </w:pPr>
            <w:r>
              <w:rPr>
                <w:sz w:val="18"/>
              </w:rPr>
              <w:t>F1-Score</w:t>
            </w:r>
          </w:p>
        </w:tc>
        <w:tc>
          <w:tcPr>
            <w:tcW w:w="2340" w:type="dxa"/>
          </w:tcPr>
          <w:p w14:paraId="63D8CD06" w14:textId="77777777" w:rsidR="00481CE4" w:rsidRDefault="00000000">
            <w:pPr>
              <w:spacing w:after="0"/>
            </w:pPr>
            <w:r>
              <w:rPr>
                <w:sz w:val="18"/>
              </w:rPr>
              <w:t>0.09</w:t>
            </w:r>
          </w:p>
        </w:tc>
        <w:tc>
          <w:tcPr>
            <w:tcW w:w="2340" w:type="dxa"/>
          </w:tcPr>
          <w:p w14:paraId="0F3E43E3" w14:textId="77777777" w:rsidR="00481CE4" w:rsidRDefault="00000000">
            <w:pPr>
              <w:spacing w:after="0"/>
            </w:pPr>
            <w:r>
              <w:rPr>
                <w:sz w:val="18"/>
              </w:rPr>
              <w:t>0.95</w:t>
            </w:r>
          </w:p>
        </w:tc>
        <w:tc>
          <w:tcPr>
            <w:tcW w:w="2340" w:type="dxa"/>
          </w:tcPr>
          <w:p w14:paraId="62BF13BC" w14:textId="77777777" w:rsidR="00481CE4" w:rsidRDefault="00000000">
            <w:pPr>
              <w:spacing w:after="0"/>
            </w:pPr>
            <w:r>
              <w:rPr>
                <w:sz w:val="18"/>
              </w:rPr>
              <w:t>0.52</w:t>
            </w:r>
          </w:p>
        </w:tc>
      </w:tr>
      <w:tr w:rsidR="00481CE4" w14:paraId="2107378A" w14:textId="77777777">
        <w:tc>
          <w:tcPr>
            <w:tcW w:w="2340" w:type="dxa"/>
          </w:tcPr>
          <w:p w14:paraId="5848AE19" w14:textId="77777777" w:rsidR="00481CE4" w:rsidRDefault="00000000">
            <w:pPr>
              <w:spacing w:after="0"/>
            </w:pPr>
            <w:r>
              <w:rPr>
                <w:sz w:val="18"/>
              </w:rPr>
              <w:t>Accuracy</w:t>
            </w:r>
          </w:p>
        </w:tc>
        <w:tc>
          <w:tcPr>
            <w:tcW w:w="2340" w:type="dxa"/>
          </w:tcPr>
          <w:p w14:paraId="774BDB48" w14:textId="77777777" w:rsidR="00481CE4" w:rsidRDefault="00000000">
            <w:pPr>
              <w:spacing w:after="0"/>
            </w:pPr>
            <w:r>
              <w:rPr>
                <w:sz w:val="18"/>
              </w:rPr>
              <w:t>—</w:t>
            </w:r>
          </w:p>
        </w:tc>
        <w:tc>
          <w:tcPr>
            <w:tcW w:w="2340" w:type="dxa"/>
          </w:tcPr>
          <w:p w14:paraId="34285012" w14:textId="77777777" w:rsidR="00481CE4" w:rsidRDefault="00000000">
            <w:pPr>
              <w:spacing w:after="0"/>
            </w:pPr>
            <w:r>
              <w:rPr>
                <w:sz w:val="18"/>
              </w:rPr>
              <w:t>—</w:t>
            </w:r>
          </w:p>
        </w:tc>
        <w:tc>
          <w:tcPr>
            <w:tcW w:w="2340" w:type="dxa"/>
          </w:tcPr>
          <w:p w14:paraId="09948035" w14:textId="77777777" w:rsidR="00481CE4" w:rsidRDefault="00000000">
            <w:pPr>
              <w:spacing w:after="0"/>
            </w:pPr>
            <w:r>
              <w:rPr>
                <w:sz w:val="18"/>
              </w:rPr>
              <w:t>0.911</w:t>
            </w:r>
          </w:p>
        </w:tc>
      </w:tr>
    </w:tbl>
    <w:p w14:paraId="381D4541" w14:textId="77777777" w:rsidR="00481CE4" w:rsidRDefault="00000000">
      <w:pPr>
        <w:pStyle w:val="Heading1"/>
        <w:spacing w:before="120" w:after="40"/>
      </w:pPr>
      <w:r>
        <w:rPr>
          <w:color w:val="1F497D"/>
          <w:sz w:val="26"/>
        </w:rPr>
        <w:t>Extra Credit: Metadata-Augmented Part B Model</w:t>
      </w:r>
    </w:p>
    <w:p w14:paraId="55F6AE25" w14:textId="77777777" w:rsidR="00481CE4" w:rsidRDefault="00000000">
      <w:r>
        <w:t>To address the green-class recall failure, eight metadata features were added to the five PCA components: year, month, day_of_week, is_weekend (from date), and pickup_lon, pickup_lat, pickup_zone_id, pickup_is_lonlat (from the pickup_place string). The same train/test split indices and a freshly fit PCA (train-only) were reused.</w:t>
      </w:r>
    </w:p>
    <w:p w14:paraId="7383B1FB" w14:textId="77777777" w:rsidR="00481CE4" w:rsidRDefault="00000000">
      <w:pPr>
        <w:pStyle w:val="Heading2"/>
        <w:spacing w:before="120" w:after="40"/>
      </w:pPr>
      <w:r>
        <w:rPr>
          <w:color w:val="1F497D"/>
          <w:sz w:val="22"/>
        </w:rPr>
        <w:t>Results</w:t>
      </w:r>
    </w:p>
    <w:p w14:paraId="1E4FE3A5" w14:textId="77777777" w:rsidR="00481CE4" w:rsidRDefault="00000000">
      <w:r>
        <w:t>Adding spatial and calendar context caused a dramatic improvement. Overall accuracy rose to 99.2% and, critically, green recall jumped from 5% to 96%, meaning the model now reliably identifies green taxis. Yellow recall remained at 100%. Both macro precision and macro recall reached 0.98.</w:t>
      </w:r>
    </w:p>
    <w:tbl>
      <w:tblPr>
        <w:tblStyle w:val="TableGrid"/>
        <w:tblW w:w="0" w:type="auto"/>
        <w:tblLook w:val="04A0" w:firstRow="1" w:lastRow="0" w:firstColumn="1" w:lastColumn="0" w:noHBand="0" w:noVBand="1"/>
      </w:tblPr>
      <w:tblGrid>
        <w:gridCol w:w="2340"/>
        <w:gridCol w:w="2340"/>
        <w:gridCol w:w="2340"/>
        <w:gridCol w:w="2340"/>
      </w:tblGrid>
      <w:tr w:rsidR="00481CE4" w14:paraId="226FF873" w14:textId="77777777">
        <w:tc>
          <w:tcPr>
            <w:tcW w:w="2340" w:type="dxa"/>
          </w:tcPr>
          <w:p w14:paraId="79DCF559" w14:textId="77777777" w:rsidR="00481CE4" w:rsidRDefault="00000000">
            <w:pPr>
              <w:spacing w:after="0"/>
            </w:pPr>
            <w:r>
              <w:rPr>
                <w:b/>
                <w:sz w:val="18"/>
              </w:rPr>
              <w:t>Metric</w:t>
            </w:r>
          </w:p>
        </w:tc>
        <w:tc>
          <w:tcPr>
            <w:tcW w:w="2340" w:type="dxa"/>
          </w:tcPr>
          <w:p w14:paraId="2CBD5151" w14:textId="77777777" w:rsidR="00481CE4" w:rsidRDefault="00000000">
            <w:pPr>
              <w:spacing w:after="0"/>
            </w:pPr>
            <w:r>
              <w:rPr>
                <w:b/>
                <w:sz w:val="18"/>
              </w:rPr>
              <w:t>Green</w:t>
            </w:r>
          </w:p>
        </w:tc>
        <w:tc>
          <w:tcPr>
            <w:tcW w:w="2340" w:type="dxa"/>
          </w:tcPr>
          <w:p w14:paraId="75E55F2C" w14:textId="77777777" w:rsidR="00481CE4" w:rsidRDefault="00000000">
            <w:pPr>
              <w:spacing w:after="0"/>
            </w:pPr>
            <w:r>
              <w:rPr>
                <w:b/>
                <w:sz w:val="18"/>
              </w:rPr>
              <w:t>Yellow</w:t>
            </w:r>
          </w:p>
        </w:tc>
        <w:tc>
          <w:tcPr>
            <w:tcW w:w="2340" w:type="dxa"/>
          </w:tcPr>
          <w:p w14:paraId="7B811783" w14:textId="77777777" w:rsidR="00481CE4" w:rsidRDefault="00000000">
            <w:pPr>
              <w:spacing w:after="0"/>
            </w:pPr>
            <w:r>
              <w:rPr>
                <w:b/>
                <w:sz w:val="18"/>
              </w:rPr>
              <w:t>Macro Avg</w:t>
            </w:r>
          </w:p>
        </w:tc>
      </w:tr>
      <w:tr w:rsidR="00481CE4" w14:paraId="791DBFBB" w14:textId="77777777">
        <w:tc>
          <w:tcPr>
            <w:tcW w:w="2340" w:type="dxa"/>
          </w:tcPr>
          <w:p w14:paraId="3C9B10FF" w14:textId="77777777" w:rsidR="00481CE4" w:rsidRDefault="00000000">
            <w:pPr>
              <w:spacing w:after="0"/>
            </w:pPr>
            <w:r>
              <w:rPr>
                <w:sz w:val="18"/>
              </w:rPr>
              <w:t>Precision</w:t>
            </w:r>
          </w:p>
        </w:tc>
        <w:tc>
          <w:tcPr>
            <w:tcW w:w="2340" w:type="dxa"/>
          </w:tcPr>
          <w:p w14:paraId="23E7C97A" w14:textId="77777777" w:rsidR="00481CE4" w:rsidRDefault="00000000">
            <w:pPr>
              <w:spacing w:after="0"/>
            </w:pPr>
            <w:r>
              <w:rPr>
                <w:sz w:val="18"/>
              </w:rPr>
              <w:t>0.96</w:t>
            </w:r>
          </w:p>
        </w:tc>
        <w:tc>
          <w:tcPr>
            <w:tcW w:w="2340" w:type="dxa"/>
          </w:tcPr>
          <w:p w14:paraId="0E2901B3" w14:textId="77777777" w:rsidR="00481CE4" w:rsidRDefault="00000000">
            <w:pPr>
              <w:spacing w:after="0"/>
            </w:pPr>
            <w:r>
              <w:rPr>
                <w:sz w:val="18"/>
              </w:rPr>
              <w:t>1.00</w:t>
            </w:r>
          </w:p>
        </w:tc>
        <w:tc>
          <w:tcPr>
            <w:tcW w:w="2340" w:type="dxa"/>
          </w:tcPr>
          <w:p w14:paraId="5632E23A" w14:textId="77777777" w:rsidR="00481CE4" w:rsidRDefault="00000000">
            <w:pPr>
              <w:spacing w:after="0"/>
            </w:pPr>
            <w:r>
              <w:rPr>
                <w:sz w:val="18"/>
              </w:rPr>
              <w:t>0.98</w:t>
            </w:r>
          </w:p>
        </w:tc>
      </w:tr>
      <w:tr w:rsidR="00481CE4" w14:paraId="41484D38" w14:textId="77777777">
        <w:tc>
          <w:tcPr>
            <w:tcW w:w="2340" w:type="dxa"/>
          </w:tcPr>
          <w:p w14:paraId="05516206" w14:textId="77777777" w:rsidR="00481CE4" w:rsidRDefault="00000000">
            <w:pPr>
              <w:spacing w:after="0"/>
            </w:pPr>
            <w:r>
              <w:rPr>
                <w:sz w:val="18"/>
              </w:rPr>
              <w:t>Recall</w:t>
            </w:r>
          </w:p>
        </w:tc>
        <w:tc>
          <w:tcPr>
            <w:tcW w:w="2340" w:type="dxa"/>
          </w:tcPr>
          <w:p w14:paraId="1E2A21AD" w14:textId="77777777" w:rsidR="00481CE4" w:rsidRDefault="00000000">
            <w:pPr>
              <w:spacing w:after="0"/>
            </w:pPr>
            <w:r>
              <w:rPr>
                <w:sz w:val="18"/>
              </w:rPr>
              <w:t>0.96</w:t>
            </w:r>
          </w:p>
        </w:tc>
        <w:tc>
          <w:tcPr>
            <w:tcW w:w="2340" w:type="dxa"/>
          </w:tcPr>
          <w:p w14:paraId="515AA4BE" w14:textId="77777777" w:rsidR="00481CE4" w:rsidRDefault="00000000">
            <w:pPr>
              <w:spacing w:after="0"/>
            </w:pPr>
            <w:r>
              <w:rPr>
                <w:sz w:val="18"/>
              </w:rPr>
              <w:t>1.00</w:t>
            </w:r>
          </w:p>
        </w:tc>
        <w:tc>
          <w:tcPr>
            <w:tcW w:w="2340" w:type="dxa"/>
          </w:tcPr>
          <w:p w14:paraId="1D6EDE06" w14:textId="77777777" w:rsidR="00481CE4" w:rsidRDefault="00000000">
            <w:pPr>
              <w:spacing w:after="0"/>
            </w:pPr>
            <w:r>
              <w:rPr>
                <w:sz w:val="18"/>
              </w:rPr>
              <w:t>0.98</w:t>
            </w:r>
          </w:p>
        </w:tc>
      </w:tr>
      <w:tr w:rsidR="00481CE4" w14:paraId="787B9199" w14:textId="77777777">
        <w:tc>
          <w:tcPr>
            <w:tcW w:w="2340" w:type="dxa"/>
          </w:tcPr>
          <w:p w14:paraId="0DC72A4C" w14:textId="77777777" w:rsidR="00481CE4" w:rsidRDefault="00000000">
            <w:pPr>
              <w:spacing w:after="0"/>
            </w:pPr>
            <w:r>
              <w:rPr>
                <w:sz w:val="18"/>
              </w:rPr>
              <w:t>F1-Score</w:t>
            </w:r>
          </w:p>
        </w:tc>
        <w:tc>
          <w:tcPr>
            <w:tcW w:w="2340" w:type="dxa"/>
          </w:tcPr>
          <w:p w14:paraId="2CAE6DFE" w14:textId="77777777" w:rsidR="00481CE4" w:rsidRDefault="00000000">
            <w:pPr>
              <w:spacing w:after="0"/>
            </w:pPr>
            <w:r>
              <w:rPr>
                <w:sz w:val="18"/>
              </w:rPr>
              <w:t>0.96</w:t>
            </w:r>
          </w:p>
        </w:tc>
        <w:tc>
          <w:tcPr>
            <w:tcW w:w="2340" w:type="dxa"/>
          </w:tcPr>
          <w:p w14:paraId="3ABE6E95" w14:textId="77777777" w:rsidR="00481CE4" w:rsidRDefault="00000000">
            <w:pPr>
              <w:spacing w:after="0"/>
            </w:pPr>
            <w:r>
              <w:rPr>
                <w:sz w:val="18"/>
              </w:rPr>
              <w:t>1.00</w:t>
            </w:r>
          </w:p>
        </w:tc>
        <w:tc>
          <w:tcPr>
            <w:tcW w:w="2340" w:type="dxa"/>
          </w:tcPr>
          <w:p w14:paraId="36A524A5" w14:textId="77777777" w:rsidR="00481CE4" w:rsidRDefault="00000000">
            <w:pPr>
              <w:spacing w:after="0"/>
            </w:pPr>
            <w:r>
              <w:rPr>
                <w:sz w:val="18"/>
              </w:rPr>
              <w:t>0.98</w:t>
            </w:r>
          </w:p>
        </w:tc>
      </w:tr>
      <w:tr w:rsidR="00481CE4" w14:paraId="52BFCCDB" w14:textId="77777777">
        <w:tc>
          <w:tcPr>
            <w:tcW w:w="2340" w:type="dxa"/>
          </w:tcPr>
          <w:p w14:paraId="378D9B9C" w14:textId="77777777" w:rsidR="00481CE4" w:rsidRDefault="00000000">
            <w:pPr>
              <w:spacing w:after="0"/>
            </w:pPr>
            <w:r>
              <w:rPr>
                <w:sz w:val="18"/>
              </w:rPr>
              <w:t>Accuracy</w:t>
            </w:r>
          </w:p>
        </w:tc>
        <w:tc>
          <w:tcPr>
            <w:tcW w:w="2340" w:type="dxa"/>
          </w:tcPr>
          <w:p w14:paraId="4E978145" w14:textId="77777777" w:rsidR="00481CE4" w:rsidRDefault="00000000">
            <w:pPr>
              <w:spacing w:after="0"/>
            </w:pPr>
            <w:r>
              <w:rPr>
                <w:sz w:val="18"/>
              </w:rPr>
              <w:t>—</w:t>
            </w:r>
          </w:p>
        </w:tc>
        <w:tc>
          <w:tcPr>
            <w:tcW w:w="2340" w:type="dxa"/>
          </w:tcPr>
          <w:p w14:paraId="2547067D" w14:textId="77777777" w:rsidR="00481CE4" w:rsidRDefault="00000000">
            <w:pPr>
              <w:spacing w:after="0"/>
            </w:pPr>
            <w:r>
              <w:rPr>
                <w:sz w:val="18"/>
              </w:rPr>
              <w:t>—</w:t>
            </w:r>
          </w:p>
        </w:tc>
        <w:tc>
          <w:tcPr>
            <w:tcW w:w="2340" w:type="dxa"/>
          </w:tcPr>
          <w:p w14:paraId="30D0BBC2" w14:textId="77777777" w:rsidR="00481CE4" w:rsidRDefault="00000000">
            <w:pPr>
              <w:spacing w:after="0"/>
            </w:pPr>
            <w:r>
              <w:rPr>
                <w:sz w:val="18"/>
              </w:rPr>
              <w:t>0.992</w:t>
            </w:r>
          </w:p>
        </w:tc>
      </w:tr>
    </w:tbl>
    <w:p w14:paraId="06BBB794" w14:textId="77777777" w:rsidR="00481CE4" w:rsidRDefault="00000000">
      <w:pPr>
        <w:pStyle w:val="Heading2"/>
        <w:spacing w:before="120" w:after="40"/>
      </w:pPr>
      <w:r>
        <w:rPr>
          <w:color w:val="1F497D"/>
          <w:sz w:val="22"/>
        </w:rPr>
        <w:t>Feature Importance</w:t>
      </w:r>
    </w:p>
    <w:p w14:paraId="6A7E550C" w14:textId="77777777" w:rsidR="00481CE4" w:rsidRDefault="00000000">
      <w:r>
        <w:t>pickup_lon and pickup_lat dominated feature importance in the augmented model, reinforcing the known geographic separation between yellow taxis (primarily Manhattan) and green taxis (outer boroughs). Temporal features (year, month) provided secondary signal, while the PCA components became less critical once spatial identity was available.</w:t>
      </w:r>
    </w:p>
    <w:p w14:paraId="0B91949D" w14:textId="77777777" w:rsidR="00481CE4" w:rsidRDefault="00000000">
      <w:pPr>
        <w:pStyle w:val="Heading2"/>
        <w:spacing w:before="120" w:after="40"/>
      </w:pPr>
      <w:r>
        <w:rPr>
          <w:color w:val="1F497D"/>
          <w:sz w:val="22"/>
        </w:rPr>
        <w:t>Bootstrap Stability and Prediction Confidence</w:t>
      </w:r>
    </w:p>
    <w:p w14:paraId="6AFF0A0C" w14:textId="77777777" w:rsidR="00481CE4" w:rsidRDefault="00000000">
      <w:r>
        <w:t>Bootstrap resampling (200 iterations) confirmed high stability: accuracy 0.9923 +/- 0.0001 and weighted F1 0.9923 +/- 0.0001. Ensemble confidence analysis showed correct predictions averaged 0.988 vs. 0.687 for incorrect ones, confirming the model is well-calibrated with most errors near the decision boundary.</w:t>
      </w:r>
    </w:p>
    <w:p w14:paraId="55316558" w14:textId="77777777" w:rsidR="00481CE4" w:rsidRDefault="00000000">
      <w:pPr>
        <w:pStyle w:val="Heading1"/>
        <w:spacing w:before="0" w:after="40"/>
      </w:pPr>
      <w:r>
        <w:rPr>
          <w:color w:val="1F497D"/>
          <w:sz w:val="26"/>
        </w:rPr>
        <w:t>Conclusion</w:t>
      </w:r>
    </w:p>
    <w:p w14:paraId="6309CBE4" w14:textId="77777777" w:rsidR="00481CE4" w:rsidRDefault="00000000">
      <w:r>
        <w:t>Part A shows raw trip features (especially trip duration and distance) encode moderate taxi-type signal (~78% accuracy), though classes overlap substantially. Part B reveals hourly profiles alone are insufficient under severe class imbalance, as high overall accuracy masks near-zero green recall. The extra-credit model resolves this with spatial features, reflecting NYC's geographic taxi boundaries. Key takeaway: under imbalance, per-class recall and macro-F1 outweigh accuracy.</w:t>
      </w:r>
      <w:r/>
    </w:p>
    <w:sectPr w:rsidR="00481CE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693592">
    <w:abstractNumId w:val="8"/>
  </w:num>
  <w:num w:numId="2" w16cid:durableId="1604261422">
    <w:abstractNumId w:val="6"/>
  </w:num>
  <w:num w:numId="3" w16cid:durableId="225848417">
    <w:abstractNumId w:val="5"/>
  </w:num>
  <w:num w:numId="4" w16cid:durableId="1533150847">
    <w:abstractNumId w:val="4"/>
  </w:num>
  <w:num w:numId="5" w16cid:durableId="1977838003">
    <w:abstractNumId w:val="7"/>
  </w:num>
  <w:num w:numId="6" w16cid:durableId="635993537">
    <w:abstractNumId w:val="3"/>
  </w:num>
  <w:num w:numId="7" w16cid:durableId="611786930">
    <w:abstractNumId w:val="2"/>
  </w:num>
  <w:num w:numId="8" w16cid:durableId="277882086">
    <w:abstractNumId w:val="1"/>
  </w:num>
  <w:num w:numId="9" w16cid:durableId="1956669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6D7"/>
    <w:rsid w:val="00034616"/>
    <w:rsid w:val="00054842"/>
    <w:rsid w:val="0006063C"/>
    <w:rsid w:val="0015074B"/>
    <w:rsid w:val="0029639D"/>
    <w:rsid w:val="00326F90"/>
    <w:rsid w:val="003C1302"/>
    <w:rsid w:val="00481CE4"/>
    <w:rsid w:val="0080458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EEAD2"/>
  <w14:defaultImageDpi w14:val="300"/>
  <w15:docId w15:val="{69A6064E-5313-394E-BAD9-4812AE712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871</Words>
  <Characters>4966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Jackson Wilke</cp:lastModifiedBy>
  <cp:revision>3</cp:revision>
  <dcterms:created xsi:type="dcterms:W3CDTF">2013-12-23T23:15:00Z</dcterms:created>
  <dcterms:modified xsi:type="dcterms:W3CDTF">2026-03-10T22:53:00Z</dcterms:modified>
  <cp:category/>
</cp:coreProperties>
</file>