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ゴシック" w:hAnsi="ＭＳ ゴシック" w:eastAsia="ＭＳ ゴシック"/>
          <w:sz w:val="36"/>
          <w:lang w:eastAsia="zh-TW"/>
        </w:rPr>
      </w:pPr>
      <w:r>
        <w:rPr>
          <w:rFonts w:hint="eastAsia" w:ascii="ＭＳ ゴシック" w:hAnsi="ＭＳ ゴシック" w:eastAsia="ＭＳ ゴシック"/>
          <w:sz w:val="36"/>
          <w:lang w:eastAsia="zh-TW"/>
        </w:rPr>
        <w:t>研究倫理審査申請書</w:t>
      </w:r>
    </w:p>
    <w:p>
      <w:pPr>
        <w:wordWrap w:val="0"/>
        <w:jc w:val="right"/>
        <w:rPr>
          <w:rFonts w:ascii="ＭＳ 明朝" w:hAnsi="ＭＳ 明朝" w:eastAsia="ＭＳ 明朝"/>
          <w:szCs w:val="21"/>
          <w:lang w:eastAsia="zh-TW"/>
        </w:rPr>
      </w:pPr>
      <w:r>
        <w:rPr>
          <w:rFonts w:hint="eastAsia" w:ascii="ＭＳ 明朝" w:hAnsi="ＭＳ 明朝" w:eastAsia="ＭＳ 明朝"/>
          <w:sz w:val="21"/>
          <w:szCs w:val="21"/>
          <w:lang w:eastAsia="zh-TW"/>
        </w:rPr>
        <w:t>　　</w:t>
      </w:r>
      <w:r>
        <w:rPr>
          <w:rFonts w:hint="eastAsia" w:ascii="ＭＳ 明朝" w:hAnsi="ＭＳ 明朝" w:eastAsia="ＭＳ 明朝"/>
          <w:sz w:val="21"/>
          <w:szCs w:val="21"/>
        </w:rPr>
        <w:t>2</w:t>
      </w:r>
      <w:r>
        <w:rPr>
          <w:rFonts w:ascii="ＭＳ 明朝" w:hAnsi="ＭＳ 明朝" w:eastAsia="ＭＳ 明朝"/>
          <w:sz w:val="21"/>
          <w:szCs w:val="21"/>
        </w:rPr>
        <w:t>02</w:t>
      </w:r>
      <w:r>
        <w:rPr>
          <w:rFonts w:hint="eastAsia" w:ascii="ＭＳ 明朝" w:hAnsi="ＭＳ 明朝" w:eastAsia="SimSun"/>
          <w:color w:val="auto"/>
          <w:sz w:val="21"/>
          <w:szCs w:val="21"/>
          <w:lang w:val="en-US" w:eastAsia="zh-CN"/>
        </w:rPr>
        <w:t>2</w:t>
      </w:r>
      <w:r>
        <w:rPr>
          <w:rFonts w:hint="eastAsia" w:ascii="ＭＳ 明朝" w:hAnsi="ＭＳ 明朝" w:eastAsia="ＭＳ 明朝"/>
          <w:sz w:val="21"/>
          <w:szCs w:val="21"/>
          <w:lang w:eastAsia="zh-TW"/>
        </w:rPr>
        <w:t>年　　</w:t>
      </w:r>
      <w:r>
        <w:rPr>
          <w:rFonts w:hint="eastAsia" w:ascii="ＭＳ 明朝" w:hAnsi="ＭＳ 明朝" w:eastAsia="ＭＳ 明朝"/>
          <w:sz w:val="21"/>
          <w:szCs w:val="21"/>
        </w:rPr>
        <w:t>1</w:t>
      </w:r>
      <w:r>
        <w:rPr>
          <w:rFonts w:hint="eastAsia" w:ascii="ＭＳ 明朝" w:hAnsi="ＭＳ 明朝" w:eastAsia="SimSun"/>
          <w:color w:val="auto"/>
          <w:sz w:val="21"/>
          <w:szCs w:val="21"/>
          <w:lang w:val="en-US" w:eastAsia="zh-CN"/>
        </w:rPr>
        <w:t>0</w:t>
      </w:r>
      <w:r>
        <w:rPr>
          <w:rFonts w:hint="eastAsia" w:ascii="ＭＳ 明朝" w:hAnsi="ＭＳ 明朝" w:eastAsia="ＭＳ 明朝"/>
          <w:sz w:val="21"/>
          <w:szCs w:val="21"/>
          <w:lang w:eastAsia="zh-TW"/>
        </w:rPr>
        <w:t>月　　</w:t>
      </w:r>
      <w:r>
        <w:rPr>
          <w:rFonts w:hint="eastAsia" w:ascii="ＭＳ 明朝" w:hAnsi="ＭＳ 明朝" w:eastAsia="SimSun"/>
          <w:color w:val="auto"/>
          <w:sz w:val="21"/>
          <w:szCs w:val="21"/>
          <w:lang w:val="en-US" w:eastAsia="zh-CN"/>
        </w:rPr>
        <w:t>12</w:t>
      </w:r>
      <w:r>
        <w:rPr>
          <w:rFonts w:hint="eastAsia" w:ascii="ＭＳ 明朝" w:hAnsi="ＭＳ 明朝" w:eastAsia="ＭＳ 明朝"/>
          <w:szCs w:val="21"/>
          <w:lang w:eastAsia="zh-TW"/>
        </w:rPr>
        <w:t>日</w:t>
      </w:r>
    </w:p>
    <w:p>
      <w:pPr>
        <w:ind w:right="840"/>
        <w:rPr>
          <w:rFonts w:ascii="ＭＳ 明朝" w:hAnsi="ＭＳ 明朝" w:eastAsia="ＭＳ 明朝"/>
          <w:sz w:val="21"/>
          <w:szCs w:val="21"/>
        </w:rPr>
      </w:pPr>
      <w:r>
        <w:rPr>
          <w:rFonts w:hint="eastAsia" w:ascii="ＭＳ 明朝" w:hAnsi="ＭＳ 明朝" w:eastAsia="ＭＳ 明朝"/>
          <w:sz w:val="21"/>
          <w:szCs w:val="21"/>
        </w:rPr>
        <w:t>東京都立大学</w:t>
      </w:r>
    </w:p>
    <w:p>
      <w:pPr>
        <w:ind w:right="840"/>
        <w:rPr>
          <w:rFonts w:ascii="ＭＳ 明朝" w:hAnsi="ＭＳ 明朝" w:eastAsia="ＭＳ 明朝"/>
          <w:sz w:val="21"/>
          <w:szCs w:val="21"/>
        </w:rPr>
      </w:pPr>
      <w:r>
        <w:rPr>
          <w:rFonts w:hint="eastAsia" w:ascii="ＭＳ 明朝" w:hAnsi="ＭＳ 明朝" w:eastAsia="ＭＳ 明朝"/>
          <w:sz w:val="21"/>
          <w:szCs w:val="21"/>
        </w:rPr>
        <w:t>日野キャンパス研究倫理委員会委員長　殿</w:t>
      </w:r>
    </w:p>
    <w:p>
      <w:pPr>
        <w:ind w:right="840"/>
        <w:rPr>
          <w:rFonts w:ascii="ＭＳ 明朝" w:hAnsi="ＭＳ 明朝" w:eastAsia="ＭＳ 明朝"/>
          <w:sz w:val="21"/>
          <w:szCs w:val="21"/>
        </w:rPr>
      </w:pPr>
    </w:p>
    <w:tbl>
      <w:tblPr>
        <w:tblStyle w:val="7"/>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595"/>
        <w:gridCol w:w="1618"/>
        <w:gridCol w:w="4591"/>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trPr>
        <w:tc>
          <w:tcPr>
            <w:tcW w:w="2639" w:type="dxa"/>
            <w:gridSpan w:val="3"/>
            <w:vAlign w:val="center"/>
          </w:tcPr>
          <w:p>
            <w:pPr>
              <w:spacing w:line="120" w:lineRule="auto"/>
              <w:jc w:val="center"/>
              <w:rPr>
                <w:rFonts w:ascii="ＭＳ 明朝" w:hAnsi="ＭＳ 明朝" w:eastAsia="ＭＳ 明朝"/>
                <w:sz w:val="21"/>
                <w:szCs w:val="21"/>
              </w:rPr>
            </w:pPr>
            <w:r>
              <w:rPr>
                <w:rFonts w:hint="eastAsia" w:ascii="ＭＳ 明朝" w:hAnsi="ＭＳ 明朝" w:eastAsia="ＭＳ 明朝"/>
                <w:sz w:val="21"/>
                <w:szCs w:val="21"/>
              </w:rPr>
              <w:t>申請種別</w:t>
            </w:r>
          </w:p>
        </w:tc>
        <w:tc>
          <w:tcPr>
            <w:tcW w:w="7000" w:type="dxa"/>
            <w:gridSpan w:val="2"/>
            <w:vAlign w:val="center"/>
          </w:tcPr>
          <w:p>
            <w:pPr>
              <w:spacing w:line="120" w:lineRule="auto"/>
              <w:rPr>
                <w:rFonts w:ascii="ＭＳ 明朝" w:hAnsi="ＭＳ 明朝" w:eastAsia="ＭＳ 明朝"/>
              </w:rPr>
            </w:pPr>
            <w:r>
              <w:rPr>
                <w:rFonts w:hint="eastAsia" w:ascii="ＭＳ 明朝" w:hAnsi="ＭＳ 明朝" w:eastAsia="ＭＳ 明朝"/>
              </w:rPr>
              <w:t>（　　1　　）※該当する数字をご記入下さい</w:t>
            </w:r>
          </w:p>
          <w:p>
            <w:pPr>
              <w:spacing w:line="120" w:lineRule="auto"/>
              <w:rPr>
                <w:rFonts w:ascii="ＭＳ 明朝" w:hAnsi="ＭＳ 明朝" w:eastAsia="ＭＳ 明朝"/>
                <w:sz w:val="20"/>
                <w:szCs w:val="20"/>
              </w:rPr>
            </w:pPr>
            <w:r>
              <w:rPr>
                <w:rFonts w:hint="eastAsia" w:ascii="ＭＳ 明朝" w:hAnsi="ＭＳ 明朝" w:eastAsia="ＭＳ 明朝"/>
                <w:sz w:val="20"/>
                <w:szCs w:val="20"/>
              </w:rPr>
              <w:t>１.新規　２.継続　３.変更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trPr>
        <w:tc>
          <w:tcPr>
            <w:tcW w:w="2639" w:type="dxa"/>
            <w:gridSpan w:val="3"/>
            <w:vAlign w:val="center"/>
          </w:tcPr>
          <w:p>
            <w:pPr>
              <w:spacing w:line="120" w:lineRule="auto"/>
              <w:jc w:val="center"/>
              <w:rPr>
                <w:rFonts w:ascii="ＭＳ 明朝" w:hAnsi="ＭＳ 明朝" w:eastAsia="ＭＳ 明朝"/>
                <w:sz w:val="21"/>
                <w:szCs w:val="21"/>
              </w:rPr>
            </w:pPr>
            <w:r>
              <w:rPr>
                <w:rFonts w:hint="eastAsia" w:ascii="ＭＳ 明朝" w:hAnsi="ＭＳ 明朝" w:eastAsia="ＭＳ 明朝"/>
                <w:sz w:val="21"/>
                <w:szCs w:val="21"/>
              </w:rPr>
              <w:t>区　　分</w:t>
            </w:r>
          </w:p>
        </w:tc>
        <w:tc>
          <w:tcPr>
            <w:tcW w:w="4591" w:type="dxa"/>
            <w:vAlign w:val="center"/>
          </w:tcPr>
          <w:p>
            <w:pPr>
              <w:spacing w:line="120" w:lineRule="auto"/>
              <w:jc w:val="center"/>
              <w:rPr>
                <w:rFonts w:ascii="ＭＳ 明朝" w:hAnsi="ＭＳ 明朝" w:eastAsia="ＭＳ 明朝"/>
                <w:sz w:val="21"/>
                <w:szCs w:val="21"/>
              </w:rPr>
            </w:pPr>
            <w:r>
              <w:rPr>
                <w:rFonts w:hint="eastAsia" w:ascii="ＭＳ 明朝" w:hAnsi="ＭＳ 明朝" w:eastAsia="ＭＳ 明朝"/>
                <w:sz w:val="21"/>
                <w:szCs w:val="21"/>
              </w:rPr>
              <w:t>所　属（職　名）</w:t>
            </w:r>
          </w:p>
        </w:tc>
        <w:tc>
          <w:tcPr>
            <w:tcW w:w="2409" w:type="dxa"/>
            <w:vAlign w:val="center"/>
          </w:tcPr>
          <w:p>
            <w:pPr>
              <w:spacing w:line="120" w:lineRule="auto"/>
              <w:jc w:val="center"/>
              <w:rPr>
                <w:rFonts w:ascii="ＭＳ 明朝" w:hAnsi="ＭＳ 明朝" w:eastAsia="ＭＳ 明朝"/>
                <w:sz w:val="21"/>
                <w:szCs w:val="21"/>
              </w:rPr>
            </w:pPr>
            <w:r>
              <w:rPr>
                <w:rFonts w:hint="eastAsia" w:ascii="ＭＳ 明朝" w:hAnsi="ＭＳ 明朝" w:eastAsia="ＭＳ 明朝"/>
                <w:sz w:val="21"/>
                <w:szCs w:val="21"/>
              </w:rPr>
              <w:t>氏　　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trPr>
        <w:tc>
          <w:tcPr>
            <w:tcW w:w="426" w:type="dxa"/>
            <w:vMerge w:val="restart"/>
            <w:textDirection w:val="tbRlV"/>
            <w:vAlign w:val="center"/>
          </w:tcPr>
          <w:p>
            <w:pPr>
              <w:spacing w:line="120" w:lineRule="auto"/>
              <w:ind w:left="113" w:right="113"/>
              <w:jc w:val="center"/>
              <w:rPr>
                <w:rFonts w:ascii="ＭＳ 明朝" w:hAnsi="ＭＳ 明朝" w:eastAsia="ＭＳ 明朝"/>
                <w:sz w:val="21"/>
                <w:szCs w:val="21"/>
              </w:rPr>
            </w:pPr>
            <w:r>
              <w:rPr>
                <w:rFonts w:hint="eastAsia" w:ascii="ＭＳ 明朝" w:hAnsi="ＭＳ 明朝" w:eastAsia="ＭＳ 明朝"/>
                <w:sz w:val="21"/>
                <w:szCs w:val="21"/>
              </w:rPr>
              <w:t>研 究 者</w:t>
            </w:r>
          </w:p>
        </w:tc>
        <w:tc>
          <w:tcPr>
            <w:tcW w:w="2213" w:type="dxa"/>
            <w:gridSpan w:val="2"/>
            <w:vAlign w:val="center"/>
          </w:tcPr>
          <w:p>
            <w:pPr>
              <w:spacing w:line="120" w:lineRule="auto"/>
              <w:rPr>
                <w:rFonts w:ascii="ＭＳ 明朝" w:hAnsi="ＭＳ 明朝" w:eastAsia="ＭＳ 明朝"/>
                <w:sz w:val="21"/>
                <w:szCs w:val="21"/>
              </w:rPr>
            </w:pPr>
            <w:r>
              <w:rPr>
                <w:rFonts w:hint="eastAsia" w:ascii="ＭＳ 明朝" w:hAnsi="ＭＳ 明朝" w:eastAsia="ＭＳ 明朝"/>
                <w:sz w:val="21"/>
                <w:szCs w:val="21"/>
              </w:rPr>
              <w:t>申請者</w:t>
            </w:r>
          </w:p>
        </w:tc>
        <w:tc>
          <w:tcPr>
            <w:tcW w:w="4591" w:type="dxa"/>
            <w:vAlign w:val="center"/>
          </w:tcPr>
          <w:p>
            <w:pPr>
              <w:spacing w:line="120" w:lineRule="auto"/>
              <w:rPr>
                <w:rFonts w:hint="eastAsia" w:ascii="ＭＳ 明朝" w:hAnsi="ＭＳ 明朝" w:eastAsia="SimSun"/>
                <w:szCs w:val="21"/>
                <w:lang w:eastAsia="zh-CN"/>
              </w:rPr>
            </w:pPr>
            <w:r>
              <w:rPr>
                <w:rFonts w:hint="eastAsia" w:ascii="ＭＳ 明朝" w:hAnsi="ＭＳ 明朝" w:eastAsia="ＭＳ 明朝"/>
                <w:szCs w:val="21"/>
              </w:rPr>
              <w:t>システムデザイン研究科</w:t>
            </w:r>
            <w:r>
              <w:rPr>
                <w:rFonts w:ascii="ＭＳ 明朝" w:hAnsi="ＭＳ 明朝" w:eastAsia="ＭＳ 明朝"/>
                <w:szCs w:val="21"/>
              </w:rPr>
              <w:t xml:space="preserve"> </w:t>
            </w:r>
            <w:r>
              <w:rPr>
                <w:rFonts w:hint="eastAsia" w:ascii="ＭＳ 明朝" w:hAnsi="ＭＳ 明朝" w:eastAsia="ＭＳ 明朝"/>
                <w:szCs w:val="21"/>
              </w:rPr>
              <w:t xml:space="preserve">情報科学域 </w:t>
            </w:r>
            <w:r>
              <w:rPr>
                <w:rFonts w:hint="eastAsia" w:ascii="ＭＳ 明朝" w:hAnsi="ＭＳ 明朝" w:eastAsia="ＭＳ 明朝"/>
                <w:szCs w:val="21"/>
                <w:lang w:eastAsia="ja-JP"/>
              </w:rPr>
              <w:t>准教授</w:t>
            </w:r>
          </w:p>
        </w:tc>
        <w:tc>
          <w:tcPr>
            <w:tcW w:w="2409" w:type="dxa"/>
            <w:vAlign w:val="center"/>
          </w:tcPr>
          <w:p>
            <w:pPr>
              <w:spacing w:line="120" w:lineRule="auto"/>
              <w:ind w:firstLine="720" w:firstLineChars="400"/>
              <w:rPr>
                <w:rFonts w:ascii="ＭＳ 明朝" w:hAnsi="ＭＳ 明朝" w:eastAsia="ＭＳ 明朝"/>
                <w:szCs w:val="21"/>
              </w:rPr>
            </w:pPr>
            <w:r>
              <w:rPr>
                <w:rFonts w:hint="eastAsia" w:ascii="ＭＳ 明朝" w:hAnsi="ＭＳ 明朝" w:eastAsia="ＭＳ 明朝"/>
                <w:szCs w:val="21"/>
              </w:rPr>
              <w:t>下川原</w:t>
            </w:r>
            <w:r>
              <w:rPr>
                <w:rFonts w:ascii="ＭＳ 明朝" w:hAnsi="ＭＳ 明朝" w:eastAsia="ＭＳ 明朝"/>
                <w:szCs w:val="21"/>
              </w:rPr>
              <w:t xml:space="preserve"> </w:t>
            </w:r>
            <w:r>
              <w:rPr>
                <w:rFonts w:hint="eastAsia" w:ascii="ＭＳ 明朝" w:hAnsi="ＭＳ 明朝" w:eastAsia="ＭＳ 明朝"/>
                <w:szCs w:val="21"/>
              </w:rPr>
              <w:t>英理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02" w:hRule="atLeast"/>
        </w:trPr>
        <w:tc>
          <w:tcPr>
            <w:tcW w:w="426" w:type="dxa"/>
            <w:vMerge w:val="continue"/>
            <w:vAlign w:val="center"/>
          </w:tcPr>
          <w:p>
            <w:pPr>
              <w:spacing w:after="240" w:line="120" w:lineRule="auto"/>
              <w:rPr>
                <w:rFonts w:ascii="ＭＳ 明朝" w:hAnsi="ＭＳ 明朝" w:eastAsia="ＭＳ 明朝"/>
                <w:sz w:val="21"/>
                <w:szCs w:val="21"/>
              </w:rPr>
            </w:pPr>
          </w:p>
        </w:tc>
        <w:tc>
          <w:tcPr>
            <w:tcW w:w="2213" w:type="dxa"/>
            <w:gridSpan w:val="2"/>
            <w:vAlign w:val="center"/>
          </w:tcPr>
          <w:p>
            <w:pPr>
              <w:spacing w:line="80" w:lineRule="atLeast"/>
              <w:rPr>
                <w:rFonts w:ascii="ＭＳ 明朝" w:hAnsi="ＭＳ 明朝" w:eastAsia="ＭＳ 明朝"/>
                <w:sz w:val="21"/>
                <w:szCs w:val="21"/>
              </w:rPr>
            </w:pPr>
            <w:r>
              <w:rPr>
                <w:rFonts w:hint="eastAsia" w:ascii="ＭＳ 明朝" w:hAnsi="ＭＳ 明朝" w:eastAsia="ＭＳ 明朝"/>
                <w:sz w:val="21"/>
                <w:szCs w:val="21"/>
              </w:rPr>
              <w:t>分担者（学生は学修</w:t>
            </w:r>
          </w:p>
          <w:p>
            <w:pPr>
              <w:spacing w:line="80" w:lineRule="atLeast"/>
              <w:rPr>
                <w:rFonts w:ascii="ＭＳ 明朝" w:hAnsi="ＭＳ 明朝" w:eastAsia="ＭＳ 明朝"/>
                <w:sz w:val="21"/>
                <w:szCs w:val="21"/>
              </w:rPr>
            </w:pPr>
            <w:r>
              <w:rPr>
                <w:rFonts w:hint="eastAsia" w:ascii="ＭＳ 明朝" w:hAnsi="ＭＳ 明朝" w:eastAsia="ＭＳ 明朝"/>
                <w:sz w:val="21"/>
                <w:szCs w:val="21"/>
              </w:rPr>
              <w:t>番号も記入）</w:t>
            </w:r>
          </w:p>
        </w:tc>
        <w:tc>
          <w:tcPr>
            <w:tcW w:w="7000" w:type="dxa"/>
            <w:gridSpan w:val="2"/>
          </w:tcPr>
          <w:p>
            <w:pPr>
              <w:spacing w:line="0" w:lineRule="atLeast"/>
              <w:jc w:val="left"/>
              <w:rPr>
                <w:rFonts w:ascii="ＭＳ 明朝" w:hAnsi="ＭＳ 明朝" w:eastAsia="ＭＳ 明朝"/>
              </w:rPr>
            </w:pPr>
            <w:r>
              <w:rPr>
                <w:rFonts w:hint="eastAsia" w:ascii="ＭＳ 明朝" w:hAnsi="ＭＳ 明朝" w:eastAsia="ＭＳ 明朝"/>
              </w:rPr>
              <w:t>（学生及び研究生の行う研究は、指導教員が申請者となり、当該学生・研究生は分担者とすること）</w:t>
            </w:r>
          </w:p>
          <w:p>
            <w:pPr>
              <w:spacing w:line="0" w:lineRule="atLeast"/>
              <w:jc w:val="left"/>
              <w:rPr>
                <w:rFonts w:ascii="ＭＳ 明朝" w:hAnsi="ＭＳ 明朝" w:eastAsia="ＭＳ 明朝"/>
              </w:rPr>
            </w:pPr>
            <w:r>
              <w:rPr>
                <w:rFonts w:hint="eastAsia" w:ascii="ＭＳ 明朝" w:hAnsi="ＭＳ 明朝" w:eastAsia="ＭＳ 明朝"/>
              </w:rPr>
              <w:t>東京都立大学大学院</w:t>
            </w:r>
            <w:r>
              <w:rPr>
                <w:rFonts w:ascii="ＭＳ 明朝" w:hAnsi="ＭＳ 明朝" w:eastAsia="ＭＳ 明朝"/>
              </w:rPr>
              <w:t xml:space="preserve"> </w:t>
            </w:r>
            <w:r>
              <w:rPr>
                <w:rFonts w:hint="eastAsia" w:ascii="ＭＳ 明朝" w:hAnsi="ＭＳ 明朝" w:eastAsia="ＭＳ 明朝"/>
              </w:rPr>
              <w:t>システムデザイン研究科</w:t>
            </w:r>
            <w:r>
              <w:rPr>
                <w:rFonts w:ascii="ＭＳ 明朝" w:hAnsi="ＭＳ 明朝" w:eastAsia="ＭＳ 明朝"/>
              </w:rPr>
              <w:t xml:space="preserve"> </w:t>
            </w:r>
            <w:r>
              <w:rPr>
                <w:rFonts w:hint="eastAsia" w:ascii="ＭＳ 明朝" w:hAnsi="ＭＳ 明朝" w:eastAsia="ＭＳ 明朝"/>
              </w:rPr>
              <w:t>情報科学域</w:t>
            </w:r>
          </w:p>
          <w:p>
            <w:pPr>
              <w:spacing w:line="0" w:lineRule="atLeast"/>
              <w:jc w:val="left"/>
              <w:rPr>
                <w:rFonts w:ascii="ＭＳ 明朝" w:hAnsi="ＭＳ 明朝" w:eastAsia="ＭＳ 明朝"/>
              </w:rPr>
            </w:pPr>
            <w:r>
              <w:rPr>
                <w:rFonts w:hint="eastAsia" w:ascii="ＭＳ 明朝" w:hAnsi="ＭＳ 明朝" w:eastAsia="ＭＳ 明朝"/>
                <w:lang w:eastAsia="ja-JP"/>
              </w:rPr>
              <w:t>劉　</w:t>
            </w:r>
            <w:r>
              <w:rPr>
                <w:rFonts w:hint="eastAsia" w:ascii="ＭＳ 明朝" w:hAnsi="ＭＳ 明朝" w:eastAsia="ＭＳ 明朝"/>
              </w:rPr>
              <w:t>浥</w:t>
            </w:r>
            <w:r>
              <w:rPr>
                <w:rFonts w:ascii="ＭＳ 明朝" w:hAnsi="ＭＳ 明朝" w:eastAsia="ＭＳ 明朝"/>
              </w:rPr>
              <w:t>(</w:t>
            </w:r>
            <w:r>
              <w:rPr>
                <w:rFonts w:hint="eastAsia" w:ascii="ＭＳ 明朝" w:hAnsi="ＭＳ 明朝" w:eastAsia="SimSun"/>
                <w:lang w:val="en-US" w:eastAsia="zh-CN"/>
              </w:rPr>
              <w:t>21860638</w:t>
            </w:r>
            <w:r>
              <w:rPr>
                <w:rFonts w:ascii="ＭＳ 明朝" w:hAnsi="ＭＳ 明朝" w:eastAsia="ＭＳ 明朝"/>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9" w:hRule="atLeast"/>
        </w:trPr>
        <w:tc>
          <w:tcPr>
            <w:tcW w:w="2639" w:type="dxa"/>
            <w:gridSpan w:val="3"/>
            <w:vAlign w:val="center"/>
          </w:tcPr>
          <w:p>
            <w:pPr>
              <w:spacing w:line="120" w:lineRule="auto"/>
              <w:jc w:val="center"/>
              <w:rPr>
                <w:rFonts w:ascii="ＭＳ 明朝" w:hAnsi="ＭＳ 明朝" w:eastAsia="ＭＳ 明朝"/>
                <w:sz w:val="21"/>
                <w:szCs w:val="21"/>
              </w:rPr>
            </w:pPr>
            <w:r>
              <w:rPr>
                <w:rFonts w:hint="eastAsia" w:ascii="ＭＳ 明朝" w:hAnsi="ＭＳ 明朝" w:eastAsia="ＭＳ 明朝"/>
                <w:sz w:val="21"/>
                <w:szCs w:val="21"/>
              </w:rPr>
              <w:t>研究テーマ</w:t>
            </w:r>
          </w:p>
        </w:tc>
        <w:tc>
          <w:tcPr>
            <w:tcW w:w="7000" w:type="dxa"/>
            <w:gridSpan w:val="2"/>
            <w:vAlign w:val="center"/>
          </w:tcPr>
          <w:p>
            <w:pPr>
              <w:spacing w:line="120" w:lineRule="auto"/>
              <w:rPr>
                <w:rFonts w:ascii="ＭＳ 明朝" w:hAnsi="ＭＳ 明朝" w:eastAsia="ＭＳ 明朝"/>
                <w:szCs w:val="21"/>
              </w:rPr>
            </w:pPr>
            <w:r>
              <w:rPr>
                <w:rFonts w:hint="eastAsia" w:ascii="ＭＳ 明朝" w:hAnsi="ＭＳ 明朝" w:eastAsia="ＭＳ 明朝"/>
                <w:szCs w:val="21"/>
              </w:rPr>
              <w:t>仮想現実におけるセンサーフュージョンに基づくグループレベル感情分類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9" w:hRule="atLeast"/>
        </w:trPr>
        <w:tc>
          <w:tcPr>
            <w:tcW w:w="2639" w:type="dxa"/>
            <w:gridSpan w:val="3"/>
            <w:vAlign w:val="center"/>
          </w:tcPr>
          <w:p>
            <w:pPr>
              <w:spacing w:line="120" w:lineRule="auto"/>
              <w:jc w:val="center"/>
              <w:rPr>
                <w:rFonts w:ascii="ＭＳ 明朝" w:hAnsi="ＭＳ 明朝" w:eastAsia="ＭＳ 明朝"/>
                <w:sz w:val="21"/>
                <w:szCs w:val="21"/>
              </w:rPr>
            </w:pPr>
            <w:r>
              <w:rPr>
                <w:rFonts w:hint="eastAsia" w:ascii="ＭＳ 明朝" w:hAnsi="ＭＳ 明朝" w:eastAsia="ＭＳ 明朝"/>
                <w:sz w:val="21"/>
                <w:szCs w:val="21"/>
              </w:rPr>
              <w:t>研究計画の概要</w:t>
            </w:r>
          </w:p>
        </w:tc>
        <w:tc>
          <w:tcPr>
            <w:tcW w:w="7000" w:type="dxa"/>
            <w:gridSpan w:val="2"/>
          </w:tcPr>
          <w:p>
            <w:pPr>
              <w:pStyle w:val="10"/>
              <w:numPr>
                <w:ilvl w:val="0"/>
                <w:numId w:val="1"/>
              </w:numPr>
              <w:ind w:leftChars="0"/>
              <w:rPr>
                <w:rFonts w:ascii="ＭＳ 明朝" w:hAnsi="ＭＳ 明朝" w:eastAsia="ＭＳ 明朝"/>
              </w:rPr>
            </w:pPr>
            <w:r>
              <w:rPr>
                <w:rFonts w:hint="eastAsia" w:ascii="ＭＳ 明朝" w:hAnsi="ＭＳ 明朝" w:eastAsia="ＭＳ 明朝"/>
              </w:rPr>
              <w:t>研究の概要及び②研究の社会的価値について、分かりやすく記載すること）</w:t>
            </w:r>
          </w:p>
          <w:p>
            <w:pPr>
              <w:pStyle w:val="10"/>
              <w:numPr>
                <w:ilvl w:val="0"/>
                <w:numId w:val="2"/>
              </w:numPr>
              <w:ind w:leftChars="0"/>
              <w:rPr>
                <w:rFonts w:ascii="ＭＳ 明朝" w:hAnsi="ＭＳ 明朝" w:eastAsia="ＭＳ 明朝"/>
              </w:rPr>
            </w:pPr>
            <w:r>
              <w:rPr>
                <w:rFonts w:hint="eastAsia" w:ascii="ＭＳ 明朝" w:hAnsi="ＭＳ 明朝" w:eastAsia="ＭＳ 明朝"/>
              </w:rPr>
              <w:t>研究の概要：近年、バーチャルリアリティ（VR）の技術開発により、一般家庭でもVRコンテンツが利用できるように</w:t>
            </w:r>
            <w:r>
              <w:rPr>
                <w:rFonts w:hint="eastAsia" w:ascii="ＭＳ 明朝" w:hAnsi="ＭＳ 明朝" w:eastAsia="ＭＳ 明朝"/>
                <w:lang w:eastAsia="ja-JP"/>
              </w:rPr>
              <w:t>なった</w:t>
            </w:r>
            <w:r>
              <w:rPr>
                <w:rFonts w:hint="eastAsia" w:ascii="ＭＳ 明朝" w:hAnsi="ＭＳ 明朝" w:eastAsia="ＭＳ 明朝"/>
              </w:rPr>
              <w:t>。VRChat、Neos VR、Horizon Workroomsなどは、ソーシャルVR体験を提供するVRの人気アプリケーションです。これらのオンライン仮想世界プラットフォームにおいて、他のユーザや知的な仮想人間との会話を支援するためには、感情コンピューティングの方法論に基づいて、ユーザの</w:t>
            </w:r>
            <w:r>
              <w:rPr>
                <w:rFonts w:hint="eastAsia" w:ascii="ＭＳ 明朝" w:hAnsi="ＭＳ 明朝" w:eastAsia="ＭＳ 明朝"/>
                <w:lang w:eastAsia="ja-JP"/>
              </w:rPr>
              <w:t>本当の</w:t>
            </w:r>
            <w:r>
              <w:rPr>
                <w:rFonts w:hint="eastAsia" w:ascii="ＭＳ 明朝" w:hAnsi="ＭＳ 明朝" w:eastAsia="ＭＳ 明朝"/>
              </w:rPr>
              <w:t>気分を推定し、対話の雰囲気を評価する必要が</w:t>
            </w:r>
            <w:r>
              <w:rPr>
                <w:rFonts w:hint="eastAsia" w:ascii="ＭＳ 明朝" w:hAnsi="ＭＳ 明朝" w:eastAsia="ＭＳ 明朝"/>
                <w:lang w:eastAsia="ja-JP"/>
              </w:rPr>
              <w:t>ある。本研究</w:t>
            </w:r>
            <w:r>
              <w:rPr>
                <w:rFonts w:hint="eastAsia" w:ascii="ＭＳ 明朝" w:hAnsi="ＭＳ 明朝" w:eastAsia="ＭＳ 明朝"/>
              </w:rPr>
              <w:t>では、グループレベルの対話の雰囲気を推定するために、バーチャルリアリティ</w:t>
            </w:r>
            <w:r>
              <w:rPr>
                <w:rFonts w:hint="eastAsia" w:ascii="ＭＳ 明朝" w:hAnsi="ＭＳ 明朝" w:eastAsia="ＭＳ 明朝"/>
                <w:lang w:eastAsia="ja-JP"/>
              </w:rPr>
              <w:t>における</w:t>
            </w:r>
            <w:r>
              <w:rPr>
                <w:rFonts w:hint="eastAsia" w:ascii="ＭＳ 明朝" w:hAnsi="ＭＳ 明朝" w:eastAsia="ＭＳ 明朝"/>
              </w:rPr>
              <w:t>個人の感情</w:t>
            </w:r>
            <w:r>
              <w:rPr>
                <w:rFonts w:hint="eastAsia" w:ascii="ＭＳ 明朝" w:hAnsi="ＭＳ 明朝" w:eastAsia="ＭＳ 明朝"/>
                <w:lang w:eastAsia="ja-JP"/>
              </w:rPr>
              <w:t>と対話雰囲気</w:t>
            </w:r>
            <w:r>
              <w:rPr>
                <w:rFonts w:hint="eastAsia" w:ascii="ＭＳ 明朝" w:hAnsi="ＭＳ 明朝" w:eastAsia="ＭＳ 明朝"/>
              </w:rPr>
              <w:t>と生体情報の関係を明らかにすることを目的とする</w:t>
            </w:r>
            <w:r>
              <w:rPr>
                <w:rFonts w:hint="eastAsia" w:ascii="ＭＳ 明朝" w:hAnsi="ＭＳ 明朝" w:eastAsia="ＭＳ 明朝"/>
                <w:lang w:eastAsia="ja-JP"/>
              </w:rPr>
              <w:t>。体験させるVR世界や話題などの実験設定を変化させ、VRソーシャルプラットフォームにおける会話・非会話状況での生体情報を収集する。心拍、視線、脳波、発話音声などの特徴と自己報告の結果を解析し、</w:t>
            </w:r>
            <w:r>
              <w:rPr>
                <w:rFonts w:hint="eastAsia" w:ascii="ＭＳ 明朝" w:hAnsi="ＭＳ 明朝" w:eastAsia="ＭＳ 明朝"/>
                <w:lang w:val="en-US" w:eastAsia="ja-JP"/>
              </w:rPr>
              <w:t>Few-shot learning方法論を用いて</w:t>
            </w:r>
            <w:r>
              <w:rPr>
                <w:rFonts w:hint="eastAsia" w:ascii="ＭＳ 明朝" w:hAnsi="ＭＳ 明朝" w:eastAsia="ＭＳ 明朝"/>
                <w:lang w:eastAsia="ja-JP"/>
              </w:rPr>
              <w:t>ムードを分類する。</w:t>
            </w:r>
            <w:r>
              <w:rPr>
                <w:rFonts w:hint="eastAsia" w:ascii="ＭＳ 明朝" w:hAnsi="ＭＳ 明朝" w:eastAsia="ＭＳ 明朝"/>
              </w:rPr>
              <w:t>この結果により得られた</w:t>
            </w:r>
            <w:r>
              <w:rPr>
                <w:rFonts w:hint="eastAsia" w:ascii="ＭＳ 明朝" w:hAnsi="ＭＳ 明朝" w:eastAsia="ＭＳ 明朝"/>
                <w:lang w:eastAsia="ja-JP"/>
              </w:rPr>
              <w:t>感情コンピューティングに基づくVRソーシャル支援に貢献できる。</w:t>
            </w:r>
          </w:p>
          <w:p>
            <w:pPr>
              <w:pStyle w:val="10"/>
              <w:numPr>
                <w:ilvl w:val="0"/>
                <w:numId w:val="2"/>
              </w:numPr>
              <w:ind w:leftChars="0"/>
              <w:rPr>
                <w:rFonts w:ascii="ＭＳ 明朝" w:hAnsi="ＭＳ 明朝" w:eastAsia="ＭＳ 明朝"/>
              </w:rPr>
            </w:pPr>
            <w:r>
              <w:rPr>
                <w:rFonts w:hint="eastAsia" w:ascii="ＭＳ 明朝" w:hAnsi="ＭＳ 明朝" w:eastAsia="ＭＳ 明朝"/>
              </w:rPr>
              <w:t>研究の社会的価値：</w:t>
            </w:r>
            <w:r>
              <w:rPr>
                <w:rFonts w:hint="eastAsia" w:ascii="ＭＳ 明朝" w:hAnsi="ＭＳ 明朝" w:eastAsia="ＭＳ 明朝"/>
                <w:lang w:eastAsia="ja-JP"/>
              </w:rPr>
              <w:t>本研究により</w:t>
            </w:r>
            <w:r>
              <w:rPr>
                <w:rFonts w:hint="eastAsia" w:ascii="ＭＳ 明朝" w:hAnsi="ＭＳ 明朝" w:eastAsia="ＭＳ 明朝"/>
              </w:rPr>
              <w:t>異なるVR環境や対話設定における感情表現と、対話の雰囲気や</w:t>
            </w:r>
            <w:r>
              <w:rPr>
                <w:rFonts w:hint="eastAsia" w:ascii="ＭＳ 明朝" w:hAnsi="ＭＳ 明朝" w:eastAsia="ＭＳ 明朝"/>
                <w:lang w:eastAsia="ja-JP"/>
              </w:rPr>
              <w:t>生体</w:t>
            </w:r>
            <w:r>
              <w:rPr>
                <w:rFonts w:hint="eastAsia" w:ascii="ＭＳ 明朝" w:hAnsi="ＭＳ 明朝" w:eastAsia="ＭＳ 明朝"/>
              </w:rPr>
              <w:t>情報との関係が明らかになると、場所や状況に適した</w:t>
            </w:r>
            <w:r>
              <w:rPr>
                <w:rFonts w:hint="eastAsia" w:ascii="ＭＳ 明朝" w:hAnsi="ＭＳ 明朝" w:eastAsia="ＭＳ 明朝"/>
                <w:lang w:val="en-US" w:eastAsia="ja-JP"/>
              </w:rPr>
              <w:t>VR</w:t>
            </w:r>
            <w:r>
              <w:rPr>
                <w:rFonts w:hint="eastAsia" w:ascii="ＭＳ 明朝" w:hAnsi="ＭＳ 明朝" w:eastAsia="ＭＳ 明朝"/>
              </w:rPr>
              <w:t>感情認識システムの開発が可能となる。</w:t>
            </w:r>
            <w:r>
              <w:rPr>
                <w:rFonts w:hint="eastAsia" w:ascii="ＭＳ 明朝" w:hAnsi="ＭＳ 明朝" w:eastAsia="ＭＳ 明朝"/>
                <w:lang w:val="en-US" w:eastAsia="ja-JP"/>
              </w:rPr>
              <w:t>知能空間やバーチャル</w:t>
            </w:r>
            <w:r>
              <w:rPr>
                <w:rFonts w:hint="eastAsia" w:ascii="ＭＳ 明朝" w:hAnsi="ＭＳ 明朝" w:eastAsia="ＭＳ 明朝"/>
              </w:rPr>
              <w:t>ロボットなど、今後我々の日常生活で身近になる</w:t>
            </w:r>
            <w:r>
              <w:rPr>
                <w:rFonts w:hint="eastAsia" w:ascii="ＭＳ 明朝" w:hAnsi="ＭＳ 明朝" w:eastAsia="ＭＳ 明朝"/>
                <w:lang w:eastAsia="ja-JP"/>
              </w:rPr>
              <w:t>知能</w:t>
            </w:r>
            <w:r>
              <w:rPr>
                <w:rFonts w:hint="eastAsia" w:ascii="ＭＳ 明朝" w:hAnsi="ＭＳ 明朝" w:eastAsia="ＭＳ 明朝"/>
              </w:rPr>
              <w:t>感情認識</w:t>
            </w:r>
            <w:r>
              <w:rPr>
                <w:rFonts w:hint="eastAsia" w:ascii="ＭＳ 明朝" w:hAnsi="ＭＳ 明朝" w:eastAsia="ＭＳ 明朝"/>
                <w:lang w:eastAsia="ja-JP"/>
              </w:rPr>
              <w:t>システム</w:t>
            </w:r>
            <w:r>
              <w:rPr>
                <w:rFonts w:hint="eastAsia" w:ascii="ＭＳ 明朝" w:hAnsi="ＭＳ 明朝" w:eastAsia="ＭＳ 明朝"/>
              </w:rPr>
              <w:t>は、様々な場所や状況での活躍が期待される。また、大規模かつ多様な</w:t>
            </w:r>
            <w:r>
              <w:rPr>
                <w:rFonts w:hint="eastAsia" w:ascii="ＭＳ 明朝" w:hAnsi="ＭＳ 明朝" w:eastAsia="ＭＳ 明朝"/>
                <w:lang w:eastAsia="ja-JP"/>
              </w:rPr>
              <w:t>感情データ</w:t>
            </w:r>
            <w:r>
              <w:rPr>
                <w:rFonts w:hint="eastAsia" w:ascii="ＭＳ 明朝" w:hAnsi="ＭＳ 明朝" w:eastAsia="ＭＳ 明朝"/>
              </w:rPr>
              <w:t>を収集することの</w:t>
            </w:r>
            <w:r>
              <w:rPr>
                <w:rFonts w:hint="eastAsia" w:ascii="ＭＳ 明朝" w:hAnsi="ＭＳ 明朝" w:eastAsia="ＭＳ 明朝"/>
                <w:lang w:eastAsia="ja-JP"/>
              </w:rPr>
              <w:t>難しさ</w:t>
            </w:r>
            <w:r>
              <w:rPr>
                <w:rFonts w:hint="eastAsia" w:ascii="ＭＳ 明朝" w:hAnsi="ＭＳ 明朝" w:eastAsia="ＭＳ 明朝"/>
              </w:rPr>
              <w:t>や、自己</w:t>
            </w:r>
            <w:r>
              <w:rPr>
                <w:rFonts w:hint="eastAsia" w:ascii="ＭＳ 明朝" w:hAnsi="ＭＳ 明朝" w:eastAsia="ＭＳ 明朝"/>
                <w:lang w:eastAsia="ja-JP"/>
              </w:rPr>
              <w:t>報告の</w:t>
            </w:r>
            <w:r>
              <w:rPr>
                <w:rFonts w:hint="eastAsia" w:ascii="ＭＳ 明朝" w:hAnsi="ＭＳ 明朝" w:eastAsia="ＭＳ 明朝"/>
              </w:rPr>
              <w:t>不正確</w:t>
            </w:r>
            <w:r>
              <w:rPr>
                <w:rFonts w:hint="eastAsia" w:ascii="ＭＳ 明朝" w:hAnsi="ＭＳ 明朝" w:eastAsia="ＭＳ 明朝"/>
                <w:lang w:eastAsia="ja-JP"/>
              </w:rPr>
              <w:t>さ</w:t>
            </w:r>
            <w:r>
              <w:rPr>
                <w:rFonts w:hint="eastAsia" w:ascii="ＭＳ 明朝" w:hAnsi="ＭＳ 明朝" w:eastAsia="ＭＳ 明朝"/>
              </w:rPr>
              <w:t>など、この分野における明らかな問題点</w:t>
            </w:r>
            <w:r>
              <w:rPr>
                <w:rFonts w:hint="eastAsia" w:ascii="ＭＳ 明朝" w:hAnsi="ＭＳ 明朝" w:eastAsia="ＭＳ 明朝"/>
                <w:lang w:eastAsia="ja-JP"/>
              </w:rPr>
              <w:t>に対して</w:t>
            </w:r>
            <w:r>
              <w:rPr>
                <w:rFonts w:hint="eastAsia" w:ascii="ＭＳ 明朝" w:hAnsi="ＭＳ 明朝" w:eastAsia="ＭＳ 明朝"/>
              </w:rPr>
              <w:t>、</w:t>
            </w:r>
            <w:r>
              <w:rPr>
                <w:rFonts w:hint="eastAsia" w:ascii="ＭＳ 明朝" w:hAnsi="ＭＳ 明朝" w:eastAsia="ＭＳ 明朝"/>
                <w:lang w:eastAsia="ja-JP"/>
              </w:rPr>
              <w:t>新たな</w:t>
            </w:r>
            <w:r>
              <w:rPr>
                <w:rFonts w:hint="eastAsia" w:ascii="ＭＳ 明朝" w:hAnsi="ＭＳ 明朝" w:eastAsia="ＭＳ 明朝"/>
              </w:rPr>
              <w:t>機械学習のフレームワークを適用し</w:t>
            </w:r>
            <w:r>
              <w:rPr>
                <w:rFonts w:hint="eastAsia" w:ascii="ＭＳ 明朝" w:hAnsi="ＭＳ 明朝" w:eastAsia="ＭＳ 明朝"/>
                <w:lang w:eastAsia="ja-JP"/>
              </w:rPr>
              <w:t>、</w:t>
            </w:r>
            <w:r>
              <w:rPr>
                <w:rFonts w:hint="eastAsia" w:ascii="ＭＳ 明朝" w:hAnsi="ＭＳ 明朝" w:eastAsia="ＭＳ 明朝"/>
              </w:rPr>
              <w:t>より効果的な感情分類を実現する</w:t>
            </w:r>
            <w:r>
              <w:rPr>
                <w:rFonts w:hint="eastAsia" w:ascii="ＭＳ 明朝" w:hAnsi="ＭＳ 明朝" w:eastAsia="ＭＳ 明朝"/>
                <w:lang w:eastAsia="ja-JP"/>
              </w:rPr>
              <w:t>手法</w:t>
            </w:r>
            <w:r>
              <w:rPr>
                <w:rFonts w:hint="eastAsia" w:ascii="ＭＳ 明朝" w:hAnsi="ＭＳ 明朝" w:eastAsia="ＭＳ 明朝"/>
              </w:rPr>
              <w:t>を</w:t>
            </w:r>
            <w:r>
              <w:rPr>
                <w:rFonts w:hint="eastAsia" w:ascii="ＭＳ 明朝" w:hAnsi="ＭＳ 明朝" w:eastAsia="ＭＳ 明朝"/>
                <w:lang w:eastAsia="ja-JP"/>
              </w:rPr>
              <w:t>提案するため、</w:t>
            </w:r>
            <w:r>
              <w:rPr>
                <w:rFonts w:hint="eastAsia" w:ascii="ＭＳ 明朝" w:hAnsi="ＭＳ 明朝" w:eastAsia="SimSun"/>
                <w:lang w:val="en-US" w:eastAsia="zh-CN"/>
              </w:rPr>
              <w:t>関連分野の研究に役立てる</w:t>
            </w:r>
            <w:r>
              <w:rPr>
                <w:rFonts w:hint="eastAsia" w:ascii="ＭＳ 明朝" w:hAnsi="ＭＳ 明朝" w:eastAsia="ＭＳ 明朝"/>
                <w:lang w:val="en-US" w:eastAsia="ja-JP"/>
              </w:rPr>
              <w:t>と考えられる。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trPr>
        <w:tc>
          <w:tcPr>
            <w:tcW w:w="2639" w:type="dxa"/>
            <w:gridSpan w:val="3"/>
            <w:vAlign w:val="center"/>
          </w:tcPr>
          <w:p>
            <w:pPr>
              <w:spacing w:line="120" w:lineRule="auto"/>
              <w:jc w:val="center"/>
              <w:rPr>
                <w:rFonts w:ascii="ＭＳ 明朝" w:hAnsi="ＭＳ 明朝" w:eastAsia="ＭＳ 明朝"/>
                <w:sz w:val="21"/>
                <w:szCs w:val="21"/>
              </w:rPr>
            </w:pPr>
            <w:r>
              <w:rPr>
                <w:rFonts w:hint="eastAsia" w:ascii="ＭＳ 明朝" w:hAnsi="ＭＳ 明朝" w:eastAsia="ＭＳ 明朝"/>
                <w:sz w:val="21"/>
                <w:szCs w:val="21"/>
              </w:rPr>
              <w:t>研究対象者</w:t>
            </w:r>
          </w:p>
        </w:tc>
        <w:tc>
          <w:tcPr>
            <w:tcW w:w="7000" w:type="dxa"/>
            <w:gridSpan w:val="2"/>
            <w:vAlign w:val="center"/>
          </w:tcPr>
          <w:p>
            <w:pPr>
              <w:spacing w:line="120" w:lineRule="auto"/>
              <w:rPr>
                <w:rFonts w:ascii="ＭＳ 明朝" w:hAnsi="ＭＳ 明朝" w:eastAsia="ＭＳ 明朝"/>
                <w:szCs w:val="21"/>
              </w:rPr>
            </w:pPr>
            <w:r>
              <w:rPr>
                <w:rFonts w:hint="eastAsia" w:ascii="ＭＳ 明朝" w:hAnsi="ＭＳ 明朝" w:eastAsia="ＭＳ 明朝"/>
                <w:szCs w:val="21"/>
              </w:rPr>
              <w:t>研究内容を理解して自主的に参加する本学大学生</w:t>
            </w:r>
            <w:r>
              <w:rPr>
                <w:rFonts w:ascii="ＭＳ 明朝" w:hAnsi="ＭＳ 明朝" w:eastAsia="ＭＳ 明朝"/>
                <w:szCs w:val="21"/>
              </w:rPr>
              <w:t xml:space="preserve"> 20</w:t>
            </w:r>
            <w:r>
              <w:rPr>
                <w:rFonts w:hint="eastAsia" w:ascii="ＭＳ 明朝" w:hAnsi="ＭＳ 明朝" w:eastAsia="ＭＳ 明朝"/>
                <w:szCs w:val="21"/>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54" w:hRule="atLeast"/>
        </w:trPr>
        <w:tc>
          <w:tcPr>
            <w:tcW w:w="1021" w:type="dxa"/>
            <w:gridSpan w:val="2"/>
            <w:vMerge w:val="restart"/>
            <w:textDirection w:val="tbRlV"/>
            <w:vAlign w:val="center"/>
          </w:tcPr>
          <w:p>
            <w:pPr>
              <w:spacing w:line="120" w:lineRule="auto"/>
              <w:ind w:left="113" w:right="113"/>
              <w:jc w:val="center"/>
              <w:rPr>
                <w:rFonts w:ascii="ＭＳ 明朝" w:hAnsi="ＭＳ 明朝" w:eastAsia="ＭＳ 明朝"/>
                <w:sz w:val="21"/>
                <w:szCs w:val="21"/>
              </w:rPr>
            </w:pPr>
            <w:r>
              <w:rPr>
                <w:rFonts w:hint="eastAsia" w:ascii="ＭＳ 明朝" w:hAnsi="ＭＳ 明朝" w:eastAsia="ＭＳ 明朝"/>
                <w:sz w:val="21"/>
                <w:szCs w:val="21"/>
              </w:rPr>
              <w:t>倫　理　的　配　慮　の　た　め　の　方　法</w:t>
            </w:r>
          </w:p>
        </w:tc>
        <w:tc>
          <w:tcPr>
            <w:tcW w:w="1618" w:type="dxa"/>
            <w:vAlign w:val="center"/>
          </w:tcPr>
          <w:p>
            <w:pPr>
              <w:spacing w:line="120" w:lineRule="auto"/>
              <w:rPr>
                <w:rFonts w:ascii="ＭＳ 明朝" w:hAnsi="ＭＳ 明朝" w:eastAsia="ＭＳ 明朝"/>
                <w:sz w:val="21"/>
                <w:szCs w:val="21"/>
              </w:rPr>
            </w:pPr>
            <w:r>
              <w:rPr>
                <w:rFonts w:hint="eastAsia" w:ascii="ＭＳ 明朝" w:hAnsi="ＭＳ 明朝" w:eastAsia="ＭＳ 明朝"/>
                <w:sz w:val="21"/>
                <w:szCs w:val="21"/>
              </w:rPr>
              <w:t>研究対象者への影響</w:t>
            </w:r>
          </w:p>
          <w:p>
            <w:pPr>
              <w:spacing w:line="120" w:lineRule="auto"/>
              <w:rPr>
                <w:rFonts w:ascii="ＭＳ 明朝" w:hAnsi="ＭＳ 明朝" w:eastAsia="ＭＳ 明朝"/>
                <w:sz w:val="21"/>
                <w:szCs w:val="21"/>
              </w:rPr>
            </w:pPr>
            <w:r>
              <w:rPr>
                <w:rFonts w:hint="eastAsia" w:ascii="ＭＳ 明朝" w:hAnsi="ＭＳ 明朝" w:eastAsia="ＭＳ 明朝"/>
                <w:sz w:val="21"/>
                <w:szCs w:val="21"/>
              </w:rPr>
              <w:t>（身体的・精神的負</w:t>
            </w:r>
          </w:p>
          <w:p>
            <w:pPr>
              <w:spacing w:line="120" w:lineRule="auto"/>
              <w:rPr>
                <w:rFonts w:ascii="ＭＳ 明朝" w:hAnsi="ＭＳ 明朝" w:eastAsia="ＭＳ 明朝"/>
                <w:sz w:val="21"/>
                <w:szCs w:val="21"/>
              </w:rPr>
            </w:pPr>
            <w:r>
              <w:rPr>
                <w:rFonts w:hint="eastAsia" w:ascii="ＭＳ 明朝" w:hAnsi="ＭＳ 明朝" w:eastAsia="ＭＳ 明朝"/>
                <w:sz w:val="21"/>
                <w:szCs w:val="21"/>
              </w:rPr>
              <w:t>荷、及びその他のリ</w:t>
            </w:r>
          </w:p>
          <w:p>
            <w:pPr>
              <w:spacing w:line="120" w:lineRule="auto"/>
              <w:rPr>
                <w:rFonts w:ascii="ＭＳ 明朝" w:hAnsi="ＭＳ 明朝" w:eastAsia="ＭＳ 明朝"/>
                <w:sz w:val="21"/>
                <w:szCs w:val="21"/>
              </w:rPr>
            </w:pPr>
            <w:r>
              <w:rPr>
                <w:rFonts w:hint="eastAsia" w:ascii="ＭＳ 明朝" w:hAnsi="ＭＳ 明朝" w:eastAsia="ＭＳ 明朝"/>
                <w:sz w:val="21"/>
                <w:szCs w:val="21"/>
              </w:rPr>
              <w:t>スク）と対策・措置</w:t>
            </w:r>
          </w:p>
        </w:tc>
        <w:tc>
          <w:tcPr>
            <w:tcW w:w="7000" w:type="dxa"/>
            <w:gridSpan w:val="2"/>
          </w:tcPr>
          <w:p>
            <w:pPr>
              <w:spacing w:line="0" w:lineRule="atLeast"/>
              <w:rPr>
                <w:rFonts w:ascii="ＭＳ 明朝" w:hAnsi="ＭＳ 明朝" w:eastAsia="ＭＳ 明朝"/>
              </w:rPr>
            </w:pPr>
            <w:r>
              <w:rPr>
                <w:rFonts w:hint="eastAsia" w:ascii="ＭＳ 明朝" w:hAnsi="ＭＳ 明朝" w:eastAsia="ＭＳ 明朝"/>
              </w:rPr>
              <w:t>（研究対象者への影響は、例えば、試行回数や拘束時間等を明記する等、可能な</w:t>
            </w:r>
          </w:p>
          <w:p>
            <w:pPr>
              <w:spacing w:line="0" w:lineRule="atLeast"/>
              <w:rPr>
                <w:rFonts w:ascii="ＭＳ 明朝" w:hAnsi="ＭＳ 明朝" w:eastAsia="ＭＳ 明朝"/>
              </w:rPr>
            </w:pPr>
            <w:r>
              <w:rPr>
                <w:rFonts w:hint="eastAsia" w:ascii="ＭＳ 明朝" w:hAnsi="ＭＳ 明朝" w:eastAsia="ＭＳ 明朝"/>
              </w:rPr>
              <w:t>限り量的に影響が把握できるよう記載すること。また、それが日常生活におけるリス</w:t>
            </w:r>
          </w:p>
          <w:p>
            <w:pPr>
              <w:spacing w:line="0" w:lineRule="atLeast"/>
              <w:rPr>
                <w:rFonts w:ascii="ＭＳ 明朝" w:hAnsi="ＭＳ 明朝" w:eastAsia="ＭＳ 明朝"/>
              </w:rPr>
            </w:pPr>
            <w:r>
              <w:rPr>
                <w:rFonts w:hint="eastAsia" w:ascii="ＭＳ 明朝" w:hAnsi="ＭＳ 明朝" w:eastAsia="ＭＳ 明朝"/>
              </w:rPr>
              <w:t>ク（最小リスク）より大きい場合には、その対策と措置について必ず記載すること）</w:t>
            </w:r>
          </w:p>
          <w:p>
            <w:pPr>
              <w:spacing w:line="0" w:lineRule="atLeast"/>
              <w:rPr>
                <w:rFonts w:ascii="ＭＳ 明朝" w:hAnsi="ＭＳ 明朝" w:eastAsia="ＭＳ 明朝"/>
              </w:rPr>
            </w:pPr>
            <w:r>
              <w:rPr>
                <w:rFonts w:hint="eastAsia" w:ascii="ＭＳ 明朝" w:hAnsi="ＭＳ 明朝" w:eastAsia="ＭＳ 明朝"/>
              </w:rPr>
              <w:t>　本研究では、</w:t>
            </w:r>
            <w:r>
              <w:rPr>
                <w:rFonts w:hint="eastAsia" w:ascii="ＭＳ 明朝" w:hAnsi="ＭＳ 明朝" w:eastAsia="ＭＳ 明朝"/>
                <w:lang w:val="en-US" w:eastAsia="ja-JP"/>
              </w:rPr>
              <w:t>VR</w:t>
            </w:r>
            <w:r>
              <w:rPr>
                <w:rFonts w:hint="eastAsia" w:ascii="ＭＳ 明朝" w:hAnsi="ＭＳ 明朝" w:eastAsia="ＭＳ 明朝"/>
              </w:rPr>
              <w:t>における</w:t>
            </w:r>
            <w:r>
              <w:rPr>
                <w:rFonts w:hint="eastAsia" w:ascii="ＭＳ 明朝" w:hAnsi="ＭＳ 明朝" w:eastAsia="ＭＳ 明朝"/>
                <w:lang w:val="en-US" w:eastAsia="ja-JP"/>
              </w:rPr>
              <w:t>VR環境（4種類）と対話設定（会話あり・会話なし）</w:t>
            </w:r>
            <w:r>
              <w:rPr>
                <w:rFonts w:hint="eastAsia" w:ascii="ＭＳ 明朝" w:hAnsi="ＭＳ 明朝" w:eastAsia="ＭＳ 明朝"/>
              </w:rPr>
              <w:t>を変えて計測を行う。1回の計測には、約</w:t>
            </w:r>
            <w:r>
              <w:rPr>
                <w:rFonts w:hint="eastAsia" w:ascii="ＭＳ 明朝" w:hAnsi="ＭＳ 明朝" w:eastAsia="ＭＳ 明朝"/>
                <w:lang w:val="en-US" w:eastAsia="ja-JP"/>
              </w:rPr>
              <w:t>3</w:t>
            </w:r>
            <w:r>
              <w:rPr>
                <w:rFonts w:hint="eastAsia" w:ascii="ＭＳ 明朝" w:hAnsi="ＭＳ 明朝" w:eastAsia="ＭＳ 明朝"/>
              </w:rPr>
              <w:t>分間かかるので、のべ測定時間は、</w:t>
            </w:r>
            <w:r>
              <w:rPr>
                <w:rFonts w:hint="eastAsia" w:ascii="ＭＳ 明朝" w:hAnsi="ＭＳ 明朝" w:eastAsia="ＭＳ 明朝"/>
                <w:lang w:val="en-US" w:eastAsia="ja-JP"/>
              </w:rPr>
              <w:t>24</w:t>
            </w:r>
            <w:r>
              <w:rPr>
                <w:rFonts w:hint="eastAsia" w:ascii="ＭＳ 明朝" w:hAnsi="ＭＳ 明朝" w:eastAsia="ＭＳ 明朝"/>
              </w:rPr>
              <w:t>分(</w:t>
            </w:r>
            <w:r>
              <w:rPr>
                <w:rFonts w:ascii="ＭＳ 明朝" w:hAnsi="ＭＳ 明朝" w:eastAsia="ＭＳ 明朝"/>
              </w:rPr>
              <w:t>=</w:t>
            </w:r>
            <w:r>
              <w:rPr>
                <w:rFonts w:hint="eastAsia" w:ascii="ＭＳ 明朝" w:hAnsi="ＭＳ 明朝" w:eastAsia="ＭＳ 明朝"/>
                <w:lang w:val="en-US" w:eastAsia="ja-JP"/>
              </w:rPr>
              <w:t>4世界</w:t>
            </w:r>
            <w:r>
              <w:rPr>
                <w:rFonts w:hint="eastAsia" w:ascii="ＭＳ 明朝" w:hAnsi="ＭＳ 明朝" w:eastAsia="ＭＳ 明朝"/>
              </w:rPr>
              <w:t>×</w:t>
            </w:r>
            <w:r>
              <w:rPr>
                <w:rFonts w:hint="eastAsia" w:ascii="ＭＳ 明朝" w:hAnsi="ＭＳ 明朝" w:eastAsia="ＭＳ 明朝"/>
                <w:lang w:val="en-US" w:eastAsia="ja-JP"/>
              </w:rPr>
              <w:t>2対話設定</w:t>
            </w:r>
            <w:r>
              <w:rPr>
                <w:rFonts w:hint="eastAsia" w:ascii="ＭＳ 明朝" w:hAnsi="ＭＳ 明朝" w:eastAsia="ＭＳ 明朝"/>
              </w:rPr>
              <w:t>×</w:t>
            </w:r>
            <w:r>
              <w:rPr>
                <w:rFonts w:hint="eastAsia" w:ascii="ＭＳ 明朝" w:hAnsi="ＭＳ 明朝" w:eastAsia="ＭＳ 明朝"/>
                <w:lang w:val="en-US" w:eastAsia="ja-JP"/>
              </w:rPr>
              <w:t>3</w:t>
            </w:r>
            <w:r>
              <w:rPr>
                <w:rFonts w:hint="eastAsia" w:ascii="ＭＳ 明朝" w:hAnsi="ＭＳ 明朝" w:eastAsia="ＭＳ 明朝"/>
              </w:rPr>
              <w:t>分</w:t>
            </w:r>
            <w:r>
              <w:rPr>
                <w:rFonts w:ascii="ＭＳ 明朝" w:hAnsi="ＭＳ 明朝" w:eastAsia="ＭＳ 明朝"/>
              </w:rPr>
              <w:t>)</w:t>
            </w:r>
            <w:r>
              <w:rPr>
                <w:rFonts w:hint="eastAsia" w:ascii="ＭＳ 明朝" w:hAnsi="ＭＳ 明朝" w:eastAsia="ＭＳ 明朝"/>
              </w:rPr>
              <w:t>となる。実験参加者の疲労軽減のため、</w:t>
            </w:r>
            <w:r>
              <w:rPr>
                <w:rFonts w:ascii="ＭＳ 明朝" w:hAnsi="ＭＳ 明朝" w:eastAsia="ＭＳ 明朝"/>
              </w:rPr>
              <w:t>1</w:t>
            </w:r>
            <w:r>
              <w:rPr>
                <w:rFonts w:hint="eastAsia" w:ascii="ＭＳ 明朝" w:hAnsi="ＭＳ 明朝" w:eastAsia="ＭＳ 明朝"/>
              </w:rPr>
              <w:t>回の計測ごとに約</w:t>
            </w:r>
            <w:r>
              <w:rPr>
                <w:rFonts w:ascii="ＭＳ 明朝" w:hAnsi="ＭＳ 明朝" w:eastAsia="ＭＳ 明朝"/>
              </w:rPr>
              <w:t>5</w:t>
            </w:r>
            <w:r>
              <w:rPr>
                <w:rFonts w:hint="eastAsia" w:ascii="ＭＳ 明朝" w:hAnsi="ＭＳ 明朝" w:eastAsia="ＭＳ 明朝"/>
              </w:rPr>
              <w:t>分間の休憩を入れる。実験前準備</w:t>
            </w:r>
            <w:r>
              <w:rPr>
                <w:rFonts w:ascii="ＭＳ 明朝" w:hAnsi="ＭＳ 明朝" w:eastAsia="ＭＳ 明朝"/>
              </w:rPr>
              <w:t>(</w:t>
            </w:r>
            <w:r>
              <w:rPr>
                <w:rFonts w:hint="eastAsia" w:ascii="ＭＳ 明朝" w:hAnsi="ＭＳ 明朝" w:eastAsia="ＭＳ 明朝"/>
              </w:rPr>
              <w:t>実験概要の説明</w:t>
            </w:r>
            <w:r>
              <w:rPr>
                <w:rFonts w:ascii="ＭＳ 明朝" w:hAnsi="ＭＳ 明朝" w:eastAsia="ＭＳ 明朝"/>
              </w:rPr>
              <w:t>)</w:t>
            </w:r>
            <w:r>
              <w:rPr>
                <w:rFonts w:hint="eastAsia" w:ascii="ＭＳ 明朝" w:hAnsi="ＭＳ 明朝" w:eastAsia="ＭＳ 明朝"/>
              </w:rPr>
              <w:t>に</w:t>
            </w:r>
            <w:r>
              <w:rPr>
                <w:rFonts w:ascii="ＭＳ 明朝" w:hAnsi="ＭＳ 明朝" w:eastAsia="ＭＳ 明朝"/>
              </w:rPr>
              <w:t>約1</w:t>
            </w:r>
            <w:r>
              <w:rPr>
                <w:rFonts w:hint="eastAsia" w:ascii="ＭＳ 明朝" w:hAnsi="ＭＳ 明朝" w:eastAsia="ＭＳ 明朝"/>
                <w:lang w:val="en-US" w:eastAsia="ja-JP"/>
              </w:rPr>
              <w:t>5</w:t>
            </w:r>
            <w:r>
              <w:rPr>
                <w:rFonts w:hint="eastAsia" w:ascii="ＭＳ 明朝" w:hAnsi="ＭＳ 明朝" w:eastAsia="ＭＳ 明朝"/>
              </w:rPr>
              <w:t>分、後始末に約</w:t>
            </w:r>
            <w:r>
              <w:rPr>
                <w:rFonts w:ascii="ＭＳ 明朝" w:hAnsi="ＭＳ 明朝" w:eastAsia="ＭＳ 明朝"/>
              </w:rPr>
              <w:t>10</w:t>
            </w:r>
            <w:r>
              <w:rPr>
                <w:rFonts w:hint="eastAsia" w:ascii="ＭＳ 明朝" w:hAnsi="ＭＳ 明朝" w:eastAsia="ＭＳ 明朝"/>
              </w:rPr>
              <w:t>分かかる。そのため、実験参加者ののべ拘束時間は約</w:t>
            </w:r>
            <w:r>
              <w:rPr>
                <w:rFonts w:ascii="ＭＳ 明朝" w:hAnsi="ＭＳ 明朝" w:eastAsia="ＭＳ 明朝"/>
              </w:rPr>
              <w:t>1</w:t>
            </w:r>
            <w:r>
              <w:rPr>
                <w:rFonts w:hint="eastAsia" w:ascii="ＭＳ 明朝" w:hAnsi="ＭＳ 明朝" w:eastAsia="ＭＳ 明朝"/>
              </w:rPr>
              <w:t>時間</w:t>
            </w:r>
            <w:r>
              <w:rPr>
                <w:rFonts w:hint="eastAsia" w:ascii="ＭＳ 明朝" w:hAnsi="ＭＳ 明朝" w:eastAsia="ＭＳ 明朝"/>
                <w:lang w:val="en-US" w:eastAsia="ja-JP"/>
              </w:rPr>
              <w:t>19</w:t>
            </w:r>
            <w:r>
              <w:rPr>
                <w:rFonts w:hint="eastAsia" w:ascii="ＭＳ 明朝" w:hAnsi="ＭＳ 明朝" w:eastAsia="ＭＳ 明朝"/>
              </w:rPr>
              <w:t>分間であり、実験拘束による身体的、精神的なリスクは日常生活レベルである。</w:t>
            </w:r>
          </w:p>
          <w:p>
            <w:pPr>
              <w:spacing w:line="0" w:lineRule="atLeast"/>
              <w:rPr>
                <w:rFonts w:hint="eastAsia" w:ascii="ＭＳ 明朝" w:hAnsi="ＭＳ 明朝" w:eastAsia="ＭＳ 明朝"/>
              </w:rPr>
            </w:pPr>
            <w:r>
              <w:rPr>
                <w:rFonts w:hint="eastAsia" w:ascii="ＭＳ 明朝" w:hAnsi="ＭＳ 明朝" w:eastAsia="ＭＳ 明朝"/>
              </w:rPr>
              <w:t>　本研究では、</w:t>
            </w:r>
            <w:r>
              <w:rPr>
                <w:rFonts w:hint="eastAsia" w:ascii="ＭＳ 明朝" w:hAnsi="ＭＳ 明朝" w:eastAsia="ＭＳ 明朝"/>
                <w:lang w:val="en-US" w:eastAsia="ja-JP"/>
              </w:rPr>
              <w:t>VRにおける</w:t>
            </w:r>
            <w:r>
              <w:rPr>
                <w:rFonts w:hint="eastAsia" w:ascii="ＭＳ 明朝" w:hAnsi="ＭＳ 明朝" w:eastAsia="ＭＳ 明朝"/>
              </w:rPr>
              <w:t>実験参加者</w:t>
            </w:r>
            <w:r>
              <w:rPr>
                <w:rFonts w:ascii="ＭＳ 明朝" w:hAnsi="ＭＳ 明朝" w:eastAsia="ＭＳ 明朝"/>
              </w:rPr>
              <w:t>2</w:t>
            </w:r>
            <w:r>
              <w:rPr>
                <w:rFonts w:hint="eastAsia" w:ascii="ＭＳ 明朝" w:hAnsi="ＭＳ 明朝" w:eastAsia="ＭＳ 明朝"/>
              </w:rPr>
              <w:t>名の対話中に、</w:t>
            </w:r>
            <w:r>
              <w:rPr>
                <w:rFonts w:hint="eastAsia" w:ascii="ＭＳ 明朝" w:hAnsi="ＭＳ 明朝" w:eastAsia="ＭＳ 明朝"/>
                <w:lang w:eastAsia="ja-JP"/>
              </w:rPr>
              <w:t>センサー</w:t>
            </w:r>
            <w:r>
              <w:rPr>
                <w:rFonts w:hint="eastAsia" w:ascii="ＭＳ 明朝" w:hAnsi="ＭＳ 明朝" w:eastAsia="ＭＳ 明朝"/>
              </w:rPr>
              <w:t>による</w:t>
            </w:r>
            <w:r>
              <w:rPr>
                <w:rFonts w:hint="eastAsia" w:ascii="ＭＳ 明朝" w:hAnsi="ＭＳ 明朝" w:eastAsia="ＭＳ 明朝"/>
                <w:lang w:eastAsia="ja-JP"/>
              </w:rPr>
              <w:t>生体情報</w:t>
            </w:r>
            <w:r>
              <w:rPr>
                <w:rFonts w:hint="eastAsia" w:ascii="ＭＳ 明朝" w:hAnsi="ＭＳ 明朝" w:eastAsia="ＭＳ 明朝"/>
              </w:rPr>
              <w:t>計測、ヘッドセットによる</w:t>
            </w:r>
            <w:r>
              <w:rPr>
                <w:rFonts w:hint="eastAsia" w:ascii="ＭＳ 明朝" w:hAnsi="ＭＳ 明朝" w:eastAsia="ＭＳ 明朝"/>
                <w:lang w:eastAsia="ja-JP"/>
              </w:rPr>
              <w:t>頭の動き</w:t>
            </w:r>
            <w:r>
              <w:rPr>
                <w:rFonts w:hint="eastAsia" w:ascii="ＭＳ 明朝" w:hAnsi="ＭＳ 明朝" w:eastAsia="ＭＳ 明朝"/>
              </w:rPr>
              <w:t>の測定を行う</w:t>
            </w:r>
            <w:r>
              <w:rPr>
                <w:rFonts w:hint="eastAsia" w:ascii="ＭＳ 明朝" w:hAnsi="ＭＳ 明朝" w:eastAsia="ＭＳ 明朝"/>
                <w:lang w:eastAsia="ja-JP"/>
              </w:rPr>
              <w:t>。センサーの安全性が高いため、</w:t>
            </w:r>
            <w:r>
              <w:rPr>
                <w:rFonts w:hint="eastAsia" w:ascii="ＭＳ 明朝" w:hAnsi="ＭＳ 明朝" w:eastAsia="ＭＳ 明朝"/>
              </w:rPr>
              <w:t>身体的健康上のリスクは</w:t>
            </w:r>
            <w:r>
              <w:rPr>
                <w:rFonts w:hint="eastAsia" w:ascii="ＭＳ 明朝" w:hAnsi="ＭＳ 明朝" w:eastAsia="ＭＳ 明朝"/>
                <w:lang w:eastAsia="ja-JP"/>
              </w:rPr>
              <w:t>ほとんどない</w:t>
            </w:r>
            <w:r>
              <w:rPr>
                <w:rFonts w:hint="eastAsia" w:ascii="ＭＳ 明朝" w:hAnsi="ＭＳ 明朝" w:eastAsia="ＭＳ 明朝"/>
              </w:rPr>
              <w:t>。</w:t>
            </w:r>
          </w:p>
          <w:p>
            <w:pPr>
              <w:spacing w:line="0" w:lineRule="atLeast"/>
              <w:rPr>
                <w:rFonts w:hint="eastAsia" w:ascii="ＭＳ 明朝" w:hAnsi="ＭＳ 明朝" w:eastAsia="ＭＳ 明朝"/>
                <w:lang w:eastAsia="ja-JP"/>
              </w:rPr>
            </w:pPr>
            <w:r>
              <w:rPr>
                <w:rFonts w:hint="eastAsia" w:ascii="ＭＳ 明朝" w:hAnsi="ＭＳ 明朝" w:eastAsia="ＭＳ 明朝"/>
                <w:lang w:eastAsia="ja-JP"/>
              </w:rPr>
              <w:t>　</w:t>
            </w:r>
            <w:r>
              <w:rPr>
                <w:rFonts w:hint="eastAsia" w:ascii="ＭＳ 明朝" w:hAnsi="ＭＳ 明朝" w:eastAsia="ＭＳ 明朝"/>
              </w:rPr>
              <w:t>本研究では、暗い環境で不気味なBGMとともにVRの世界を体験するため、両者にとって</w:t>
            </w:r>
            <w:r>
              <w:rPr>
                <w:rFonts w:hint="eastAsia" w:ascii="ＭＳ 明朝" w:hAnsi="ＭＳ 明朝" w:eastAsia="ＭＳ 明朝"/>
                <w:lang w:eastAsia="ja-JP"/>
              </w:rPr>
              <w:t>不快な</w:t>
            </w:r>
            <w:r>
              <w:rPr>
                <w:rFonts w:hint="eastAsia" w:ascii="ＭＳ 明朝" w:hAnsi="ＭＳ 明朝" w:eastAsia="ＭＳ 明朝"/>
              </w:rPr>
              <w:t>感情状態が引き起こされる可能性がある</w:t>
            </w:r>
            <w:r>
              <w:rPr>
                <w:rFonts w:hint="eastAsia" w:ascii="ＭＳ 明朝" w:hAnsi="ＭＳ 明朝" w:eastAsia="ＭＳ 明朝"/>
                <w:lang w:eastAsia="ja-JP"/>
              </w:rPr>
              <w:t>。実験開始前に精神疾患の有無を確認し、実験中に異常が発見され次第、実験を中断する。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99" w:hRule="atLeast"/>
        </w:trPr>
        <w:tc>
          <w:tcPr>
            <w:tcW w:w="1021" w:type="dxa"/>
            <w:gridSpan w:val="2"/>
            <w:vMerge w:val="continue"/>
            <w:vAlign w:val="center"/>
          </w:tcPr>
          <w:p>
            <w:pPr>
              <w:spacing w:line="120" w:lineRule="auto"/>
              <w:rPr>
                <w:rFonts w:ascii="ＭＳ 明朝" w:hAnsi="ＭＳ 明朝" w:eastAsia="ＭＳ 明朝"/>
                <w:sz w:val="21"/>
                <w:szCs w:val="21"/>
              </w:rPr>
            </w:pPr>
          </w:p>
        </w:tc>
        <w:tc>
          <w:tcPr>
            <w:tcW w:w="1618" w:type="dxa"/>
            <w:vAlign w:val="center"/>
          </w:tcPr>
          <w:p>
            <w:pPr>
              <w:spacing w:line="120" w:lineRule="auto"/>
              <w:rPr>
                <w:rFonts w:ascii="ＭＳ 明朝" w:hAnsi="ＭＳ 明朝" w:eastAsia="ＭＳ 明朝"/>
                <w:sz w:val="21"/>
                <w:szCs w:val="21"/>
              </w:rPr>
            </w:pPr>
            <w:r>
              <w:rPr>
                <w:rFonts w:hint="eastAsia" w:ascii="ＭＳ 明朝" w:hAnsi="ＭＳ 明朝" w:eastAsia="ＭＳ 明朝"/>
                <w:sz w:val="21"/>
                <w:szCs w:val="21"/>
              </w:rPr>
              <w:t>研究対象者への説明</w:t>
            </w:r>
          </w:p>
          <w:p>
            <w:pPr>
              <w:spacing w:line="120" w:lineRule="auto"/>
              <w:rPr>
                <w:rFonts w:ascii="ＭＳ 明朝" w:hAnsi="ＭＳ 明朝" w:eastAsia="ＭＳ 明朝"/>
                <w:sz w:val="21"/>
                <w:szCs w:val="21"/>
              </w:rPr>
            </w:pPr>
            <w:r>
              <w:rPr>
                <w:rFonts w:hint="eastAsia" w:ascii="ＭＳ 明朝" w:hAnsi="ＭＳ 明朝" w:eastAsia="ＭＳ 明朝"/>
                <w:sz w:val="21"/>
                <w:szCs w:val="21"/>
              </w:rPr>
              <w:t>方法・同意確認</w:t>
            </w:r>
          </w:p>
        </w:tc>
        <w:tc>
          <w:tcPr>
            <w:tcW w:w="7000" w:type="dxa"/>
            <w:gridSpan w:val="2"/>
          </w:tcPr>
          <w:p>
            <w:pPr>
              <w:spacing w:line="0" w:lineRule="atLeast"/>
              <w:rPr>
                <w:rFonts w:ascii="ＭＳ 明朝" w:hAnsi="ＭＳ 明朝" w:eastAsia="ＭＳ 明朝"/>
              </w:rPr>
            </w:pPr>
            <w:r>
              <w:rPr>
                <w:rFonts w:hint="eastAsia" w:ascii="ＭＳ 明朝" w:hAnsi="ＭＳ 明朝" w:eastAsia="ＭＳ 明朝"/>
              </w:rPr>
              <w:t>（原則として、①研究対象者から書面による説明と同意を得、②実験への参加が自主</w:t>
            </w:r>
          </w:p>
          <w:p>
            <w:pPr>
              <w:spacing w:line="0" w:lineRule="atLeast"/>
              <w:rPr>
                <w:rFonts w:ascii="ＭＳ 明朝" w:hAnsi="ＭＳ 明朝" w:eastAsia="ＭＳ 明朝"/>
              </w:rPr>
            </w:pPr>
            <w:r>
              <w:rPr>
                <w:rFonts w:hint="eastAsia" w:ascii="ＭＳ 明朝" w:hAnsi="ＭＳ 明朝" w:eastAsia="ＭＳ 明朝"/>
              </w:rPr>
              <w:t>的で不利益なく辞退できることを記載すること。そうでない場合は、その代替手段等</w:t>
            </w:r>
          </w:p>
          <w:p>
            <w:pPr>
              <w:spacing w:line="0" w:lineRule="atLeast"/>
              <w:rPr>
                <w:rFonts w:ascii="ＭＳ 明朝" w:hAnsi="ＭＳ 明朝" w:eastAsia="ＭＳ 明朝"/>
              </w:rPr>
            </w:pPr>
            <w:r>
              <w:rPr>
                <w:rFonts w:hint="eastAsia" w:ascii="ＭＳ 明朝" w:hAnsi="ＭＳ 明朝" w:eastAsia="ＭＳ 明朝"/>
              </w:rPr>
              <w:t>について記載すること）</w:t>
            </w:r>
          </w:p>
          <w:p>
            <w:pPr>
              <w:pStyle w:val="10"/>
              <w:numPr>
                <w:ilvl w:val="0"/>
                <w:numId w:val="3"/>
              </w:num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書面による説明と同意：各実験参加者に実験概要の説明資料を配布して説明を行い、研究への理解を得る。その上で実験当日に書面での同意を求め、同意の得られた実験参加者のみ実験に参加してもらう。</w:t>
            </w:r>
          </w:p>
          <w:p>
            <w:pPr>
              <w:pStyle w:val="10"/>
              <w:numPr>
                <w:ilvl w:val="0"/>
                <w:numId w:val="3"/>
              </w:num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実験の自主的参加：配布する説明文書内に実験への参加が自主的で不利益なく辞退可能なことを明記する。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4" w:hRule="atLeast"/>
        </w:trPr>
        <w:tc>
          <w:tcPr>
            <w:tcW w:w="1021" w:type="dxa"/>
            <w:gridSpan w:val="2"/>
            <w:vMerge w:val="continue"/>
            <w:vAlign w:val="center"/>
          </w:tcPr>
          <w:p>
            <w:pPr>
              <w:spacing w:line="120" w:lineRule="auto"/>
              <w:rPr>
                <w:rFonts w:ascii="ＭＳ 明朝" w:hAnsi="ＭＳ 明朝" w:eastAsia="ＭＳ 明朝"/>
                <w:sz w:val="21"/>
                <w:szCs w:val="21"/>
              </w:rPr>
            </w:pPr>
          </w:p>
        </w:tc>
        <w:tc>
          <w:tcPr>
            <w:tcW w:w="1618" w:type="dxa"/>
            <w:vAlign w:val="center"/>
          </w:tcPr>
          <w:p>
            <w:pPr>
              <w:spacing w:line="120" w:lineRule="auto"/>
              <w:rPr>
                <w:rFonts w:ascii="ＭＳ 明朝" w:hAnsi="ＭＳ 明朝" w:eastAsia="ＭＳ 明朝"/>
                <w:sz w:val="21"/>
                <w:szCs w:val="21"/>
              </w:rPr>
            </w:pPr>
            <w:r>
              <w:rPr>
                <w:rFonts w:hint="eastAsia" w:ascii="ＭＳ 明朝" w:hAnsi="ＭＳ 明朝" w:eastAsia="ＭＳ 明朝"/>
                <w:sz w:val="21"/>
                <w:szCs w:val="21"/>
              </w:rPr>
              <w:t>データ収集方法や処</w:t>
            </w:r>
          </w:p>
          <w:p>
            <w:pPr>
              <w:spacing w:line="120" w:lineRule="auto"/>
              <w:rPr>
                <w:rFonts w:ascii="ＭＳ 明朝" w:hAnsi="ＭＳ 明朝" w:eastAsia="ＭＳ 明朝"/>
                <w:sz w:val="21"/>
                <w:szCs w:val="21"/>
              </w:rPr>
            </w:pPr>
            <w:r>
              <w:rPr>
                <w:rFonts w:hint="eastAsia" w:ascii="ＭＳ 明朝" w:hAnsi="ＭＳ 明朝" w:eastAsia="ＭＳ 明朝"/>
                <w:sz w:val="21"/>
                <w:szCs w:val="21"/>
              </w:rPr>
              <w:t>理等におけるプライ</w:t>
            </w:r>
          </w:p>
          <w:p>
            <w:pPr>
              <w:spacing w:line="120" w:lineRule="auto"/>
              <w:rPr>
                <w:rFonts w:ascii="ＭＳ 明朝" w:hAnsi="ＭＳ 明朝" w:eastAsia="ＭＳ 明朝"/>
                <w:sz w:val="21"/>
                <w:szCs w:val="21"/>
              </w:rPr>
            </w:pPr>
            <w:r>
              <w:rPr>
                <w:rFonts w:hint="eastAsia" w:ascii="ＭＳ 明朝" w:hAnsi="ＭＳ 明朝" w:eastAsia="ＭＳ 明朝"/>
                <w:sz w:val="21"/>
                <w:szCs w:val="21"/>
              </w:rPr>
              <w:t>バシー保護のための</w:t>
            </w:r>
          </w:p>
          <w:p>
            <w:pPr>
              <w:spacing w:line="120" w:lineRule="auto"/>
              <w:rPr>
                <w:rFonts w:ascii="ＭＳ 明朝" w:hAnsi="ＭＳ 明朝" w:eastAsia="ＭＳ 明朝"/>
                <w:sz w:val="21"/>
                <w:szCs w:val="21"/>
              </w:rPr>
            </w:pPr>
            <w:r>
              <w:rPr>
                <w:rFonts w:hint="eastAsia" w:ascii="ＭＳ 明朝" w:hAnsi="ＭＳ 明朝" w:eastAsia="ＭＳ 明朝"/>
                <w:sz w:val="21"/>
                <w:szCs w:val="21"/>
              </w:rPr>
              <w:t>措置</w:t>
            </w:r>
          </w:p>
        </w:tc>
        <w:tc>
          <w:tcPr>
            <w:tcW w:w="7000" w:type="dxa"/>
            <w:gridSpan w:val="2"/>
          </w:tcPr>
          <w:p>
            <w:pPr>
              <w:spacing w:line="0" w:lineRule="atLeast"/>
              <w:rPr>
                <w:rFonts w:ascii="ＭＳ 明朝" w:hAnsi="ＭＳ 明朝" w:eastAsia="ＭＳ 明朝"/>
              </w:rPr>
            </w:pPr>
            <w:r>
              <w:rPr>
                <w:rFonts w:hint="eastAsia" w:ascii="ＭＳ 明朝" w:hAnsi="ＭＳ 明朝" w:eastAsia="ＭＳ 明朝"/>
              </w:rPr>
              <w:t>（研究対象者の匿名性確保やデータ管理におけるプライバシー保護のための措置に</w:t>
            </w:r>
          </w:p>
          <w:p>
            <w:pPr>
              <w:spacing w:line="0" w:lineRule="atLeast"/>
              <w:rPr>
                <w:rFonts w:ascii="ＭＳ 明朝" w:hAnsi="ＭＳ 明朝" w:eastAsia="ＭＳ 明朝"/>
              </w:rPr>
            </w:pPr>
            <w:r>
              <w:rPr>
                <w:rFonts w:hint="eastAsia" w:ascii="ＭＳ 明朝" w:hAnsi="ＭＳ 明朝" w:eastAsia="ＭＳ 明朝"/>
              </w:rPr>
              <w:t>ついて記載すること）</w:t>
            </w:r>
          </w:p>
          <w:p>
            <w:pPr>
              <w:spacing w:line="0" w:lineRule="atLeast"/>
              <w:rPr>
                <w:rFonts w:ascii="ＭＳ 明朝" w:hAnsi="ＭＳ 明朝" w:eastAsia="ＭＳ 明朝"/>
              </w:rPr>
            </w:pPr>
            <w:r>
              <w:rPr>
                <w:rFonts w:hint="eastAsia" w:ascii="ＭＳ 明朝" w:hAnsi="ＭＳ 明朝" w:eastAsia="ＭＳ 明朝"/>
              </w:rPr>
              <w:t>本研究は、本キャンパス内にある</w:t>
            </w:r>
            <w:r>
              <w:rPr>
                <w:rFonts w:ascii="ＭＳ 明朝" w:hAnsi="ＭＳ 明朝" w:eastAsia="ＭＳ 明朝"/>
              </w:rPr>
              <w:t>2</w:t>
            </w:r>
            <w:r>
              <w:rPr>
                <w:rFonts w:hint="eastAsia" w:ascii="ＭＳ 明朝" w:hAnsi="ＭＳ 明朝" w:eastAsia="ＭＳ 明朝"/>
              </w:rPr>
              <w:t>号館</w:t>
            </w:r>
            <w:r>
              <w:rPr>
                <w:rFonts w:ascii="ＭＳ 明朝" w:hAnsi="ＭＳ 明朝" w:eastAsia="ＭＳ 明朝"/>
              </w:rPr>
              <w:t>207</w:t>
            </w:r>
            <w:r>
              <w:rPr>
                <w:rFonts w:hint="eastAsia" w:ascii="ＭＳ 明朝" w:hAnsi="ＭＳ 明朝" w:eastAsia="ＭＳ 明朝"/>
              </w:rPr>
              <w:t>室で実施する。本研究では年齢、性別、就業経験などの個人情報として、本人からの聞き取り調査で収集する。個人情報の取り扱いについては、個人名の代わりに通し番号を用いて匿名化し、プライバシー保護のために最大限の注意を払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2" w:hRule="atLeast"/>
        </w:trPr>
        <w:tc>
          <w:tcPr>
            <w:tcW w:w="1021" w:type="dxa"/>
            <w:gridSpan w:val="2"/>
            <w:vMerge w:val="continue"/>
            <w:vAlign w:val="center"/>
          </w:tcPr>
          <w:p>
            <w:pPr>
              <w:spacing w:line="120" w:lineRule="auto"/>
              <w:rPr>
                <w:rFonts w:ascii="ＭＳ 明朝" w:hAnsi="ＭＳ 明朝" w:eastAsia="ＭＳ 明朝"/>
                <w:sz w:val="21"/>
                <w:szCs w:val="21"/>
              </w:rPr>
            </w:pPr>
          </w:p>
        </w:tc>
        <w:tc>
          <w:tcPr>
            <w:tcW w:w="1618" w:type="dxa"/>
            <w:vAlign w:val="center"/>
          </w:tcPr>
          <w:p>
            <w:pPr>
              <w:spacing w:line="120" w:lineRule="auto"/>
              <w:rPr>
                <w:rFonts w:ascii="ＭＳ 明朝" w:hAnsi="ＭＳ 明朝" w:eastAsia="ＭＳ 明朝"/>
                <w:sz w:val="21"/>
                <w:szCs w:val="21"/>
              </w:rPr>
            </w:pPr>
            <w:r>
              <w:rPr>
                <w:rFonts w:hint="eastAsia" w:ascii="ＭＳ 明朝" w:hAnsi="ＭＳ 明朝" w:eastAsia="ＭＳ 明朝"/>
                <w:sz w:val="21"/>
                <w:szCs w:val="21"/>
              </w:rPr>
              <w:t>研究成果の公開方法</w:t>
            </w:r>
          </w:p>
          <w:p>
            <w:pPr>
              <w:spacing w:line="120" w:lineRule="auto"/>
              <w:rPr>
                <w:rFonts w:ascii="ＭＳ 明朝" w:hAnsi="ＭＳ 明朝" w:eastAsia="ＭＳ 明朝"/>
                <w:sz w:val="21"/>
                <w:szCs w:val="21"/>
              </w:rPr>
            </w:pPr>
            <w:r>
              <w:rPr>
                <w:rFonts w:hint="eastAsia" w:ascii="ＭＳ 明朝" w:hAnsi="ＭＳ 明朝" w:eastAsia="ＭＳ 明朝"/>
                <w:sz w:val="21"/>
                <w:szCs w:val="21"/>
              </w:rPr>
              <w:t>など</w:t>
            </w:r>
          </w:p>
        </w:tc>
        <w:tc>
          <w:tcPr>
            <w:tcW w:w="7000" w:type="dxa"/>
            <w:gridSpan w:val="2"/>
          </w:tcPr>
          <w:p>
            <w:pPr>
              <w:spacing w:line="0" w:lineRule="atLeast"/>
              <w:rPr>
                <w:rFonts w:ascii="ＭＳ 明朝" w:hAnsi="ＭＳ 明朝" w:eastAsia="ＭＳ 明朝"/>
              </w:rPr>
            </w:pPr>
            <w:r>
              <w:rPr>
                <w:rFonts w:hint="eastAsia" w:ascii="ＭＳ 明朝" w:hAnsi="ＭＳ 明朝" w:eastAsia="ＭＳ 明朝"/>
              </w:rPr>
              <w:t>（学会、論文、卒論発表会等での発表・公開予定があれば記載すること）</w:t>
            </w:r>
          </w:p>
          <w:p>
            <w:pPr>
              <w:spacing w:line="0" w:lineRule="atLeast"/>
              <w:rPr>
                <w:rFonts w:ascii="ＭＳ 明朝" w:hAnsi="ＭＳ 明朝" w:eastAsia="ＭＳ 明朝"/>
              </w:rPr>
            </w:pPr>
            <w:r>
              <w:rPr>
                <w:rFonts w:hint="eastAsia" w:ascii="Century" w:hAnsi="Century" w:eastAsia="ＭＳ 明朝" w:cs="Times New Roman"/>
                <w:color w:val="000000" w:themeColor="text1"/>
                <w14:textFill>
                  <w14:solidFill>
                    <w14:schemeClr w14:val="tx1"/>
                  </w14:solidFill>
                </w14:textFill>
              </w:rPr>
              <w:t>研究成果は、関係学会、学術論文として公表する。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trPr>
        <w:tc>
          <w:tcPr>
            <w:tcW w:w="1021" w:type="dxa"/>
            <w:gridSpan w:val="2"/>
            <w:vMerge w:val="continue"/>
            <w:vAlign w:val="center"/>
          </w:tcPr>
          <w:p>
            <w:pPr>
              <w:spacing w:line="120" w:lineRule="auto"/>
              <w:rPr>
                <w:rFonts w:ascii="ＭＳ 明朝" w:hAnsi="ＭＳ 明朝" w:eastAsia="ＭＳ 明朝"/>
                <w:sz w:val="21"/>
                <w:szCs w:val="21"/>
              </w:rPr>
            </w:pPr>
          </w:p>
        </w:tc>
        <w:tc>
          <w:tcPr>
            <w:tcW w:w="1618" w:type="dxa"/>
            <w:vAlign w:val="center"/>
          </w:tcPr>
          <w:p>
            <w:pPr>
              <w:spacing w:line="120" w:lineRule="auto"/>
              <w:rPr>
                <w:rFonts w:ascii="ＭＳ 明朝" w:hAnsi="ＭＳ 明朝" w:eastAsia="ＭＳ 明朝"/>
                <w:sz w:val="21"/>
                <w:szCs w:val="21"/>
              </w:rPr>
            </w:pPr>
            <w:r>
              <w:rPr>
                <w:rFonts w:hint="eastAsia" w:ascii="ＭＳ 明朝" w:hAnsi="ＭＳ 明朝" w:eastAsia="ＭＳ 明朝"/>
                <w:sz w:val="21"/>
                <w:szCs w:val="21"/>
              </w:rPr>
              <w:t>その他特記事項</w:t>
            </w:r>
          </w:p>
        </w:tc>
        <w:tc>
          <w:tcPr>
            <w:tcW w:w="7000" w:type="dxa"/>
            <w:gridSpan w:val="2"/>
            <w:vAlign w:val="center"/>
          </w:tcPr>
          <w:p>
            <w:pPr>
              <w:spacing w:line="120" w:lineRule="auto"/>
              <w:rPr>
                <w:rFonts w:ascii="ＭＳ 明朝" w:hAnsi="ＭＳ 明朝" w:eastAsia="ＭＳ 明朝"/>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trPr>
        <w:tc>
          <w:tcPr>
            <w:tcW w:w="2639" w:type="dxa"/>
            <w:gridSpan w:val="3"/>
            <w:vMerge w:val="restart"/>
            <w:vAlign w:val="center"/>
          </w:tcPr>
          <w:p>
            <w:pPr>
              <w:spacing w:line="120" w:lineRule="auto"/>
              <w:jc w:val="center"/>
              <w:rPr>
                <w:rFonts w:ascii="ＭＳ 明朝" w:hAnsi="ＭＳ 明朝" w:eastAsia="ＭＳ 明朝"/>
                <w:sz w:val="21"/>
                <w:szCs w:val="21"/>
              </w:rPr>
            </w:pPr>
            <w:r>
              <w:rPr>
                <w:rFonts w:hint="eastAsia" w:ascii="ＭＳ 明朝" w:hAnsi="ＭＳ 明朝" w:eastAsia="ＭＳ 明朝"/>
                <w:sz w:val="21"/>
                <w:szCs w:val="21"/>
              </w:rPr>
              <w:t>継続・変更の場合</w:t>
            </w:r>
          </w:p>
          <w:p>
            <w:pPr>
              <w:spacing w:line="120" w:lineRule="auto"/>
              <w:jc w:val="center"/>
              <w:rPr>
                <w:rFonts w:ascii="ＭＳ 明朝" w:hAnsi="ＭＳ 明朝" w:eastAsia="ＭＳ 明朝"/>
                <w:sz w:val="16"/>
                <w:szCs w:val="16"/>
              </w:rPr>
            </w:pPr>
            <w:r>
              <w:rPr>
                <w:rFonts w:hint="eastAsia" w:ascii="ＭＳ 明朝" w:hAnsi="ＭＳ 明朝" w:eastAsia="ＭＳ 明朝"/>
                <w:sz w:val="16"/>
                <w:szCs w:val="16"/>
              </w:rPr>
              <w:t>（過去に承認を受けている場合）</w:t>
            </w:r>
          </w:p>
        </w:tc>
        <w:tc>
          <w:tcPr>
            <w:tcW w:w="7000" w:type="dxa"/>
            <w:gridSpan w:val="2"/>
            <w:vAlign w:val="center"/>
          </w:tcPr>
          <w:p>
            <w:pPr>
              <w:spacing w:line="120" w:lineRule="auto"/>
              <w:rPr>
                <w:rFonts w:ascii="ＭＳ 明朝" w:hAnsi="ＭＳ 明朝" w:eastAsia="ＭＳ 明朝"/>
                <w:szCs w:val="21"/>
                <w:lang w:eastAsia="zh-TW"/>
              </w:rPr>
            </w:pPr>
            <w:r>
              <w:rPr>
                <w:rFonts w:hint="eastAsia" w:ascii="ＭＳ 明朝" w:hAnsi="ＭＳ 明朝" w:eastAsia="ＭＳ 明朝"/>
                <w:szCs w:val="21"/>
              </w:rPr>
              <w:t>　　　　</w:t>
            </w:r>
            <w:r>
              <w:rPr>
                <w:rFonts w:hint="eastAsia" w:ascii="ＭＳ 明朝" w:hAnsi="ＭＳ 明朝" w:eastAsia="ＭＳ 明朝"/>
                <w:szCs w:val="21"/>
                <w:lang w:eastAsia="zh-TW"/>
              </w:rPr>
              <w:t>年　　月　　日承認／承認番号：（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trPr>
        <w:tc>
          <w:tcPr>
            <w:tcW w:w="2639" w:type="dxa"/>
            <w:gridSpan w:val="3"/>
            <w:vMerge w:val="continue"/>
            <w:vAlign w:val="center"/>
          </w:tcPr>
          <w:p>
            <w:pPr>
              <w:spacing w:line="120" w:lineRule="auto"/>
              <w:rPr>
                <w:rFonts w:ascii="ＭＳ 明朝" w:hAnsi="ＭＳ 明朝" w:eastAsia="ＭＳ 明朝"/>
                <w:sz w:val="21"/>
                <w:szCs w:val="21"/>
                <w:lang w:eastAsia="zh-TW"/>
              </w:rPr>
            </w:pPr>
          </w:p>
        </w:tc>
        <w:tc>
          <w:tcPr>
            <w:tcW w:w="7000" w:type="dxa"/>
            <w:gridSpan w:val="2"/>
            <w:vAlign w:val="center"/>
          </w:tcPr>
          <w:p>
            <w:pPr>
              <w:spacing w:line="120" w:lineRule="auto"/>
              <w:rPr>
                <w:rFonts w:ascii="ＭＳ 明朝" w:hAnsi="ＭＳ 明朝" w:eastAsia="ＭＳ 明朝"/>
                <w:szCs w:val="21"/>
              </w:rPr>
            </w:pPr>
            <w:r>
              <w:rPr>
                <w:rFonts w:hint="eastAsia" w:ascii="ＭＳ 明朝" w:hAnsi="ＭＳ 明朝" w:eastAsia="ＭＳ 明朝"/>
                <w:szCs w:val="21"/>
              </w:rPr>
              <w:t>（変更・追加点を記載すること）</w:t>
            </w:r>
          </w:p>
          <w:p>
            <w:pPr>
              <w:spacing w:line="120" w:lineRule="auto"/>
              <w:rPr>
                <w:rFonts w:ascii="ＭＳ 明朝" w:hAnsi="ＭＳ 明朝" w:eastAsia="ＭＳ 明朝"/>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5" w:hRule="atLeast"/>
        </w:trPr>
        <w:tc>
          <w:tcPr>
            <w:tcW w:w="2639" w:type="dxa"/>
            <w:gridSpan w:val="3"/>
            <w:vAlign w:val="center"/>
          </w:tcPr>
          <w:p>
            <w:pPr>
              <w:spacing w:line="120" w:lineRule="auto"/>
              <w:jc w:val="center"/>
              <w:rPr>
                <w:rFonts w:ascii="ＭＳ 明朝" w:hAnsi="ＭＳ 明朝" w:eastAsia="ＭＳ 明朝"/>
                <w:sz w:val="21"/>
                <w:szCs w:val="21"/>
              </w:rPr>
            </w:pPr>
            <w:r>
              <w:rPr>
                <w:rFonts w:hint="eastAsia" w:ascii="ＭＳ 明朝" w:hAnsi="ＭＳ 明朝" w:eastAsia="ＭＳ 明朝"/>
                <w:sz w:val="21"/>
                <w:szCs w:val="21"/>
              </w:rPr>
              <w:t>備　　考</w:t>
            </w:r>
          </w:p>
        </w:tc>
        <w:tc>
          <w:tcPr>
            <w:tcW w:w="7000" w:type="dxa"/>
            <w:gridSpan w:val="2"/>
          </w:tcPr>
          <w:p>
            <w:pPr>
              <w:spacing w:line="0" w:lineRule="atLeast"/>
              <w:rPr>
                <w:rFonts w:ascii="ＭＳ 明朝" w:hAnsi="ＭＳ 明朝" w:eastAsia="ＭＳ 明朝"/>
              </w:rPr>
            </w:pPr>
            <w:r>
              <w:rPr>
                <w:rFonts w:hint="eastAsia" w:ascii="ＭＳ 明朝" w:hAnsi="ＭＳ 明朝" w:eastAsia="ＭＳ 明朝"/>
              </w:rPr>
              <w:t>（申請者の共同研究者等が、既に他施設の倫理審査委員会の審査を受けている場合</w:t>
            </w:r>
          </w:p>
          <w:p>
            <w:pPr>
              <w:spacing w:line="0" w:lineRule="atLeast"/>
              <w:rPr>
                <w:rFonts w:ascii="ＭＳ 明朝" w:hAnsi="ＭＳ 明朝" w:eastAsia="ＭＳ 明朝"/>
              </w:rPr>
            </w:pPr>
            <w:r>
              <w:rPr>
                <w:rFonts w:hint="eastAsia" w:ascii="ＭＳ 明朝" w:hAnsi="ＭＳ 明朝" w:eastAsia="ＭＳ 明朝"/>
              </w:rPr>
              <w:t>は、その旨を備考に記載すること）</w:t>
            </w:r>
          </w:p>
          <w:p>
            <w:pPr>
              <w:spacing w:line="0" w:lineRule="atLeast"/>
              <w:rPr>
                <w:rFonts w:ascii="ＭＳ 明朝" w:hAnsi="ＭＳ 明朝" w:eastAsia="ＭＳ 明朝"/>
              </w:rPr>
            </w:pPr>
            <w:bookmarkStart w:id="0" w:name="_GoBack"/>
            <w:bookmarkEnd w:id="0"/>
            <w:r>
              <w:rPr>
                <w:rFonts w:ascii="ＭＳ 明朝" w:hAnsi="ＭＳ 明朝" w:eastAsia="ＭＳ 明朝"/>
              </w:rPr>
              <w:t>なし</w:t>
            </w:r>
          </w:p>
          <w:p>
            <w:pPr>
              <w:spacing w:line="0" w:lineRule="atLeast"/>
              <w:rPr>
                <w:rFonts w:ascii="ＭＳ 明朝" w:hAnsi="ＭＳ 明朝" w:eastAsia="ＭＳ 明朝"/>
              </w:rPr>
            </w:pPr>
          </w:p>
          <w:p>
            <w:pPr>
              <w:spacing w:line="0" w:lineRule="atLeast"/>
              <w:rPr>
                <w:rFonts w:ascii="ＭＳ 明朝" w:hAnsi="ＭＳ 明朝" w:eastAsia="ＭＳ 明朝"/>
              </w:rPr>
            </w:pPr>
            <w:r>
              <w:rPr>
                <w:rFonts w:hint="eastAsia" w:ascii="ＭＳ 明朝" w:hAnsi="ＭＳ 明朝" w:eastAsia="ＭＳ 明朝"/>
              </w:rPr>
              <w:t>（新型コロナ感染対策についても記載すること．）</w:t>
            </w:r>
          </w:p>
          <w:p>
            <w:pPr>
              <w:spacing w:line="0" w:lineRule="atLeast"/>
              <w:rPr>
                <w:rFonts w:ascii="ＭＳ 明朝" w:hAnsi="ＭＳ 明朝" w:eastAsia="ＭＳ 明朝"/>
              </w:rPr>
            </w:pPr>
            <w:r>
              <w:rPr>
                <w:rFonts w:hint="eastAsia" w:ascii="ＭＳ 明朝" w:hAnsi="ＭＳ 明朝" w:eastAsia="ＭＳ 明朝"/>
              </w:rPr>
              <w:t>できる限り人と人との接触を避け、実験時には消毒、マスク等の装着を実験参加者、実験協力者に説明し理解を得る。理解が得られない場合は当該実験参加者および実験協力者の参加を取りやめる。合わせて、実験実施場所の換気を行うことにより新型コロナ感染症の対策を講じる。</w:t>
            </w:r>
          </w:p>
          <w:p>
            <w:pPr>
              <w:spacing w:line="0" w:lineRule="atLeast"/>
              <w:rPr>
                <w:rFonts w:ascii="ＭＳ 明朝" w:hAnsi="ＭＳ 明朝" w:eastAsia="ＭＳ 明朝"/>
                <w:szCs w:val="21"/>
              </w:rPr>
            </w:pPr>
          </w:p>
        </w:tc>
      </w:tr>
    </w:tbl>
    <w:p>
      <w:pPr>
        <w:ind w:right="840"/>
        <w:rPr>
          <w:rFonts w:ascii="ＭＳ 明朝" w:hAnsi="ＭＳ 明朝" w:eastAsia="ＭＳ 明朝"/>
        </w:rPr>
      </w:pPr>
    </w:p>
    <w:p>
      <w:pPr>
        <w:spacing w:line="0" w:lineRule="atLeast"/>
        <w:rPr>
          <w:rFonts w:ascii="ＭＳ 明朝" w:hAnsi="ＭＳ 明朝" w:eastAsia="ＭＳ 明朝"/>
        </w:rPr>
      </w:pPr>
      <w:r>
        <w:rPr>
          <w:rFonts w:hint="eastAsia" w:ascii="ＭＳ 明朝" w:hAnsi="ＭＳ 明朝" w:eastAsia="ＭＳ 明朝"/>
        </w:rPr>
        <w:t>　注意事項　１日野キャンパス研究倫理委員会は当面の間、ヒトゲノム・遺伝子解析の研究、ヒトES細胞の研究、</w:t>
      </w:r>
    </w:p>
    <w:p>
      <w:pPr>
        <w:spacing w:line="0" w:lineRule="atLeast"/>
        <w:ind w:firstLine="1260" w:firstLineChars="700"/>
        <w:rPr>
          <w:rFonts w:ascii="ＭＳ 明朝" w:hAnsi="ＭＳ 明朝" w:eastAsia="ＭＳ 明朝"/>
        </w:rPr>
      </w:pPr>
      <w:r>
        <w:rPr>
          <w:rFonts w:hint="eastAsia" w:ascii="ＭＳ 明朝" w:hAnsi="ＭＳ 明朝" w:eastAsia="ＭＳ 明朝"/>
        </w:rPr>
        <w:t>動物実験に関する研究等を審査対象としないので、これらに該当する研究は申請しないこと。</w:t>
      </w:r>
    </w:p>
    <w:p>
      <w:pPr>
        <w:spacing w:line="0" w:lineRule="atLeast"/>
        <w:ind w:firstLine="1080" w:firstLineChars="600"/>
        <w:rPr>
          <w:rFonts w:ascii="ＭＳ 明朝" w:hAnsi="ＭＳ 明朝" w:eastAsia="ＭＳ 明朝"/>
        </w:rPr>
      </w:pPr>
      <w:r>
        <w:rPr>
          <w:rFonts w:hint="eastAsia" w:ascii="ＭＳ 明朝" w:hAnsi="ＭＳ 明朝" w:eastAsia="ＭＳ 明朝"/>
        </w:rPr>
        <w:t>２審査対象となる研究計画書を添付すること。研究計画書には、研究対象者への説明と同意を得る方法</w:t>
      </w:r>
    </w:p>
    <w:p>
      <w:pPr>
        <w:spacing w:line="0" w:lineRule="atLeast"/>
        <w:ind w:firstLine="1260" w:firstLineChars="700"/>
      </w:pPr>
      <w:r>
        <w:rPr>
          <w:rFonts w:hint="eastAsia"/>
        </w:rPr>
        <w:t>などについての説明を含め、必要に応じてその関係資料等も添付すること。</w:t>
      </w:r>
    </w:p>
    <w:sectPr>
      <w:pgSz w:w="11906" w:h="16838"/>
      <w:pgMar w:top="454" w:right="1134" w:bottom="454" w:left="1134" w:header="851" w:footer="992" w:gutter="0"/>
      <w:cols w:space="425" w:num="1"/>
      <w:docGrid w:type="lines" w:linePitch="3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entury">
    <w:altName w:val="苹方-简"/>
    <w:panose1 w:val="02040604050505020304"/>
    <w:charset w:val="00"/>
    <w:family w:val="roman"/>
    <w:pitch w:val="default"/>
    <w:sig w:usb0="00000000" w:usb1="00000000" w:usb2="00000000" w:usb3="00000000" w:csb0="0000009F" w:csb1="00000000"/>
  </w:font>
  <w:font w:name="ＭＳ 明朝">
    <w:altName w:val="Hiragino Sans"/>
    <w:panose1 w:val="02020609040205080304"/>
    <w:charset w:val="80"/>
    <w:family w:val="roman"/>
    <w:pitch w:val="default"/>
    <w:sig w:usb0="00000000" w:usb1="00000000" w:usb2="08000012" w:usb3="00000000" w:csb0="4002009F" w:csb1="DFD70000"/>
  </w:font>
  <w:font w:name="ＭＳ ゴシック">
    <w:altName w:val="Hiragino Sans"/>
    <w:panose1 w:val="020B0609070205080204"/>
    <w:charset w:val="80"/>
    <w:family w:val="modern"/>
    <w:pitch w:val="default"/>
    <w:sig w:usb0="00000000" w:usb1="00000000" w:usb2="08000012" w:usb3="00000000" w:csb0="4002009F" w:csb1="DFD70000"/>
  </w:font>
  <w:font w:name="MS PGothic">
    <w:altName w:val="Hiragino Sans"/>
    <w:panose1 w:val="020B0600070205080204"/>
    <w:charset w:val="80"/>
    <w:family w:val="auto"/>
    <w:pitch w:val="default"/>
    <w:sig w:usb0="00000000" w:usb1="00000000" w:usb2="08000012" w:usb3="00000000" w:csb0="4002009F" w:csb1="DFD70000"/>
  </w:font>
  <w:font w:name="Microsoft YaHei">
    <w:altName w:val="汉仪旗黑"/>
    <w:panose1 w:val="020B0503020204020204"/>
    <w:charset w:val="86"/>
    <w:family w:val="auto"/>
    <w:pitch w:val="default"/>
    <w:sig w:usb0="00000000" w:usb1="00000000" w:usb2="00000016" w:usb3="00000000" w:csb0="0004001F" w:csb1="00000000"/>
  </w:font>
  <w:font w:name="Georgia">
    <w:panose1 w:val="02040502050405090303"/>
    <w:charset w:val="00"/>
    <w:family w:val="roman"/>
    <w:pitch w:val="default"/>
    <w:sig w:usb0="00000287" w:usb1="00000000" w:usb2="00000000" w:usb3="00000000" w:csb0="2000009F" w:csb1="00000000"/>
  </w:font>
  <w:font w:name="Hiragino Sans">
    <w:panose1 w:val="020B0300000000000000"/>
    <w:charset w:val="80"/>
    <w:family w:val="auto"/>
    <w:pitch w:val="default"/>
    <w:sig w:usb0="E00002FF" w:usb1="7AE7FFFF" w:usb2="00000012" w:usb3="00000000" w:csb0="0002000D" w:csb1="00000000"/>
  </w:font>
  <w:font w:name="ＭＳ 明朝">
    <w:altName w:val="Hiragino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1BEE"/>
    <w:multiLevelType w:val="multilevel"/>
    <w:tmpl w:val="02FC1BEE"/>
    <w:lvl w:ilvl="0" w:tentative="0">
      <w:start w:val="1"/>
      <w:numFmt w:val="decimalEnclosedCircle"/>
      <w:lvlText w:val="%1"/>
      <w:lvlJc w:val="left"/>
      <w:pPr>
        <w:ind w:left="360" w:hanging="360"/>
      </w:pPr>
      <w:rPr>
        <w:rFonts w:hint="default"/>
      </w:rPr>
    </w:lvl>
    <w:lvl w:ilvl="1" w:tentative="0">
      <w:start w:val="1"/>
      <w:numFmt w:val="aiueoFullWidth"/>
      <w:lvlText w:val="(%2)"/>
      <w:lvlJc w:val="left"/>
      <w:pPr>
        <w:ind w:left="840" w:hanging="420"/>
      </w:p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abstractNum w:abstractNumId="1">
    <w:nsid w:val="0A24280D"/>
    <w:multiLevelType w:val="multilevel"/>
    <w:tmpl w:val="0A24280D"/>
    <w:lvl w:ilvl="0" w:tentative="0">
      <w:start w:val="1"/>
      <w:numFmt w:val="decimalEnclosedCircle"/>
      <w:lvlText w:val="%1"/>
      <w:lvlJc w:val="left"/>
      <w:pPr>
        <w:ind w:left="360" w:hanging="360"/>
      </w:pPr>
      <w:rPr>
        <w:rFonts w:hint="default"/>
      </w:rPr>
    </w:lvl>
    <w:lvl w:ilvl="1" w:tentative="0">
      <w:start w:val="1"/>
      <w:numFmt w:val="aiueoFullWidth"/>
      <w:lvlText w:val="(%2)"/>
      <w:lvlJc w:val="left"/>
      <w:pPr>
        <w:ind w:left="840" w:hanging="420"/>
      </w:p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abstractNum w:abstractNumId="2">
    <w:nsid w:val="17CB7879"/>
    <w:multiLevelType w:val="multilevel"/>
    <w:tmpl w:val="17CB7879"/>
    <w:lvl w:ilvl="0" w:tentative="0">
      <w:start w:val="1"/>
      <w:numFmt w:val="decimalEnclosedCircle"/>
      <w:lvlText w:val="（%1"/>
      <w:lvlJc w:val="left"/>
      <w:pPr>
        <w:ind w:left="360" w:hanging="360"/>
      </w:pPr>
      <w:rPr>
        <w:rFonts w:hint="default"/>
      </w:rPr>
    </w:lvl>
    <w:lvl w:ilvl="1" w:tentative="0">
      <w:start w:val="1"/>
      <w:numFmt w:val="aiueoFullWidth"/>
      <w:lvlText w:val="(%2)"/>
      <w:lvlJc w:val="left"/>
      <w:pPr>
        <w:ind w:left="840" w:hanging="420"/>
      </w:p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0"/>
  <w:bordersDoNotSurroundFooter w:val="0"/>
  <w:documentProtection w:enforcement="0"/>
  <w:defaultTabStop w:val="840"/>
  <w:drawingGridVerticalSpacing w:val="15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4OThkOGQ5NmZkY2RkNzQ4OTgzNmQzODEwMDk4ZWMifQ=="/>
  </w:docVars>
  <w:rsids>
    <w:rsidRoot w:val="00C32207"/>
    <w:rsid w:val="0000241A"/>
    <w:rsid w:val="000035E6"/>
    <w:rsid w:val="00075E66"/>
    <w:rsid w:val="0008302E"/>
    <w:rsid w:val="000A2DBF"/>
    <w:rsid w:val="000B47EE"/>
    <w:rsid w:val="000C2F22"/>
    <w:rsid w:val="001C02B0"/>
    <w:rsid w:val="001C7AB6"/>
    <w:rsid w:val="001D354A"/>
    <w:rsid w:val="00214F54"/>
    <w:rsid w:val="003010E0"/>
    <w:rsid w:val="00321EF2"/>
    <w:rsid w:val="00337485"/>
    <w:rsid w:val="00377476"/>
    <w:rsid w:val="00394E32"/>
    <w:rsid w:val="003A248D"/>
    <w:rsid w:val="003F3632"/>
    <w:rsid w:val="004409DD"/>
    <w:rsid w:val="004445AB"/>
    <w:rsid w:val="0046626F"/>
    <w:rsid w:val="004A4E28"/>
    <w:rsid w:val="004E710E"/>
    <w:rsid w:val="005B03A7"/>
    <w:rsid w:val="005B59AA"/>
    <w:rsid w:val="005B5D47"/>
    <w:rsid w:val="0065529A"/>
    <w:rsid w:val="006646E5"/>
    <w:rsid w:val="00672C7A"/>
    <w:rsid w:val="00692977"/>
    <w:rsid w:val="006C0C81"/>
    <w:rsid w:val="006F3BE5"/>
    <w:rsid w:val="00760267"/>
    <w:rsid w:val="007748EA"/>
    <w:rsid w:val="007D476D"/>
    <w:rsid w:val="007E3968"/>
    <w:rsid w:val="008210F3"/>
    <w:rsid w:val="00846F1B"/>
    <w:rsid w:val="008A2D5F"/>
    <w:rsid w:val="009E3F70"/>
    <w:rsid w:val="00A158E0"/>
    <w:rsid w:val="00A51037"/>
    <w:rsid w:val="00A7357C"/>
    <w:rsid w:val="00A77D54"/>
    <w:rsid w:val="00B16E94"/>
    <w:rsid w:val="00B22891"/>
    <w:rsid w:val="00B61ADB"/>
    <w:rsid w:val="00C06332"/>
    <w:rsid w:val="00C212AE"/>
    <w:rsid w:val="00C32207"/>
    <w:rsid w:val="00CC4CB2"/>
    <w:rsid w:val="00D0668D"/>
    <w:rsid w:val="00D4223D"/>
    <w:rsid w:val="00D574EA"/>
    <w:rsid w:val="00D744D5"/>
    <w:rsid w:val="00DD562D"/>
    <w:rsid w:val="00E30E37"/>
    <w:rsid w:val="00EA356C"/>
    <w:rsid w:val="00ED5E8D"/>
    <w:rsid w:val="00F33119"/>
    <w:rsid w:val="00F37B39"/>
    <w:rsid w:val="00FA4F3D"/>
    <w:rsid w:val="00FB1836"/>
    <w:rsid w:val="02AE0BD4"/>
    <w:rsid w:val="44E57452"/>
    <w:rsid w:val="5B6B21D2"/>
    <w:rsid w:val="629315C7"/>
    <w:rsid w:val="732342BC"/>
    <w:rsid w:val="7B22560E"/>
    <w:rsid w:val="DFDF8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18"/>
      <w:szCs w:val="18"/>
      <w:lang w:val="en-US" w:eastAsia="ja-JP"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9"/>
    <w:unhideWhenUsed/>
    <w:qFormat/>
    <w:uiPriority w:val="99"/>
    <w:rPr>
      <w:rFonts w:asciiTheme="majorHAnsi" w:hAnsiTheme="majorHAnsi" w:eastAsiaTheme="majorEastAsia" w:cstheme="majorBidi"/>
    </w:rPr>
  </w:style>
  <w:style w:type="paragraph" w:styleId="3">
    <w:name w:val="footer"/>
    <w:basedOn w:val="1"/>
    <w:link w:val="12"/>
    <w:unhideWhenUsed/>
    <w:qFormat/>
    <w:uiPriority w:val="99"/>
    <w:pPr>
      <w:tabs>
        <w:tab w:val="center" w:pos="4252"/>
        <w:tab w:val="right" w:pos="8504"/>
      </w:tabs>
      <w:snapToGrid w:val="0"/>
    </w:pPr>
  </w:style>
  <w:style w:type="paragraph" w:styleId="4">
    <w:name w:val="header"/>
    <w:basedOn w:val="1"/>
    <w:link w:val="11"/>
    <w:unhideWhenUsed/>
    <w:qFormat/>
    <w:uiPriority w:val="99"/>
    <w:pPr>
      <w:tabs>
        <w:tab w:val="center" w:pos="4252"/>
        <w:tab w:val="right" w:pos="8504"/>
      </w:tabs>
      <w:snapToGrid w:val="0"/>
    </w:p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No Spacing"/>
    <w:qFormat/>
    <w:uiPriority w:val="1"/>
    <w:pPr>
      <w:widowControl w:val="0"/>
      <w:jc w:val="both"/>
    </w:pPr>
    <w:rPr>
      <w:rFonts w:asciiTheme="minorHAnsi" w:hAnsiTheme="minorHAnsi" w:eastAsiaTheme="minorEastAsia" w:cstheme="minorBidi"/>
      <w:kern w:val="2"/>
      <w:sz w:val="18"/>
      <w:szCs w:val="18"/>
      <w:lang w:val="en-US" w:eastAsia="ja-JP" w:bidi="ar-SA"/>
    </w:rPr>
  </w:style>
  <w:style w:type="character" w:customStyle="1" w:styleId="9">
    <w:name w:val="吹き出し (文字)"/>
    <w:basedOn w:val="5"/>
    <w:link w:val="2"/>
    <w:semiHidden/>
    <w:qFormat/>
    <w:uiPriority w:val="99"/>
    <w:rPr>
      <w:rFonts w:asciiTheme="majorHAnsi" w:hAnsiTheme="majorHAnsi" w:eastAsiaTheme="majorEastAsia" w:cstheme="majorBidi"/>
      <w:sz w:val="18"/>
      <w:szCs w:val="18"/>
    </w:rPr>
  </w:style>
  <w:style w:type="paragraph" w:customStyle="1" w:styleId="10">
    <w:name w:val="List Paragraph"/>
    <w:basedOn w:val="1"/>
    <w:qFormat/>
    <w:uiPriority w:val="34"/>
    <w:pPr>
      <w:ind w:left="840" w:leftChars="400"/>
    </w:pPr>
  </w:style>
  <w:style w:type="character" w:customStyle="1" w:styleId="11">
    <w:name w:val="ヘッダー (文字)"/>
    <w:basedOn w:val="5"/>
    <w:link w:val="4"/>
    <w:qFormat/>
    <w:uiPriority w:val="99"/>
  </w:style>
  <w:style w:type="character" w:customStyle="1" w:styleId="12">
    <w:name w:val="フッター (文字)"/>
    <w:basedOn w:val="5"/>
    <w:link w:val="3"/>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2570</Words>
  <Characters>2682</Characters>
  <Lines>18</Lines>
  <Paragraphs>5</Paragraphs>
  <TotalTime>0</TotalTime>
  <ScaleCrop>false</ScaleCrop>
  <LinksUpToDate>false</LinksUpToDate>
  <CharactersWithSpaces>2746</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2019-01-29T17:22:00Z</dcterms:created>
  <dc:creator>佐藤　正光</dc:creator>
  <cp:lastModifiedBy>liuyi</cp:lastModifiedBy>
  <cp:lastPrinted>2019-04-04T10:45:00Z</cp:lastPrinted>
  <dcterms:modified xsi:type="dcterms:W3CDTF">2022-10-11T20:31:54Z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1033-3.3.0.5120</vt:lpwstr>
  </property>
  <property fmtid="{D5CDD505-2E9C-101B-9397-08002B2CF9AE}" pid="3" name="ICV">
    <vt:lpwstr>99BC4A448B664D58A6CCE8F2D61A74CD</vt:lpwstr>
  </property>
</Properties>
</file>