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8595" cy="115506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155065"/>
                    </a:xfrm>
                    <a:prstGeom prst="rect">
                      <a:avLst/>
                    </a:prstGeom>
                    <a:noFill/>
                    <a:ln>
                      <a:noFill/>
                    </a:ln>
                  </pic:spPr>
                </pic:pic>
              </a:graphicData>
            </a:graphic>
          </wp:inline>
        </w:drawing>
      </w:r>
    </w:p>
    <w:p>
      <w:pPr>
        <w:rPr>
          <w:rFonts w:hint="eastAsia"/>
          <w:b/>
          <w:bCs/>
          <w:i/>
          <w:iCs/>
          <w:sz w:val="22"/>
          <w:szCs w:val="28"/>
          <w:lang w:val="en-US" w:eastAsia="zh-CN"/>
        </w:rPr>
      </w:pPr>
      <w:r>
        <w:rPr>
          <w:rFonts w:hint="eastAsia"/>
          <w:b/>
          <w:bCs/>
          <w:i/>
          <w:iCs/>
          <w:sz w:val="22"/>
          <w:szCs w:val="28"/>
          <w:lang w:val="en-US" w:eastAsia="zh-CN"/>
        </w:rPr>
        <w:t>CVPR2019</w:t>
      </w:r>
    </w:p>
    <w:p>
      <w:pPr>
        <w:rPr>
          <w:rFonts w:hint="eastAsia"/>
          <w:b/>
          <w:bCs/>
          <w:i w:val="0"/>
          <w:iCs w:val="0"/>
          <w:sz w:val="36"/>
          <w:szCs w:val="44"/>
          <w:lang w:val="en-US" w:eastAsia="zh-CN"/>
        </w:rPr>
      </w:pPr>
      <w:r>
        <w:rPr>
          <w:rFonts w:hint="eastAsia"/>
          <w:b/>
          <w:bCs/>
          <w:i w:val="0"/>
          <w:iCs w:val="0"/>
          <w:sz w:val="36"/>
          <w:szCs w:val="44"/>
          <w:lang w:val="en-US" w:eastAsia="zh-CN"/>
        </w:rPr>
        <w:t>目的：</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提出数据依赖上采样(DUpsampling)取代双线性上采样</w:t>
      </w:r>
      <w:r>
        <w:rPr>
          <w:rFonts w:hint="eastAsia" w:ascii="宋体" w:hAnsi="宋体" w:eastAsia="宋体" w:cs="宋体"/>
          <w:kern w:val="0"/>
          <w:sz w:val="24"/>
          <w:szCs w:val="24"/>
          <w:lang w:val="en-US" w:eastAsia="zh-CN" w:bidi="ar"/>
        </w:rPr>
        <w:t>，从</w:t>
      </w:r>
      <w:r>
        <w:rPr>
          <w:rFonts w:ascii="宋体" w:hAnsi="宋体" w:eastAsia="宋体" w:cs="宋体"/>
          <w:kern w:val="0"/>
          <w:sz w:val="24"/>
          <w:szCs w:val="24"/>
          <w:lang w:val="en-US" w:eastAsia="zh-CN" w:bidi="ar"/>
        </w:rPr>
        <w:t>低分辨率输出中恢复像素级预测</w:t>
      </w:r>
      <w:r>
        <w:rPr>
          <w:rFonts w:hint="eastAsia" w:ascii="宋体" w:hAnsi="宋体" w:eastAsia="宋体" w:cs="宋体"/>
          <w:kern w:val="0"/>
          <w:sz w:val="24"/>
          <w:szCs w:val="24"/>
          <w:lang w:val="en-US" w:eastAsia="zh-CN" w:bidi="ar"/>
        </w:rPr>
        <w:t>，同时</w:t>
      </w:r>
      <w:r>
        <w:rPr>
          <w:rFonts w:ascii="宋体" w:hAnsi="宋体" w:eastAsia="宋体" w:cs="宋体"/>
          <w:kern w:val="0"/>
          <w:sz w:val="24"/>
          <w:szCs w:val="24"/>
          <w:lang w:val="en-US" w:eastAsia="zh-CN" w:bidi="ar"/>
        </w:rPr>
        <w:t>大量降低计算的复杂</w:t>
      </w:r>
      <w:r>
        <w:rPr>
          <w:rFonts w:hint="eastAsia" w:ascii="宋体" w:hAnsi="宋体" w:eastAsia="宋体" w:cs="宋体"/>
          <w:kern w:val="0"/>
          <w:sz w:val="24"/>
          <w:szCs w:val="24"/>
          <w:lang w:val="en-US" w:eastAsia="zh-CN" w:bidi="ar"/>
        </w:rPr>
        <w:t>性。</w:t>
      </w:r>
    </w:p>
    <w:p>
      <w:pPr>
        <w:rPr>
          <w:rFonts w:hint="eastAsia"/>
          <w:b/>
          <w:bCs/>
          <w:i w:val="0"/>
          <w:iCs w:val="0"/>
          <w:sz w:val="36"/>
          <w:szCs w:val="44"/>
          <w:lang w:val="en-US" w:eastAsia="zh-CN"/>
        </w:rPr>
      </w:pPr>
      <w:r>
        <w:rPr>
          <w:rFonts w:hint="eastAsia"/>
          <w:b/>
          <w:bCs/>
          <w:i w:val="0"/>
          <w:iCs w:val="0"/>
          <w:sz w:val="36"/>
          <w:szCs w:val="44"/>
          <w:lang w:val="en-US" w:eastAsia="zh-CN"/>
        </w:rPr>
        <w:t>方法：</w:t>
      </w:r>
    </w:p>
    <w:p>
      <w:pPr>
        <w:pStyle w:val="2"/>
        <w:keepNext w:val="0"/>
        <w:keepLines w:val="0"/>
        <w:widowControl/>
        <w:suppressLineNumbers w:val="0"/>
        <w:spacing w:before="0" w:beforeAutospacing="0" w:after="0" w:afterAutospacing="0"/>
        <w:ind w:left="0" w:right="0" w:firstLine="420" w:firstLineChars="0"/>
      </w:pPr>
      <w:r>
        <w:rPr>
          <w:rFonts w:hint="eastAsia" w:ascii="宋体" w:hAnsi="宋体" w:eastAsia="宋体" w:cs="宋体"/>
          <w:kern w:val="0"/>
          <w:sz w:val="24"/>
          <w:szCs w:val="24"/>
          <w:lang w:val="en-US" w:eastAsia="zh-CN" w:bidi="ar"/>
        </w:rPr>
        <w:t>大部分解码器的特征融合都是先将深层的低分辨率输出上采样后再与浅层特征图合并，然后再使用双线性上采样恢复分辨率。而这种方式的运算量较大且双线性上采样没有很好利用数据的关系。作者认为像素的标签并不是独立的，</w:t>
      </w:r>
      <w:r>
        <w:t>包含着结构信息也就是存在关联，因此可以压缩label而且能够依赖这种结构信息重构label而不会有太多的损失。</w:t>
      </w:r>
    </w:p>
    <w:p>
      <w:pPr>
        <w:pStyle w:val="2"/>
        <w:keepNext w:val="0"/>
        <w:keepLines w:val="0"/>
        <w:widowControl/>
        <w:suppressLineNumbers w:val="0"/>
        <w:spacing w:before="0" w:beforeAutospacing="0" w:after="0" w:afterAutospacing="0"/>
        <w:ind w:left="2100" w:leftChars="0" w:right="0" w:firstLine="420" w:firstLineChars="0"/>
      </w:pPr>
      <w:r>
        <w:drawing>
          <wp:inline distT="0" distB="0" distL="114300" distR="114300">
            <wp:extent cx="1666875" cy="381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66875" cy="38100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left="0" w:right="0" w:firstLine="420" w:firstLineChars="0"/>
        <w:rPr>
          <w:rFonts w:hint="eastAsia"/>
          <w:lang w:val="en-US" w:eastAsia="zh-CN"/>
        </w:rPr>
      </w:pPr>
      <w:r>
        <w:rPr>
          <w:rFonts w:hint="eastAsia"/>
          <w:lang w:eastAsia="zh-CN"/>
        </w:rPr>
        <w:t>用矩阵</w:t>
      </w:r>
      <w:r>
        <w:rPr>
          <w:rFonts w:hint="eastAsia"/>
          <w:lang w:val="en-US" w:eastAsia="zh-CN"/>
        </w:rPr>
        <w:t>P来压缩向量，W解码，使得向量v在压缩与重建之后尽可能相似。</w:t>
      </w:r>
    </w:p>
    <w:p>
      <w:pPr>
        <w:pStyle w:val="2"/>
        <w:keepNext w:val="0"/>
        <w:keepLines w:val="0"/>
        <w:widowControl/>
        <w:suppressLineNumbers w:val="0"/>
        <w:spacing w:before="0" w:beforeAutospacing="0" w:after="0" w:afterAutospacing="0"/>
        <w:ind w:left="2100" w:leftChars="0" w:right="0" w:firstLine="420" w:firstLineChars="0"/>
      </w:pPr>
      <w:r>
        <w:drawing>
          <wp:inline distT="0" distB="0" distL="114300" distR="114300">
            <wp:extent cx="2400300" cy="923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00300" cy="92392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right="0" w:firstLine="420" w:firstLineChars="0"/>
        <w:rPr>
          <w:rFonts w:hint="eastAsia"/>
          <w:lang w:eastAsia="zh-CN"/>
        </w:rPr>
      </w:pPr>
      <w:r>
        <w:rPr>
          <w:rFonts w:hint="eastAsia"/>
          <w:lang w:val="en-US" w:eastAsia="zh-CN"/>
        </w:rPr>
        <w:t>P,W的求解</w:t>
      </w:r>
      <w:r>
        <w:rPr>
          <w:rFonts w:hint="eastAsia"/>
          <w:lang w:eastAsia="zh-CN"/>
        </w:rPr>
        <w:t>即上述的优化目标，可用梯度下降来优化。这可以看成是一个线性的自编码器。</w:t>
      </w:r>
    </w:p>
    <w:p>
      <w:pPr>
        <w:pStyle w:val="2"/>
        <w:keepNext w:val="0"/>
        <w:keepLines w:val="0"/>
        <w:widowControl/>
        <w:suppressLineNumbers w:val="0"/>
        <w:spacing w:before="0" w:beforeAutospacing="0" w:after="0" w:afterAutospacing="0"/>
        <w:ind w:right="0" w:firstLine="420" w:firstLineChars="0"/>
        <w:rPr>
          <w:rFonts w:hint="eastAsia"/>
          <w:lang w:val="en-US" w:eastAsia="zh-CN"/>
        </w:rPr>
      </w:pPr>
      <w:r>
        <w:rPr>
          <w:rFonts w:hint="eastAsia"/>
          <w:lang w:val="en-US" w:eastAsia="zh-CN"/>
        </w:rPr>
        <w:t>而作者直接用一个矩阵W将低分辨率输出变换上采样然后与标签计算损失：</w:t>
      </w:r>
    </w:p>
    <w:p>
      <w:pPr>
        <w:pStyle w:val="2"/>
        <w:keepNext w:val="0"/>
        <w:keepLines w:val="0"/>
        <w:widowControl/>
        <w:suppressLineNumbers w:val="0"/>
        <w:spacing w:before="0" w:beforeAutospacing="0" w:after="0" w:afterAutospacing="0"/>
        <w:ind w:left="1260" w:leftChars="0" w:right="0" w:firstLine="420" w:firstLineChars="0"/>
      </w:pPr>
      <w:r>
        <w:drawing>
          <wp:inline distT="0" distB="0" distL="114300" distR="114300">
            <wp:extent cx="3267075" cy="352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67075" cy="35242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right="0" w:firstLine="420" w:firstLineChars="0"/>
        <w:rPr>
          <w:rFonts w:hint="eastAsia"/>
          <w:lang w:eastAsia="zh-CN"/>
        </w:rPr>
      </w:pPr>
      <w:r>
        <w:rPr>
          <w:rFonts w:hint="eastAsia"/>
          <w:lang w:eastAsia="zh-CN"/>
        </w:rPr>
        <w:t>如下图所示：</w:t>
      </w:r>
    </w:p>
    <w:p>
      <w:pPr>
        <w:pStyle w:val="2"/>
        <w:keepNext w:val="0"/>
        <w:keepLines w:val="0"/>
        <w:widowControl/>
        <w:suppressLineNumbers w:val="0"/>
        <w:spacing w:before="0" w:beforeAutospacing="0" w:after="0" w:afterAutospacing="0"/>
        <w:ind w:right="0"/>
      </w:pPr>
      <w:r>
        <w:drawing>
          <wp:inline distT="0" distB="0" distL="114300" distR="114300">
            <wp:extent cx="5270500" cy="1247775"/>
            <wp:effectExtent l="0" t="0" r="635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24777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left="0" w:right="0" w:firstLine="420" w:firstLineChars="0"/>
        <w:rPr>
          <w:rFonts w:hint="eastAsia" w:asciiTheme="minorHAnsi" w:hAnsiTheme="minorHAnsi" w:eastAsiaTheme="minorEastAsia" w:cstheme="minorBidi"/>
          <w:kern w:val="0"/>
          <w:sz w:val="24"/>
          <w:szCs w:val="24"/>
          <w:lang w:val="en-US" w:eastAsia="zh-CN" w:bidi="ar"/>
        </w:rPr>
      </w:pPr>
      <w:r>
        <w:t>DUpsampling与softmax的这种组合难以产生尖锐的激活，也就是概率分布比较平滑，这样导致训练时的损失计算会卡住。产生这种现象的原因作者认为可能是因为W是根据one-hot的label计算得到的，因此为了解决这个问题引入了</w:t>
      </w:r>
      <w:r>
        <w:rPr>
          <w:rFonts w:hint="eastAsia" w:asciiTheme="minorHAnsi" w:hAnsiTheme="minorHAnsi" w:eastAsiaTheme="minorEastAsia" w:cstheme="minorBidi"/>
          <w:kern w:val="0"/>
          <w:sz w:val="24"/>
          <w:szCs w:val="24"/>
          <w:lang w:val="en-US" w:eastAsia="zh-CN" w:bidi="ar"/>
        </w:rPr>
        <w:t xml:space="preserve">Adaptive </w:t>
      </w:r>
      <w:r>
        <w:rPr>
          <w:rFonts w:hint="default" w:asciiTheme="minorHAnsi" w:hAnsiTheme="minorHAnsi" w:eastAsiaTheme="minorEastAsia" w:cstheme="minorBidi"/>
          <w:kern w:val="0"/>
          <w:sz w:val="24"/>
          <w:szCs w:val="24"/>
          <w:lang w:val="en-US" w:eastAsia="zh-CN" w:bidi="ar"/>
        </w:rPr>
        <w:t>temperature Softmax</w:t>
      </w:r>
      <w:r>
        <w:rPr>
          <w:rFonts w:hint="eastAsia" w:asciiTheme="minorHAnsi" w:hAnsiTheme="minorHAnsi" w:eastAsiaTheme="minorEastAsia" w:cstheme="minorBidi"/>
          <w:kern w:val="0"/>
          <w:sz w:val="24"/>
          <w:szCs w:val="24"/>
          <w:lang w:val="en-US" w:eastAsia="zh-CN" w:bidi="ar"/>
        </w:rPr>
        <w:t>使得网络收敛更快</w:t>
      </w:r>
      <w:r>
        <w:rPr>
          <w:rFonts w:hint="eastAsia" w:cstheme="minorBidi"/>
          <w:kern w:val="0"/>
          <w:sz w:val="24"/>
          <w:szCs w:val="24"/>
          <w:lang w:val="en-US" w:eastAsia="zh-CN" w:bidi="ar"/>
        </w:rPr>
        <w:t>：</w:t>
      </w:r>
    </w:p>
    <w:p>
      <w:pPr>
        <w:keepNext w:val="0"/>
        <w:keepLines w:val="0"/>
        <w:widowControl/>
        <w:suppressLineNumbers w:val="0"/>
        <w:ind w:left="1680" w:leftChars="0" w:firstLine="420" w:firstLineChars="0"/>
        <w:jc w:val="left"/>
      </w:pPr>
      <w:bookmarkStart w:id="0" w:name="_GoBack"/>
      <w:bookmarkEnd w:id="0"/>
      <w:r>
        <w:drawing>
          <wp:inline distT="0" distB="0" distL="114300" distR="114300">
            <wp:extent cx="2466975" cy="635000"/>
            <wp:effectExtent l="0" t="0" r="952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466975" cy="63500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网络的结构参考DeeplabV3+，在解码器部分做了改动：</w:t>
      </w:r>
    </w:p>
    <w:p>
      <w:pPr>
        <w:keepNext w:val="0"/>
        <w:keepLines w:val="0"/>
        <w:widowControl/>
        <w:suppressLineNumbers w:val="0"/>
        <w:jc w:val="left"/>
        <w:rPr>
          <w:rFonts w:hint="default"/>
          <w:lang w:val="en-US" w:eastAsia="zh-CN"/>
        </w:rPr>
      </w:pPr>
      <w:r>
        <w:drawing>
          <wp:inline distT="0" distB="0" distL="114300" distR="114300">
            <wp:extent cx="5267325" cy="2254250"/>
            <wp:effectExtent l="0" t="0" r="952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325" cy="2254250"/>
                    </a:xfrm>
                    <a:prstGeom prst="rect">
                      <a:avLst/>
                    </a:prstGeom>
                    <a:noFill/>
                    <a:ln>
                      <a:noFill/>
                    </a:ln>
                  </pic:spPr>
                </pic:pic>
              </a:graphicData>
            </a:graphic>
          </wp:inline>
        </w:drawing>
      </w:r>
    </w:p>
    <w:p>
      <w:pPr>
        <w:rPr>
          <w:rFonts w:hint="eastAsia" w:eastAsiaTheme="minorEastAsia"/>
          <w:lang w:val="en-US" w:eastAsia="zh-CN"/>
        </w:rPr>
      </w:pPr>
      <w:r>
        <w:rPr>
          <w:rFonts w:hint="eastAsia"/>
          <w:b/>
          <w:bCs/>
          <w:i w:val="0"/>
          <w:iCs w:val="0"/>
          <w:sz w:val="36"/>
          <w:szCs w:val="44"/>
          <w:lang w:val="en-US" w:eastAsia="zh-CN"/>
        </w:rPr>
        <w:t>总结：</w:t>
      </w:r>
    </w:p>
    <w:p>
      <w:pPr>
        <w:pStyle w:val="2"/>
        <w:keepNext w:val="0"/>
        <w:keepLines w:val="0"/>
        <w:widowControl/>
        <w:suppressLineNumbers w:val="0"/>
        <w:spacing w:before="0" w:beforeAutospacing="0" w:after="0" w:afterAutospacing="0"/>
        <w:ind w:right="0" w:firstLine="420" w:firstLineChars="0"/>
        <w:rPr>
          <w:rFonts w:hint="default" w:eastAsiaTheme="minorEastAsia"/>
          <w:lang w:val="en-US" w:eastAsia="zh-CN"/>
        </w:rPr>
      </w:pPr>
      <w:r>
        <w:rPr>
          <w:rFonts w:hint="eastAsia"/>
          <w:lang w:eastAsia="zh-CN"/>
        </w:rPr>
        <w:t>对比</w:t>
      </w:r>
      <w:r>
        <w:rPr>
          <w:rFonts w:hint="eastAsia"/>
          <w:lang w:val="en-US" w:eastAsia="zh-CN"/>
        </w:rPr>
        <w:t>CARAFE根据邻域重组得到新的像素，本文的方法是将新像素的信息与低分辨率特征图中的某一个像素联系起来，更加快速但是利用的信息也更少了，而且全局使用一个W,对结构信息更加复杂的标签可能不太好，但是比双线性会好，毕竟引入了可学习参数。</w:t>
      </w:r>
    </w:p>
    <w:p>
      <w:pPr>
        <w:rPr>
          <w:rFonts w:hint="default"/>
          <w:b/>
          <w:bCs/>
          <w:i w:val="0"/>
          <w:iCs w:val="0"/>
          <w:sz w:val="36"/>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653C1"/>
    <w:rsid w:val="51F65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2020-04-15T20:29:00Z</dcterms:created>
  <dc:creator>blue-blue。</dc:creator>
  <cp:lastModifiedBy>blue-blue。</cp:lastModifiedBy>
  <dcterms:modified xsi:type="dcterms:W3CDTF">2020-04-15T21:16:03Z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