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865" cy="268859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目的：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b w:val="0"/>
          <w:bCs w:val="0"/>
          <w:lang w:val="en-US" w:eastAsia="zh-CN"/>
        </w:rPr>
      </w:pPr>
      <w:r>
        <w:t>根据输入动态采样特征图信息，建立高效率的信息传输路径与动态权重</w:t>
      </w:r>
      <w:r>
        <w:rPr>
          <w:rFonts w:hint="eastAsia"/>
          <w:lang w:eastAsia="zh-CN"/>
        </w:rPr>
        <w:t>，实现高效的</w:t>
      </w:r>
      <w:r>
        <w:rPr>
          <w:rFonts w:hint="eastAsia"/>
          <w:b w:val="0"/>
          <w:bCs w:val="0"/>
          <w:lang w:eastAsia="zh-CN"/>
        </w:rPr>
        <w:t>信息传输。通常的卷积运算是局部连接的图，而</w:t>
      </w:r>
      <w:r>
        <w:rPr>
          <w:rFonts w:hint="eastAsia"/>
          <w:b w:val="0"/>
          <w:bCs w:val="0"/>
          <w:lang w:val="en-US" w:eastAsia="zh-CN"/>
        </w:rPr>
        <w:t>non-local是全连接的图，二者可能都会包含冗余的信息传输。本文方法降低空间注意力的计算复杂度，也实现了动态的感受野。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795010" cy="1797685"/>
            <wp:effectExtent l="0" t="0" r="152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/>
          <w:bCs/>
          <w:kern w:val="0"/>
          <w:sz w:val="32"/>
          <w:szCs w:val="32"/>
          <w:lang w:val="en-US" w:eastAsia="zh-CN" w:bidi="ar"/>
        </w:rPr>
        <w:t>方法：</w:t>
      </w:r>
    </w:p>
    <w:p>
      <w:pPr>
        <w:ind w:firstLine="420" w:firstLineChars="0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信息的传输过程实际上就是特征图中的点进行加权组合。</w:t>
      </w: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>位置i的信息的计算：</w:t>
      </w:r>
    </w:p>
    <w:p>
      <w:pPr>
        <w:ind w:firstLine="420" w:firstLineChars="0"/>
      </w:pPr>
      <w:r>
        <w:drawing>
          <wp:inline distT="0" distB="0" distL="114300" distR="114300">
            <wp:extent cx="5271135" cy="45021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>矩阵A表示点与点连接强度；w是特征变换矩阵，可由卷积实现；h为特征图上的某个点。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>文中方法的</w:t>
      </w: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动态</w:t>
      </w: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>包含两个方面：对不同位置的点使用不同的点进行加权；以及加权的权重根据输入动态调整。</w:t>
      </w:r>
    </w:p>
    <w:p>
      <w:pPr>
        <w:ind w:firstLine="420" w:firstLineChars="0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>具体地：对于特征图中的某个点，用不同参数的平均分布在特征图上采样S组，每组包含K个点。然后对这S组点分别做一次随机游走，根据特征来计算平移的量：</w:t>
      </w:r>
    </w:p>
    <w:p>
      <w:pPr>
        <w:ind w:firstLine="420" w:firstLineChars="0"/>
      </w:pP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 xml:space="preserve">  </w:t>
      </w:r>
      <w:r>
        <w:drawing>
          <wp:inline distT="0" distB="0" distL="114300" distR="114300">
            <wp:extent cx="2117090" cy="415290"/>
            <wp:effectExtent l="0" t="0" r="165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eastAsia"/>
          <w:lang w:val="en-US" w:eastAsia="zh-CN"/>
        </w:rPr>
        <w:t>v表示某一组采样得到的K个点的特征。</w:t>
      </w:r>
      <w:r>
        <w:rPr>
          <w:rFonts w:hint="eastAsia"/>
          <w:lang w:eastAsia="zh-CN"/>
        </w:rPr>
        <w:t>然后</w:t>
      </w:r>
      <w:r>
        <w:t>对均匀采样的点集v中的每个点在特征图上做不同的平移</w:t>
      </w:r>
      <w:r>
        <w:rPr>
          <w:rFonts w:hint="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lang w:eastAsia="zh-CN"/>
        </w:rPr>
      </w:pPr>
      <w:r>
        <w:t>因为点可能游走到非网格点，所以还要对非网格点做个双线性差值，然后用新的点去计算信息。</w:t>
      </w:r>
      <w:r>
        <w:rPr>
          <w:rFonts w:hint="eastAsia"/>
          <w:lang w:eastAsia="zh-CN"/>
        </w:rPr>
        <w:t>然后对这</w:t>
      </w:r>
      <w:r>
        <w:rPr>
          <w:rFonts w:hint="eastAsia"/>
          <w:lang w:val="en-US" w:eastAsia="zh-CN"/>
        </w:rPr>
        <w:t>S组点计算得到的信息再加权平均，得到最终的信息。</w:t>
      </w:r>
    </w:p>
    <w:p>
      <w:pPr>
        <w:ind w:firstLine="420" w:firstLineChars="0"/>
      </w:pPr>
      <w:r>
        <w:drawing>
          <wp:inline distT="0" distB="0" distL="114300" distR="114300">
            <wp:extent cx="5269865" cy="568960"/>
            <wp:effectExtent l="0" t="0" r="698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到这里，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我们知道了</w:t>
      </w: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>对于特征图中的某个点，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要从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周围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S*K个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点来收集信息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。</w:t>
      </w:r>
    </w:p>
    <w:p>
      <w:pPr>
        <w:ind w:firstLine="420" w:firstLineChars="0"/>
        <w:rPr>
          <w:rFonts w:hint="default" w:cstheme="minorBidi"/>
          <w:kern w:val="0"/>
          <w:sz w:val="24"/>
          <w:szCs w:val="24"/>
          <w:lang w:val="en-US" w:eastAsia="zh-CN" w:bidi="ar"/>
        </w:rPr>
      </w:pPr>
    </w:p>
    <w:p>
      <w:r>
        <w:drawing>
          <wp:inline distT="0" distB="0" distL="114300" distR="114300">
            <wp:extent cx="5862955" cy="225234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l="295" t="1543" r="1942" b="33672"/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接下来是如何动态计算信息，即上图中的青色方框部分。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每组采样得到的数据又使用不同的连接强度（用矩阵A表示），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且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个参考像素各自对应不同的变换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r>
        <w:drawing>
          <wp:inline distT="0" distB="0" distL="114300" distR="114300">
            <wp:extent cx="5274310" cy="1334770"/>
            <wp:effectExtent l="0" t="0" r="254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使用点集中</w:t>
      </w:r>
      <w:r>
        <w:rPr>
          <w:rFonts w:hint="eastAsia"/>
          <w:sz w:val="24"/>
          <w:szCs w:val="32"/>
          <w:lang w:val="en-US" w:eastAsia="zh-CN"/>
        </w:rPr>
        <w:t>K个点的特征来计算变换矩阵和连接强度矩阵，对连接强度另做softmax，使得K个点的权重之和=1。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为了节约参数，</w:t>
      </w:r>
      <w:r>
        <w:rPr>
          <w:rFonts w:hint="eastAsia"/>
          <w:lang w:eastAsia="zh-CN"/>
        </w:rPr>
        <w:t>还将</w:t>
      </w:r>
      <w:r>
        <w:t>将通道C分为G个组，同一个组中的通道使用相同的参数。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bookmarkStart w:id="0" w:name="_GoBack"/>
      <w:r>
        <w:drawing>
          <wp:inline distT="0" distB="0" distL="114300" distR="114300">
            <wp:extent cx="6064885" cy="2581910"/>
            <wp:effectExtent l="0" t="0" r="1206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rcRect t="6675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结论：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DGMN的计算复杂度降低了，且精度超过了non-local。我觉得主要原因是non-local建立的是所有点之间的联系，对特征图中的点都是使用相同的卷积运算；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而DGMN每个点都动态地使用不同的变换，由于只从从特征图中的若干点收集信息，所以也不会产生太多的参数和计算量的增加，相比之下更加地灵活。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F66ED"/>
    <w:rsid w:val="5E5F66ED"/>
    <w:rsid w:val="67EFCD06"/>
    <w:rsid w:val="D2FFA11A"/>
    <w:rsid w:val="DF8DC118"/>
    <w:rsid w:val="FCA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2020-02-26T13:38:00Z</dcterms:created>
  <dc:creator>blue-blue。</dc:creator>
  <cp:lastModifiedBy>blue-blue。</cp:lastModifiedBy>
  <dcterms:modified xsi:type="dcterms:W3CDTF">2020-02-26T15:26:13Z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