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iCs w:val="0"/>
          <w:sz w:val="28"/>
          <w:szCs w:val="28"/>
          <w:lang w:eastAsia="zh-CN"/>
        </w:rPr>
      </w:pPr>
      <w:r>
        <w:drawing>
          <wp:inline distT="0" distB="0" distL="114300" distR="114300">
            <wp:extent cx="5264785" cy="179705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 w:val="0"/>
          <w:iCs w:val="0"/>
          <w:sz w:val="28"/>
          <w:szCs w:val="28"/>
          <w:lang w:eastAsia="zh-CN"/>
        </w:rPr>
        <w:t>【</w:t>
      </w:r>
      <w:r>
        <w:rPr>
          <w:i w:val="0"/>
          <w:iCs w:val="0"/>
          <w:sz w:val="28"/>
          <w:szCs w:val="28"/>
        </w:rPr>
        <w:t>ICCV 2019</w:t>
      </w:r>
      <w:r>
        <w:rPr>
          <w:rFonts w:hint="eastAsia"/>
          <w:i w:val="0"/>
          <w:iCs w:val="0"/>
          <w:sz w:val="28"/>
          <w:szCs w:val="28"/>
          <w:lang w:eastAsia="zh-CN"/>
        </w:rPr>
        <w:t>】</w:t>
      </w:r>
    </w:p>
    <w:p>
      <w:pPr>
        <w:rPr>
          <w:rFonts w:hint="eastAsia"/>
          <w:b/>
          <w:bCs/>
          <w:i w:val="0"/>
          <w:iCs w:val="0"/>
          <w:sz w:val="40"/>
          <w:szCs w:val="40"/>
          <w:lang w:eastAsia="zh-CN"/>
        </w:rPr>
      </w:pPr>
      <w:r>
        <w:rPr>
          <w:rFonts w:hint="eastAsia"/>
          <w:b/>
          <w:bCs/>
          <w:i w:val="0"/>
          <w:iCs w:val="0"/>
          <w:sz w:val="40"/>
          <w:szCs w:val="40"/>
          <w:lang w:eastAsia="zh-CN"/>
        </w:rPr>
        <w:t>摘要：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 MS COCO 数据集上做出了第一个实时的实例分割模型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，在ones stage目标检测的基础上增加了一个mask预测分支，生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成若干个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prototype mask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，然后加权组合再裁剪得到实例的mask。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还提出了比 NMS 算法更快的 Fast NMS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/>
          <w:b/>
          <w:bCs/>
          <w:i w:val="0"/>
          <w:iCs w:val="0"/>
          <w:sz w:val="40"/>
          <w:szCs w:val="40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0"/>
          <w:lang w:val="en-US" w:eastAsia="zh-CN"/>
        </w:rPr>
        <w:t>方法：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32385</wp:posOffset>
            </wp:positionV>
            <wp:extent cx="6487795" cy="2807970"/>
            <wp:effectExtent l="0" t="0" r="8255" b="1143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网络的主干使用resnet101，用FPN来多尺度预测，以及生成更加精细的mask。接下来是两个并行的分支，分别生成k个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prototype mask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，以及目标检测任务，但是多了K个mask系数的回归，</w:t>
      </w:r>
      <w:r>
        <w:t>根据系数将原型mask组合，并用</w:t>
      </w:r>
      <w:r>
        <w:rPr>
          <w:rFonts w:hint="eastAsia"/>
          <w:lang w:eastAsia="zh-CN"/>
        </w:rPr>
        <w:t>目标</w:t>
      </w:r>
      <w:r>
        <w:t>框裁剪再二值化</w:t>
      </w:r>
      <w:r>
        <w:rPr>
          <w:rFonts w:hint="eastAsia"/>
          <w:lang w:eastAsia="zh-CN"/>
        </w:rPr>
        <w:t>得到每个实例的</w:t>
      </w:r>
      <w:r>
        <w:rPr>
          <w:rFonts w:hint="eastAsia"/>
          <w:lang w:val="en-US" w:eastAsia="zh-CN"/>
        </w:rPr>
        <w:t>mask。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Protonet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输出k个138*138的mask：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891155" cy="145351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diction Head的输入为P3~P7，输出c个类别预测，4个bbox预测值，以及k个mask组合系数。其中第一层卷积每个分支都共享，对于每个尺度，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每个像素点生成 3 个 anchor，比例是 1:1、1:2 和 2:1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五个特征图的 anchor 基本边长分别是 24、48、96、192 和 384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1724660" cy="238252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fast nms：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首先取出每一类的所以n个box，根据目标得分降序排序，计算互相之间的IoU得到一个n*n的矩阵；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取这个矩阵的上三角矩阵，然后再取这个上三角矩阵的每一列的最大值，一个n个值；再对这n个值做阈值，大于阈值的box将删除。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lang w:eastAsia="zh-CN"/>
        </w:rPr>
      </w:pPr>
      <w:r>
        <w:t>这样做的原因是，由于每一个元素都是行号小于列号，而序号又是按照置信度从高到低降序排列的，因此任一元素大于阈值，代表着这一列对应的 RoI 与一个</w:t>
      </w:r>
      <w:r>
        <w:t>比它置信度高的 RoI 过于重叠了，需要将它舍去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损失函数：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lang w:val="en-US" w:eastAsia="zh-CN"/>
        </w:rPr>
      </w:pPr>
      <w:r>
        <w:rPr>
          <w:lang w:val="en-US" w:eastAsia="zh-CN"/>
        </w:rPr>
        <w:t>类别置信度的 loss，使用 smooth L1；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lang w:val="en-US" w:eastAsia="zh-CN"/>
        </w:rPr>
      </w:pPr>
      <w:r>
        <w:rPr>
          <w:lang w:val="en-US" w:eastAsia="zh-CN"/>
        </w:rPr>
        <w:t>位置偏移的 loss，使用 smooth L1；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lang w:val="en-US" w:eastAsia="zh-CN"/>
        </w:rPr>
        <w:t xml:space="preserve">mask loss，使用的是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pixel-wise 的二分类交叉熵。</w:t>
      </w:r>
    </w:p>
    <w:p>
      <w:pPr>
        <w:rPr>
          <w:rFonts w:hint="eastAsia"/>
          <w:b/>
          <w:bCs/>
          <w:i w:val="0"/>
          <w:iCs w:val="0"/>
          <w:sz w:val="40"/>
          <w:szCs w:val="40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0"/>
          <w:lang w:val="en-US" w:eastAsia="zh-CN"/>
        </w:rPr>
        <w:t>总结：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</w:t>
      </w:r>
      <w:r>
        <w:t>问题：定位不准，比mask rcnn差的最重要原因</w:t>
      </w:r>
      <w:r>
        <w:rPr>
          <w:rFonts w:hint="eastAsia"/>
          <w:lang w:eastAsia="zh-CN"/>
        </w:rPr>
        <w:t>。</w:t>
      </w:r>
      <w:r>
        <w:t>边缘泄露</w:t>
      </w:r>
      <w:r>
        <w:rPr>
          <w:rFonts w:hint="eastAsia"/>
          <w:lang w:eastAsia="zh-CN"/>
        </w:rPr>
        <w:t>：</w:t>
      </w:r>
      <w:r>
        <w:t>如果两个目标离得比较远，网络的原型mask不会倾向于将他们分开，因为还有裁剪步骤；但是这都依靠与定位准确性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1DCF"/>
    <w:rsid w:val="8BFF70F8"/>
    <w:rsid w:val="FF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2020-04-29T17:21:00Z</dcterms:created>
  <dc:creator>blue-blue。</dc:creator>
  <cp:lastModifiedBy>blue-blue。</cp:lastModifiedBy>
  <dcterms:modified xsi:type="dcterms:W3CDTF">2020-04-29T18:53:09Z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