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before="0" w:after="80"/>
        <w:jc w:val="center"/>
        <w:rPr/>
      </w:pPr>
      <w:r>
        <w:rPr>
          <w:rFonts w:hint="eastAsia"/>
          <w:b w:val="1"/>
          <w:color w:val="1F4E79"/>
          <w:sz w:val="44"/>
          <w:lang w:val="en-US" w:eastAsia="zh-CN"/>
        </w:rPr>
        <w:t>C端宠物主用户</w:t>
      </w:r>
      <w:r>
        <w:rPr>
          <w:rFonts w:ascii="微软雅黑" w:hAnsi="微软雅黑" w:eastAsia="微软雅黑"/>
          <w:b w:val="1"/>
          <w:color w:val="1F4E79"/>
          <w:sz w:val="44"/>
        </w:rPr>
        <w:t>1.0需求规格说明书</w:t>
      </w:r>
    </w:p>
    <w:p>
      <w:pPr>
        <w:pStyle w:val="000019"/>
        <w:keepNext w:val="1"/>
        <w:rPr/>
      </w:pPr>
      <w:r>
        <w:rPr>
          <w:rFonts w:ascii="微软雅黑" w:hAnsi="微软雅黑" w:eastAsia="微软雅黑"/>
          <w:b w:val="1"/>
          <w:color w:val="1F4E79"/>
          <w:sz w:val="30"/>
        </w:rPr>
        <w:t>一、文档基础信息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283"/>
      </w:tblGrid>
      <w:tr>
        <w:trPr/>
        <w:tc>
          <w:tcPr>
            <w:tcW w:w="407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产品名称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XXX（C 端宠物主小程序）</w:t>
            </w:r>
          </w:p>
        </w:tc>
      </w:tr>
      <w:tr>
        <w:trPr/>
        <w:tc>
          <w:tcPr>
            <w:tcW w:w="407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文档版本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1.3.0（V1.0-SSOT-FINAL）</w:t>
            </w:r>
          </w:p>
        </w:tc>
      </w:tr>
      <w:tr>
        <w:trPr/>
        <w:tc>
          <w:tcPr>
            <w:tcW w:w="407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适用范围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1.0 功能（C 端宠物主小程序）</w:t>
            </w:r>
          </w:p>
        </w:tc>
      </w:tr>
      <w:tr>
        <w:trPr/>
        <w:tc>
          <w:tcPr>
            <w:tcW w:w="407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输出日期</w:t>
            </w:r>
          </w:p>
        </w:tc>
        <w:tc>
          <w:tcPr>
            <w:tcW w:w="52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2026-09-10</w:t>
            </w:r>
          </w:p>
        </w:tc>
      </w:tr>
    </w:tbl>
    <w:p>
      <w:pPr>
        <w:pStyle w:val="000019"/>
        <w:keepNext w:val="1"/>
        <w:rPr/>
      </w:pPr>
      <w:r>
        <w:rPr>
          <w:rFonts w:ascii="微软雅黑" w:hAnsi="微软雅黑" w:eastAsia="微软雅黑"/>
          <w:b w:val="1"/>
          <w:color w:val="1F4E79"/>
          <w:sz w:val="30"/>
        </w:rPr>
        <w:t>二、版本更新记录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1248"/>
        <w:gridCol w:w="4992"/>
        <w:gridCol w:w="2080"/>
      </w:tblGrid>
      <w:tr>
        <w:trPr>
          <w:tblHeader w:val="1"/>
        </w:trPr>
        <w:tc>
          <w:tcPr>
            <w:tcW w:w="104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版本</w:t>
            </w:r>
          </w:p>
        </w:tc>
        <w:tc>
          <w:tcPr>
            <w:tcW w:w="124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</w:t>
            </w:r>
          </w:p>
        </w:tc>
        <w:tc>
          <w:tcPr>
            <w:tcW w:w="499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更新内容</w:t>
            </w:r>
          </w:p>
        </w:tc>
        <w:tc>
          <w:tcPr>
            <w:tcW w:w="208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备注</w:t>
            </w:r>
          </w:p>
        </w:tc>
      </w:tr>
      <w:tr>
        <w:trPr>
          <w:trHeight w:val="90" w:hRule="atLeast"/>
        </w:trPr>
        <w:tc>
          <w:tcPr>
            <w:tcW w:w="10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V1.0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2026-08-2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49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首次形成完整需求规格说明书；覆盖 C 端宠物主、B 端商家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行为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、运营后台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获取框架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、AI 客服、社区内容、预约支付、营销激励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业务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。</w:t>
            </w:r>
          </w:p>
        </w:tc>
        <w:tc>
          <w:tcPr>
            <w:tcW w:w="2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初步功能</w:t>
            </w:r>
          </w:p>
        </w:tc>
      </w:tr>
      <w:tr>
        <w:trPr/>
        <w:tc>
          <w:tcPr>
            <w:tcW w:w="10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V1.0-R1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2026-08-24</w:t>
            </w:r>
          </w:p>
        </w:tc>
        <w:tc>
          <w:tcPr>
            <w:tcW w:w="49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补充所有页面的页面定位、用户角色、使用场景、核心功能模块、业务规则、交互反馈、异常或边界情况。</w:t>
            </w:r>
          </w:p>
        </w:tc>
        <w:tc>
          <w:tcPr>
            <w:tcW w:w="2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作为设计、研发和测试评审依据。</w:t>
            </w:r>
          </w:p>
        </w:tc>
      </w:tr>
      <w:tr>
        <w:trPr/>
        <w:tc>
          <w:tcPr>
            <w:tcW w:w="10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 w:val="0"/>
                <w:color w:val="000000"/>
                <w:sz w:val="15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V1.0-R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2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 w:val="0"/>
                <w:color w:val="000000"/>
                <w:sz w:val="15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2026-08-2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7</w:t>
            </w:r>
          </w:p>
        </w:tc>
        <w:tc>
          <w:tcPr>
            <w:tcW w:w="49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ascii="微软雅黑" w:hAnsi="微软雅黑" w:eastAsia="微软雅黑"/>
                <w:b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功能核验及核对</w:t>
            </w:r>
          </w:p>
        </w:tc>
        <w:tc>
          <w:tcPr>
            <w:tcW w:w="2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/>
                <w:b w:val="0"/>
                <w:color w:val="000000"/>
                <w:sz w:val="15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待评审</w:t>
            </w:r>
          </w:p>
        </w:tc>
      </w:tr>
      <w:tr>
        <w:tc>
          <w:tcPr>
            <w:tcW w:type="dxa" w:w="1040"/>
          </w:tcPr>
          <w:p>
            <w:r>
              <w:t>V1.0-SSOT-FINAL</w:t>
            </w:r>
          </w:p>
        </w:tc>
        <w:tc>
          <w:tcPr>
            <w:tcW w:type="dxa" w:w="1248"/>
          </w:tcPr>
          <w:p>
            <w:r>
              <w:t>2026-09-10</w:t>
            </w:r>
          </w:p>
        </w:tc>
        <w:tc>
          <w:tcPr>
            <w:tcW w:type="dxa" w:w="4992"/>
          </w:tcPr>
          <w:p>
            <w:r>
              <w:t>完成第二轮规则清扫与三端一致性校验：清除旧套餐/固定槽位/旧售后与核销规则，统一退款、评价、通知、积分与非本期范围。</w:t>
            </w:r>
          </w:p>
        </w:tc>
        <w:tc>
          <w:tcPr>
            <w:tcW w:type="dxa" w:w="2080"/>
          </w:tcPr>
          <w:p>
            <w:r>
              <w:t>研发/测试最终基线；未明确边缘规则以“待补充”标识</w:t>
            </w:r>
          </w:p>
        </w:tc>
      </w:tr>
    </w:tbl>
    <w:p>
      <w:pPr>
        <w:pStyle w:val="000019"/>
        <w:keepNext w:val="1"/>
        <w:rPr/>
      </w:pPr>
      <w:r>
        <w:rPr>
          <w:rFonts w:ascii="微软雅黑" w:hAnsi="微软雅黑" w:eastAsia="微软雅黑"/>
          <w:b w:val="1"/>
          <w:color w:val="1F4E79"/>
          <w:sz w:val="30"/>
        </w:rPr>
        <w:t>三、需求概述</w:t>
      </w:r>
    </w:p>
    <w:p>
      <w:pPr>
        <w:pStyle w:val="00001b"/>
        <w:keepNext w:val="1"/>
        <w:rPr/>
      </w:pPr>
      <w:r>
        <w:rPr>
          <w:rFonts w:ascii="微软雅黑" w:hAnsi="微软雅黑" w:eastAsia="微软雅黑"/>
          <w:b w:val="1"/>
          <w:color w:val="2F5597"/>
          <w:sz w:val="24"/>
        </w:rPr>
        <w:t>3.1 业务背景</w:t>
      </w:r>
    </w:p>
    <w:p>
      <w:pPr>
        <w:spacing w:before="0" w:after="100" w:line="276" w:lineRule="auto"/>
        <w:ind w:firstLine="380" w:firstLineChars="200"/>
        <w:jc w:val="left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宠物主在日常养护、宠物</w:t>
      </w:r>
      <w:r>
        <w:rPr>
          <w:rFonts w:hint="eastAsia"/>
          <w:b w:val="0"/>
          <w:color w:val="000000"/>
          <w:sz w:val="19"/>
          <w:lang w:val="en-US" w:eastAsia="zh-CN"/>
        </w:rPr>
        <w:t>服务</w:t>
      </w:r>
      <w:r>
        <w:rPr>
          <w:rFonts w:ascii="微软雅黑" w:hAnsi="微软雅黑" w:eastAsia="微软雅黑"/>
          <w:b w:val="0"/>
          <w:color w:val="000000"/>
          <w:sz w:val="19"/>
        </w:rPr>
        <w:t>和洗护预约过程中，存在信息分散、服务质量难比较、电话或人工沟通效率低、预约时段容易冲突以及优惠权益难管理等问题。宠物门店和医院普遍依赖人工登记或碎片化工具处理排期，难以形成统一的订单、核销、客户档案和经营数据。平台需要以小程序为主要入口，将宠物品种知识、宠物档案、社区内容、商家服务预约、微信支付、营销激励和商家经营工具连接为一个可追踪的服务闭环。</w:t>
      </w:r>
    </w:p>
    <w:p>
      <w:pPr>
        <w:pStyle w:val="00001b"/>
        <w:keepNext w:val="1"/>
        <w:rPr/>
      </w:pPr>
      <w:r>
        <w:rPr>
          <w:rFonts w:ascii="微软雅黑" w:hAnsi="微软雅黑" w:eastAsia="微软雅黑"/>
          <w:b w:val="1"/>
          <w:color w:val="2F5597"/>
          <w:sz w:val="24"/>
        </w:rPr>
        <w:t>3.2 需求目标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建立从商家浏览、服务选择、分钟级预约时段锁定、微信支付、商家接单到服务完成的完整预约交易闭环。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通过 原子锁定、订单快照、服务商支付模式和可审计状态机，降低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订单问题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、重复支付、错单和资金合规风险。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为商家提供低门槛的店铺、服务、排期和订单工作台，减少人工预约成本并提升接单及时率。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t>通过宠物百科、宠物档案、社区互动、人工客服和消息通知提升用户留存，并通过签到、拉新、优惠券和积分形成营销激励。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为平台运营提供内容审核、商家治理、用户档案、订单对账、预算控制和数据统计能力。</w:t>
      </w:r>
    </w:p>
    <w:p>
      <w:pPr>
        <w:pStyle w:val="00001b"/>
        <w:keepNext w:val="1"/>
        <w:rPr/>
      </w:pPr>
      <w:r>
        <w:rPr>
          <w:rFonts w:ascii="微软雅黑" w:hAnsi="微软雅黑" w:eastAsia="微软雅黑"/>
          <w:b w:val="1"/>
          <w:color w:val="2F5597"/>
          <w:sz w:val="24"/>
        </w:rPr>
        <w:t>3.3 适用范围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3695"/>
        <w:gridCol w:w="4209"/>
      </w:tblGrid>
      <w:tr>
        <w:trPr>
          <w:tblHeader w:val="1"/>
        </w:trPr>
        <w:tc>
          <w:tcPr>
            <w:tcW w:w="1456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范围</w:t>
            </w:r>
          </w:p>
        </w:tc>
        <w:tc>
          <w:tcPr>
            <w:tcW w:w="369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包含内容</w:t>
            </w:r>
          </w:p>
        </w:tc>
        <w:tc>
          <w:tcPr>
            <w:tcW w:w="4209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边界说明</w:t>
            </w:r>
          </w:p>
        </w:tc>
      </w:tr>
      <w:tr>
        <w:trPr/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 端小程序</w:t>
            </w:r>
          </w:p>
        </w:tc>
        <w:tc>
          <w:tcPr>
            <w:tcW w:w="36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登录授权、首页、宠物百科、宠物档案与提醒、社区动态、动态管理、关注/粉丝/收藏、消息中心（互动/服务/系统通知）、商家浏览、单次服务预约与支付、订单确认、改期、退款、核销码、评价、售后投诉、优惠券积分、签到拉新、账号隐私、商家入驻、人工客服。</w:t>
            </w:r>
          </w:p>
        </w:tc>
        <w:tc>
          <w:tcPr>
            <w:tcW w:w="420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默认宠物主身份；商家身份可叠加。V1.0 不做私信 IM、AI 客服和直播。第三方团购仅展示门店支持标识，第三方购买/退款/售后仍在来源平台。</w:t>
            </w:r>
          </w:p>
        </w:tc>
      </w:tr>
      <w:tr>
        <w:trPr/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B 端商家端</w:t>
            </w:r>
          </w:p>
        </w:tc>
        <w:tc>
          <w:tcPr>
            <w:tcW w:w="36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工作台首页数据看板、店铺信息、服务项目、排期日历、订单接单/拒单/改期承接/退款处理、员工与服务人员管理、平台订单核销、美团/大众点评团购核销、售后管理、评价管理、客户档案、消息中心、经营数据中心</w:t>
            </w:r>
          </w:p>
        </w:tc>
        <w:tc>
          <w:tcPr>
            <w:tcW w:w="420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商家仅在“待确认”阶段可接单/拒单；30分钟未处理系统自动接单。服务开始前退款系统直接处理；服务开始后退款进入“退款待确认”，商家24小时内同意全额退款或拒绝，超时自动退款。</w:t>
            </w:r>
          </w:p>
        </w:tc>
      </w:tr>
      <w:tr>
        <w:trPr/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运营管理后台</w:t>
            </w:r>
          </w:p>
        </w:tc>
        <w:tc>
          <w:tcPr>
            <w:tcW w:w="36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宠物百科、社区与评价审核、商家治理、用户与账号申请、订单退款和权益处理、售后投诉、第三方团购核销、优惠券积分预算、消息与公告、数据看板。</w:t>
            </w:r>
          </w:p>
        </w:tc>
        <w:tc>
          <w:tcPr>
            <w:tcW w:w="420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按权限处理退款异常、售后争议和账号注销/申诉，不得绕过支付或第三方平台结果。</w:t>
            </w:r>
          </w:p>
        </w:tc>
      </w:tr>
      <w:tr>
        <w:trPr/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基础设施</w:t>
            </w:r>
          </w:p>
        </w:tc>
        <w:tc>
          <w:tcPr>
            <w:tcW w:w="369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敏感词过滤、图片/视频审核、视频转码、对象存储/CDN、拉卡拉支付接入、微信侧外部通知（公众号/订阅消息，按账号能力落地）、美团/大众点评团购核销接口。</w:t>
            </w:r>
          </w:p>
        </w:tc>
        <w:tc>
          <w:tcPr>
            <w:tcW w:w="420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第三方服务不可用时必须有降级、重试、状态查询或人工介入路径。</w:t>
            </w:r>
          </w:p>
        </w:tc>
      </w:tr>
    </w:tbl>
    <w:p>
      <w:pPr>
        <w:spacing w:before="0" w:after="100" w:line="276" w:lineRule="auto"/>
        <w:ind w:firstLine="720" w:firstLineChars="0"/>
        <w:jc w:val="left"/>
        <w:rPr/>
      </w:pPr>
      <w:r>
        <w:t>C 端每一个用户动作（下单、支付、改期、退款、核销、评价、售后）</w:t>
      </w:r>
    </w:p>
    <w:p>
      <w:pPr>
        <w:spacing w:before="0" w:after="100" w:line="276" w:lineRule="auto"/>
        <w:ind w:firstLine="720" w:firstLineChars="0"/>
        <w:jc w:val="left"/>
        <w:rPr/>
      </w:pPr>
      <w:r>
        <w:t>用户改期、退款、核销、评价回复四类动作</w:t>
      </w:r>
    </w:p>
    <w:p>
      <w:pPr/>
      <w:r>
        <w:rPr>
          <w:b/>
        </w:rPr>
        <w:t>原型/截图说明：文档内保留的原型截图仅用于页面结构、交互位置与视觉参考；若截图中的旧文案、状态、编号、时限或流程与本最终版正文及 V1.0 SSOT 冲突，以本最终版正文及 V1.0 SSOT 为准。</w:t>
      </w:r>
    </w:p>
    <w:p>
      <w:pPr>
        <w:pStyle w:val="000019"/>
        <w:keepNext w:val="1"/>
        <w:rPr/>
      </w:pPr>
      <w:r>
        <w:rPr>
          <w:rFonts w:ascii="微软雅黑" w:hAnsi="微软雅黑" w:eastAsia="微软雅黑"/>
          <w:b w:val="1"/>
          <w:color w:val="1F4E79"/>
          <w:sz w:val="30"/>
        </w:rPr>
        <w:t>四、整体业务流程</w:t>
      </w:r>
    </w:p>
    <w:p>
      <w:pPr>
        <w:pStyle w:val="00001b"/>
        <w:keepNext w:val="1"/>
        <w:rPr/>
      </w:pPr>
      <w:r>
        <w:rPr>
          <w:rFonts w:ascii="微软雅黑" w:hAnsi="微软雅黑" w:eastAsia="微软雅黑"/>
          <w:b w:val="1"/>
          <w:color w:val="2F5597"/>
          <w:sz w:val="24"/>
        </w:rPr>
        <w:t>4.1 角色与权限前置规则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中文名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字段类型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C端宠物主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身份枚举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默认存在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1人1账号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微信授权+手机号绑定后自动生成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可浏览社区、预约、支付、领券、签到、发帖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默认可见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商家身份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叠加身份枚举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未入驻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同一微信账号可叠加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入驻审核通过且签约成功后开通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可见商家工作台、店铺管理、排期、订单处理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仅入驻成功用户可见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平台运营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后台角色枚举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配置分配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按权限包控制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后台账号授权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可管理内容、商家、用户、订单、优惠券、统计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仅后台账号</w:t>
            </w:r>
          </w:p>
        </w:tc>
      </w:tr>
    </w:tbl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同一微信账号默认先以宠物主身份进入 C 端，不展示角色选择页。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商家入口只放在个人中心，用户主动发起，不做强引导弹窗。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一个账号可同时拥有宠物主与商家双身份，二者不互斥</w:t>
      </w:r>
      <w:r>
        <w:rPr>
          <w:rFonts w:ascii="微软雅黑" w:hAnsi="微软雅黑" w:eastAsia="微软雅黑"/>
          <w:b w:val="0"/>
          <w:color w:val="000000"/>
          <w:sz w:val="20"/>
        </w:rPr>
        <w:t>。</w:t>
      </w:r>
    </w:p>
    <w:p>
      <w:pPr>
        <w:pStyle w:val="00001b"/>
        <w:keepNext w:val="1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 核心业务流程</w:t>
      </w:r>
    </w:p>
    <w:p>
      <w:pPr>
        <w:rPr/>
      </w:pPr>
      <w:r>
        <w:rPr/>
        <w:drawing>
          <wp:inline distT="0" distB="0" distL="114300" distR="114300">
            <wp:extent cx="5929630" cy="2592070"/>
            <wp:effectExtent l="0" t="0" r="1270" b="1143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/>
      </w:pPr>
      <w:r>
        <w:rPr/>
        <w:drawing>
          <wp:inline distT="0" distB="0" distL="114300" distR="114300">
            <wp:extent cx="5938520" cy="2588895"/>
            <wp:effectExtent l="0" t="0" r="5080" b="1905"/>
            <wp:docPr id="5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1b"/>
        <w:keepNext w:val="1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4.2.1 用户预约支付流程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09310" cy="542290"/>
            <wp:effectExtent l="0" t="0" r="8890" b="3810"/>
            <wp:docPr id="8" name="图片 24" descr="用户预约支付流程.draw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24" descr="用户预约支付流程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/>
        <w:spacing w:after="120" w:line="240" w:lineRule="auto"/>
        <w:rPr>
          <w:rFonts w:hint="eastAsia" w:ascii="微软雅黑" w:hAnsi="微软雅黑" w:eastAsia="微软雅黑" w:cs="微软雅黑"/>
          <w:color w:val="auto"/>
          <w:sz w:val="19"/>
          <w:szCs w:val="19"/>
        </w:rPr>
      </w:pPr>
      <w:r>
        <w:t>流程：浏览商家 → 选择单次服务 → 选择商家开放的分钟级可预约时段 → 服务端校验容量并临时锁定 10 分钟 → 创建待支付订单 → 拉卡拉发起微信支付 → 用户支付 → 异步回调验签 → 待确认（商家30分钟内接单或拒单，超时自动接单）→ 待服务 → 商家扫码核销 → 已完成 → 评价 / 售后。</w:t>
      </w:r>
    </w:p>
    <w:p>
      <w:pPr>
        <w:pStyle w:val="00001b"/>
        <w:keepNext w:val="1"/>
        <w:rPr>
          <w:rFonts w:hint="eastAsia"/>
          <w:lang w:eastAsia="zh-CN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4.2.2 商家接单确认流程</w:t>
      </w:r>
    </w:p>
    <w:p>
      <w:pPr>
        <w:spacing w:before="0" w:after="120" w:line="240" w:lineRule="auto"/>
        <w:rPr>
          <w:rFonts w:hint="eastAsia" w:ascii="微软雅黑" w:hAnsi="微软雅黑" w:eastAsia="微软雅黑" w:cs="微软雅黑"/>
          <w:sz w:val="19"/>
          <w:szCs w:val="19"/>
        </w:rPr>
      </w:pPr>
      <w:r>
        <w:t>流程：用户支付成功后订单进入“待确认” → 商家端高优展示并开始30分钟确认倒计时 → 商家主动接单则进入“待服务” / 商家拒单须填写原因并同步展示给用户，系统创建退款单后进入“退款中” → 超过30分钟未处理，系统自动接单并进入“待服务”。</w:t>
      </w:r>
    </w:p>
    <w:p>
      <w:pPr>
        <w:spacing w:before="0" w:after="120" w:line="276" w:lineRule="auto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t>关键规则：商家确认、拒绝、退款处理和核销均按订单当前状态校验；用户改期后订单回到“待确认”并重置30分钟确认倒计时；订单完成只能通过扫码核销。退款单创建成功与核销成功必须原子互斥。</w:t>
      </w:r>
    </w:p>
    <w:p>
      <w:pPr>
        <w:pStyle w:val="00001b"/>
        <w:keepNext w:val="1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4.2.3 商家入驻申请与审核流程</w:t>
      </w:r>
    </w:p>
    <w:p>
      <w:pPr>
        <w:rPr/>
      </w:pPr>
      <w:r>
        <w:rPr/>
        <w:drawing>
          <wp:inline distT="0" distB="0" distL="114300" distR="114300">
            <wp:extent cx="5936615" cy="2506345"/>
            <wp:effectExtent l="0" t="0" r="6985" b="8255"/>
            <wp:docPr id="11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29630" cy="1041400"/>
            <wp:effectExtent l="0" t="0" r="1270" b="0"/>
            <wp:docPr id="14" name="图片 26" descr="商家入驻流程.drawio (1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26" descr="商家入驻流程.drawio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18"/>
        </w:rPr>
        <w:t>个人中心进入入驻入口 → 填写申请资料 → 支持草稿保存与断点续填 → 提交后进入审核中 → 审核通过进入支付服务商签约流程</w:t>
      </w:r>
      <w:r>
        <w:rPr>
          <w:rFonts w:hint="eastAsia" w:cs="微软雅黑"/>
          <w:b w:val="0"/>
          <w:color w:val="333333"/>
          <w:sz w:val="18"/>
          <w:lang w:val="en-US" w:eastAsia="zh-CN"/>
        </w:rPr>
        <w:t>(如果需要)</w:t>
      </w:r>
      <w:r>
        <w:rPr>
          <w:rFonts w:hint="eastAsia" w:ascii="微软雅黑" w:hAnsi="微软雅黑" w:eastAsia="微软雅黑" w:cs="微软雅黑"/>
          <w:b w:val="0"/>
          <w:color w:val="333333"/>
          <w:sz w:val="18"/>
        </w:rPr>
        <w:t xml:space="preserve"> → 签约成功后开通商家工作台，个人中心入口变更为“商家工作台”</w:t>
      </w:r>
    </w:p>
    <w:p>
      <w:pPr>
        <w:spacing w:before="0" w:after="120" w:line="276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</w:rPr>
        <w:t>关键规则：商家审核通过且支付服务商签约成功后方可开通工作台，审核与补正过程完整留痕。</w:t>
      </w:r>
    </w:p>
    <w:p>
      <w:pPr>
        <w:pStyle w:val="00001b"/>
        <w:keepNext w:val="1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4.2.4 用户发帖审核流程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6615" cy="1224280"/>
            <wp:effectExtent l="0" t="0" r="6985" b="7620"/>
            <wp:docPr id="17" name="图片 27" descr="朋友圈上架流程.draw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27" descr="朋友圈上架流程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color w:val="333333"/>
          <w:sz w:val="19"/>
          <w:szCs w:val="19"/>
        </w:rPr>
        <w:t>提交图文/视频内容 → 敏感词过滤 + 视频审核 API → 通过后发布；风险内容进入人工复审 → 运营可下线/删除</w:t>
      </w:r>
    </w:p>
    <w:p>
      <w:pPr>
        <w:spacing w:before="0" w:after="120" w:line="276" w:lineRule="auto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关键规则：图文和视频内容通过安全审核后方可公开展示，下线、删除和人工复审操作均需可审计。</w:t>
      </w:r>
    </w:p>
    <w:p>
      <w:pPr>
        <w:pStyle w:val="00001b"/>
        <w:keepNext w:val="1"/>
        <w:rPr>
          <w:rFonts w:ascii="微软雅黑" w:hAnsi="微软雅黑" w:eastAsia="微软雅黑"/>
          <w:b w:val="1"/>
          <w:color w:val="2F5597"/>
          <w:sz w:val="24"/>
          <w:szCs w:val="24"/>
        </w:rPr>
      </w:pPr>
      <w:r>
        <w:rPr>
          <w:rFonts w:ascii="微软雅黑" w:hAnsi="微软雅黑" w:eastAsia="微软雅黑"/>
          <w:b w:val="1"/>
          <w:color w:val="2F5597"/>
          <w:sz w:val="24"/>
          <w:szCs w:val="24"/>
        </w:rPr>
        <w:t>4.2.5 动态分享流程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41060" cy="408305"/>
            <wp:effectExtent l="0" t="0" r="2540" b="10795"/>
            <wp:docPr id="20" name="图片 28" descr="动态转发.draw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8" descr="动态转发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打开公开动态 -&gt; 点击分享 -&gt; 选择微信好友、朋友圈或复制链接 -&gt; 生成带原动态信息的分享内容 -&gt; 调起微信分享能力或复制链接 -&gt; 记录分享结果。</w:t>
      </w:r>
    </w:p>
    <w:p>
      <w:pPr>
        <w:spacing w:before="0" w:after="12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0"/>
          <w:color w:val="000000"/>
          <w:sz w:val="19"/>
          <w:szCs w:val="19"/>
        </w:rPr>
        <w:t>关键规则：仅公开且已发布的动态允许对外分享；分享不在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平台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内生成新动态；原动态下线、删除或改为仅自己可见后，历史分享链接停止展示正文。</w:t>
      </w:r>
    </w:p>
    <w:p>
      <w:pPr>
        <w:pStyle w:val="00001b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</w:t>
      </w:r>
      <w:r>
        <w:rPr>
          <w:rFonts w:hint="eastAsia" w:ascii="微软雅黑" w:hAnsi="微软雅黑" w:eastAsia="微软雅黑"/>
          <w:b w:val="1"/>
          <w:color w:val="2F5597"/>
          <w:sz w:val="24"/>
          <w:lang w:val="en-US" w:eastAsia="zh-CN"/>
        </w:rPr>
        <w:t>6</w:t>
      </w:r>
      <w:r>
        <w:rPr>
          <w:rFonts w:ascii="微软雅黑" w:hAnsi="微软雅黑" w:eastAsia="微软雅黑"/>
          <w:b w:val="1"/>
          <w:color w:val="2F5597"/>
          <w:sz w:val="24"/>
        </w:rPr>
        <w:t xml:space="preserve"> 美团/大众点评团购核销流程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1535" cy="926465"/>
            <wp:effectExtent l="0" t="0" r="12065" b="635"/>
            <wp:docPr id="23" name="图片 29" descr="核销.draw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9" descr="核销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0"/>
          <w:color w:val="000000"/>
          <w:sz w:val="19"/>
        </w:rPr>
        <w:t>流程：顾客在美团 / 大众点评购买团购券 → 到店出示来源平台券码 → 已授权员工在商家端扫码或手输券码核销 → 记录核销结果、时间与操作人。关键规则：核销由已授权商家员工操作，消费者不能自助核销；每次核销使用唯一请求号防止重复；</w:t>
      </w:r>
    </w:p>
    <w:p>
      <w:pPr>
        <w:pStyle w:val="00001b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24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4.2.</w:t>
      </w:r>
      <w:r>
        <w:rPr>
          <w:rFonts w:hint="eastAsia" w:ascii="微软雅黑" w:hAnsi="微软雅黑" w:eastAsia="微软雅黑"/>
          <w:b w:val="1"/>
          <w:color w:val="2F5597"/>
          <w:sz w:val="24"/>
          <w:lang w:val="en-US" w:eastAsia="zh-CN"/>
        </w:rPr>
        <w:t>7</w:t>
      </w:r>
      <w:r>
        <w:rPr>
          <w:rFonts w:ascii="微软雅黑" w:hAnsi="微软雅黑" w:eastAsia="微软雅黑"/>
          <w:b w:val="1"/>
          <w:color w:val="2F5597"/>
          <w:sz w:val="24"/>
        </w:rPr>
        <w:t xml:space="preserve"> </w:t>
      </w:r>
      <w:r>
        <w:rPr>
          <w:rFonts w:hint="eastAsia" w:ascii="微软雅黑" w:hAnsi="微软雅黑" w:eastAsia="微软雅黑"/>
          <w:b w:val="1"/>
          <w:color w:val="2F5597"/>
          <w:sz w:val="24"/>
          <w:lang w:val="en-US" w:eastAsia="zh-CN"/>
        </w:rPr>
        <w:t>优惠劵</w:t>
      </w:r>
      <w:r>
        <w:rPr>
          <w:rFonts w:ascii="微软雅黑" w:hAnsi="微软雅黑" w:eastAsia="微软雅黑"/>
          <w:b w:val="1"/>
          <w:color w:val="2F5597"/>
          <w:sz w:val="24"/>
        </w:rPr>
        <w:t>流程</w:t>
      </w:r>
    </w:p>
    <w:p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8520" cy="688975"/>
            <wp:effectExtent l="0" t="0" r="5080" b="9525"/>
            <wp:docPr id="26" name="图片 31" descr="优惠劵流程.draw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31" descr="优惠劵流程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微软雅黑"/>
          <w:lang w:eastAsia="zh-CN"/>
        </w:rPr>
      </w:pPr>
    </w:p>
    <w:p>
      <w:pPr>
        <w:rPr>
          <w:rFonts w:hint="eastAsia" w:eastAsia="微软雅黑"/>
          <w:lang w:eastAsia="zh-CN"/>
        </w:rPr>
      </w:pPr>
    </w:p>
    <w:p>
      <w:pPr>
        <w:rPr>
          <w:rFonts w:hint="eastAsia" w:ascii="微软雅黑" w:hAnsi="微软雅黑" w:eastAsia="微软雅黑" w:cs="微软雅黑"/>
          <w:sz w:val="19"/>
          <w:szCs w:val="19"/>
          <w:lang w:eastAsia="zh-CN"/>
        </w:rPr>
      </w:pP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运营后台预先配置优惠券的核心规则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“用户主动领取”或“系统被动发放”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用户下单结算时，从账户中选择可用券并提交订单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 xml:space="preserve">系统会立即冻结（锁定） 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同时计算出优惠后的应付金额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待用户支付成功后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系统将券状态正式更新为“已核销”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若支付超时或主动取消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-&gt;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则自动解冻（解锁） 将券退回账户，使其恢复可用状态。</w:t>
      </w:r>
    </w:p>
    <w:p>
      <w:pPr>
        <w:spacing w:before="0" w:after="80" w:line="276" w:lineRule="auto"/>
        <w:rPr>
          <w:rFonts w:hint="eastAsia" w:ascii="微软雅黑" w:hAnsi="微软雅黑" w:eastAsia="微软雅黑" w:cs="微软雅黑"/>
          <w:sz w:val="19"/>
          <w:szCs w:val="19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关键规则：整个链路依赖严格的状态机流转（待领取 → 待使用 → 冻结中 → 已使用/已过期）保证数据一致性，在高并发场景（如秒杀）下，需采用Redis原子操作扣减库存防止超发，并在核销时利用数据库乐观锁或业务流水号来保证幂等性，彻底杜绝一张券被重复计算或重复使用。同时，系统需配置多重风控拦截策略（如限制单设备、单用户、单手机号的领取上限），防范恶意“薅羊毛”，确保营销资产的真实转化与财务平账准确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0"/>
          <w:color w:val="000000"/>
          <w:sz w:val="19"/>
        </w:rPr>
      </w:pPr>
    </w:p>
    <w:p>
      <w:pPr>
        <w:pStyle w:val="000019"/>
        <w:keepNext w:val="1"/>
        <w:rPr/>
      </w:pPr>
      <w:r>
        <w:rPr>
          <w:rFonts w:ascii="微软雅黑" w:hAnsi="微软雅黑" w:eastAsia="微软雅黑"/>
          <w:b w:val="1"/>
          <w:color w:val="1F4E79"/>
          <w:sz w:val="30"/>
        </w:rPr>
        <w:t>五、功能详细需求</w:t>
      </w:r>
    </w:p>
    <w:p>
      <w:pPr>
        <w:spacing w:before="0" w:after="120" w:line="276" w:lineRule="auto"/>
        <w:ind w:firstLine="400" w:firstLineChars="200"/>
        <w:jc w:val="left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本章为设计、研发和测试的核心依据。每个页面保留页面定位、用户角色、使用场景、核心功能模块、业务规则、异常或边界情况，以及完整的字段级设计表。字段表中的字段类型、必填性、默认值、取值范围、校验规则、交互联动和权限备注均为实现和验收约束。</w:t>
      </w:r>
    </w:p>
    <w:p>
      <w:pPr>
        <w:pStyle w:val="00001b"/>
        <w:keepNext w:val="1"/>
        <w:rPr/>
      </w:pPr>
      <w:r>
        <w:rPr>
          <w:rFonts w:hint="eastAsia" w:ascii="微软雅黑" w:hAnsi="微软雅黑" w:eastAsia="微软雅黑"/>
          <w:b w:val="1"/>
          <w:color w:val="2F5597"/>
          <w:sz w:val="24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4"/>
        </w:rPr>
        <w:t>.1 C端</w:t>
      </w:r>
      <w:r>
        <w:rPr>
          <w:rFonts w:hint="eastAsia" w:ascii="微软雅黑" w:hAnsi="微软雅黑" w:eastAsia="微软雅黑"/>
          <w:b w:val="1"/>
          <w:color w:val="2F5597"/>
          <w:sz w:val="24"/>
          <w:lang w:val="en-US" w:eastAsia="zh-CN"/>
        </w:rPr>
        <w:t>用户</w:t>
      </w:r>
      <w:r>
        <w:rPr>
          <w:rFonts w:ascii="微软雅黑" w:hAnsi="微软雅黑" w:eastAsia="微软雅黑"/>
          <w:b w:val="1"/>
          <w:color w:val="2F5597"/>
          <w:sz w:val="24"/>
        </w:rPr>
        <w:t>小程序</w:t>
      </w:r>
    </w:p>
    <w:p>
      <w:pPr>
        <w:spacing w:before="0" w:after="80" w:line="276" w:lineRule="auto"/>
        <w:ind w:firstLine="380" w:firstLineChars="200"/>
        <w:rPr/>
      </w:pPr>
      <w:r>
        <w:rPr>
          <w:rFonts w:ascii="微软雅黑" w:hAnsi="微软雅黑" w:eastAsia="微软雅黑"/>
          <w:b w:val="0"/>
          <w:color w:val="333333"/>
          <w:sz w:val="19"/>
        </w:rPr>
        <w:t>C 端主导航约定：首页、社区、消息、我的四个底部 Tab；商家列表、宠物百科、订单和营销功能从对应首页模块或个人中心进入。未登录用户点击受限操作时先登录，成功后返回原页面和原操作上下文。</w:t>
      </w:r>
    </w:p>
    <w:p>
      <w:pPr>
        <w:pStyle w:val="00001d"/>
        <w:keepNext w:val="1"/>
        <w:rPr/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1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登录授权页</w:t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20"/>
        </w:rPr>
        <w:t>页面定位：</w:t>
      </w:r>
      <w:r>
        <w:rPr>
          <w:rFonts w:ascii="微软雅黑" w:hAnsi="微软雅黑" w:eastAsia="微软雅黑"/>
          <w:b w:val="0"/>
          <w:color w:val="000000"/>
          <w:sz w:val="20"/>
        </w:rPr>
        <w:t>完成微信授权、手机号绑定，并直接进入 C 端首页。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未登录微信用户；已绑定手机号的用户完成后续自动进入 C 端。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用户首次打开小程序，或登录态失效后需要重新授权并绑定手机号。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/>
        <w:drawing>
          <wp:inline distT="0" distB="0" distL="114300" distR="114300">
            <wp:extent cx="1391920" cy="2868295"/>
            <wp:effectExtent l="0" t="0" r="5080" b="1905"/>
            <wp:docPr id="2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用户可以点击微信授权，同意后获得头像昵称并继续绑定手机号。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用户可以点击微信手机号快捷验证按钮，授权成功后系统使用微信返回的手机号完成账号绑定并进入首页。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用户可以查看并勾选用户协议和隐私政策，系统在提交前提示未勾选项。</w:t>
      </w:r>
    </w:p>
    <w:p>
      <w:pPr>
        <w:spacing w:before="0" w:after="40" w:line="276" w:lineRule="auto"/>
        <w:jc w:val="left"/>
        <w:rPr>
          <w:rFonts w:hint="default" w:eastAsia="微软雅黑"/>
          <w:b w:val="1"/>
          <w:bCs w:val="1"/>
          <w:lang w:val="en-US"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微信登录授权和手机号快捷验证均完成后才算登录成功；账号默认创建宠物主身份；已存在账号只更新登录时间，不重复创建用户。</w:t>
      </w:r>
      <w:r>
        <w:rPr>
          <w:rFonts w:hint="eastAsia"/>
          <w:b w:val="0"/>
          <w:color w:val="000000"/>
          <w:sz w:val="19"/>
          <w:lang w:val="en-US" w:eastAsia="zh-CN"/>
        </w:rPr>
        <w:t>如用户拒绝授权则已游客方式进入平台浏览。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微信授权成功后展示手机号快捷验证按钮；手机号验证失败、凭证过期或用户拒绝授权时显示明确原因和重试入口；登录成功后直接进入首页。</w:t>
      </w:r>
    </w:p>
    <w:p>
      <w:pPr>
        <w:spacing w:before="0" w:after="8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</w:rPr>
        <w:t>用户拒绝微信授权时保留在当前页并提供重试；定位或网络异常不影响已完成的授权结果；手机号已绑定其他账号时提示联系客服处理，不自动合并。</w:t>
      </w:r>
    </w:p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首页</w:t>
      </w:r>
    </w:p>
    <w:p>
      <w:pPr>
        <w:rPr/>
      </w:pPr>
      <w:r>
        <w:rPr/>
        <w:drawing>
          <wp:inline distT="0" distB="0" distL="114300" distR="114300">
            <wp:extent cx="5936615" cy="4445000"/>
            <wp:effectExtent l="0" t="0" r="6985" b="0"/>
            <wp:docPr id="3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spacing w:before="0" w:after="60" w:line="276" w:lineRule="auto"/>
        <w:jc w:val="left"/>
        <w:rPr>
          <w:b w:val="1"/>
          <w:bCs w:val="1"/>
          <w:color w:val="FF0000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承载</w:t>
      </w:r>
      <w:r>
        <w:rPr>
          <w:rFonts w:hint="eastAsia"/>
          <w:b w:val="0"/>
          <w:color w:val="000000"/>
          <w:sz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</w:rPr>
        <w:t>服务、宠物</w:t>
      </w:r>
      <w:r>
        <w:rPr>
          <w:rFonts w:hint="eastAsia"/>
          <w:b w:val="0"/>
          <w:color w:val="000000"/>
          <w:sz w:val="19"/>
          <w:lang w:val="en-US" w:eastAsia="zh-CN"/>
        </w:rPr>
        <w:t>档案</w:t>
      </w:r>
      <w:r>
        <w:rPr>
          <w:rFonts w:ascii="微软雅黑" w:hAnsi="微软雅黑" w:eastAsia="微软雅黑"/>
          <w:b w:val="0"/>
          <w:color w:val="000000"/>
          <w:sz w:val="19"/>
        </w:rPr>
        <w:t>、商家推荐、社区精选和</w:t>
      </w:r>
      <w:r>
        <w:rPr>
          <w:rFonts w:hint="eastAsia"/>
          <w:b w:val="0"/>
          <w:color w:val="000000"/>
          <w:sz w:val="19"/>
          <w:lang w:val="en-US" w:eastAsia="zh-CN"/>
        </w:rPr>
        <w:t>限时优惠</w:t>
      </w:r>
      <w:r>
        <w:rPr>
          <w:rFonts w:ascii="微软雅黑" w:hAnsi="微软雅黑" w:eastAsia="微软雅黑"/>
          <w:b w:val="0"/>
          <w:color w:val="000000"/>
          <w:sz w:val="19"/>
        </w:rPr>
        <w:t>入口。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所有用户；未登录用户可浏览，已登录用户可进入预约、</w:t>
      </w:r>
      <w:r>
        <w:rPr>
          <w:rFonts w:hint="eastAsia"/>
          <w:b w:val="0"/>
          <w:color w:val="000000"/>
          <w:sz w:val="19"/>
          <w:lang w:val="en-US" w:eastAsia="zh-CN"/>
        </w:rPr>
        <w:t>发布动态</w:t>
      </w:r>
      <w:r>
        <w:rPr>
          <w:rFonts w:ascii="微软雅黑" w:hAnsi="微软雅黑" w:eastAsia="微软雅黑"/>
          <w:b w:val="0"/>
          <w:color w:val="000000"/>
          <w:sz w:val="19"/>
        </w:rPr>
        <w:t>和个人中心。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用户打开小程序后快速查找宠物知识、</w:t>
      </w:r>
      <w:r>
        <w:rPr>
          <w:rFonts w:hint="eastAsia"/>
          <w:b w:val="0"/>
          <w:color w:val="000000"/>
          <w:sz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</w:rPr>
        <w:t>服务、附近可预约商家或社区内容。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用户可以切换城市或发起搜索，系统按城市和关键词刷新商家、百科和内容入口。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用户可以点击洗护、寄养等</w:t>
      </w:r>
      <w:r>
        <w:rPr>
          <w:rFonts w:hint="eastAsia"/>
          <w:b w:val="0"/>
          <w:color w:val="000000"/>
          <w:sz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</w:rPr>
        <w:t>服务，进入已带入服务筛选条件的商家列表。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用户可以点击独立的宠物</w:t>
      </w:r>
      <w:r>
        <w:rPr>
          <w:rFonts w:hint="eastAsia"/>
          <w:b w:val="0"/>
          <w:color w:val="000000"/>
          <w:sz w:val="20"/>
          <w:lang w:val="en-US" w:eastAsia="zh-CN"/>
        </w:rPr>
        <w:t>功能</w:t>
      </w:r>
      <w:r>
        <w:rPr>
          <w:rFonts w:ascii="微软雅黑" w:hAnsi="微软雅黑" w:eastAsia="微软雅黑"/>
          <w:b w:val="0"/>
          <w:color w:val="000000"/>
          <w:sz w:val="20"/>
        </w:rPr>
        <w:t>入口，</w:t>
      </w:r>
      <w:r>
        <w:rPr>
          <w:rFonts w:hint="eastAsia"/>
          <w:b w:val="0"/>
          <w:color w:val="000000"/>
          <w:sz w:val="20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20"/>
        </w:rPr>
        <w:t>按宠物</w:t>
      </w:r>
      <w:r>
        <w:rPr>
          <w:rFonts w:hint="eastAsia"/>
          <w:b w:val="0"/>
          <w:color w:val="000000"/>
          <w:sz w:val="20"/>
          <w:lang w:val="en-US" w:eastAsia="zh-CN"/>
        </w:rPr>
        <w:t>情况</w:t>
      </w:r>
      <w:r>
        <w:rPr>
          <w:rFonts w:ascii="微软雅黑" w:hAnsi="微软雅黑" w:eastAsia="微软雅黑"/>
          <w:b w:val="0"/>
          <w:color w:val="000000"/>
          <w:sz w:val="20"/>
        </w:rPr>
        <w:t>浏览品种和养护知识。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用户可以浏览商家推荐流，点击卡片查看店铺并开始预约。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用户可以浏览社区精选动态流，点击内容进入详情并进行互动。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用户可以点击活动 Banner，进入活动详情、指定页面。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规则：</w:t>
      </w:r>
      <w:r>
        <w:rPr>
          <w:rFonts w:hint="eastAsia"/>
          <w:b w:val="0"/>
          <w:color w:val="000000"/>
          <w:sz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</w:rPr>
        <w:t>服务入口跳转商家列表，宠物百科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/>
          <w:b w:val="0"/>
          <w:color w:val="000000"/>
          <w:sz w:val="19"/>
          <w:lang w:val="en-US" w:eastAsia="zh-CN"/>
        </w:rPr>
        <w:t>新手指南、训犬大师等</w:t>
      </w:r>
      <w:r>
        <w:rPr>
          <w:rFonts w:ascii="微软雅黑" w:hAnsi="微软雅黑" w:eastAsia="微软雅黑"/>
          <w:b w:val="0"/>
          <w:color w:val="000000"/>
          <w:sz w:val="19"/>
        </w:rPr>
        <w:t>使用独立入口；商家推荐仅展示审核通过、未冻结且当前可营业的商家；精选动态仅展示已发布且当前可见内容；营销卡片必须在有效期内并配置有效落地页。</w:t>
      </w:r>
    </w:p>
    <w:p>
      <w:pPr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首次加载展示骨架屏；切换城市、搜索或点击分类后刷新对应内容；下拉刷新完成后更新列表；无推荐内容时展示明确空状态和可继续操作的入口。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</w:rPr>
        <w:t>定位失败时允许手动选择城市；搜索无结果时展示清空条件入口；活动落地页失效时停止跳转并隐藏活动。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城市定位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城市选择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自动定位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平台已开通城市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定位失败可手动选择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影响商家推荐和距离排序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搜索关键词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搜索商家、服务、百科和公开动态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hint="eastAsia"/>
                <w:b w:val="0"/>
                <w:color w:val="000000"/>
                <w:sz w:val="15"/>
                <w:lang w:eastAsia="zh-CN"/>
              </w:rPr>
              <w:t>本地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服务入口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入口列表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洗护/医疗/寄养等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只展示已启用且有可用商家的服务分类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进入带服务筛选的商家列表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功能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入口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可用/不可用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存在已发布内容时可用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进入宠物百科列表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社区精选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入口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系统推荐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分页列表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只展示已发布公开内容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点击进入动态详情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>
          <w:trHeight w:val="90" w:hRule="atLeast"/>
        </w:trPr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活动 Banner 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1-3 个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有效期和落地页均有效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进入活动详情、指定页面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3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宠物档案创建/编辑页</w:t>
      </w:r>
    </w:p>
    <w:p>
      <w:pPr>
        <w:rPr>
          <w:rFonts w:hint="eastAsia" w:eastAsia="微软雅黑"/>
          <w:lang w:eastAsia="zh-CN"/>
        </w:rPr>
      </w:pPr>
      <w:r>
        <w:rPr/>
        <w:drawing>
          <wp:inline distT="0" distB="0" distL="114300" distR="114300">
            <wp:extent cx="5934710" cy="3108960"/>
            <wp:effectExtent l="0" t="0" r="8890" b="2540"/>
            <wp:docPr id="35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新增或编辑单只宠物的基础资料和健康记录，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后续</w:t>
      </w:r>
      <w:r>
        <w:rPr>
          <w:rFonts w:hint="eastAsia"/>
          <w:b w:val="0"/>
          <w:color w:val="000000"/>
          <w:sz w:val="19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19"/>
        </w:rPr>
        <w:t>为预约与养护提醒提供准确数据。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已登录宠物主；运营</w:t>
      </w:r>
      <w:r>
        <w:rPr>
          <w:rFonts w:hint="eastAsia"/>
          <w:b w:val="0"/>
          <w:color w:val="000000"/>
          <w:sz w:val="19"/>
          <w:lang w:val="en-US" w:eastAsia="zh-CN"/>
        </w:rPr>
        <w:t>后台</w:t>
      </w:r>
      <w:r>
        <w:rPr>
          <w:rFonts w:ascii="微软雅黑" w:hAnsi="微软雅黑" w:eastAsia="微软雅黑"/>
          <w:b w:val="0"/>
          <w:color w:val="000000"/>
          <w:sz w:val="19"/>
        </w:rPr>
        <w:t>仅可在用户档案中查看，不可代用户修改健康信息。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用户首次添加宠物、</w:t>
      </w:r>
      <w:r>
        <w:rPr>
          <w:rFonts w:hint="eastAsia"/>
          <w:b w:val="0"/>
          <w:color w:val="000000"/>
          <w:sz w:val="19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19"/>
        </w:rPr>
        <w:t>更新体重和疫苗状态</w:t>
      </w:r>
      <w:r>
        <w:rPr>
          <w:rFonts w:hint="eastAsia"/>
          <w:b w:val="0"/>
          <w:color w:val="000000"/>
          <w:sz w:val="19"/>
          <w:lang w:val="en-US" w:eastAsia="zh-CN"/>
        </w:rPr>
        <w:t>等</w:t>
      </w:r>
      <w:r>
        <w:rPr>
          <w:rFonts w:ascii="微软雅黑" w:hAnsi="微软雅黑" w:eastAsia="微软雅黑"/>
          <w:b w:val="0"/>
          <w:color w:val="000000"/>
          <w:sz w:val="19"/>
        </w:rPr>
        <w:t>，</w:t>
      </w:r>
      <w:r>
        <w:rPr>
          <w:rFonts w:hint="eastAsia"/>
          <w:b w:val="0"/>
          <w:color w:val="000000"/>
          <w:sz w:val="19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19"/>
        </w:rPr>
        <w:t>为</w:t>
      </w:r>
      <w:r>
        <w:rPr>
          <w:rFonts w:hint="eastAsia"/>
          <w:b w:val="0"/>
          <w:color w:val="000000"/>
          <w:sz w:val="19"/>
          <w:lang w:val="en-US" w:eastAsia="zh-CN"/>
        </w:rPr>
        <w:t>后续</w:t>
      </w:r>
      <w:r>
        <w:rPr>
          <w:rFonts w:ascii="微软雅黑" w:hAnsi="微软雅黑" w:eastAsia="微软雅黑"/>
          <w:b w:val="0"/>
          <w:color w:val="000000"/>
          <w:sz w:val="19"/>
        </w:rPr>
        <w:t>预约</w:t>
      </w:r>
      <w:r>
        <w:rPr>
          <w:rFonts w:hint="eastAsia"/>
          <w:b w:val="0"/>
          <w:color w:val="000000"/>
          <w:sz w:val="19"/>
          <w:lang w:val="en-US" w:eastAsia="zh-CN"/>
        </w:rPr>
        <w:t>相关业务</w:t>
      </w:r>
      <w:r>
        <w:rPr>
          <w:rFonts w:ascii="微软雅黑" w:hAnsi="微软雅黑" w:eastAsia="微软雅黑"/>
          <w:b w:val="0"/>
          <w:color w:val="000000"/>
          <w:sz w:val="19"/>
        </w:rPr>
        <w:t>选择准确的宠物资料。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用户可以填写宠物昵称、品种</w:t>
      </w:r>
      <w:r>
        <w:rPr>
          <w:rFonts w:hint="eastAsia"/>
          <w:b w:val="0"/>
          <w:color w:val="000000"/>
          <w:sz w:val="20"/>
          <w:lang w:val="en-US" w:eastAsia="zh-CN"/>
        </w:rPr>
        <w:t>(可联动品种百科内容)</w:t>
      </w:r>
      <w:r>
        <w:rPr>
          <w:rFonts w:ascii="微软雅黑" w:hAnsi="微软雅黑" w:eastAsia="微软雅黑"/>
          <w:b w:val="0"/>
          <w:color w:val="000000"/>
          <w:sz w:val="20"/>
        </w:rPr>
        <w:t>、年龄、性别和体重，保存后生成宠物档案卡。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用户可以维护绝育和疫苗状态，并补充健康备注供预约时参考。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用户可以上传或更换宠物头像，保存后同步到个人中心。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用户可以编辑已有档案或删除档案，系统在删除前提示相关提醒和订单记录不受影响。</w:t>
      </w:r>
    </w:p>
    <w:p>
      <w:pPr>
        <w:spacing w:before="0" w:after="40" w:line="276" w:lineRule="auto"/>
        <w:jc w:val="left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每个账号可创建多只宠物但只能设置一只默认宠物；健康信息默认仅用户本人可见</w:t>
      </w:r>
      <w:r>
        <w:rPr>
          <w:rFonts w:hint="eastAsia"/>
          <w:b w:val="0"/>
          <w:color w:val="000000"/>
          <w:sz w:val="19"/>
          <w:lang w:eastAsia="zh-CN"/>
        </w:rPr>
        <w:t>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保存成功后返回宠物档案管理页；首次创建自动设为默认宠物；必填项缺失时定位字段；删除</w:t>
      </w:r>
      <w:r>
        <w:rPr>
          <w:rFonts w:hint="eastAsia"/>
          <w:b w:val="0"/>
          <w:color w:val="000000"/>
          <w:sz w:val="19"/>
          <w:lang w:val="en-US" w:eastAsia="zh-CN"/>
        </w:rPr>
        <w:t>需提醒</w:t>
      </w:r>
      <w:r>
        <w:rPr>
          <w:rFonts w:ascii="微软雅黑" w:hAnsi="微软雅黑" w:eastAsia="微软雅黑"/>
          <w:b w:val="0"/>
          <w:color w:val="000000"/>
          <w:sz w:val="19"/>
        </w:rPr>
        <w:t>。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宠物昵称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去除首尾空格后不可为空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保存后生成宠物档案卡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宠物头像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默认头像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 张，&lt;=10MB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JPG/PNG，内容安全校验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上传后支持裁剪和替换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宠物类别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狗狗/猫咪/爬宠/鸟类/昆虫/其他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联动品种选项和百科内容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品种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优先从对应类别品种库选择；可选其他/不确定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联动养护提醒和百科入口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出生日期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不得晚于当天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用户不知道时可不填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系统按当前日期自动计算年龄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性别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未知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公/母/未知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展示于档案卡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当前体重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数值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0.1-200.0kg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1 位小数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保存时可同步生成体重记录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绝育状态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未知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未绝育/已绝育/未知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用于养护提醒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疫苗概况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未知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未接种/接种中/已完成/未知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可进入疫苗记录维护明细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健康备注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不得填写违法内容；医疗信息仅供参考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宠物主私密信息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养育方式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未设置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家养/散养/笼养/其他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用于养护提醒，不用于医疗诊断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</w:tbl>
    <w:p>
      <w:pPr>
        <w:bidi w:val="0"/>
        <w:rPr>
          <w:rFonts w:hint="default"/>
          <w:color w:val="002060"/>
          <w:lang w:val="en-US" w:eastAsia="zh-CN"/>
        </w:rPr>
      </w:pPr>
      <w:r>
        <w:rPr>
          <w:rFonts w:hint="eastAsia"/>
          <w:color w:val="002060"/>
          <w:lang w:val="en-US" w:eastAsia="zh-CN"/>
        </w:rPr>
        <w:t>健康信息: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体重记录：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记录时间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日期时间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当前时间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不得晚于当前时间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精确到分钟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影响体重趋势排序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记录体重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数值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0.1-200.0kg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1 位小数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保存后刷新体重趋势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备注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随记录展示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附件图片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图片数组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5 张，&lt;=10MB/张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JPG/PNG，内容安全校验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支持预览、删除和重传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驱虫记录：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驱虫日期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当天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不得晚于当天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自然日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用于下次驱虫提醒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驱虫类型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体外驱虫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体外/体内/内外同驱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固定枚举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联动提醒周期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产品名称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随记录展示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下次驱虫日期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不得早于驱虫日期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校验日期先后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到期前推送养护提醒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备注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随记录展示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附件图片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图片数组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5 张，&lt;=10MB/张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JPG/PNG，内容安全校验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支持预览、删除和重传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疫苗记录：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接种日期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当天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不得晚于当天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自然日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用于疫苗记录排序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疫苗名称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不可为空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随记录展示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接种针次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数值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1-20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正整数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展示第几针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下次接种日期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日期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不得早于接种日期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校验日期先后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到期前推送养护提醒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备注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随记录展示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附件图片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图片数组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5 张，&lt;=10MB/张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JPG/PNG，内容安全校验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支持预览、删除和重传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宠物主</w:t>
            </w:r>
          </w:p>
        </w:tc>
      </w:tr>
    </w:tbl>
    <w:p>
      <w:pPr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ascii="微软雅黑" w:hAnsi="微软雅黑" w:eastAsia="微软雅黑"/>
          <w:b w:val="1"/>
          <w:color w:val="2F5597"/>
          <w:sz w:val="21"/>
        </w:rPr>
        <w:br w:type="page"/>
      </w:r>
    </w:p>
    <w:p>
      <w:pPr>
        <w:pStyle w:val="00001d"/>
        <w:keepNext w:val="1"/>
        <w:pBdr/>
        <w:ind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4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宠物百科</w:t>
      </w:r>
    </w:p>
    <w:p>
      <w:pPr>
        <w:pStyle w:val="000018"/>
        <w:keepNext w:val="1"/>
        <w:rPr>
          <w:lang w:val="en-US" w:eastAsia="zh-CN"/>
        </w:rPr>
      </w:pPr>
      <w:r>
        <w:rPr>
          <w:lang w:val="en-US" w:eastAsia="zh-CN"/>
        </w:rPr>
        <w:drawing>
          <wp:inline distT="0" distB="0" distL="0" distR="0">
            <wp:extent cx="5943600" cy="6100931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943600" cy="610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按宠物类别展示平台发布的品种资料、养护知识和常见问题。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所有用户；运营维护内容，用户浏览和搜索。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用户想了解狗狗、猫咪、爬宠、鸟类或昆虫的品种特点、养育方式和健康注意事项。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用户可以按狗狗、猫咪、爬宠、鸟类和昆虫切换宠物分类，浏览该分类已发布的品种内容。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用户可以输入品种或关键词搜索，系统返回匹配的百科文章和品种详情。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用户可以点击文章查看品种介绍、养护知识、常见问题和相关推荐。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用户可以从宠物档案进入对应品种的养护指南，减少重复搜索。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前</w:t>
      </w:r>
      <w:r>
        <w:rPr>
          <w:rFonts w:hint="eastAsia"/>
          <w:b w:val="0"/>
          <w:color w:val="000000"/>
          <w:sz w:val="19"/>
          <w:lang w:val="en-US" w:eastAsia="zh-CN"/>
        </w:rPr>
        <w:t>端</w:t>
      </w:r>
      <w:r>
        <w:rPr>
          <w:rFonts w:ascii="微软雅黑" w:hAnsi="微软雅黑" w:eastAsia="微软雅黑"/>
          <w:b w:val="0"/>
          <w:color w:val="000000"/>
          <w:sz w:val="19"/>
        </w:rPr>
        <w:t>只显示运营发布且未下线的品种内容；宠物类别按平台启用字典展示；医疗和健康内容仅用于科普，不替代兽医诊断。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切换分类后显示加载状态；搜索结果高亮关键词；文章不存在或已下线时显示内容不可用并推荐返回百科首页。</w:t>
      </w:r>
    </w:p>
    <w:p>
      <w:pPr>
        <w:spacing w:before="0" w:after="80" w:line="276" w:lineRule="auto"/>
        <w:jc w:val="left"/>
        <w:rPr>
          <w:rFonts w:hint="eastAsia"/>
          <w:b w:val="0"/>
          <w:color w:val="000000"/>
          <w:sz w:val="19"/>
          <w:lang w:val="en-US" w:eastAsia="zh-CN"/>
        </w:rPr>
      </w:pPr>
      <w:r>
        <w:rPr>
          <w:rFonts w:hint="eastAsia"/>
          <w:b w:val="0"/>
          <w:color w:val="000000"/>
          <w:sz w:val="19"/>
          <w:lang w:val="en-US" w:eastAsia="zh-CN"/>
        </w:rPr>
        <w:t>一级展示列表：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搜索关键词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40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输入或提交后刷新列表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宠物类别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狗狗/猫咪/爬宠/鸟类/昆虫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只展示后台启用分类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切换品种列表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品种名称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同类别内不可重复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点击进入品种详情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别名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多个别名以标签展示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参与搜索匹配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spacing w:before="0" w:after="80" w:line="276" w:lineRule="auto"/>
        <w:jc w:val="left"/>
        <w:rPr>
          <w:rFonts w:hint="default"/>
          <w:b w:val="0"/>
          <w:color w:val="000000"/>
          <w:sz w:val="19"/>
          <w:lang w:val="en-US" w:eastAsia="zh-CN"/>
        </w:rPr>
      </w:pPr>
    </w:p>
    <w:p>
      <w:pPr>
        <w:spacing w:before="0" w:after="80" w:line="276" w:lineRule="auto"/>
        <w:jc w:val="left"/>
        <w:rPr>
          <w:rFonts w:hint="default" w:ascii="微软雅黑" w:hAnsi="微软雅黑" w:eastAsia="微软雅黑"/>
          <w:b w:val="0"/>
          <w:color w:val="000000"/>
          <w:sz w:val="19"/>
          <w:lang w:val="en-US" w:eastAsia="zh-CN"/>
        </w:rPr>
      </w:pPr>
      <w:r>
        <w:rPr>
          <w:rFonts w:hint="eastAsia"/>
          <w:b w:val="0"/>
          <w:color w:val="000000"/>
          <w:sz w:val="19"/>
          <w:lang w:val="en-US" w:eastAsia="zh-CN"/>
        </w:rPr>
        <w:t>详情展示列表：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宠物类别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狗狗/猫咪/爬宠/鸟类/昆虫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只展示后台启用分类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切换品种列表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品种名称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同类别内不可重复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点击进入品种详情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别名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多个别名以标签展示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参与搜索匹配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品种标签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标签集合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10 个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使用平台标签字典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用于筛选和推荐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封面图片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 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JPG/PNG，清晰可展示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列表和详情页展示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品种描述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富文本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3000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富文本安全白名单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详情页展示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适养建议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富文本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不得替代专业诊疗意见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详情页展示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健康提示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富文本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后台配置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必须展示科普免责声明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详情页展示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查看详情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可用/不可用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内容已发布且未下线时可用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进入品种详情页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社区动态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(宠友圈)</w:t>
      </w:r>
    </w:p>
    <w:p>
      <w:pPr>
        <w:rPr>
          <w:rFonts w:hint="default"/>
          <w:lang w:val="en-US" w:eastAsia="zh-CN"/>
        </w:rPr>
      </w:pPr>
      <w:r>
        <w:rPr/>
        <w:drawing>
          <wp:inline distT="0" distB="0" distL="114300" distR="114300">
            <wp:extent cx="1327785" cy="4057650"/>
            <wp:effectExtent l="0" t="0" r="5715" b="6350"/>
            <wp:docPr id="41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承载关注、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发现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三个信息流入口。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所有用户浏览；已登录用户可点赞、评论、关注和分享公开动态。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用户想浏览社区推荐内容、查看关注对象动态或按热度了解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本地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话题。</w:t>
      </w:r>
    </w:p>
    <w:p>
      <w:pPr>
        <w:spacing w:before="0" w:after="20" w:line="276" w:lineRule="auto"/>
        <w:jc w:val="left"/>
        <w:rPr>
          <w:b w:val="1"/>
          <w:bCs w:val="0"/>
          <w:sz w:val="19"/>
          <w:szCs w:val="19"/>
        </w:rPr>
      </w:pPr>
      <w:r>
        <w:rPr>
          <w:rFonts w:ascii="微软雅黑" w:hAnsi="微软雅黑" w:eastAsia="微软雅黑"/>
          <w:b w:val="1"/>
          <w:bCs w:val="0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Tab切换与动态流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: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支持"关注、发现、本地"三个Tab切换，系统按关注列表、平台推荐、本地热度分别展示对应动态流。关注Tab未登录时提示用户先登录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每条动态以卡片形式纵向排列，展示内容。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内容发布入口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顶部设有发布输入框，点击进入</w:t>
      </w:r>
      <w:r>
        <w:rPr>
          <w:rFonts w:hint="default"/>
          <w:b w:val="0"/>
          <w:color w:val="000000"/>
          <w:sz w:val="19"/>
          <w:szCs w:val="19"/>
          <w:lang w:val="en-US" w:eastAsia="zh-CN"/>
        </w:rPr>
        <w:t>’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动态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发布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页</w:t>
      </w:r>
      <w:r>
        <w:rPr>
          <w:rFonts w:hint="default"/>
          <w:b w:val="0"/>
          <w:color w:val="000000"/>
          <w:sz w:val="19"/>
          <w:szCs w:val="19"/>
          <w:lang w:val="en-US" w:eastAsia="zh-CN"/>
        </w:rPr>
        <w:t>’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sz w:val="19"/>
          <w:szCs w:val="19"/>
        </w:rPr>
      </w:pPr>
      <w:r>
        <w:rPr>
          <w:rFonts w:hint="eastAsia"/>
          <w:b w:val="1"/>
          <w:bCs w:val="1"/>
          <w:sz w:val="19"/>
          <w:szCs w:val="19"/>
        </w:rPr>
        <w:t>动态内容展示</w:t>
      </w:r>
      <w:r>
        <w:rPr>
          <w:rFonts w:hint="eastAsia"/>
          <w:b w:val="1"/>
          <w:bCs w:val="1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>每条动态卡片包含：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>发布人信息：左上角展示发布人头像（圆形）和昵称；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>动态正文：</w:t>
      </w:r>
      <w:r>
        <w:rPr>
          <w:rFonts w:hint="eastAsia"/>
          <w:sz w:val="19"/>
          <w:szCs w:val="19"/>
          <w:lang w:val="en-US" w:eastAsia="zh-CN"/>
        </w:rPr>
        <w:t>内容</w:t>
      </w:r>
      <w:r>
        <w:rPr>
          <w:rFonts w:hint="eastAsia"/>
          <w:sz w:val="19"/>
          <w:szCs w:val="19"/>
        </w:rPr>
        <w:t>标题，超过</w:t>
      </w:r>
      <w:r>
        <w:rPr>
          <w:rFonts w:hint="eastAsia"/>
          <w:sz w:val="19"/>
          <w:szCs w:val="19"/>
          <w:lang w:val="en-US" w:eastAsia="zh-CN"/>
        </w:rPr>
        <w:t>20字</w:t>
      </w:r>
      <w:r>
        <w:rPr>
          <w:rFonts w:hint="eastAsia"/>
          <w:sz w:val="19"/>
          <w:szCs w:val="19"/>
        </w:rPr>
        <w:t>数自动折叠；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>图片/视频：</w:t>
      </w:r>
      <w:r>
        <w:rPr>
          <w:rFonts w:hint="eastAsia"/>
          <w:sz w:val="19"/>
          <w:szCs w:val="19"/>
          <w:lang w:val="en-US" w:eastAsia="zh-CN"/>
        </w:rPr>
        <w:t>标题上</w:t>
      </w:r>
      <w:r>
        <w:rPr>
          <w:rFonts w:hint="eastAsia"/>
          <w:sz w:val="19"/>
          <w:szCs w:val="19"/>
        </w:rPr>
        <w:t>方展示配图（单图或九宫格）或视频封面，点击</w:t>
      </w:r>
      <w:r>
        <w:rPr>
          <w:rFonts w:hint="eastAsia"/>
          <w:sz w:val="19"/>
          <w:szCs w:val="19"/>
          <w:lang w:val="en-US" w:eastAsia="zh-CN"/>
        </w:rPr>
        <w:t>进入详情页</w:t>
      </w:r>
      <w:r>
        <w:rPr>
          <w:rFonts w:hint="eastAsia"/>
          <w:sz w:val="19"/>
          <w:szCs w:val="19"/>
        </w:rPr>
        <w:t>浏览或播放；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/>
          <w:sz w:val="19"/>
          <w:szCs w:val="19"/>
        </w:rPr>
        <w:t>互动数据：卡片右下角展示点赞数，旁边设有点赞图标，用户点击可快速点赞/取消点赞，数量即时更新；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动态展示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规则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信息流仅展示审核通过且当前可见的公开内容。发布时设为"仅自己可见"的动态不进入推荐流、搜索结果和外部分享。用户下拉刷新列表、上拉加载更多内容，系统保持当前Tab和筛选条件。</w:t>
      </w:r>
    </w:p>
    <w:p>
      <w:pPr>
        <w:spacing w:before="0" w:after="40" w:line="276" w:lineRule="auto"/>
        <w:jc w:val="left"/>
        <w:rPr>
          <w:rFonts w:hint="eastAsia" w:eastAsia="微软雅黑"/>
          <w:sz w:val="19"/>
          <w:szCs w:val="19"/>
          <w:lang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Tab 切换显示对应加载状态；点赞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评论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后即时更新数量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网络中断时保留已加载内容并允许重试；搜索无结果时提示换关键词；动态在浏览期间被下线时从列表移除并提示内容已不可见。</w:t>
      </w:r>
    </w:p>
    <w:p>
      <w:pPr>
        <w:spacing w:before="0" w:after="80" w:line="276" w:lineRule="auto"/>
        <w:jc w:val="left"/>
        <w:rPr>
          <w:rFonts w:hint="default" w:ascii="微软雅黑" w:hAnsi="微软雅黑" w:eastAsia="微软雅黑"/>
          <w:b w:val="0"/>
          <w:color w:val="000000"/>
          <w:sz w:val="19"/>
          <w:lang w:val="en-US" w:eastAsia="zh-CN"/>
        </w:rPr>
      </w:pPr>
      <w:r>
        <w:rPr>
          <w:rFonts w:hint="eastAsia"/>
          <w:b w:val="0"/>
          <w:color w:val="000000"/>
          <w:sz w:val="19"/>
          <w:lang w:val="en-US" w:eastAsia="zh-CN"/>
        </w:rPr>
        <w:t>展示页面描述：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顶部 Tab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分段控件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发现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关注 / 发现 / 本地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固定选项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切换对应信息流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所有用户；关注需登录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搜索关键词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40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仅搜索公开且已发布内容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提交后刷新结果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动态列表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系统推荐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分页列表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仅展示审核通过且对当前用户可见内容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下拉刷新、上拉加载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作者信息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展示对象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随动态返回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头像、昵称、认证标识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作者账号可见且未注销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点击进入用户主页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点赞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操作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状态按钮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点赞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点赞关注后，可在点赞列查看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成功后刷新关注 Tab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发布时间排序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排序控件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最新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最新/最热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固定选项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改变当前列表排序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6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动态发布页</w:t>
      </w:r>
    </w:p>
    <w:p>
      <w:pPr>
        <w:rPr/>
      </w:pPr>
      <w:r>
        <w:rPr/>
        <w:drawing>
          <wp:inline distT="0" distB="0" distL="114300" distR="114300">
            <wp:extent cx="1531620" cy="3681730"/>
            <wp:effectExtent l="0" t="0" r="5080" b="1270"/>
            <wp:docPr id="44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支持图文或视频发帖，并接入基础内容安全能力。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已登录用户；平台审核人员负责处理风险内容。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用户准备分享宠物日常、经验或短视频，并选择内容的可见范围。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顶部导航与草稿管理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页面左上角显示"存草稿"入口，点击可保存当前编辑内容至草稿箱，方便用户稍后继续编辑。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右上角为关闭按钮，点击退出发布页时，若已有输入内容则提示用户是否保存草稿。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内容输入区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/>
          <w:b w:val="0"/>
          <w:color w:val="000000"/>
          <w:sz w:val="19"/>
          <w:lang w:val="en-US" w:eastAsia="zh-CN"/>
        </w:rPr>
        <w:t>图片添加按钮：点击可上传图片或视频内容。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标题输入框：占位文案"添加标题"</w:t>
      </w:r>
      <w:r>
        <w:rPr>
          <w:rFonts w:hint="eastAsia"/>
          <w:b w:val="0"/>
          <w:color w:val="000000"/>
          <w:sz w:val="19"/>
          <w:lang w:eastAsia="zh-CN"/>
        </w:rPr>
        <w:t>，</w:t>
      </w:r>
      <w:r>
        <w:rPr>
          <w:rFonts w:hint="eastAsia"/>
          <w:b w:val="0"/>
          <w:color w:val="000000"/>
          <w:sz w:val="19"/>
          <w:lang w:val="en-US" w:eastAsia="zh-CN"/>
        </w:rPr>
        <w:t>必填项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19"/>
        </w:rPr>
        <w:t>正文输入框：占位文案"添加正文"，用户输入动态正文内容，支持换行和富文本基础格式。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内容增强工具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位于正文输入框下方，提供一排功能图标按钮：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#话题：点击后弹出话题输入/选择面板，支持添加已有话题或创建新话题（如"#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今日萌宠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"、"#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美容日记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"）。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标记地点：点击后基于当前位置推荐附近地标/商铺（如"韩国城购物中心"、"希望星启网球俱乐部"）。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可见性设置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位于工具区下方，当前显示为"公开可见"（默认选项）。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点击后弹出可见性选项面板，提供两个选项：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公开：所有人可见，进入推荐流并可被搜索。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仅自己可见：仅发布者本人可见，不进入推荐、搜索，不可被转发分享。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1.0版本不开放"好友可见"选项，避免好友关系未定义时产生权限歧义。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图文最多 9 张图片；视频仅支持 mp4/mov，时长不超过 60 秒、大小不超过 100MB；仅公开动态允许对外分享；文本、图片和视频均须经过内容安全检查</w:t>
      </w:r>
      <w:r>
        <w:rPr>
          <w:rFonts w:hint="eastAsia"/>
          <w:b w:val="0"/>
          <w:color w:val="000000"/>
          <w:sz w:val="19"/>
          <w:lang w:val="en-US" w:eastAsia="zh-CN"/>
        </w:rPr>
        <w:t>机制杜绝敏感词汇</w:t>
      </w:r>
      <w:r>
        <w:rPr>
          <w:rFonts w:ascii="微软雅黑" w:hAnsi="微软雅黑" w:eastAsia="微软雅黑"/>
          <w:b w:val="0"/>
          <w:color w:val="000000"/>
          <w:sz w:val="19"/>
        </w:rPr>
        <w:t>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上传时显示进度和压缩处理状态；发布成功后提示</w:t>
      </w:r>
      <w:r>
        <w:rPr>
          <w:rFonts w:hint="eastAsia"/>
          <w:b w:val="0"/>
          <w:color w:val="000000"/>
          <w:sz w:val="19"/>
          <w:lang w:val="en-US" w:eastAsia="zh-CN"/>
        </w:rPr>
        <w:t>发布成功</w:t>
      </w:r>
      <w:r>
        <w:rPr>
          <w:rFonts w:ascii="微软雅黑" w:hAnsi="微软雅黑" w:eastAsia="微软雅黑"/>
          <w:b w:val="0"/>
          <w:color w:val="000000"/>
          <w:sz w:val="19"/>
        </w:rPr>
        <w:t>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</w:rPr>
        <w:t>格式、时长或大小不符合时禁止提交并说明原因；上传中退出时提示是否保留草稿，失败文件可单独重试。</w:t>
      </w:r>
    </w:p>
    <w:p>
      <w:pPr>
        <w:spacing w:before="0" w:after="80" w:line="276" w:lineRule="auto"/>
        <w:jc w:val="left"/>
        <w:rPr>
          <w:rFonts w:hint="default" w:ascii="微软雅黑" w:hAnsi="微软雅黑" w:eastAsia="微软雅黑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操作页面描述: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标题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敏感词过滤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与正文及媒体共同发布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文本内容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条件必填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1000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文字、图片、视频至少填写一项；敏感词过滤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实时显示剩余字数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图片数组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条件必填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1-9 张，&lt;=10MB/张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JPG/PNG；与视频互斥；图片安全审核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支持排序、预览、删除和重传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视频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视频文件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条件必填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 条；&lt;=60 秒；&lt;=100MB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mp4/mov；转码 H.264；视频安全审核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上传后展示进度和封面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话题标签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标签集合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最多 5 个，20 字/个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使用平台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本地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话题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影响搜索和推荐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可见性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公开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公开/仅自己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仅公开动态进入推荐并允许对外分享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切换后更新分享权限提示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保存草稿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按钮/操作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可用/处理中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内容未发布时可保存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保存后进入我的动态草稿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发布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按钮/操作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条件满足后可用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可用/置灰/处理中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通过前端校验后提交内容审核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防重复提交并展示审核状态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已登录用户</w:t>
            </w:r>
          </w:p>
        </w:tc>
      </w:tr>
      <w:tr>
        <w:trPr/>
        <w:tc>
          <w:tcPr>
            <w:tcW w:w="1138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eastAsia" w:ascii="微软雅黑" w:hAnsi="微软雅黑" w:eastAsia="微软雅黑" w:cstheme="minorBidi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theme="minorBidi"/>
                <w:sz w:val="15"/>
                <w:szCs w:val="15"/>
                <w:lang w:val="en-US" w:eastAsia="zh-CN" w:bidi="ar-SA"/>
              </w:rPr>
              <w:t>退出</w:t>
            </w:r>
          </w:p>
        </w:tc>
        <w:tc>
          <w:tcPr>
            <w:tcW w:w="983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  <w:szCs w:val="15"/>
              </w:rPr>
              <w:t>按钮/操作</w:t>
            </w:r>
          </w:p>
        </w:tc>
        <w:tc>
          <w:tcPr>
            <w:tcW w:w="72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  <w:szCs w:val="15"/>
              </w:rPr>
              <w:t>是</w:t>
            </w:r>
          </w:p>
        </w:tc>
        <w:tc>
          <w:tcPr>
            <w:tcW w:w="827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ascii="微软雅黑" w:hAnsi="微软雅黑" w:eastAsia="微软雅黑" w:cstheme="minorBidi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cstheme="minorBidi"/>
                <w:sz w:val="15"/>
                <w:szCs w:val="15"/>
                <w:lang w:val="en-US" w:eastAsia="zh-CN" w:bidi="ar-SA"/>
              </w:rPr>
              <w:t>无</w:t>
            </w:r>
          </w:p>
        </w:tc>
        <w:tc>
          <w:tcPr>
            <w:tcW w:w="1345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</w:p>
        </w:tc>
        <w:tc>
          <w:tcPr>
            <w:tcW w:w="1758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  <w:szCs w:val="15"/>
              </w:rPr>
              <w:t>通过前端校验后提交内容审核</w:t>
            </w:r>
          </w:p>
        </w:tc>
        <w:tc>
          <w:tcPr>
            <w:tcW w:w="1551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ascii="微软雅黑" w:hAnsi="微软雅黑" w:eastAsia="微软雅黑" w:cstheme="minorBidi"/>
                <w:sz w:val="15"/>
                <w:szCs w:val="15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sz w:val="15"/>
                <w:szCs w:val="15"/>
                <w:lang w:val="en-US" w:eastAsia="zh-CN"/>
              </w:rPr>
              <w:t>如有内容进行提示，无内容直接退出</w:t>
            </w:r>
          </w:p>
        </w:tc>
        <w:tc>
          <w:tcPr>
            <w:tcW w:w="1034" w:type="dxa"/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ascii="微软雅黑" w:hAnsi="微软雅黑" w:eastAsia="微软雅黑" w:cstheme="minorBidi"/>
                <w:sz w:val="15"/>
                <w:szCs w:val="15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  <w:szCs w:val="15"/>
              </w:rPr>
              <w:t>已登录用户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7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动态详情页</w:t>
      </w:r>
    </w:p>
    <w:p>
      <w:pPr>
        <w:rPr/>
      </w:pPr>
      <w:r>
        <w:rPr/>
        <w:drawing>
          <wp:inline distT="0" distB="0" distL="114300" distR="114300">
            <wp:extent cx="1341755" cy="3527425"/>
            <wp:effectExtent l="0" t="0" r="4445" b="3175"/>
            <wp:docPr id="47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完整展示动态内容、互动信息和外部分享入口。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所有用户浏览；已登录用户进行互动，内容作者可管理自己的动态。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用户从信息流打开一条动态，想阅读全文、观看视频、评论、点赞或分享给站外联系人。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动态内容展示区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发布人信息：顶部展示发布人头像（圆形）和昵称（如"王店长"），昵称右侧带有"关注"按钮，点击后可关注该用户，按钮状态变更为"已关注"</w:t>
      </w:r>
      <w:r>
        <w:rPr>
          <w:rFonts w:hint="eastAsia"/>
          <w:b w:val="0"/>
          <w:color w:val="000000"/>
          <w:sz w:val="19"/>
          <w:lang w:val="en-US" w:eastAsia="zh-CN"/>
        </w:rPr>
        <w:t>收藏至关注列内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；再次点击可取消关注。点击头像或昵称均可进入该用户主页</w:t>
      </w:r>
      <w:r>
        <w:rPr>
          <w:rFonts w:hint="eastAsia"/>
          <w:b w:val="0"/>
          <w:color w:val="000000"/>
          <w:sz w:val="19"/>
          <w:lang w:val="en-US" w:eastAsia="zh-CN"/>
        </w:rPr>
        <w:t>(前期不做)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发布时间与位置：昵称右侧展示发布时间（如"昨天"）和发布位置（如"北京"）。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/>
          <w:b w:val="0"/>
          <w:color w:val="000000"/>
          <w:sz w:val="19"/>
          <w:lang w:val="en-US" w:eastAsia="zh-CN"/>
        </w:rPr>
        <w:t>时间规则:只显示前天、昨天、当天日期显示(几小时前)、超出3天时间动态页面显示具体发布日期不精准到时。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动态正文：展示完整的文字内容（如"店里新到了一批进口宠物零食，还有超可爱的玩具，欢迎各位宠友带毛孩子来逛逛～"），支持多行展示。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19"/>
        </w:rPr>
        <w:t>配图/视频：正文下方展示动态配图（单图或九宫格），或视频封面带播放按钮，点击可放大浏览或播放。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互动数据与操作栏动态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底部展示四类互动数据及对应操作按钮：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点赞：展示点赞数（如"204"），旁边显示图标，点击可点赞或取消点赞，数量即时更新。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/>
          <w:b w:val="0"/>
          <w:color w:val="000000"/>
          <w:sz w:val="20"/>
          <w:lang w:val="en-US" w:eastAsia="zh-CN"/>
        </w:rPr>
        <w:t>评论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：展示</w:t>
      </w:r>
      <w:r>
        <w:rPr>
          <w:rFonts w:hint="eastAsia"/>
          <w:b w:val="0"/>
          <w:color w:val="000000"/>
          <w:sz w:val="20"/>
          <w:lang w:val="en-US" w:eastAsia="zh-CN"/>
        </w:rPr>
        <w:t>评论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数（如"</w:t>
      </w:r>
      <w:r>
        <w:rPr>
          <w:rFonts w:hint="eastAsia"/>
          <w:b w:val="0"/>
          <w:color w:val="000000"/>
          <w:sz w:val="20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"），仅作为数据展示，不可操作。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收藏：展示收藏数，点击可收藏或取消收藏该动态</w:t>
      </w:r>
      <w:r>
        <w:rPr>
          <w:rFonts w:hint="eastAsia"/>
          <w:b w:val="0"/>
          <w:color w:val="000000"/>
          <w:sz w:val="20"/>
          <w:lang w:val="en-US" w:eastAsia="zh-CN"/>
        </w:rPr>
        <w:t>(收藏后进入收藏列)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分享：展示分享数，点击后弹出分享面板，支持转发给微信好友、分享到朋友圈或复制链接。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评论区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评论标题与计数：显示"全部评论"及评论总数（如"全部评论（1）"）。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评论列表：逐条展示评论内容，每条评论包含评论人头像、昵称、发布时间和评论正文。支持分页加载，上拉触底加载更多评论。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评论输入框：列表底部设有输入框，占位文案为"说点什么..."，点击后弹出键盘，用户输入内容后点击发送即可提交评论。提交成功后评论出现在列表顶部，数量即时更新。</w:t>
      </w:r>
    </w:p>
    <w:p>
      <w:pPr>
        <w:spacing w:before="0" w:after="40" w:line="276" w:lineRule="auto"/>
        <w:jc w:val="left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评论仅展示审核通过内容</w:t>
      </w:r>
      <w:r>
        <w:rPr>
          <w:rFonts w:hint="eastAsia"/>
          <w:b w:val="0"/>
          <w:color w:val="000000"/>
          <w:sz w:val="19"/>
          <w:lang w:eastAsia="zh-CN"/>
        </w:rPr>
        <w:t>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点赞、评论成功后即时刷新数量；点击分享后打开分享面板；视频加载失败提供重试并保留文字内容。</w:t>
      </w:r>
    </w:p>
    <w:p>
      <w:pPr>
        <w:spacing w:before="0" w:after="8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加载动态详情时展示骨架屏；点赞、收藏、关注、评论操作后数量即时更新；网络中断时展示加载失败提示并提供重试按钮；动态已被删除时展示"内容已不存在"并引导返回首页。</w:t>
      </w:r>
    </w:p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8</w:t>
      </w:r>
      <w:r>
        <w:rPr>
          <w:rFonts w:ascii="微软雅黑" w:hAnsi="微软雅黑" w:eastAsia="微软雅黑"/>
          <w:b w:val="1"/>
          <w:color w:val="2F5597"/>
          <w:sz w:val="21"/>
        </w:rPr>
        <w:t>动态分享面板</w:t>
      </w:r>
    </w:p>
    <w:p>
      <w:pPr>
        <w:rPr/>
      </w:pPr>
      <w:r>
        <w:rPr/>
        <w:drawing>
          <wp:inline distT="0" distB="0" distL="114300" distR="114300">
            <wp:extent cx="1173480" cy="2545715"/>
            <wp:effectExtent l="0" t="0" r="7620" b="6985"/>
            <wp:docPr id="50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将公开动态分享到微信好友、朋友圈或复制可访问链接。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所有浏览公开动态的用户；未登录用户也可分享当前可访问内容。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用户看到有价值的宠物内容，希望发送给微信联系人、分享到朋友圈，或复制链接到其他会话。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用户可以点击“微信好友”，调起微信小程序分享能力并发送当前动态卡片</w:t>
      </w:r>
      <w:r>
        <w:rPr>
          <w:rFonts w:hint="eastAsia"/>
          <w:b w:val="0"/>
          <w:color w:val="000000"/>
          <w:sz w:val="20"/>
          <w:lang w:val="en-US" w:eastAsia="zh-CN"/>
        </w:rPr>
        <w:t>(默认微信能力)</w:t>
      </w:r>
      <w:r>
        <w:rPr>
          <w:rFonts w:ascii="微软雅黑" w:hAnsi="微软雅黑" w:eastAsia="微软雅黑"/>
          <w:b w:val="0"/>
          <w:color w:val="000000"/>
          <w:sz w:val="20"/>
        </w:rPr>
        <w:t>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用户可以点击“朋友圈”，按微信开放能力分享当前动态页面</w:t>
      </w:r>
      <w:r>
        <w:rPr>
          <w:rFonts w:hint="eastAsia"/>
          <w:b w:val="0"/>
          <w:color w:val="000000"/>
          <w:sz w:val="20"/>
          <w:lang w:val="en-US" w:eastAsia="zh-CN"/>
        </w:rPr>
        <w:t>(默认微信能力)</w:t>
      </w:r>
      <w:r>
        <w:rPr>
          <w:rFonts w:ascii="微软雅黑" w:hAnsi="微软雅黑" w:eastAsia="微软雅黑"/>
          <w:b w:val="0"/>
          <w:color w:val="000000"/>
          <w:sz w:val="20"/>
        </w:rPr>
        <w:t>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用户可以点击“复制链接”，复制平台生成的公开访问链接并用于其他会话。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用户可以在分享前查看标题、封面和作者预览，确认分享对象与当前动态一致。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仅公开、已发布且未下线的动态可分享；不支持填写分享感言，也不在</w:t>
      </w:r>
      <w:r>
        <w:rPr>
          <w:rFonts w:hint="eastAsia"/>
          <w:b w:val="0"/>
          <w:color w:val="000000"/>
          <w:sz w:val="19"/>
          <w:lang w:val="en-US" w:eastAsia="zh-CN"/>
        </w:rPr>
        <w:t>平台</w:t>
      </w:r>
      <w:r>
        <w:rPr>
          <w:rFonts w:ascii="微软雅黑" w:hAnsi="微软雅黑" w:eastAsia="微软雅黑"/>
          <w:b w:val="0"/>
          <w:color w:val="000000"/>
          <w:sz w:val="19"/>
        </w:rPr>
        <w:t>内生成分享动态；分享卡片必须使用当前动态标题、封面、作者和可访问路径；原动态失效后链接页只显示内容不可用提示。</w:t>
      </w:r>
    </w:p>
    <w:p>
      <w:pPr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选择微信好友或朋友圈后调用微信分享能力；复制成功后提示“链接已复制”；取消分享不提示失败，也不生成任何平台内容。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</w:rPr>
        <w:t>动态在分享前变为非公开、下线或删除时关闭分享入口并提示内容不可用；微信能力调用失败时允许重试或复制链接；链接生成失败时保留分享面板并提示稍后重试。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分享内容预览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展示对象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当前动态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标题、封面、作者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动态须公开、已发布且未下线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随原动态状态实时更新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微信好友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系统分享入口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可用/不可用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遵循微信小程序分享能力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点击后调起微信好友分享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朋友圈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系统分享入口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可用/不可用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遵循微信朋友圈分享能力和审核规范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点击后调起朋友圈分享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复制链接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按钮/操作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可用/处理中/失败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生成仅指向当前公开动态的访问链接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成功后写入剪贴板并提示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hint="default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9他人个人中心详情页面：</w:t>
      </w:r>
    </w:p>
    <w:p>
      <w:pPr>
        <w:rPr/>
      </w:pPr>
      <w:r>
        <w:rPr/>
        <w:drawing>
          <wp:inline distT="0" distB="0" distL="0" distR="0">
            <wp:extent cx="1095375" cy="234315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 flipH="0" flipV="0">
                      <a:off x="0" y="0"/>
                      <a:ext cx="1095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t>页面定位：展示平台用户的公开个人信息及发布内容，为浏览者提供关注与社区互动入口；V1.0 不提供私信入口。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已登录的浏览者（查看他人主页）；被查看的目标用户（其公开信息被展示）；未登录用户不可进入此页面，需先完成登录。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t>使用场景：用户在宠友圈信息流、动态详情页、评论列表或互动通知中点击其他用户头像或昵称时，进入其公开主页。</w:t>
      </w:r>
    </w:p>
    <w:p>
      <w:pPr>
        <w:spacing w:before="0" w:after="2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用户基本信息展示区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展示目标用户的头像、昵称、所在地区。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展示目标用户的个人简介（如“爱宠如命的铲屎官，家有金毛豆豆...”），超出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30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长度自动折叠，可点击展开全文。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展示四个核心数据指标：关注数、粉丝数、获赞数、笔记数。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展示“关注”/“已关注”按钮：当前浏览者未关注时显示“+关注”，点击后关注目标用户，按钮变更为“已关注”；已关注时显示“已关注”，点击可取消关注。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default"/>
          <w:sz w:val="19"/>
          <w:szCs w:val="19"/>
          <w:lang w:val="en-US"/>
        </w:rPr>
      </w:pPr>
      <w:r>
        <w:t>V1.0 不展示私信按钮。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内容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提供“TA的笔记”。展示目标用户发布的所有公开可见的动态内容。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以卡片列表或网格形式展示目标用户已发布且为公开可见的动态。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每个笔记卡片展示：封面图/缩略图、标题摘要、发布时间、互动数据（点赞数、评论数）。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点击笔记卡片进入该动态的详情页。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列表为空时展示空状态占位及文案“TA还没有发布笔记哦～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仅展示目标用户设置为“公开”且已通过审核的动态内容；仅自己可见的内容不在本页展示（1.0 不开放“好友可见”）。目标用户账号已注销或封禁时，本页面不可访问并展示对应提示。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关注关系规则：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点击“+关注”后，浏览者出现在目标用户的粉丝列表中，粉丝数+1；取消关注后粉丝数-1。关注/取消关注操作幂等。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V1.0 不提供用户私信能力。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数据统计规则：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关注数、粉丝数、获赞数、笔记数均为实时统计。获赞数统计该用户所有公开动态获得的点赞总数；笔记数统计已发布公开动态数量（不含草稿和仅自己可见）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</w:p>
    <w:p>
      <w:pPr>
        <w:pStyle w:val="00001d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19"/>
          <w:szCs w:val="19"/>
        </w:rPr>
      </w:pPr>
      <w:r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19"/>
          <w:szCs w:val="19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  <w:t>10</w:t>
      </w:r>
      <w:r>
        <w:rPr>
          <w:rFonts w:ascii="微软雅黑" w:hAnsi="微软雅黑" w:eastAsia="微软雅黑"/>
          <w:b w:val="1"/>
          <w:color w:val="2F5597"/>
          <w:sz w:val="19"/>
          <w:szCs w:val="19"/>
        </w:rPr>
        <w:t xml:space="preserve"> 消息中心页</w:t>
      </w:r>
    </w:p>
    <w:p>
      <w:pPr>
        <w:rPr/>
      </w:pPr>
      <w:r>
        <w:t>页面定位：统一承载 C 端通知。V1.0 保留三类消息：①互动通知（点赞、收藏、新增关注、评论、@）；②服务通知（支付、待确认/自动接单、拒单、改期、退款、核销、待评价、售后、入驻审核、宠物提醒）；③系统通知（平台公告、规则、维护）。支持未读角标、按类型筛选、点击跳转关联页面。订单、退款、核销、售后、审核类站内消息不可关闭；普通互动提醒可关闭。微信侧外部通知（公众号/订阅消息，按账号能力接入）可由用户关闭，发送失败时站内消息兜底。</w:t>
      </w:r>
    </w:p>
    <w:p>
      <w:pPr>
        <w:pStyle w:val="00001d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19"/>
          <w:szCs w:val="19"/>
        </w:rPr>
      </w:pPr>
      <w:r>
        <w:t>5.1.11 非本期范围：私信会话</w:t>
      </w:r>
    </w:p>
    <w:p>
      <w:pPr>
        <w:rPr/>
      </w:pPr>
      <w:r>
        <w:t>本期不开发用户私信 IM、陌生人消息请求、聊天会话、消息撤回或在线状态，也不作为页面验收范围。消息中心仅保留互动通知、服务通知和系统通知；黑名单仅保留后续扩展所需的数据/权限预留。</w:t>
      </w:r>
    </w:p>
    <w:p>
      <w:pPr>
        <w:pStyle w:val="00001d"/>
        <w:keepNext w:val="1"/>
        <w:spacing w:before="0" w:after="80" w:line="276" w:lineRule="auto"/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12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创作中心</w:t>
      </w:r>
    </w:p>
    <w:p>
      <w:pPr>
        <w:rPr>
          <w:rFonts w:hint="default"/>
          <w:lang w:val="en-US" w:eastAsia="zh-CN"/>
        </w:rPr>
      </w:pPr>
      <w:r>
        <w:rPr/>
        <w:drawing>
          <wp:inline distT="0" distB="0" distL="114300" distR="114300">
            <wp:extent cx="5934075" cy="2454910"/>
            <wp:effectExtent l="0" t="0" r="9525" b="8890"/>
            <wp:docPr id="62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统一管理用户的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草稿/已发布/已下线/已删除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，承接发布后的全部后续操作。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已登录且发布过动态或保存过草稿的用户。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用户从个人中心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中我的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动态页进入，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继续编辑草稿或管理已发布内容。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顶部导航与状态筛选Tab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页面标题：“创作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中心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”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二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个筛选Tab：草稿、已发布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内容列表展示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每个内容卡片展示：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封面图/缩略图（视频为首帧封面，图文为首图）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标题/摘要（图文/文章标题，视频标题）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内容类型标识（图文/视频/纯文本）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发布时间/最后修改时间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数据指标（浏览量/播放量、点赞数、评论数、收藏数等）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可见范围标识（公开 / 仅自己可见）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各Tab右上角展示对应状态的内容数量角标</w:t>
      </w:r>
    </w:p>
    <w:p>
      <w:pPr>
        <w:pStyle w:val="00000d"/>
        <w:spacing w:before="0" w:after="40" w:line="252" w:lineRule="auto"/>
        <w:rPr>
          <w:b w:val="1"/>
          <w:bCs w:val="1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内容操作能力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草稿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继续编辑、发布、删除草稿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(审核不通过、已下线动态归总在草稿内)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已发布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查看详情、修改正文（提交新版本审核）、下线、删除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发布入口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点击后进入“动态发布页”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列表空状态时展示“发布第一条内容”入口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各Tab右上角常驻“新建/发布”按钮（可选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）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41"/>
        <w:keepNext w:val="0"/>
        <w:keepLines w:val="0"/>
        <w:widowControl w:val="1"/>
        <w:suppressLineNumbers w:val="0"/>
        <w:shd w:val="clear" w:fill="FFFFFF"/>
        <w:spacing w:before="0" w:beforeAutospacing="0" w:after="8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内容状态流转规则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tbl>
      <w:tblPr>
        <w:tblStyle w:val="00002c"/>
        <w:tblW w:w="0" w:type="auto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6"/>
        <w:gridCol w:w="3081"/>
        <w:gridCol w:w="3843"/>
      </w:tblGrid>
      <w:tr>
        <w:trPr>
          <w:tblHeader w:val="1"/>
        </w:trPr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b w:val="1"/>
                <w:color w:val="FFFFFF"/>
                <w:sz w:val="16"/>
                <w:lang w:val="en-US" w:eastAsia="zh-CN"/>
              </w:rPr>
              <w:t>当前状态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b w:val="1"/>
                <w:color w:val="FFFFFF"/>
                <w:sz w:val="16"/>
                <w:lang w:val="en-US" w:eastAsia="zh-CN"/>
              </w:rPr>
              <w:t>可执行操作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微软雅黑"/>
                <w:b w:val="1"/>
                <w:color w:val="FFFFFF"/>
                <w:sz w:val="16"/>
                <w:lang w:val="en-US" w:eastAsia="zh-CN"/>
              </w:rPr>
              <w:t>目前状态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草稿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编辑并提交发布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草稿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删除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已删除（不可恢复）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sz w:val="13"/>
                <w:szCs w:val="13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无操作（等待审核）</w:t>
            </w:r>
            <w:r>
              <w:rPr>
                <w:rFonts w:hint="eastAsia" w:cs="微软雅黑"/>
                <w:kern w:val="0"/>
                <w:sz w:val="13"/>
                <w:szCs w:val="13"/>
                <w:lang w:val="en-US" w:eastAsia="zh-CN" w:bidi="ar"/>
              </w:rPr>
              <w:t>系统自动审核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审核通过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上线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已发布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审核驳回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查看原因、修改后重新提交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已发布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修改正文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审核中（新版本提审，旧版本仍可见）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已发布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用户自下线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已下线（用户自下线）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已发布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删除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已删除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已下线（用户自下线）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重新发布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审核中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已下线（运营下线）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申诉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运营复审中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已下线（运营下线）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删除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已删除</w:t>
            </w:r>
          </w:p>
        </w:tc>
      </w:tr>
      <w:tr>
        <w:trPr/>
        <w:tc>
          <w:tcPr>
            <w:tcW w:w="24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已删除</w:t>
            </w:r>
          </w:p>
        </w:tc>
        <w:tc>
          <w:tcPr>
            <w:tcW w:w="30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查看</w:t>
            </w:r>
          </w:p>
        </w:tc>
        <w:tc>
          <w:tcPr>
            <w:tcW w:w="3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3"/>
                <w:szCs w:val="13"/>
                <w:lang w:val="en-US" w:eastAsia="zh-CN" w:bidi="ar"/>
              </w:rPr>
              <w:t>不可恢复</w:t>
            </w:r>
          </w:p>
        </w:tc>
      </w:tr>
    </w:tbl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审核规则：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首次发布：提交后进入审核中 → 审核通过后自动发布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(系统自动审核，前期可运营审核)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 xml:space="preserve"> → 审核驳回后用户修改重新提交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已发布内容修改：修改正文后提交新版本，进入审核中 → 审核通过后替换旧版本 → 审核驳回后保留旧版本，用户修改重新提交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运营下线：内容因违规被下线，用户仅可查看原因或删除，不可直接重新发布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可见性规则：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发布时可选择可见范围：公开 / 仅自己可见（1.0 不开放“好友可见”，避免好友关系未定义产生权限歧义）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已发布内容支持修改可见范围，修改后无需重新审核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上传中的草稿文件失败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显示上传失败状态及“重试”按钮，支持单文件独立重传，不影响草稿其他内容保存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动态被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系统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下线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列表展示“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已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下线”状态标签，仅允许删除，不展示“重新发布”或“编辑”按钮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并发操作冲突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提交时服务端校验版本号，不一致时提示“内容已被修改，请刷新后重试”，刷新后拉取最新状态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内容加载失败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页面展示“加载失败，点击重试”，下拉刷新重新拉取列表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各状态列表为空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展示对应状态的空状态占位：草稿为空展示“暂无草稿，去创作”；已发布为空展示“暂无已发布内容，去发布第一条”；已下线为空展示“暂无已下线内容”；已删除为空展示“暂无已删除内容”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数据指标为0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浏览数/点赞数等为0时正常展示“0”，不隐藏或显示占位符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可见性规则：</w:t>
      </w:r>
    </w:p>
    <w:p>
      <w:pPr>
        <w:pStyle w:val="00001d"/>
        <w:keepNext w:val="1"/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13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商家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服务页</w:t>
      </w:r>
    </w:p>
    <w:p>
      <w:pPr>
        <w:rPr>
          <w:rFonts w:hint="eastAsia"/>
          <w:lang w:eastAsia="zh-CN"/>
        </w:rPr>
      </w:pPr>
      <w:r>
        <w:rPr/>
        <w:drawing>
          <wp:inline distT="0" distB="0" distL="114300" distR="114300">
            <wp:extent cx="1861820" cy="3096895"/>
            <wp:effectExtent l="0" t="0" r="5080" b="1905"/>
            <wp:docPr id="65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按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距离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、类型和服务条件搜索商家。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所有用户浏览；已登录用户可进入预约。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用户想找附近可靠的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商家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，并比较服务类型、距离和可预约情况。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顶部搜索入口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页面顶部设有全局搜索框，占位文案为"搜索服务、商家"。用户输入店名或服务关键词即可发起搜索，搜索结果按相关性展示匹配的商家和服务项目。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用户可以输入店名或服务关键词搜索，并查看距离、营业状态和可预约提示。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全部分类导航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所有服务类目，包括：宠物美容、遛狗陪护、宠物寄养、宠物训练、上门喂养、兽医助理、小宠寄养、异宠上门喂养、异宠健康检查、绿植养护、植物代养。用户点击任一分类，下方商家列表按该服务类型筛选刷新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搜索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商家推荐列表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分类导航下方展示"优质商家"信息流，每个商家以卡片形式展示，卡片内容包含：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商家基础信息：商家头像、名称、评分、月售单量、距离。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评分：结合商家售卖服务用户综合评价评分计算，评分算法见 5.1.27 订单评价页，与商家端首页、评价管理口径一致。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月售单量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计算对应商家本月销售服务总数量。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距离：结合后台商家维护地址，计算当前用户地址相差距离。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主营服务标签：以标签形式展示商家核心服务（如"美容""寄养""用品"）。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服务项目：展示2个热门服务项目，每个项目包含服务名称和已售数量，点击可快速预约。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服务名称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商家维护服务信息内提取。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价格：商家维护服务信息内提取。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已售数量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计算当前服务项目销售总数量。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(不区分时间计算全部销售数量)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1"/>
          <w:bCs w:val="1"/>
          <w:sz w:val="19"/>
          <w:szCs w:val="19"/>
        </w:rPr>
        <w:t>筛选与排序规则</w:t>
      </w:r>
      <w:r>
        <w:rPr>
          <w:rFonts w:hint="eastAsia"/>
          <w:b w:val="1"/>
          <w:bCs w:val="1"/>
          <w:sz w:val="19"/>
          <w:szCs w:val="19"/>
          <w:lang w:eastAsia="zh-CN"/>
        </w:rPr>
        <w:t>：</w:t>
      </w:r>
    </w:p>
    <w:p>
      <w:pPr>
        <w:pStyle w:val="00000d"/>
        <w:spacing w:before="0" w:after="40" w:line="252" w:lineRule="auto"/>
        <w:rPr>
          <w:rFonts w:hint="eastAsia"/>
          <w:sz w:val="19"/>
          <w:szCs w:val="19"/>
          <w:lang w:eastAsia="zh-CN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筛选方式：用户可按距离、商家和服务分类筛选商家，点击分类标签或使用筛选条件后列表即时刷新。</w:t>
      </w:r>
    </w:p>
    <w:p>
      <w:pPr>
        <w:pStyle w:val="00000d"/>
        <w:spacing w:before="0" w:after="40" w:line="252" w:lineRule="auto"/>
        <w:rPr>
          <w:rFonts w:hint="eastAsia"/>
          <w:b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排序方式：支持按推荐、距离、评分、销量或价格排序，排序后列表按对应规则重新排列。</w:t>
      </w:r>
    </w:p>
    <w:p>
      <w:pPr>
        <w:pStyle w:val="00000d"/>
        <w:spacing w:before="0" w:after="40" w:line="252" w:lineRule="auto"/>
        <w:rPr>
          <w:rFonts w:hint="eastAsia"/>
          <w:sz w:val="19"/>
          <w:szCs w:val="19"/>
          <w:lang w:eastAsia="zh-CN"/>
        </w:rPr>
      </w:pPr>
      <w:r>
        <w:rPr>
          <w:rFonts w:hint="eastAsia"/>
          <w:sz w:val="19"/>
          <w:szCs w:val="19"/>
          <w:lang w:eastAsia="zh-CN"/>
        </w:rPr>
        <w:t>清空条件：用户可一键清空所有筛选条件，恢复展示全部商家。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sz w:val="19"/>
          <w:szCs w:val="19"/>
          <w:lang w:eastAsia="zh-CN"/>
        </w:rPr>
        <w:t>仅展示审核通过且未冻结的商家。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距离排序依赖城市或定位信息，定位失败时提示用户手动选择城市。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评分仅统计有效完成订单的评价数据。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价格排序按当前筛选服务的最低可预约价计算。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服务分类使用平台统一服务字典，与商家端服务项目分类保持一致。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t>服务按售卖模式展示不同按钮：单次预约服务展示“预约下单”，预约型服务展示“预约下单”。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商家列表仅展示审核通过、未冻结且当前可营业的商家；商家被冻结或下线时不再出现在列表中。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定位</w:t>
            </w: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筛选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自动获取当前定位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50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可手动切换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影响推荐顺序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服务分类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全部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0"/>
                <w:color w:val="000000"/>
                <w:sz w:val="15"/>
              </w:rPr>
              <w:t>宠物美容 / 上门喂养 / 遛狗陪护 / 宠物寄养 等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后台字典维护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联动列表筛选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搜索关键词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40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支持店名/服务名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输入后刷新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14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商家详情页</w:t>
      </w:r>
    </w:p>
    <w:p>
      <w:pPr>
        <w:rPr/>
      </w:pPr>
      <w:r>
        <w:rPr/>
        <w:drawing>
          <wp:inline distT="0" distB="0" distL="114300" distR="114300">
            <wp:extent cx="1586865" cy="5307965"/>
            <wp:effectExtent l="0" t="0" r="635" b="635"/>
            <wp:docPr id="68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展示门店、服务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项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服务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人员、评价和公告。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所有用户浏览；已登录用户可预约服务。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用户想进一步了解一家宠物门店的环境、公告、服务、人员和评价，再决定是否预约。</w:t>
      </w:r>
    </w:p>
    <w:p>
      <w:pPr>
        <w:spacing w:before="0" w:after="20" w:line="276" w:lineRule="auto"/>
        <w:jc w:val="left"/>
        <w:rPr>
          <w:rFonts w:ascii="微软雅黑" w:hAnsi="微软雅黑" w:eastAsia="微软雅黑"/>
          <w:b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spacing w:before="0" w:after="20" w:line="276" w:lineRule="auto"/>
        <w:jc w:val="left"/>
        <w:rPr>
          <w:rFonts w:hint="eastAsia" w:ascii="微软雅黑" w:hAnsi="微软雅黑" w:eastAsia="微软雅黑"/>
          <w:b w:val="1"/>
          <w:color w:val="000000"/>
          <w:sz w:val="19"/>
          <w:szCs w:val="19"/>
          <w:lang w:eastAsia="zh-CN"/>
        </w:rPr>
      </w:pPr>
      <w:r>
        <w:rPr>
          <w:rFonts w:hint="eastAsia" w:ascii="微软雅黑" w:hAnsi="微软雅黑" w:eastAsia="微软雅黑"/>
          <w:b w:val="1"/>
          <w:color w:val="000000"/>
          <w:sz w:val="19"/>
          <w:szCs w:val="19"/>
        </w:rPr>
        <w:t>店铺基础信息展示</w:t>
      </w:r>
      <w:r>
        <w:rPr>
          <w:rFonts w:hint="eastAsia"/>
          <w:b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显示店铺名、分类标签、综合评分、月销量、距离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服务标签、简介、收藏按钮(点击收藏收后，可在个人中心‘收藏’内查看对应商家)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展示门店地址、营业时间、联系电话。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基础信息均来着商家入驻时进行维护。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评分：结合商家售卖服务用户综合评价评分计算，评分算法见 5.1.27 订单评价页，与商家端首页、评价管理口径一致。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月售单量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计算对应商家本月销售服务总数量。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距离：结合后台商家维护地址，计算当前用户地址相差距离。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提供服务项目浏览与预约入口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以单次服务项目卡片形式展示对应服务（根据商家后台维护的服务进行展示），例如：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专业美容服务（￥80，含洗护/造型/指甲修剪，已售328）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每个单次服务项目均带“预约”按钮，点击进入预约服务页。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基础信息从商家后台维护数据获取；已售数量按该服务的有效平台订单统计。页面最多显示4条，其余折叠，展开后展示全部单次服务项目。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促销与资质标识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展示活动角标及商家/运营配置的促销文案，例如“美容服务5折起，专业美容师持证上岗”。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商家自行维护促销文案内容。如没有则不显示。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用户评价摘要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显示评价总数，并展示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对应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用户评价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名称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，包含星级、时间、文字内容。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b w:val="0"/>
          <w:bCs w:val="0"/>
        </w:rPr>
      </w:pPr>
      <w:r>
        <w:rPr>
          <w:rFonts w:ascii="微软雅黑" w:hAnsi="微软雅黑" w:eastAsia="微软雅黑"/>
          <w:b w:val="0"/>
          <w:bCs w:val="0"/>
          <w:color w:val="000000"/>
          <w:sz w:val="19"/>
        </w:rPr>
        <w:t>本地服务和价格以当前上架版本为准；</w:t>
      </w:r>
    </w:p>
    <w:p>
      <w:pPr>
        <w:pStyle w:val="00000d"/>
        <w:spacing w:before="0" w:after="40" w:line="252" w:lineRule="auto"/>
        <w:rPr>
          <w:b w:val="0"/>
          <w:bCs w:val="0"/>
        </w:rPr>
      </w:pPr>
      <w:r>
        <w:rPr>
          <w:rFonts w:ascii="微软雅黑" w:hAnsi="微软雅黑" w:eastAsia="微软雅黑"/>
          <w:b w:val="0"/>
          <w:bCs w:val="0"/>
          <w:color w:val="000000"/>
          <w:sz w:val="19"/>
        </w:rPr>
        <w:t>服务列表仅展示已上架服务，按服务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分类</w:t>
      </w:r>
      <w:r>
        <w:rPr>
          <w:rFonts w:ascii="微软雅黑" w:hAnsi="微软雅黑" w:eastAsia="微软雅黑"/>
          <w:b w:val="0"/>
          <w:bCs w:val="0"/>
          <w:color w:val="000000"/>
          <w:sz w:val="19"/>
        </w:rPr>
        <w:t>分组展示</w:t>
      </w:r>
      <w:r>
        <w:rPr>
          <w:rFonts w:hint="eastAsia"/>
          <w:b w:val="0"/>
          <w:bCs w:val="0"/>
          <w:color w:val="000000"/>
          <w:sz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b w:val="0"/>
          <w:bCs w:val="0"/>
        </w:rPr>
      </w:pPr>
      <w:r>
        <w:t>单次预约服务支持“预约下单”，预约型服务走“预约下单”与排期锁定流程，已下架服务不再展示但历史订单仍按快照履约。</w:t>
      </w:r>
    </w:p>
    <w:p>
      <w:pPr>
        <w:pStyle w:val="00000d"/>
        <w:spacing w:before="0" w:after="40" w:line="252" w:lineRule="auto"/>
        <w:rPr>
          <w:b w:val="0"/>
          <w:bCs w:val="0"/>
        </w:rPr>
      </w:pPr>
      <w:r>
        <w:rPr>
          <w:rFonts w:ascii="微软雅黑" w:hAnsi="微软雅黑" w:eastAsia="微软雅黑"/>
          <w:b w:val="0"/>
          <w:bCs w:val="0"/>
          <w:color w:val="000000"/>
          <w:sz w:val="19"/>
        </w:rPr>
        <w:t>商家评分仅统计有效完成订单评价，评分算法见 5.1.27</w:t>
      </w:r>
      <w:r>
        <w:rPr>
          <w:rFonts w:hint="eastAsia"/>
          <w:b w:val="0"/>
          <w:bCs w:val="0"/>
          <w:color w:val="000000"/>
          <w:sz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b w:val="0"/>
          <w:bCs w:val="0"/>
        </w:rPr>
      </w:pPr>
      <w:r>
        <w:rPr>
          <w:rFonts w:ascii="微软雅黑" w:hAnsi="微软雅黑" w:eastAsia="微软雅黑"/>
          <w:b w:val="0"/>
          <w:bCs w:val="0"/>
          <w:color w:val="000000"/>
          <w:sz w:val="19"/>
        </w:rPr>
        <w:t>第三方核销标识仅说明该店支持美团 / 大众点评券码核销，用户仍须在来源平台完成购买、查看券码、退款和售后；平台不绑定第三方消费者账号、不导入第三方券包，也不生成平台订单，第三方团购券不可用于平台下单或预约。</w:t>
      </w:r>
    </w:p>
    <w:p>
      <w:pPr>
        <w:spacing w:before="0" w:after="8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bCs w:val="0"/>
          <w:color w:val="000000"/>
          <w:sz w:val="19"/>
        </w:rPr>
        <w:t>店铺被下线、被冻结或已删除时展示不可访问提示；相册无内容时隐藏相册区；评价暂无数据或有效评价不足 5 条时展示“暂无评分”；商家营业状态变更时服务列表同步刷新为不可预约；第三方授权失效或接口不可用时暂时隐藏可核销标识，避免误导用户。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门店信息摘要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展示对象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系统返回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门店状态有效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展示名称、地址、电话、相册</w:t>
            </w:r>
            <w:r>
              <w:rPr>
                <w:rFonts w:hint="eastAsia"/>
                <w:b w:val="0"/>
                <w:color w:val="000000"/>
                <w:sz w:val="15"/>
                <w:lang w:eastAsia="zh-CN"/>
              </w:rPr>
              <w:t>、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简介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服务项目列表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系统返回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只展示上架服务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点选服务进入预约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服务人员列表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系统返回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只展示在岗人员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点击查看资质与擅长项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评价列表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系统返回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列表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仅展示审核通过且计入统计的完成订单评价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切换评价 Tab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收藏状态控件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状态控件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true/false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登录后可收藏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点击切换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登录用户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第三方团购核销标识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状态展示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不展示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美团/大众点评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仅展示已授权且已绑定当前门店的平台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点击查看到店出示券码说明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所有用户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.1.1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预约服务页</w:t>
      </w:r>
    </w:p>
    <w:p>
      <w:pPr>
        <w:rPr/>
      </w:pPr>
      <w:r>
        <w:rPr/>
        <w:drawing>
          <wp:inline distT="0" distB="0" distL="114300" distR="114300">
            <wp:extent cx="2155190" cy="4815840"/>
            <wp:effectExtent l="0" t="0" r="3810" b="10160"/>
            <wp:docPr id="71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rFonts w:hint="default" w:eastAsia="微软雅黑"/>
          <w:lang w:val="en-US" w:eastAsia="zh-CN"/>
        </w:rPr>
      </w:pPr>
      <w:r>
        <w:t>页面定位：选择单次服务和商家开放的分钟级可预约时间，并完成临时锁定。V1.0 所有服务均需预约。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已登录宠物主；商家排期</w:t>
      </w:r>
      <w:r>
        <w:rPr>
          <w:rFonts w:hint="eastAsia"/>
          <w:b w:val="0"/>
          <w:color w:val="000000"/>
          <w:sz w:val="19"/>
          <w:lang w:val="en-US" w:eastAsia="zh-CN"/>
        </w:rPr>
        <w:t>可</w:t>
      </w:r>
      <w:r>
        <w:rPr>
          <w:rFonts w:ascii="微软雅黑" w:hAnsi="微软雅黑" w:eastAsia="微软雅黑"/>
          <w:b w:val="0"/>
          <w:color w:val="000000"/>
          <w:sz w:val="19"/>
        </w:rPr>
        <w:t>由商家或运营维护。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用户已选定商家和服务</w:t>
      </w:r>
      <w:r>
        <w:rPr>
          <w:rFonts w:hint="eastAsia"/>
          <w:b w:val="0"/>
          <w:color w:val="000000"/>
          <w:sz w:val="19"/>
          <w:lang w:val="en-US" w:eastAsia="zh-CN"/>
        </w:rPr>
        <w:t>以及</w:t>
      </w:r>
      <w:r>
        <w:rPr>
          <w:rFonts w:ascii="微软雅黑" w:hAnsi="微软雅黑" w:eastAsia="微软雅黑"/>
          <w:b w:val="0"/>
          <w:color w:val="000000"/>
          <w:sz w:val="19"/>
        </w:rPr>
        <w:t>日期时段进行预约。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门店与费用概览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顶部展示服务门店名称、经营类目、距离以及本次预约的基础费用。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底部确认按钮同步显示“确认预约 ”。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/>
      </w:pPr>
      <w:r>
        <w:rPr>
          <w:rFonts w:hint="eastAsia"/>
          <w:b w:val="0"/>
          <w:color w:val="000000"/>
          <w:sz w:val="20"/>
          <w:lang w:val="en-US" w:eastAsia="zh-CN"/>
        </w:rPr>
        <w:t>用于客户确认相关信息。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预约上门时间选择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t>用户可选择日期（默认当天，支持切换），展示商家按分钟精度自定义的可用上门时段。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用户必须选择一个上门时段，作为接宠时间窗口</w:t>
      </w:r>
      <w:r>
        <w:rPr>
          <w:rFonts w:hint="eastAsia"/>
          <w:b w:val="0"/>
          <w:color w:val="000000"/>
          <w:sz w:val="19"/>
          <w:lang w:eastAsia="zh-CN"/>
        </w:rPr>
        <w:t>，</w:t>
      </w:r>
      <w:r>
        <w:rPr>
          <w:rFonts w:hint="eastAsia"/>
          <w:b w:val="0"/>
          <w:color w:val="000000"/>
          <w:sz w:val="19"/>
          <w:lang w:val="en-US" w:eastAsia="zh-CN"/>
        </w:rPr>
        <w:t>默认当前时间点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送回时间选择（受上门时间约束）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t>用户同样可选择日期，展示商家按分钟精度自定义的可用送回时段。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送回时间的可选范围与上门时间联动：用户所选送回时段的开始时间，必须至少晚于上门时段的开始时间 2小时。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19"/>
        </w:rPr>
        <w:t>不符合该条件的送回时段将被置灰且不可选。</w:t>
      </w:r>
      <w:r>
        <w:rPr>
          <w:rFonts w:ascii="微软雅黑" w:hAnsi="微软雅黑" w:eastAsia="微软雅黑"/>
          <w:b w:val="0"/>
          <w:color w:val="000000"/>
          <w:sz w:val="20"/>
        </w:rPr>
        <w:t>用户可以提交预约，系统在确认前校验服务、营业时间和预约时段。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备注填写: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/>
          <w:b w:val="0"/>
          <w:color w:val="000000"/>
          <w:sz w:val="20"/>
          <w:lang w:val="en-US" w:eastAsia="zh-CN"/>
        </w:rPr>
        <w:t>增加多行文本输入框，用于填写特殊需求。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/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履约方式规则：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由服务项目的“履约方式”决定槽位占用，两种模型不可混用。</w:t>
      </w:r>
    </w:p>
    <w:p>
      <w:pPr>
        <w:pStyle w:val="00000d"/>
        <w:spacing w:before="0" w:after="40" w:line="252" w:lineRule="auto"/>
        <w:rPr/>
      </w:pPr>
      <w:r>
        <w:t>上门接送型：商家上门接宠并在服务完成后送回；上门与送回均使用商家自定义的分钟级时段，送回时段开始时间须不早于上门时段开始时间 + 120 分钟，可跨天。</w:t>
      </w:r>
    </w:p>
    <w:p>
      <w:pPr>
        <w:pStyle w:val="00000d"/>
        <w:spacing w:before="0" w:after="40" w:line="252" w:lineRule="auto"/>
        <w:rPr/>
      </w:pPr>
      <w:r>
        <w:t>到店型：用户自行到店，但仍必须预约商家开放的分钟级可预约时段。</w:t>
      </w:r>
    </w:p>
    <w:p>
      <w:pPr>
        <w:pStyle w:val="00000d"/>
        <w:spacing w:before="0" w:after="40" w:line="252" w:lineRule="auto"/>
        <w:rPr/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预约时段可用性：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提交前服务端校验全部预约时段可用，任一段被占用则整体不可选。</w:t>
      </w:r>
    </w:p>
    <w:p>
      <w:pPr>
        <w:pStyle w:val="00000d"/>
        <w:spacing w:before="0" w:after="40" w:line="252" w:lineRule="auto"/>
        <w:rPr/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服务地址：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上门接送型必须填写服务地址，来源为用户地址管理或本次新增；到店型不填写地址。</w:t>
      </w:r>
    </w:p>
    <w:p>
      <w:pPr>
        <w:pStyle w:val="00000d"/>
        <w:spacing w:before="0" w:after="40" w:line="252" w:lineRule="auto"/>
        <w:rPr/>
      </w:pPr>
      <w:r>
        <w:t>并发锁与临时锁定：确认预约时对所选时间与有效容量生成10分钟临时锁定，过期自动释放；锁定期间其他用户不可占用同一容量。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日期逻辑：</w:t>
      </w:r>
      <w:r>
        <w:rPr>
          <w:rFonts w:hint="eastAsia"/>
          <w:b w:val="0"/>
          <w:color w:val="000000"/>
          <w:sz w:val="20"/>
          <w:lang w:val="en-US" w:eastAsia="zh-CN"/>
        </w:rPr>
        <w:t>若上门与送回日期不同（如过夜），则提示当前用户“确认送回日期是否为XX年XX月XX日需宠物在店内过夜”的提示。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异常或边界情况</w:t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排期瞬间变化：</w:t>
      </w:r>
      <w:r>
        <w:rPr>
          <w:rFonts w:hint="eastAsia"/>
          <w:b w:val="0"/>
          <w:color w:val="000000"/>
          <w:sz w:val="20"/>
          <w:lang w:val="en-US" w:eastAsia="zh-CN"/>
        </w:rPr>
        <w:t>提交时若所选时段失效，不创建订单，提示“排期已变化，请重新选择”，并刷新列表。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无满足2小时间隔的送回时段：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若当天剩余时段均不满足（例如上门选在18:00，2小时后已过闭店时间21:00），系统提示“该上门时间过晚，当日已无可选送回时段，请修改上门时间或选择次日送回”，并禁止提交，直至选择合法送回时段。</w:t>
      </w:r>
      <w:r>
        <w:rPr>
          <w:rFonts w:hint="eastAsia"/>
          <w:b w:val="0"/>
          <w:color w:val="000000"/>
          <w:sz w:val="19"/>
          <w:lang w:eastAsia="zh-CN"/>
        </w:rPr>
      </w:r>
      <w:r>
        <w:rPr>
          <w:rFonts w:hint="eastAsia"/>
          <w:b w:val="0"/>
          <w:color w:val="000000"/>
          <w:sz w:val="19"/>
          <w:lang w:val="en-US" w:eastAsia="zh-CN"/>
        </w:rPr>
      </w:r>
      <w:r>
        <w:rPr>
          <w:rFonts w:hint="eastAsia" w:ascii="微软雅黑" w:hAnsi="微软雅黑" w:eastAsia="微软雅黑"/>
          <w:b w:val="0"/>
          <w:color w:val="000000"/>
          <w:sz w:val="19"/>
        </w:rPr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跨天场景：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若用户需次日送回（如过夜寄养），系统应支持分别选择“送回日期”，但需确保送回日期≥上门日期，且同一日期内仍满足2小时间隔（若同一天则校验时间差）。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临界点计算：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采用开始时间+2小时规则，例如上门 10:00-11:00，最早送回为 12:00-13:00（因为10:00+2=12:00）。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备注内容校验：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敏感词或超200字时，提交时拦截并提示。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网络重试：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超时允许重试，但后端做幂等校验，防止重复锁定或重复创建订单。</w:t>
      </w:r>
    </w:p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.1.1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6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订单确认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支付</w:t>
      </w:r>
      <w:r>
        <w:rPr>
          <w:rFonts w:ascii="微软雅黑" w:hAnsi="微软雅黑" w:eastAsia="微软雅黑"/>
          <w:b w:val="1"/>
          <w:color w:val="2F5597"/>
          <w:sz w:val="21"/>
        </w:rPr>
        <w:t>页</w:t>
      </w:r>
    </w:p>
    <w:p>
      <w:pPr>
        <w:rPr/>
      </w:pPr>
      <w:r>
        <w:rPr/>
        <w:drawing>
          <wp:inline distT="0" distB="0" distL="114300" distR="114300">
            <wp:extent cx="4077335" cy="4413250"/>
            <wp:effectExtent l="0" t="0" r="12065" b="6350"/>
            <wp:docPr id="74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t>页面定位：核对订单快照、选择优惠券，并完成微信支付确认。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t>用户角色：已登录且已选择服务的宠物主；小程序支付通过拉卡拉通道调起微信支付。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用户已经锁定服务时段，需要核对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服务内容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、价格、优惠券后付款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金额等相关信息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。</w:t>
      </w:r>
    </w:p>
    <w:p>
      <w:pPr>
        <w:spacing w:before="0" w:after="2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订单信息核对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顶部展示服务门店名称与预约服务名称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服务时间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实付金额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等详细信息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优惠券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默认展示系统自动匹配的最优可用券，并显示“已优惠 ¥10”。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用户可点击该区域，进入优惠券列表页，手动切换其他可用券或取消使用（若不想用券可勾选“不使用优惠”）。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支付方式选择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t>小程序 V1.0 不展示支付方式选择器，直接使用微信支付。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支付发起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 xml:space="preserve"> 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底部“确认支付 ”按钮。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点击后通过拉卡拉通道直接调起微信支付。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支付结果反馈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t>支付成功后，订单状态更新为“待确认”并进入商家30分钟确认队列；商家主动接单或超过30分钟自动接单后流转为“待服务”。订单号使用 Snowflake ID。支付失败或取消则返回支付页并提示“已取消支付”。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订单创建与锁定：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进入支付页时，系统创建待支付订单，并临时冻结用户所选优惠券（若未选则不冻结）冻结有效期与槽位锁定一致（10分钟）。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优惠券使用规则：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仅可使用适用于该服务、未过期、未使用且满足使用条件的券。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若存在多张可用券，系统默认推荐最优抵扣金额的券，用户可手动更换。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取消使用券后，优惠金额自动归零。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支付成功与权益核销：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支付成功后，正式扣减优惠券，并锁定订单价格和排期快照。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t>支付失败/取消/超时：若支付未完成，临时冻结的优惠券立即解冻并恢复可用；V1.0 不支持积分抵扣。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防止重复提交：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同一订单在支付中时，按钮置灰并禁止重复点击，避免重复扣减资产。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订单快照锁定：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支付成功后锁定服务名称、服务内容、实付金额、排期快照与优惠抵扣信息，商家后续编辑服务价格或排期不得覆盖本单快照。</w:t>
      </w:r>
    </w:p>
    <w:p>
      <w:pPr>
        <w:pStyle w:val="00000d"/>
        <w:spacing w:before="0" w:after="40" w:line="252" w:lineRule="auto"/>
        <w:rPr>
          <w:b w:val="0"/>
          <w:bCs w:val="0"/>
          <w:sz w:val="19"/>
          <w:szCs w:val="19"/>
        </w:rPr>
      </w:pPr>
      <w:r>
        <w:t>V1.0 仅支持单次预约服务，所有服务必须先选择可预约时间后下单。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t>支付方式：小程序 V1.0 通过拉卡拉接入微信支付，不展示支付宝入口；后续 App 可支持微信支付 / 支付宝。</w:t>
      </w:r>
    </w:p>
    <w:p>
      <w:pPr>
        <w:pStyle w:val="00000d"/>
        <w:spacing w:before="0" w:after="40" w:line="252" w:lineRule="auto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核销方式确认：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本单服务需到店核销，核销前订单不进入“已完成”，用户无自助完成入口。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优惠券在支付过程中失效：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若用户选中的优惠券在提交支付瞬间过期或权益被其他订单占用，系统在校验时发现无效，则自动清除该券，重新计算实付，并弹出提示：“您选择的优惠券已失效，请重新选择”，用户需重新确认支付。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网络异常导致支付结果不明：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支付成功但页面未及时回调时，用户刷新页面，系统自动查询订单状态并更新为“待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服务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”；若查询失败，提供“手动刷新”按钮，禁止重复支付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重复提交拦截：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若用户短时间内多次点击支付，后端通过订单锁幂等处理，仅首次有效，后续请求返回“订单处理中”。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权益解冻失败补偿：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若锁定超时或支付失败后，系统解冻权益（券）操作异常，订单关闭并进入账本补偿队列，由后台异步处理，确保用户资产不丢失。</w:t>
      </w:r>
    </w:p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.1.1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7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我的订单列表及详情页</w:t>
      </w:r>
    </w:p>
    <w:p>
      <w:pPr>
        <w:rPr/>
      </w:pPr>
      <w:r>
        <w:rPr/>
        <w:drawing>
          <wp:inline distT="0" distB="0" distL="0" distR="0">
            <wp:extent cx="5943600" cy="2272651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943600" cy="227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rFonts w:hint="default" w:ascii="微软雅黑" w:hAnsi="微软雅黑" w:eastAsia="微软雅黑" w:cs="微软雅黑"/>
          <w:sz w:val="19"/>
          <w:szCs w:val="19"/>
          <w:lang w:val="en-US" w:eastAsia="zh-CN"/>
        </w:rPr>
      </w:pPr>
      <w:r>
        <w:t>页面定位：统一查看跨商家订单、履约、商家确认、改期、退款、评价和售后状态。支付成功后进入“待确认”，商家30分钟内接单或拒单，超时系统自动接单。</w:t>
      </w:r>
    </w:p>
    <w:p>
      <w:pPr>
        <w:spacing w:before="0" w:after="40" w:line="276" w:lineRule="auto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已登录宠物主；商家和运营可在各自权限范围查看对应订单。</w:t>
      </w:r>
    </w:p>
    <w:p>
      <w:pPr>
        <w:spacing w:before="0" w:after="40" w:line="276" w:lineRule="auto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用户需要继续支付、查看商家确认、修改预约时间、取消并退款、评价服务或申请售后。</w:t>
      </w:r>
    </w:p>
    <w:p>
      <w:pPr>
        <w:spacing w:before="0" w:after="20" w:line="276" w:lineRule="auto"/>
        <w:jc w:val="left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订单列表与状态筛选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</w:pPr>
      <w:r>
        <w:t>顶部状态支持：全部、待支付、待确认、待服务、已完成、已取消、退款待确认、退款中、已退款、部分退款、售后；三端必须使用同一状态口径。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用户点击Tab，列表按对应状态过滤展示订单。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订单卡片信息摘要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每个订单卡片展示核心字段：订单号、状态标签、服务名称、服务分类标签、店铺名称、服务时间、实付金额。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订单状态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val="en-US" w:eastAsia="zh-CN"/>
        </w:rPr>
        <w:t>功能操作概述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1"/>
          <w:bCs w:val="1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</w:rPr>
        <w:t>待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支付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可</w:t>
      </w:r>
      <w:r>
        <w:rPr>
          <w:rFonts w:hint="eastAsia" w:ascii="微软雅黑" w:hAnsi="微软雅黑" w:eastAsia="微软雅黑" w:cs="微软雅黑"/>
          <w:sz w:val="19"/>
          <w:szCs w:val="19"/>
        </w:rPr>
        <w:t>取消订单、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发起支付。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t>待确认：展示“商家确认中”与30分钟确认倒计时；预约开始前可申请改期或直接退款。商家拒单时展示拒单原因并创建退款单；超过30分钟未处理时系统自动接单进入待服务。</w:t>
      </w:r>
    </w:p>
    <w:p>
      <w:pPr>
        <w:pStyle w:val="00000d"/>
        <w:numPr>
          <w:ilvl w:val="1"/>
          <w:numId w:val="1"/>
        </w:numPr>
        <w:pBdr/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t>待服务：预约开始前可申请改期或系统直接全额退款；预约开始后可申请退款并进入“退款待确认”，商家24小时内同意全额退款或拒绝；仍可联系电话商家并查看核销码。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</w:rPr>
        <w:t>预约改期：可修改预约的时间。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t>已完成：可评价、申请售后；部分退款：已核销可评价但不计分，未核销不可评价；部分退款后不可再次售后。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sz w:val="19"/>
          <w:szCs w:val="19"/>
        </w:rPr>
        <w:t>已取消</w:t>
      </w:r>
      <w:r>
        <w:rPr>
          <w:rFonts w:hint="eastAsia" w:ascii="微软雅黑" w:hAnsi="微软雅黑" w:eastAsia="微软雅黑" w:cs="微软雅黑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9"/>
          <w:szCs w:val="19"/>
          <w:lang w:val="en-US" w:eastAsia="zh-CN"/>
        </w:rPr>
        <w:t>可跳转至对应商家页面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t>售后：查看售后进度、联系电话和处理记录。未核销订单的售后在退款单创建成功前仍允许继续履约和核销。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</w:pPr>
      <w:r>
        <w:t>退款待确认 / 退款中 / 已退款 / 部分退款：展示商家处理进度、退款进度、退款金额与到账时间。每笔订单最多创建一次业务退款单。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点击订单卡片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进入订单详情页，查看完整服务快照（含服务内容、金额、支付流水、预约时间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  <w:lang w:val="en-US" w:eastAsia="zh-CN"/>
        </w:rPr>
        <w:t>支付时间</w:t>
      </w:r>
      <w:r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  <w:t>等）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动态核销码（待服务状态）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sz w:val="19"/>
          <w:szCs w:val="19"/>
        </w:rPr>
      </w:pPr>
      <w:r>
        <w:t>待服务订单，以及已进入售后但尚未创建退款单的未核销订单，在详情页展示动态核销码（条形码/二维码），到店或履约时由商家扫码核销。核销成功后订单自动流转为“已完成”；若存在当前未履约售后，则该售后同步变为“已撤销/已失效”。完成后可查看核销记录，并进入评价或新的售后投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售后入口与进度追踪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t>售后入口同时覆盖两类订单：已核销订单在核销后7天内可发起；预约已开始但未核销、且商家已拒绝退款的订单，可在预约开始时间起7天内发起。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并展示售后状态（待处理 / 处理中 / 待补充 / 已处理 / 已关闭），与商家端售后工单状态机一致。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售后处理完毕后，订单可回归“已完成”或由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运营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平台判定调整。</w:t>
      </w:r>
    </w:p>
    <w:p>
      <w:pPr>
        <w:spacing w:before="0" w:after="40" w:line="276" w:lineRule="auto"/>
        <w:jc w:val="left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状态流转规则：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t>主状态统一为：待支付 / 待确认 / 待服务 / 已完成 / 已取消 / 退款待确认 / 退款中 / 已退款 / 部分退款 / 售后。支付成功进入待确认，30分钟未处理自动接单。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已完成 → 售后（用户发起售后申请）。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取消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val="en-US" w:eastAsia="zh-CN"/>
        </w:rPr>
        <w:t>修改日期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与退款规则：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t>预约开始前：用户可直接申请全额退款，无需商家确认；系统创建退款单成功后进入退款中。也可申请改期，改期不涉及退款。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t>预约开始后且未核销：改期入口关闭；用户仍可申请退款，订单进入“退款待确认”。商家24小时内仅可同意全额退款或拒绝，超时系统自动全额退款；拒绝原因必须填写并展示给买家。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待支付订单关闭：仅释放槽位和冻结权益，不产生退款。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商家权限边界：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t>商家仅在“待确认”阶段可拒单，且必须选择原因分类并填写说明；拒单后系统创建全额退款单，拒单原因同步展示给用户。商家确认接单（含超时自动接单）后不再具备单方取消或拒单权限；用户仍按预约开始时间判断退出方式：预约开始前可改期或系统直接全额退款，预约开始后退款进入“退款待确认”。订单支付成功前用户可自助取消，取消后释放临时占用与冻结优惠券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  <w:lang w:val="en-US" w:eastAsia="zh-CN"/>
        </w:rPr>
        <w:t>售后规则</w:t>
      </w: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t>售后入口：已核销订单在核销成功后7天内可发起；预约时间已到但未核销且商家拒绝退款的订单，可在预约开始时间起7天内发起售后。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售后申请包含类型选择（如退款、赔偿、投诉等）、文字描述和图片凭证上传。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售后处理期间，订单状态为“售后”且不可重复发起。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t>售后由运营首次裁决即终局，可全额退款、部分退款、驳回、重新服务或其他非退款处理；不提供售后二次复审。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第三方团购订单：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</w:rPr>
        <w:t>美团/大众点评团购交易不在“我的订单”中展示。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sz w:val="19"/>
          <w:szCs w:val="19"/>
        </w:rPr>
      </w:pPr>
      <w:r>
        <w:t>评价规则：评价期自核销成功起30天。售后中暂时隐藏；已核销后部分退款可公开评价但不计分，未核销部分退款不可评价。</w:t>
      </w:r>
    </w:p>
    <w:p>
      <w:pPr>
        <w:spacing w:before="0" w:after="40" w:line="276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交互反馈：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切换状态Tab：列表刷新，仅展示对应状态的订单。Tab高亮当前选中态。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点击订单卡片：跳转至该订单的详情页，展示完整信息。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点击待支付订单的“取消订单”：弹窗二次确认，确认后关闭订单并变为“已取消”，不创建退款单；释放临时预约占用并解冻优惠券。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点击“联系电话”：唤起系统拨号。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点击“再次下单”：跳转至该服务的预约页，自动带入历史参数。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点击“去评价”：跳转至评价页面，提交后按钮置灰显示“已评价”。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点击“申请售后”：弹出售后表单，填写类型、描述并上传图片。符合已核销7天规则，或符合预约开始后未核销且商家拒绝退款的7天规则时，提交后订单进入“售后”状态。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查看售后进度：显示售后状态标签（待处理 / 处理中 / 待补充 / 已处理 / 已关闭），点击进入售后详情页查看处理记录与商家说明。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撤销售后申请：若当前工单允许用户主动撤销，则撤销后工单关闭；原订单此前已核销时恢复“已完成”，此前未核销时恢复“待服务”并重新校验核销码可用性。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下拉刷新列表：重新拉取最新订单及状态数据。</w:t>
      </w:r>
    </w:p>
    <w:p>
      <w:pPr>
        <w:spacing w:before="0" w:after="80" w:line="276" w:lineRule="auto"/>
        <w:jc w:val="left"/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 w:cs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支付通道状态不一致：展示“支付处理中，请稍后刷新”，禁止重复支付。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服务开始时间已到：隐藏改期入口，但保留退款入口；退款进入“退款待确认”。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核销成功后如用户申请退款，进入商家退款确认流程；商家拒绝后用户可发起售后。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改期抢占新时段失败：保留原预约并提示“所选时段已被占用，请重新选择”。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退款回调异常：状态保持“退款中”，触发后台提醒。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商家拒单承接：订单进入“退款中”并展示拒单原因；退款成功后订单变为“已退款”，释放正式占用；仍在有效期内的平台券恢复可用（剩余不足24小时则延长至退款成功后24小时），并全额扣回本单下单奖励积分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超时自动接单承接：商家30分钟未处理时系统自动接单并进入“待服务”，同步向用户与商家推送结果。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改期次数用尽：剩余可改期次数为0时隐藏改期入口；预约开始前仍保留系统直接退款入口。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核销码失效：订单取消、改期、或退款单创建成功后核销码失效；进入售后本身不使核销码失效。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t>售后发起超时：已核销订单超过核销成功后7天，或未核销订单超过预约开始时间后7天，申请售后按钮置灰并提示“已超过售后申请期限”。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售后中评价限制：订单在售后状态下，评价入口不可用，防止评价与售后结论冲突。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9"/>
          <w:szCs w:val="19"/>
          <w:lang w:val="en-US" w:eastAsia="zh-CN"/>
        </w:rPr>
        <w:t>空状态展示：各状态Tab无数据时，展示空状态占位图及对应文案。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845"/>
        <w:gridCol w:w="824"/>
        <w:gridCol w:w="2187"/>
        <w:gridCol w:w="2571"/>
        <w:gridCol w:w="2571"/>
      </w:tblGrid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</w:t>
            </w: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</w:t>
            </w:r>
          </w:p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取</w:t>
            </w: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值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描述规则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订单编号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Snowflake ID（64位）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系统生成的唯一订单编号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数据库 BIGINT；接口/前端按字符串传输，禁止 JS Number 精度丢失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状态标签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是，根据订单状态映射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待支付 / 待确认 / 待服务 / 已完成 / 已取消 / 退款待确认 / 退款中 / 已退款 / 部分退款 / 售后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用于卡片上状态标签的展示文案及颜色样式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前端维护枚举映射表，后端不存储此字段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任意有效服务名称（≤50字符）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用户预约时锁定的服务名称快照，下单后不可变更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不受后续服务编辑影响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服务分类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是，可为空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宠物美容 / 上门喂养 / 遛狗陪护 / 宠物寄养 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服务所属分类标签，用于辅助识别服务类型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来源于服务上架时选择的类目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店铺名称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任意有效店铺名称（≤30字符）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接单商家的店铺名称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来源于商家基础信息表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服务开始时间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大于当前时间（待服务）或任意历史时间（已完成/已取消）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用户选择的预约服务开始时间，用于控制“取消订单”按钮是否可见（开始前可见）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实付金额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金额（数字）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 0.00，精确到分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订单支付时的最终实付金额，仅含优惠券抵扣，支付成功后锁定快照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本期不支持积分抵扣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商家电话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是，可为空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有效手机号或座机号（含区号）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商家联系电话，用于“联系电话”按钮唤起拨号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来源于商家基础信息表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是否可取消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布尔（是/否）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否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预约开始前可改期或直接退款；预约开始后改期关闭，退款进入退款待确认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订单状态 = 待确认 或 待服务，且 服务开始时间 &gt; 当前时间；订单确认后不再支持商家单方取消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服务形态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单次服务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V1.0 仅单次服务，一笔订单一次核销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本期仅单次服务；套餐 / 次卡 / 普通商品不做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履约方式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上门接送型 / 到店型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两种履约方式均需要预约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不提供“无需履约”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上门时段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时间段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条件必填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商家自定义分钟级时段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上门接送型服务的接宠时间窗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到店型服务为空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送回时段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时间段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条件必填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商家自定义分钟级时段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上门接送型服务的送回时间窗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开始时间 ≥ 上门开始时间 + 120分钟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服务时长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整数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条件必填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分钟，&gt; 0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到店型服务实际服务时长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用于校验预约占用时间区间与服务人员可用性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服务地址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条件必填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省市区 + 详细地址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上门接送型服务的用户地址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来源地址管理或本次新增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服务人员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已指派人员 ID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本次服务指派的员工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1.0 用户不可自主选人，由商家指派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宠物档案授权状态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已授权 / 未授权 / 已过期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用户是否授权本单商家查看宠物档案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默认有效期至订单完成后 30 天，可撤回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优惠抵扣金额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金额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 0.00，精确到分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本单使用的平台优惠券抵扣金额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部分退款不返券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支付时间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支付成功回调时间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核销时间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商家扫码核销成功时间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完成时间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订单流转为已完成的时间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与核销时间一致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改期次数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整数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0 起，默认上限 1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该订单已完成的改期次数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剩余次数为 0 时隐藏改期入口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剩余可改期次数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整数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 0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当前还可发起的改期次数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退款单号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Snowflake ID（64位）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退款唯一标识，用于幂等防重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数据库 BIGINT；接口按字符串传输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退款金额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金额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 0.00，精确到分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原路退还的实付金额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不可超过订单实付</w:t>
            </w:r>
          </w:p>
        </w:tc>
      </w:tr>
      <w:tr>
        <w:trPr/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退款状态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退款中 / 已退款 / 退款失败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退款处理进度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/>
                <w:lang w:val="en-US" w:eastAsia="zh-CN" w:bidi="ar"/>
              </w:rPr>
              <w:t>以支付服务商回执为准</w:t>
            </w:r>
          </w:p>
        </w:tc>
      </w:tr>
    </w:tbl>
    <w:p>
      <w:pPr>
        <w:spacing w:before="0" w:after="80" w:line="276" w:lineRule="auto"/>
        <w:jc w:val="left"/>
        <w:rPr/>
      </w:pPr>
    </w:p>
    <w:p>
      <w:pPr>
        <w:pStyle w:val="00001d"/>
        <w:keepNext w:val="1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.1.1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8核销码生成</w:t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在订单详情页中，为“待服务”状态的订单提供安全、动态的核销凭证。用户到店后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或商家上门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出示该码，由商家扫码完成服务核销，核销成功后订单自动流转至“已完成”状态。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已登录且持有“待服务”订单的宠物主；已授权商家员工使用商家端扫码核销。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用户携带宠物到达门店后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或商家上门接送宠物的时候、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在订单详情页向商家出示核销码，商家通过商家端扫码完成服务核销，确认服务已履约。</w:t>
      </w:r>
    </w:p>
    <w:p>
      <w:pPr>
        <w:spacing w:before="0" w:after="20" w:line="276" w:lineRule="auto"/>
        <w:jc w:val="left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/>
          <w:b w:val="1"/>
          <w:color w:val="000000"/>
          <w:sz w:val="19"/>
          <w:szCs w:val="19"/>
          <w:lang w:val="en-US" w:eastAsia="zh-CN"/>
        </w:rPr>
        <w:t>核销</w:t>
      </w:r>
      <w:r>
        <w:rPr>
          <w:rFonts w:ascii="微软雅黑" w:hAnsi="微软雅黑" w:eastAsia="微软雅黑"/>
          <w:b w:val="1"/>
          <w:color w:val="000000"/>
          <w:sz w:val="19"/>
          <w:szCs w:val="19"/>
        </w:rPr>
        <w:t>功能：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用户在“待服务”状态的订单详情页中，可查看动态生成的核销码（条形码或二维码形态）。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用户到店后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或商家上门服务时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，向商家出示该核销码。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商家使用商家端扫描核销码；扫码失败时商家可手动输入订单号或核销码兜底，手动录入需记录原因。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系统校验核销码有效性后，将该订单状态从“待服务”流转为“已完成”。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核销成功后，核销码置灰不可操作。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核销人须为已授权商家员工，且核销门店须与订单门店一致。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核销成功后同步开放评价入口（30 天内）与售后入口（7 天内）。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用户可在核销后进入评价或售后投诉流程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生成规则：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核销码采用高强度加密算法生成，由数字与字母组合构成，确保唯一且不可伪造。每个核销码与订单号、商家ID、服务时间进行绑定。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展示与刷新机制：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核销码在展示后，页面顶部显示倒计时（如“剩余有效时间：04:59”）。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核销码每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5分钟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自动刷新一次，刷新时页面核销码区域短暂显示加载状态，刷新完成后倒计时重置为5分钟。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用户可手动点击核销码区域或“刷新”按钮手动触发刷新，手动刷新后倒计时重置。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有效期控制：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每个核销码的有效期为5分钟，从生成时刻开始计算。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有效期结束后，该核销码自动失效。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若订单仍为“待服务”且服务未开始，用户重新进入页面或下拉刷新时，系统自动生成新的有效核销码。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防冒用与安全策略：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动态刷新防截图：核销码定期刷新，用户截图分享的核销码在几分钟后即失效，杜绝截图冒用风险。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首次核验机制：商家扫码时，系统校验核销码的有效性（是否在有效期内、是否匹配当前订单、是否已被使用）；每次核销使用唯一请求号防重，同一订单只能成功核销一次。核销成功后，该核销码立即失效，防止重复使用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二次确认：商家扫码后，商家端展示订单关键信息（服务名称、服务时间），要求商家二次点击“确认核销”，避免误操作。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异常核销锁定：同一核销码在5分钟内被尝试核销失败超过3次，系统自动锁定该核销码15分钟，并触发风控告警。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核销后状态流转：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商家扫码核销成功后，订单状态立即从“待服务”流转为“已完成”。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核销成功后，核销码区域置灰并不可操作。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核销码过期：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商家扫码时提示“核销码已过期，请用户刷新后重试”，用户端刷新页面或重新进入详情页即可生成新码。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网络延迟导致刷新失败：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核销码自动刷新时若接口超时，页面保留当前核销码并显示“刷新失败，点击重试”按钮，用户可手动重试。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订单状态变更导致核销码失效：订单取消、改期或退款单创建成功后核销码立即失效；仅进入售后不失效，退款单创建成功前仍可继续履约核销。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服务已开始但未核销：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若服务开始时间已过但订单仍为“待服务”，核销码有效，但商家核销时系统提示“服务已开始，请确认是否继续核销”，要求商家二次确认。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商家端网络异常：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商家扫码时网络中断，核销请求超时，系统不生成核销记录，核销码保持有效，商家可重试或引导用户刷新生成新码。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恶意频繁刷新：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同一用户在同一订单下1分钟内手动刷新核销码超过5次，系统触发风控策略，暂时限制刷新操作并提示“操作频繁，请稍后重试”。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核销后重复扫码：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已核销订单的核销码被再次扫描时，系统提示“该订单已完成核销，不可重复操作”。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核销门店不一致：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扫码后提示“该订单不属于当前门店，无法核销”，不生成核销记录。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手动输入核销码：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商家手动输入时须二次确认订单信息，录入原因留痕，防重规则与扫码一致。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服务已开始但未核销：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核销码仍有效，商家端提示“服务已开始，请确认是否继续核销”并要求二次确认。</w:t>
      </w:r>
    </w:p>
    <w:p>
      <w:pPr>
        <w:pStyle w:val="00001d"/>
        <w:keepNext w:val="1"/>
        <w:pBdr/>
        <w:spacing w:before="0" w:after="80" w:line="276" w:lineRule="auto"/>
        <w:ind/>
        <w:rPr>
          <w:rFonts w:ascii="微软雅黑" w:hAnsi="微软雅黑" w:eastAsia="微软雅黑"/>
          <w:b w:val="1"/>
          <w:color w:val="2F5597"/>
          <w:sz w:val="21"/>
        </w:rPr>
      </w:pPr>
      <w:r>
        <w:t>5.1.19 订单改期与退款页</w:t>
      </w:r>
    </w:p>
    <w:p>
      <w:pPr>
        <w:pStyle w:val="000018"/>
        <w:keepNext w:val="1"/>
        <w:spacing w:before="0" w:after="80" w:line="276" w:lineRule="auto"/>
        <w:rPr/>
      </w:pPr>
      <w:r>
        <w:rPr/>
        <w:drawing>
          <wp:inline distT="0" distB="0" distL="0" distR="0">
            <wp:extent cx="5943600" cy="3817080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943600" cy="38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>
          <w:sz w:val="19"/>
          <w:szCs w:val="19"/>
        </w:rPr>
      </w:pPr>
      <w:r>
        <w:t>页面定位：让用户在预约开始前改期或退款，并在预约开始后按商家确认规则申请退款，保证排期、退款和权益账本一致。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已登录且持有可改期或可退款订单的宠物主。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用户行程变化、商家确认超时或预约时间不合适，需要更换时段或取消并退款。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改期功能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用户可在同一商家、同一服务的前提下，重新选择预约日期与时段；1.0 不支持用户自主改选服务人员，服务人员由商家在商家端指派或改派。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展示新时段的可选列表（可用时段），不可用时段置灰不可选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提交后系统先锁定新槽位，锁定成功后再释放原槽位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退款功能：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用户可发起退款申请，系统展示实付金额、优惠券返还规则和本单奖励积分扣回规则。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退款金额为全额原路返还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t>预约开始前提交后直接创建退款单；预约开始后提交后进入“退款待确认”，等待商家处理。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状态展示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改期成功后展示新预约时间，订单状态回到“待确认”，商家在30分钟内确认或超时自动接单后进入“待服务”。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退款提交后展示“退款中”及预计到账时间，退款到账后展示“退款成功”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优惠券返还结果展示（恢复可用状态）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改期规则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每笔订单默认允许 1 次改期，剩余可改期次数为 0 时隐藏改期入口；改期仅限同一商家、同一服务，不可更换服务或门店。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改期提交后订单回到“待确认”并重置30分钟确认倒计时；商家确认或超时自动接单后按新时间生效；商家拒单则创建全额退款单并同步拒单原因。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改期采用“先锁定新时段及容量，再释放原时段及容量”的原子性操作逻辑，时间精确到分钟：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新槽位锁定成功 → 释放原槽位 → 改期成功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新槽位锁定失败 → 保留原预约，提示“所选时段已被占用，请重新选择”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改期后以新预约开始时间作为退款前/后判断基准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商家已确认接单后，商家无权单方取消订单，用户仍可在服务开始前改期或退款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退款规则：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预约开始前：用户申请退款后系统直接发起全额原路退款，无需商家确认；退款以拉卡拉回执为最终结果。退款单使用 Snowflake ID 并保证幂等。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全额退款成功后，仍在有效期内的平台券恢复可用；剩余有效期不足24小时延长至退款成功后24小时。部分退款不返券。下单奖励积分按退款比例扣回并四舍五入。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预约开始后：用户仍可申请退款，先进入“退款待确认”；商家24小时内同意全额退款或拒绝，超时自动退款。已核销订单商家拒绝后可进入售后。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权益账本一致性规则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退款成功后，平台订单券恢复可用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若退款失败（支付通道异常），订单状态保持“退款中”，触发运营异常任务，人工介入处理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t>改期不涉及退款，原订单的已支付金额及优惠权益快照保持不变，仅更新预约时间与占用记录。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新槽位锁定失败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系统不释放原槽位，保留原预约不变，提示“所选时段已被占用，请重新选择”，用户可重新选择其他时段或返回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订单已完成：改期入口隐藏；退款按商家确认规则处理。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网络异常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页面展示“加载失败，请下拉刷新重试”，刷新后重新获取订单信息和可用时段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并发改期冲突：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两个设备同时对该订单发起改期，或改期与商家接单并发时，以服务端版本号为准，冲突时提示“订单状态已变化，请刷新后重试”。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改期后退款判断基准同步按新预约开始时间计算；改期记录完整留痕。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商家已确认接单后，商家无权单方取消订单；用户仍可在预约开始前改期或直接退款，在预约开始后按退款待确认流程申请退款。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退款到账前订单状态保持“退款中”，用户不可重复发起；退款失败时进入运营异常任务，由后台继续查询并告警。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改期与退款相关字段：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845"/>
        <w:gridCol w:w="824"/>
        <w:gridCol w:w="2187"/>
        <w:gridCol w:w="2571"/>
        <w:gridCol w:w="2571"/>
      </w:tblGrid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</w:t>
            </w: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取</w:t>
            </w: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值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描述规则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取值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描述规则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改期次数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整数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0 起，默认上限 1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该订单已完成的改期次数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剩余为 0 时 C 端隐藏改期入口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剩余可改期次数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整数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≥ 0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当前还可发起的改期次数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—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原始预约时间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YYYY-MM-DD HH:mm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首次下单时锁定的服务开始时间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不随改期变更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当前预约时间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YYYY-MM-DD HH:mm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当前生效的服务开始时间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改期成功后更新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改期申请时间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用户提交改期的时间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用于计算新的确认与退款窗口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改期处理结果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待确认 / 已确认 / 已拒绝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改期后订单的商家处理状态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超时自动接单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槽位交换结果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成功 / 失败（原槽位保留）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新旧槽位原子交换的执行结果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失败时不释放原槽位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退款单号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t>Snowflake ID（64位）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退款唯一标识，用于幂等防重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Snowflake ID；数据库 BIGINT；API/前端按字符串传输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关联订单号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Snowflake ID（64位，API/前端按字符串传输）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绑定原订单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强关联</w:t>
            </w:r>
          </w:p>
        </w:tc>
      </w:tr>
      <w:tr>
        <w:tc>
          <w:tcPr>
            <w:tcW w:type="dxa" w:w="976"/>
          </w:tcPr>
          <w:p>
            <w:r>
              <w:t>退款类型</w:t>
            </w:r>
          </w:p>
        </w:tc>
        <w:tc>
          <w:tcPr>
            <w:tcW w:type="dxa" w:w="845"/>
          </w:tcPr>
          <w:p>
            <w:r>
              <w:t>枚举</w:t>
            </w:r>
          </w:p>
        </w:tc>
        <w:tc>
          <w:tcPr>
            <w:tcW w:type="dxa" w:w="824"/>
          </w:tcPr>
          <w:p>
            <w:r>
              <w:t>是</w:t>
            </w:r>
          </w:p>
        </w:tc>
        <w:tc>
          <w:tcPr>
            <w:tcW w:type="dxa" w:w="2187"/>
          </w:tcPr>
          <w:p>
            <w:r>
              <w:t>全额退款 / 部分退款</w:t>
            </w:r>
          </w:p>
        </w:tc>
        <w:tc>
          <w:tcPr>
            <w:tcW w:type="dxa" w:w="2571"/>
          </w:tcPr>
          <w:p>
            <w:r>
              <w:t>标识本次唯一业务退款的类型</w:t>
            </w:r>
          </w:p>
        </w:tc>
        <w:tc>
          <w:tcPr>
            <w:tcW w:type="dxa" w:w="2571"/>
          </w:tcPr>
          <w:p>
            <w:r>
              <w:t>一笔订单最多一次业务退款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退款金额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金额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≥ 0.00，精确到分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原路退还的实付金额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不可超过订单实付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退款原因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预约开始前用户退款 / 商家拒单 / 商家同意 / 24小时超时自动退款 / 运营裁决 / 异常处置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区分退款来源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影响优惠券返还与下单奖励积分扣回规则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退款中 / 已退款 / 退款失败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退款单处理进度；订单主状态另行区分“退款待确认/已退款/部分退款”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以支付服务商回执为准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退款申请时间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用户提交退款的时间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—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退款完成时间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服务商回执成功的时间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仅已退款时有值</w:t>
            </w:r>
          </w:p>
        </w:tc>
      </w:tr>
    </w:tbl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20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个人中心页</w:t>
      </w:r>
    </w:p>
    <w:p>
      <w:pPr>
        <w:rPr>
          <w:sz w:val="19"/>
          <w:szCs w:val="19"/>
        </w:rPr>
      </w:pPr>
      <w:r>
        <w:rPr/>
        <w:drawing>
          <wp:inline distT="0" distB="0" distL="114300" distR="114300">
            <wp:extent cx="1189990" cy="3201035"/>
            <wp:effectExtent l="0" t="0" r="3810" b="12065"/>
            <wp:docPr id="83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>
          <w:rFonts w:hint="eastAsia" w:eastAsia="微软雅黑"/>
          <w:sz w:val="19"/>
          <w:szCs w:val="19"/>
          <w:lang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本页面为个人中心主页，是已登录用户在平台内的集中管理入口，聚合展示用户核心资产数据（订单、优惠券、积分、收藏、足迹）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提供高频业务入口（我的订单、积分商城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(后期开放)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、地址管理等）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提供账号与隐私管理（设置、意见反馈、帮助与客服）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支持商家身份切换与入驻流程（成为服务者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(待定)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、成为商家）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已登录用户；已入驻用户额外拥有商家工作台入口。</w:t>
      </w:r>
    </w:p>
    <w:p>
      <w:pPr>
        <w:spacing w:before="0" w:after="4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用户需要管理个人资料、宠物、订单、动态、关注收藏、售后投诉、通知隐私或商家入驻。</w:t>
      </w:r>
    </w:p>
    <w:p>
      <w:pPr>
        <w:spacing w:before="0" w:after="20" w:line="276" w:lineRule="auto"/>
        <w:jc w:val="left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用户信息区（顶部）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展示用户头像、昵称（宠友小白）、会员等级（金牌会员）、脱敏手机号（138****5678）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点击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右侧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按钮可进入用户基础信息页面，修改基础信息内容。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手机号码不可修改，头像、名称、性别、个性签名均可修改。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="420" w:leftChars="0"/>
        <w:rPr>
          <w:sz w:val="19"/>
          <w:szCs w:val="19"/>
        </w:rPr>
      </w:pPr>
      <w:r>
        <w:rPr/>
        <w:drawing>
          <wp:inline distT="0" distB="0" distL="114300" distR="114300">
            <wp:extent cx="1455420" cy="2881630"/>
            <wp:effectExtent l="0" t="0" r="5080" b="1270"/>
            <wp:docPr id="86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用户资产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基础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数据区（第一行数据卡片）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展示四个核心数据：优惠券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积分、收藏、足迹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/>
          <w:sz w:val="19"/>
          <w:szCs w:val="19"/>
          <w:lang w:val="en-US" w:eastAsia="zh-CN"/>
        </w:rPr>
        <w:t>点击优惠劵可进行‘我的优惠劵’页面。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/>
          <w:sz w:val="19"/>
          <w:szCs w:val="19"/>
          <w:lang w:val="en-US" w:eastAsia="zh-CN"/>
        </w:rPr>
        <w:t>积分只统计当前积分总和数据，不做过多跳转行为。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每日签到模块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显示“连续签到0天”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展示当前周日历（周一至周日），高亮今日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日期。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提供“立即签到得积分”按钮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任务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、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奖励、积分明细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可查看5.1.15内容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提供“任务”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简介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任务例如：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“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邀请好友注册、每日动态发布、下单返积分、每日签到等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”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奖励例如：完成相应任务后可到当前页面领取对应积分奖励。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/>
          <w:b w:val="0"/>
          <w:color w:val="000000"/>
          <w:sz w:val="19"/>
          <w:szCs w:val="19"/>
          <w:lang w:val="en-US" w:eastAsia="zh-CN"/>
        </w:rPr>
        <w:t>积分明细：每获取对应积分后生成领取明细资料可进行查询。“任务名称、获取积分、获取日期”。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="420" w:leftChars="0"/>
        <w:rPr>
          <w:sz w:val="19"/>
          <w:szCs w:val="19"/>
        </w:rPr>
      </w:pPr>
      <w:r>
        <w:rPr/>
        <w:drawing>
          <wp:inline distT="0" distB="0" distL="114300" distR="114300">
            <wp:extent cx="5936615" cy="3664585"/>
            <wp:effectExtent l="0" t="0" r="6985" b="5715"/>
            <wp:docPr id="89" name="图片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我的订单快捷入口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展示“全部订单 &gt;”入口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状态快捷筛选按钮：待支付、待确认、待服务、已完成、已取消、售后，右上角角标显示各状态订单数量；“退款中”与“已退款”归并展示在“售后”与“已取消”相邻的筛选入口内。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/>
          <w:sz w:val="19"/>
          <w:szCs w:val="19"/>
          <w:lang w:val="en-US" w:eastAsia="zh-CN"/>
        </w:rPr>
        <w:t>点击对应按钮</w:t>
      </w:r>
      <w:r>
        <w:rPr>
          <w:rFonts w:hint="eastAsia"/>
          <w:sz w:val="19"/>
          <w:szCs w:val="19"/>
        </w:rPr>
        <w:t>跳转至“我的订单”列表页，自动切换至对应状态Tab</w:t>
      </w:r>
      <w:r>
        <w:rPr>
          <w:rFonts w:hint="eastAsia"/>
          <w:sz w:val="19"/>
          <w:szCs w:val="19"/>
          <w:lang w:eastAsia="zh-CN"/>
        </w:rPr>
        <w:t>“</w:t>
      </w:r>
      <w:r>
        <w:rPr>
          <w:rFonts w:hint="eastAsia"/>
          <w:sz w:val="19"/>
          <w:szCs w:val="19"/>
          <w:lang w:val="en-US" w:eastAsia="zh-CN"/>
        </w:rPr>
        <w:t>我的订单列表</w:t>
      </w:r>
      <w:r>
        <w:rPr>
          <w:rFonts w:hint="eastAsia"/>
          <w:sz w:val="19"/>
          <w:szCs w:val="19"/>
          <w:lang w:eastAsia="zh-CN"/>
        </w:rPr>
        <w:t>”。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功能列表区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第一组（个人内容）：我的服务、我的收藏、优惠券、积分商城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第二组（账号管理）：地址管理、更多服务、成为服务者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(1.0版本不做)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、帮助与客服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第三组（系统设置）：意见反馈、设置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商家入驻入口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展示“成为商家”卡片，文案：“入驻开店，让更多宠友找到你”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点击后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弹出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‘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入驻申请流程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填表页’。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已入驻用户展示“商家工作台”入口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商家入驻规则：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“成为商家”入口仅在个人中心展示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审核通过且支付服务商签约完成后，入口变更为“商家工作台”；审核中展示“入驻审核中”，已驳回展示“审核未通过，点击重新申请”，待签约展示“待完成签约”，已冻结展示冻结原因与申诉入口。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商家工作台入口点击前需校验最新权限状态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后进入工作台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普通用户身份与商家身份互不冲突，用户可同时拥有宠物主身份和商家身份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进入“商家工作台”前系统校验最新权限状态，包括入驻审核状态、签约状态、门店冻结状态与子账号启用状态；校验不通过时展示对应状态与下一步引导，不放行进入工作台。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服务者申请规则：(后续新增，1.0不做)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“成为服务者”入口面向有意提供上门服务的用户。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需独立提交申请，平台审核通过后开放接单权限。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签到规则：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每日可签到一次，签到获得固定积分。（如5积分）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连续签到有额外奖励。（如连续7天额外赠送积分）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签到记录按自然日重置。（0点后重新可签）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积分规则：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积分来源：签到、任务、奖励领取、订单消费等。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t>积分消耗：V1.0 不开放积分商城兑换与订单金额抵扣，仅保留积分获取与退款扣回规则。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积分明细记录签到、邀请、任务、下单奖励及退款扣回等流水；V1.0 不产生积分消费类流水。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数据权限规则：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售后、账号注销、隐私操作必须使用本人登录状态。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手机号脱敏展示，仅显示前3位和后4位。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不可查看他人个人信息页。（无公开个人主页场景）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</w:p>
    <w:tbl>
      <w:tblPr>
        <w:tblStyle w:val="00002c"/>
        <w:tblW w:w="0" w:type="auto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8"/>
        <w:gridCol w:w="6762"/>
      </w:tblGrid>
      <w:tr>
        <w:trPr>
          <w:tblHeader w:val="1"/>
        </w:trPr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用户操作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页面表现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点击头像/昵称区域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跳转至“个人资料”编辑页，可修改头像、昵称、性别、生日等信息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点击“优惠券”入口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跳转至“我的优惠券”页面（见上描述），展示可用/已使用/已过期券列表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点击“积分”入口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跳转至“积分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商城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”页面，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(1.0不做)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点击“收藏”入口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跳转至“我的收藏”列表，展示收藏的商家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。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点击“足迹”入口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跳转至“浏览历史”列表，展示最近浏览的服务或商品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点击“签到”按钮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调用签到接口，成功后按钮变为“已签到”置灰，积分+5，连续签到天数+1，Toast提示“签到成功，获得5积分”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点击“全部订单 &gt;”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跳转至“我的订单”列表页，默认展示“全部”Tab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点击“待支付/待确认/待服务/已完成/已取消/售后”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跳转至“我的订单”列表页，自动切换至对应状态Tab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点击“任务”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任务页面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点击“奖励领取”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跳转至奖励中心，展示可领取的任务奖励列表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点击“积分明细”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跳转至积分流水列表，按时间倒序展示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。1.0只管获取积分的明细，保留消费积分的规则明细。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点击“我的服务”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跳转至“我的服务”列表（如用户为服务者，展示可管理的服务项目）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点击“积分商城”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跳转至积分兑换商城，可使用积分兑换商品或服务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。1.0不开放提示“待开放”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点击“地址管理”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跳转至收货地址列表，可新增/编辑/删除地址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点击“成为服务者”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跳转至服务者申请页，填写资料并提交审核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1.0不开放提示“待开放”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点击“帮助与客服”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跳转至帮助中心/在线客服，支持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人工咨询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点击“意见反馈”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跳转至反馈表单页，用户可提交问题和截图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点击“设置”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跳转至设置页面，包含账号安全、隐私设置、消息通知、注销账号等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点击“成为商家”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跳转至商家入驻申请页，分步提交资料（营业执照、店铺信息等）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点击“商家工作台”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跳转至商家工作台，查看数据看板、订单管理、服务上下架等。(需入驻审核通过且支付服务商签约完成后方可进入)</w:t>
            </w:r>
          </w:p>
        </w:tc>
      </w:tr>
      <w:tr>
        <w:trPr/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下拉刷新页面</w:t>
            </w:r>
          </w:p>
        </w:tc>
        <w:tc>
          <w:tcPr>
            <w:tcW w:w="6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重新拉取用户信息、资产数据、订单角标、签到状态等所有模块数据</w:t>
            </w:r>
          </w:p>
        </w:tc>
      </w:tr>
    </w:tbl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异常或边界情况</w:t>
        <w:tab/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数网络异常加载失败：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页面展示骨架屏或加载失败提示“加载失败，请下拉刷新重试”，刷新后重新请求所有模块数据</w:t>
      </w:r>
    </w:p>
    <w:p>
      <w:pPr>
        <w:pStyle w:val="00000d"/>
        <w:spacing w:before="0" w:after="40" w:line="252" w:lineRule="auto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用户未登录：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页面展示未登录状态占位（头像为默认图标、昵称显示“点击登录”），点击触发登录流程。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签到已超时/已签到：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若今日已签到，“立即签到”按钮置灰显示“已签到”，不可重复点击。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若跨日后首次进入，按钮恢复为可点击状态。</w:t>
      </w:r>
    </w:p>
    <w:p>
      <w:pPr>
        <w:pStyle w:val="00000d"/>
        <w:spacing w:before="0" w:after="40" w:line="252" w:lineRule="auto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手机号未绑定：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脱敏手机号区域显示“未绑定手机号”，引导用户绑定。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商家入驻申请中：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“成为商家”卡片文案变更为“入驻审核中”，不可重复提交。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审核通过后自动变更为“商家工作台”。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审核被驳回时展示“审核未通过，点击重新申请”并引导修改资料。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角标数据为0：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订单状态角标数字为0时隐藏角标，避免显示“0”造成视觉干扰。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积分数据异常：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若积分接口返回负数或超出合理范围（如&gt;999999），展示“--”并记录前端异常日志。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功能列表某项不可用：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如“成为服务者”在特定区域不开放，该入口隐藏或置灰并显示“暂未开放”。</w:t>
      </w:r>
    </w:p>
    <w:p>
      <w:pPr>
        <w:pStyle w:val="00000d"/>
        <w:spacing w:before="0" w:after="40" w:line="252" w:lineRule="auto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底部导航切换：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点击“我的”以外的Tab，正常切换页面，当前页不保存滚动位置。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申请状态变化后显示角标；点击工作台前校验最新权限；入口数据加载失败时保留页面框架并提供刷新。</w:t>
      </w:r>
    </w:p>
    <w:p>
      <w:pPr>
        <w:pStyle w:val="00001d"/>
        <w:keepNext w:val="1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21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我的</w:t>
      </w:r>
      <w:r>
        <w:rPr>
          <w:rFonts w:ascii="微软雅黑" w:hAnsi="微软雅黑" w:eastAsia="微软雅黑"/>
          <w:b w:val="1"/>
          <w:color w:val="2F5597"/>
          <w:sz w:val="21"/>
        </w:rPr>
        <w:t>优惠券</w:t>
      </w:r>
    </w:p>
    <w:p>
      <w:pPr>
        <w:rPr>
          <w:rFonts w:hint="eastAsia"/>
          <w:b w:val="1"/>
          <w:color w:val="2F5597"/>
          <w:sz w:val="21"/>
          <w:lang w:val="en-US" w:eastAsia="zh-CN"/>
        </w:rPr>
      </w:pPr>
      <w:r>
        <w:rPr/>
        <w:drawing>
          <wp:inline distT="0" distB="0" distL="114300" distR="114300">
            <wp:extent cx="2389505" cy="4620260"/>
            <wp:effectExtent l="0" t="0" r="10795" b="2540"/>
            <wp:docPr id="92" name="图片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6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管理订单抵扣券。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已登录用户；平台配置活动</w:t>
      </w:r>
      <w:r>
        <w:rPr>
          <w:rFonts w:hint="eastAsia"/>
          <w:b w:val="0"/>
          <w:color w:val="000000"/>
          <w:sz w:val="19"/>
          <w:lang w:val="en-US" w:eastAsia="zh-CN"/>
        </w:rPr>
        <w:t>优惠劵</w:t>
      </w:r>
      <w:r>
        <w:rPr>
          <w:rFonts w:ascii="微软雅黑" w:hAnsi="微软雅黑" w:eastAsia="微软雅黑"/>
          <w:b w:val="0"/>
          <w:color w:val="000000"/>
          <w:sz w:val="19"/>
        </w:rPr>
        <w:t>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用户想查看可用于预约订单的抵扣券</w:t>
      </w:r>
      <w:r>
        <w:rPr>
          <w:rFonts w:hint="eastAsia"/>
          <w:b w:val="0"/>
          <w:color w:val="000000"/>
          <w:sz w:val="19"/>
          <w:lang w:val="en-US" w:eastAsia="zh-CN"/>
        </w:rPr>
        <w:t>以及</w:t>
      </w:r>
      <w:r>
        <w:rPr>
          <w:rFonts w:ascii="微软雅黑" w:hAnsi="微软雅黑" w:eastAsia="微软雅黑"/>
          <w:b w:val="0"/>
          <w:color w:val="000000"/>
          <w:sz w:val="19"/>
        </w:rPr>
        <w:t>领取新的平台活动券。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券包概览与状态筛选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顶部提供三个状态Tab：可用、已使用、已过期。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用户点击Tab，列表按对应状态过滤展示券实例。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券实例信息展示</w:t>
      </w:r>
      <w:r>
        <w:rPr>
          <w:rFonts w:hint="eastAsia"/>
          <w:b w:val="0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每张优惠券卡片展示以下核心字段：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面额/折扣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使用条件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券名称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适用服务范围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有效期</w:t>
      </w:r>
      <w:r>
        <w:rPr>
          <w:rFonts w:hint="eastAsia"/>
          <w:b w:val="0"/>
          <w:color w:val="000000"/>
          <w:sz w:val="19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券类型标签</w:t>
      </w:r>
      <w:r>
        <w:rPr>
          <w:rFonts w:hint="eastAsia"/>
          <w:b w:val="0"/>
          <w:color w:val="000000"/>
          <w:sz w:val="19"/>
          <w:lang w:eastAsia="zh-CN"/>
        </w:rPr>
        <w:t>。</w:t>
      </w:r>
      <w:r>
        <w:rPr>
          <w:rFonts w:hint="eastAsia"/>
          <w:b w:val="0"/>
          <w:color w:val="000000"/>
          <w:sz w:val="19"/>
          <w:lang w:val="en-US" w:eastAsia="zh-CN"/>
        </w:rPr>
        <w:t>(后台获取详细信息)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订单抵扣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在订单确认支付页，用户可从本券包中选择可用券进行抵扣，支付成功后该券状态变为“已使用”。券类型标签：如“通用券”、“新人券”、“</w:t>
      </w:r>
      <w:r>
        <w:rPr>
          <w:rFonts w:hint="eastAsia"/>
          <w:b w:val="0"/>
          <w:color w:val="000000"/>
          <w:sz w:val="19"/>
          <w:lang w:val="en-US" w:eastAsia="zh-CN"/>
        </w:rPr>
        <w:t>服务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券”</w:t>
      </w:r>
      <w:r>
        <w:rPr>
          <w:rFonts w:hint="eastAsia"/>
          <w:b w:val="0"/>
          <w:color w:val="000000"/>
          <w:sz w:val="19"/>
          <w:lang w:eastAsia="zh-CN"/>
        </w:rPr>
        <w:t>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券包范围限定：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本券包仅包含平台订单抵扣券，美团/大众点评团购券不进入本券包，用户需前往对应</w:t>
      </w:r>
      <w:r>
        <w:rPr>
          <w:rFonts w:hint="eastAsia"/>
          <w:b w:val="0"/>
          <w:color w:val="000000"/>
          <w:sz w:val="19"/>
          <w:lang w:val="en-US" w:eastAsia="zh-CN"/>
        </w:rPr>
        <w:t>接口</w:t>
      </w:r>
      <w:r>
        <w:rPr>
          <w:rFonts w:hint="eastAsia" w:ascii="微软雅黑" w:hAnsi="微软雅黑" w:eastAsia="微软雅黑"/>
          <w:b w:val="0"/>
          <w:color w:val="000000"/>
          <w:sz w:val="19"/>
        </w:rPr>
        <w:t>使用。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状态流转规则：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可用：已领取且在有效期内，满足使用条件但尚未使用。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已使用：已在平台订单中核销抵扣。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</w:rPr>
        <w:t>已过期：超过有效期未使用，自动失效。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退款返还规则：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订单全额退款成功时，该订单使用的抵扣券恢复可用状态，返还至用户券包。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订单售后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存在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退款时，若退款为全额退款且原券仍处有效期，该订单使用的抵扣券恢复可用状态并返还至用户券包（剩余有效期不足24小时的延长至退款成功后24小时）；部分退款不返还。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 xml:space="preserve">【修订注记·2026-10-15 用户裁决】本条原为「订单售后存在退款时，该订单使用的抵扣券不返还（已核销不退）」，与 SSOT §9.1 冲突；经用户裁决按 SSOT 执行：售后全额退款成功同样返券（剩余有效期不足24小时延长至退款成功后24小时），部分退款不返券。裁决登记见《34-售后退款优惠券返还SSOT对齐裁决补充-v1.0》与 planning/ccr/CCR-CPN-LIFECYCLE-RULES-001 §2。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第三方券码独立性：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第三方券码（美团/大众点评）的购买、查看券码、退款和售后仅在来源平台处理，本平台不绑定第三方消费者账号、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仅核销相关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</w:rPr>
        <w:t>券码。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适用服务约束：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每张券设有适用范围（如“宠物美容”），仅在该类目服务下单时可使用，使用前需满足金额门槛（如有）。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异常或边界情况</w:t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可用券为空：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若“可用”Tab下无券，展示空状态占位图及文案：“暂无可用优惠券”。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已使用券为空：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展示空状态文案：“暂无已使用记录”。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已过期券为空：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展示空状态文案：“暂无已过期优惠券”。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券领取已达上限：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同一活动券若限制每人领取数量，已领满时“领取”按钮置灰并提示“已领取”。再点击该活动时，提示“您已达到领取上限”。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券在支付时失效：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若用户选中的券在提交支付瞬间过期或已被其他订单占用，系统自动清除该券，重新计算实付，并提示“您选择的优惠券已失效，请重新选择”。</w:t>
      </w:r>
    </w:p>
    <w:p>
      <w:pPr>
        <w:pStyle w:val="00000d"/>
        <w:spacing w:before="0" w:after="40" w:line="252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网络异常加载失败：</w:t>
      </w:r>
      <w:r>
        <w:rPr>
          <w:rFonts w:hint="eastAsia"/>
          <w:b w:val="0"/>
          <w:bCs w:val="0"/>
          <w:color w:val="000000"/>
          <w:sz w:val="19"/>
          <w:lang w:val="en-US" w:eastAsia="zh-CN"/>
        </w:rPr>
        <w:t>页面顶部展示加载失败提示“加载失败，点击重试”，点击后重新请求券包数据。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 w:ascii="微软雅黑" w:hAnsi="微软雅黑" w:eastAsia="微软雅黑"/>
          <w:b w:val="1"/>
          <w:bCs w:val="1"/>
          <w:color w:val="000000"/>
          <w:sz w:val="19"/>
        </w:rPr>
      </w:pP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字段来源</w:t>
      </w:r>
      <w:r>
        <w:rPr>
          <w:rFonts w:hint="eastAsia"/>
          <w:b w:val="1"/>
          <w:bCs w:val="1"/>
          <w:color w:val="000000"/>
          <w:sz w:val="19"/>
          <w:lang w:val="en-US" w:eastAsia="zh-CN"/>
        </w:rPr>
        <w:t>及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</w:rPr>
        <w:t>说明</w:t>
      </w:r>
      <w:r>
        <w:rPr>
          <w:rFonts w:hint="eastAsia"/>
          <w:b w:val="1"/>
          <w:bCs w:val="1"/>
          <w:color w:val="000000"/>
          <w:sz w:val="19"/>
          <w:lang w:eastAsia="zh-CN"/>
        </w:rPr>
        <w:t>：</w:t>
      </w:r>
      <w:r>
        <w:rPr>
          <w:rFonts w:hint="eastAsia"/>
          <w:b w:val="1"/>
          <w:bCs w:val="1"/>
          <w:color w:val="000000"/>
          <w:sz w:val="19"/>
          <w:lang w:val="en-US" w:eastAsia="zh-CN"/>
        </w:rPr>
        <w:t>(基础优惠劵信息来至B端后台优惠劵管理)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928"/>
        <w:gridCol w:w="1244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92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24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券状态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分段筛选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92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可用/已使用/已过期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按券实例状态筛选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切换筛选对应状态优惠劵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优惠券列表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92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系统返回</w:t>
            </w:r>
          </w:p>
        </w:tc>
        <w:tc>
          <w:tcPr>
            <w:tcW w:w="124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优惠劵名称/有效时间、优惠规则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只展示当前用户平台券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宠</w:t>
            </w: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数据来源B端后台优惠劵管理</w:t>
            </w:r>
          </w:p>
        </w:tc>
      </w:tr>
    </w:tbl>
    <w:p>
      <w:pP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br w:type="page"/>
      </w:r>
    </w:p>
    <w:p>
      <w:pPr>
        <w:pStyle w:val="00001d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22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签到/任务中心页</w:t>
      </w:r>
    </w:p>
    <w:p>
      <w:pPr>
        <w:rPr/>
      </w:pPr>
      <w:r>
        <w:rPr/>
        <w:drawing>
          <wp:inline distT="0" distB="0" distL="114300" distR="114300">
            <wp:extent cx="4116070" cy="5342890"/>
            <wp:effectExtent l="0" t="0" r="11430" b="3810"/>
            <wp:docPr id="95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534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承载每日签到、拉新任务、奖励领取和积分明细，帮助用户持续参与平台活动。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已登录宠物主；运营配置任务及奖励规则。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个人中心进入，完成签到、拉新等任务并领取奖励。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用户可以完成每日签到并查看连续签到天数和本次奖励。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用户可以查看拉新任务条件、当前进度、有效邀请数和待领取奖励。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用户可以领取已完成任务的积分或优惠券，并查看积分变动明细。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用户可以点击邀请好友，将带本人邀请关系的微信卡片或链接发送给好友。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用户可以查看邀请记录、关系校验状态和每笔奖励发放结果。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  <w:r>
        <w:rPr>
          <w:rFonts w:ascii="微软雅黑" w:hAnsi="微软雅黑" w:eastAsia="微软雅黑"/>
          <w:b w:val="0"/>
          <w:color w:val="000000"/>
          <w:sz w:val="19"/>
        </w:rPr>
        <w:t>签到按平台自然日计算；邀请关系在新用户首次登录并绑定手机号时锁定，一个新用户只能绑定一个邀请人且不得变更；同手机号、同微信账号无效。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交互反馈：</w:t>
      </w:r>
      <w:r>
        <w:rPr>
          <w:rFonts w:ascii="微软雅黑" w:hAnsi="微软雅黑" w:eastAsia="微软雅黑"/>
          <w:b w:val="0"/>
          <w:color w:val="000000"/>
          <w:sz w:val="19"/>
        </w:rPr>
        <w:t>签到或领奖成功后即时更新状态和余额；无有效任务时展示空状态和返回个人中心入口。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  <w:r>
        <w:rPr>
          <w:rFonts w:ascii="微软雅黑" w:hAnsi="微软雅黑" w:eastAsia="微软雅黑"/>
          <w:b w:val="0"/>
          <w:color w:val="000000"/>
          <w:sz w:val="19"/>
        </w:rPr>
        <w:t>跨日按服务端时间刷新；邀请关系待校验时显示处理中；被邀请人未完成手机号绑定时不计有效；预算耗尽停止发放；分享失败时允许复制邀请链接。</w:t>
      </w:r>
    </w:p>
    <w:p>
      <w:pP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br w:type="page"/>
      </w:r>
    </w:p>
    <w:p>
      <w:pPr>
        <w:pStyle w:val="00001d"/>
        <w:keepNext w:val="1"/>
        <w:rPr>
          <w:rFonts w:hint="eastAsia"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23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商家</w:t>
      </w:r>
      <w:r>
        <w:rPr>
          <w:rFonts w:hint="eastAsia" w:ascii="微软雅黑" w:hAnsi="微软雅黑" w:eastAsia="微软雅黑"/>
          <w:b w:val="1"/>
          <w:color w:val="2F5597"/>
          <w:sz w:val="21"/>
        </w:rPr>
        <w:t>入驻申请流程填表页</w:t>
      </w:r>
    </w:p>
    <w:p>
      <w:pPr>
        <w:rPr>
          <w:rFonts w:hint="eastAsia"/>
        </w:rPr>
      </w:pPr>
      <w:r>
        <w:rPr/>
        <w:drawing>
          <wp:inline distT="0" distB="0" distL="114300" distR="114300">
            <wp:extent cx="5939790" cy="4995545"/>
            <wp:effectExtent l="0" t="0" r="3810" b="8255"/>
            <wp:docPr id="98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9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说明：本节字段、反馈与审核状态说明已补全，详见下方字段表、审核状态与签约状态规则。</w:t>
      </w:r>
    </w:p>
    <w:p>
      <w:pPr>
        <w:spacing w:before="0" w:after="60" w:line="276" w:lineRule="auto"/>
        <w:jc w:val="left"/>
        <w:rPr>
          <w:rFonts w:hint="eastAsia" w:ascii="微软雅黑" w:hAnsi="微软雅黑" w:eastAsia="微软雅黑"/>
          <w:b w:val="0"/>
          <w:color w:val="000000"/>
          <w:sz w:val="20"/>
          <w:lang w:eastAsia="zh-CN"/>
        </w:rPr>
      </w:pPr>
      <w:r>
        <w:rPr>
          <w:rFonts w:ascii="微软雅黑" w:hAnsi="微软雅黑" w:eastAsia="微软雅黑"/>
          <w:b w:val="1"/>
          <w:bCs w:val="1"/>
          <w:color w:val="000000"/>
          <w:sz w:val="20"/>
        </w:rPr>
        <w:t>页面定位：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本页面为商家入驻申请表单页，是用户从“个人中心”点击“成为商家”后进入的申请流程入口。页面承载以下核心职责：聚合收集商家入驻所需的全部信息和资质材料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支持用户分步填写、草稿保存、断点续填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提交后进入平台审核流程，并追踪审核状态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审核通过后引导完成支付服务商签约，正式开通商家权限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已登录且主动申请入驻的用户；运营审核申请</w:t>
      </w:r>
      <w:r>
        <w:rPr>
          <w:rFonts w:hint="eastAsia"/>
          <w:b w:val="0"/>
          <w:color w:val="000000"/>
          <w:sz w:val="19"/>
          <w:lang w:val="en-US" w:eastAsia="zh-CN"/>
        </w:rPr>
        <w:t>完</w:t>
      </w:r>
      <w:r>
        <w:rPr>
          <w:rFonts w:ascii="微软雅黑" w:hAnsi="微软雅黑" w:eastAsia="微软雅黑"/>
          <w:b w:val="0"/>
          <w:color w:val="000000"/>
          <w:sz w:val="19"/>
        </w:rPr>
        <w:t>成签约。</w:t>
      </w:r>
    </w:p>
    <w:p>
      <w:pPr>
        <w:spacing w:before="0" w:after="40" w:line="276" w:lineRule="auto"/>
        <w:jc w:val="left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用户决定开店，准备提交门店资质</w:t>
      </w:r>
      <w:r>
        <w:rPr>
          <w:rFonts w:hint="eastAsia"/>
          <w:b w:val="0"/>
          <w:color w:val="000000"/>
          <w:sz w:val="19"/>
          <w:lang w:val="en-US" w:eastAsia="zh-CN"/>
        </w:rPr>
        <w:t>相关信息</w:t>
      </w:r>
      <w:r>
        <w:rPr>
          <w:rFonts w:ascii="微软雅黑" w:hAnsi="微软雅黑" w:eastAsia="微软雅黑"/>
          <w:b w:val="0"/>
          <w:color w:val="000000"/>
          <w:sz w:val="19"/>
        </w:rPr>
        <w:t>。</w:t>
      </w:r>
    </w:p>
    <w:p>
      <w:pPr>
        <w:spacing w:before="0" w:after="20" w:line="276" w:lineRule="auto"/>
        <w:jc w:val="left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页面标题与引导文案</w:t>
      </w:r>
      <w:r>
        <w:rPr>
          <w:rFonts w:hint="eastAsia"/>
          <w:b w:val="0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展示“成为商家”标题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引导文案：“加入</w:t>
      </w:r>
      <w:r>
        <w:rPr>
          <w:rFonts w:hint="eastAsia"/>
          <w:b w:val="0"/>
          <w:color w:val="000000"/>
          <w:sz w:val="20"/>
          <w:lang w:val="en-US" w:eastAsia="zh-CN"/>
        </w:rPr>
        <w:t>XXX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，让你的店铺被更多宠友看见，获取海量服务订单。填写以下信息即可提交入驻申请。”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商家基本信息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(商家名称、联系人姓名、联系人手机号、电子邮箱)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商家分类与位置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(商家类型、所在城市店铺定位)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商家简介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、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相关附件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(门店照片、营业执照、身份证正面、身份证反面)、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表单编号、申请时间、申请人。</w:t>
        <w:tab/>
      </w:r>
    </w:p>
    <w:p>
      <w:pPr>
        <w:pStyle w:val="00000d"/>
        <w:spacing w:before="0" w:after="40" w:line="252" w:lineRule="auto"/>
        <w:rPr/>
      </w:pPr>
      <w:r>
        <w:rPr>
          <w:rFonts w:hint="eastAsia"/>
          <w:b w:val="0"/>
          <w:color w:val="000000"/>
          <w:sz w:val="20"/>
          <w:lang w:val="en-US" w:eastAsia="zh-CN"/>
        </w:rPr>
        <w:t>底部固定“提交申请”、“暂存”按钮，点击后提交全部资料。</w:t>
      </w:r>
    </w:p>
    <w:p>
      <w:pPr>
        <w:spacing w:before="0" w:after="4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ascii="微软雅黑" w:hAnsi="微软雅黑" w:eastAsia="微软雅黑"/>
          <w:b w:val="1"/>
          <w:bCs w:val="1"/>
          <w:color w:val="000000"/>
          <w:sz w:val="20"/>
        </w:rPr>
        <w:t>以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必填项校验规则：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商家名称、联系人、联系电话、商家类型、所在城市、店铺定位为必填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门店照片建议上传（强制），至少1张提升审核通过率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营业执照必须上传且需清晰可辨、在有效期内</w:t>
      </w:r>
      <w:r>
        <w:rPr>
          <w:rFonts w:hint="eastAsia"/>
          <w:b w:val="0"/>
          <w:color w:val="000000"/>
          <w:sz w:val="20"/>
          <w:lang w:eastAsia="zh-CN"/>
        </w:rPr>
        <w:t>。</w:t>
      </w:r>
      <w:r>
        <w:rPr>
          <w:rFonts w:hint="eastAsia"/>
          <w:b w:val="0"/>
          <w:color w:val="000000"/>
          <w:sz w:val="20"/>
          <w:lang w:val="en-US" w:eastAsia="zh-CN"/>
        </w:rPr>
        <w:t>(系统校验)提取统一信用社代码(后期验证所需)。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身份证正反面必须上传，且需清晰完整，用于身份核验</w:t>
      </w:r>
      <w:r>
        <w:rPr>
          <w:rFonts w:hint="eastAsia"/>
          <w:b w:val="0"/>
          <w:color w:val="000000"/>
          <w:sz w:val="20"/>
          <w:lang w:eastAsia="zh-CN"/>
        </w:rPr>
        <w:t>。</w:t>
      </w:r>
      <w:r>
        <w:rPr>
          <w:rFonts w:hint="eastAsia"/>
          <w:b w:val="0"/>
          <w:color w:val="000000"/>
          <w:sz w:val="20"/>
          <w:lang w:val="en-US" w:eastAsia="zh-CN"/>
        </w:rPr>
        <w:t>(系统校验)(提取姓名、身份证号码)。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唯一性规则：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同一主体（同一营业执照/同一身份证）重复申请时，系统提示“该主体已有入驻申请，请勿重复提交”，并引导查看已有申请状态</w:t>
      </w:r>
      <w:r>
        <w:rPr>
          <w:rFonts w:hint="eastAsia"/>
          <w:b w:val="0"/>
          <w:color w:val="000000"/>
          <w:sz w:val="20"/>
          <w:lang w:eastAsia="zh-CN"/>
        </w:rPr>
        <w:t>。</w:t>
      </w:r>
      <w:r>
        <w:rPr>
          <w:rFonts w:hint="eastAsia"/>
          <w:b w:val="0"/>
          <w:color w:val="000000"/>
          <w:sz w:val="20"/>
          <w:lang w:val="en-US" w:eastAsia="zh-CN"/>
        </w:rPr>
        <w:t>(1.0版本平台不允许一个营业执照开设多家店；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如果支持可开设多家店需求提供规则待评估</w:t>
      </w:r>
      <w:r>
        <w:rPr>
          <w:rFonts w:hint="eastAsia"/>
          <w:b w:val="0"/>
          <w:color w:val="000000"/>
          <w:sz w:val="20"/>
          <w:lang w:val="en-US" w:eastAsia="zh-CN"/>
        </w:rPr>
        <w:t>)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申请与审核状态：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提交后状态流转：草稿 (暂存) → 审核中 (已提交) → 已通过 (进入签约) → 待签约 → 已签约 (开通工作台) / 已驳回。与商家端 6.6 商家入驻审核状态机一致；店铺后续若被运营冻结则进入“已冻结”。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/>
          <w:b w:val="0"/>
          <w:color w:val="000000"/>
          <w:sz w:val="20"/>
          <w:lang w:val="en-US" w:eastAsia="zh-CN"/>
        </w:rPr>
        <w:t>提交审核后顶部出现审核详情tab页面：点击可查看审核状态及审核意见。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信息修改限制：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审核中：不可修改</w:t>
      </w:r>
      <w:r>
        <w:rPr>
          <w:rFonts w:hint="eastAsia"/>
          <w:b w:val="0"/>
          <w:color w:val="000000"/>
          <w:sz w:val="20"/>
          <w:lang w:val="en-US" w:eastAsia="zh-CN"/>
        </w:rPr>
        <w:t>所以相关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信息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已驳回：</w:t>
      </w:r>
      <w:r>
        <w:rPr>
          <w:rFonts w:hint="eastAsia"/>
          <w:b w:val="0"/>
          <w:color w:val="000000"/>
          <w:sz w:val="20"/>
          <w:lang w:val="en-US" w:eastAsia="zh-CN"/>
        </w:rPr>
        <w:t>可修改相关所以信息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已通过/已签约：信息不可自行修改，需联系运营后台处理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签约状态规则：审核通过后进入支付服务商签约流程，签约成功才开通商家工作台；签约失败时展示失败原因与重新签约入口，可重试。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冻结状态规则：店铺被运营冻结时，入驻页面展示冻结原因与申诉入口，商家仅可查看不可修改经营信息。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草稿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/暂存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保存规则：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用户填写过程中可随时退出，系统自动保存草稿</w:t>
      </w:r>
      <w:r>
        <w:rPr>
          <w:rFonts w:hint="eastAsia"/>
          <w:b w:val="0"/>
          <w:color w:val="000000"/>
          <w:sz w:val="20"/>
          <w:lang w:eastAsia="zh-CN"/>
        </w:rPr>
        <w:t>。</w:t>
      </w:r>
      <w:r>
        <w:rPr>
          <w:rFonts w:hint="eastAsia"/>
          <w:b w:val="0"/>
          <w:color w:val="000000"/>
          <w:sz w:val="20"/>
          <w:lang w:val="en-US" w:eastAsia="zh-CN"/>
        </w:rPr>
        <w:t>(不好实现，就点击暂存按钮后保存)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草稿保存记录最后填写时间，下次从个人中心进入时自动恢复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草稿状态下提交申请时，系统校验所有必填项及资质完整性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文件上传规则：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支持图片格式：JPG、PNG、JPEG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单张图片大小限制：建议 ≤ 10MB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门店照片最多6张，营业执照和身份证正反面各1张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交申请，系统展示审核中、驳回补正、已通过或待签约状态。</w:t>
      </w:r>
    </w:p>
    <w:p>
      <w:pPr>
        <w:pStyle w:val="00000d"/>
        <w:spacing w:before="0" w:after="40" w:line="252" w:lineRule="auto"/>
        <w:rPr/>
      </w:pPr>
      <w:r>
        <w:rPr>
          <w:rFonts w:hint="eastAsia"/>
          <w:lang w:val="en-US" w:eastAsia="zh-CN"/>
        </w:rPr>
        <w:t>已申请商家(审核中)：二次进入显示提交申请资料清单内容(只读)，并显示当前流程情况已经审核已经信息。</w:t>
      </w:r>
    </w:p>
    <w:p>
      <w:pPr>
        <w:spacing w:before="0" w:after="8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文件上传失败：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上传过程中网络异常，显示失败状态及“重试”按钮，允许单文件重试，不影响其他文件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重复申请拦截：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若该主体已有进行中的申请（审核中），提交时拦截并提示“该主体已有入驻申请，请勿重复提交”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审核中：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若申请处于审核中状态，</w:t>
      </w:r>
      <w:r>
        <w:rPr>
          <w:rFonts w:hint="eastAsia"/>
          <w:b w:val="0"/>
          <w:color w:val="000000"/>
          <w:sz w:val="20"/>
          <w:lang w:val="en-US" w:eastAsia="zh-CN"/>
        </w:rPr>
        <w:t>二次进入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页面顶部展示提示条：“您的申请正在审核中，暂不支持修改信息”，所有输入框置灰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审核不通过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：</w:t>
      </w:r>
      <w:r>
        <w:rPr>
          <w:rFonts w:hint="eastAsia"/>
          <w:b w:val="0"/>
          <w:color w:val="000000"/>
          <w:sz w:val="20"/>
          <w:lang w:val="en-US" w:eastAsia="zh-CN"/>
        </w:rPr>
        <w:t>不通过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时页面展示原因（如“</w:t>
      </w:r>
      <w:r>
        <w:rPr>
          <w:rFonts w:hint="eastAsia"/>
          <w:b w:val="0"/>
          <w:color w:val="000000"/>
          <w:sz w:val="20"/>
          <w:lang w:val="en-US" w:eastAsia="zh-CN"/>
        </w:rPr>
        <w:t>营业执照存在问题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”），并提供“重新</w:t>
      </w:r>
      <w:r>
        <w:rPr>
          <w:rFonts w:hint="eastAsia"/>
          <w:b w:val="0"/>
          <w:color w:val="000000"/>
          <w:sz w:val="20"/>
          <w:lang w:val="en-US" w:eastAsia="zh-CN"/>
        </w:rPr>
        <w:t>编辑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”按钮，用户修正后重新发起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营业执照/身份证有效期校验：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后台OCR识别证件有效期，若已过期则拦截提交并提示“证件已过期，请更新后重新上传”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网络异常加载失败：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页面展示“加载失败，请下拉刷新重试”，刷新后重新获取草稿数据和申请状态</w:t>
      </w:r>
    </w:p>
    <w:p>
      <w:pPr>
        <w:pStyle w:val="00000d"/>
        <w:spacing w:before="0" w:after="40" w:line="252" w:lineRule="auto"/>
        <w:rPr/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字数超限提示：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商家简介输入超过500字时，输入框下方实时显示“已超限XX字”，并阻止继续输入或自动截断</w:t>
      </w:r>
    </w:p>
    <w:tbl>
      <w:tblPr>
        <w:tblStyle w:val="00002c"/>
        <w:tblW w:w="0" w:type="auto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915"/>
        <w:gridCol w:w="1096"/>
        <w:gridCol w:w="2578"/>
        <w:gridCol w:w="1977"/>
        <w:gridCol w:w="1798"/>
      </w:tblGrid>
      <w:tr>
        <w:trPr>
          <w:trHeight w:val="653" w:hRule="atLeast"/>
          <w:tblHeader w:val="1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</w:rPr>
              <w:t>字段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  <w:lang w:val="en-US" w:eastAsia="zh-CN"/>
              </w:rPr>
              <w:t>取值范围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  <w:lang w:val="en-US" w:eastAsia="zh-CN"/>
              </w:rPr>
              <w:t>规则描述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商家名称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2~50个字符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商家/店铺的正式注册名称，须与营业执照一致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必填，审核中不可修改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联系人姓名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2~20个字符（中文）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商家联系人真实姓名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联系人手机号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11位有效手机号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商家联系人联系电话，用于平台沟通和审核通知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必填，需格式校验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电子邮箱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有效邮箱格式（如 xxx@xx.com）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用于接收审核结果通知和平台重要消息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非必填，建议填写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商家类型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请选择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</w:t>
            </w:r>
            <w:r>
              <w:rPr>
                <w:rStyle w:val="0000aa"/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生活馆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宠物医院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宠物美容院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宠物寄养中心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宠物训练机构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其他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等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商家主营业务分类，用于前台展示和运营统计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必填，下拉选择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所在城市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请选择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全国城市列表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商家实体店铺所在城市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必填，下拉选择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店铺定位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文本（经纬度+地址）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有效经纬度坐标 + 详细地址描述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店铺在地图上的精确位置，用于用户导航和附近搜索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必填，需调用地图组件选点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商家简介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≤500字符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商家主营业务、特色服务、经营理念等描述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非必填，建议填写提升通过率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门店照片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图片（数组）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最多6张，支持JPG/PNG/JPEG，单张≤10MB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店铺实景照片，展示门店环境和服务场景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非必填，建议至少1张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营业执照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单张，支持JPG/PNG/JPEG，≤10MB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企业/个体工商户营业执照照片，须清晰完整且在有效期内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必填，OCR自动识别主体信息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身份证正面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单张，支持JPG/PNG/JPEG，≤10MB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申请人身份证正面照片（人像面），须清晰完整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必填，用于身份核验和支付签约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身份证反面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单张，支持JPG/PNG/JPEG，≤10MB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申请人身份证反面照片（国徽面），须清晰完整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必填，用于身份核验和支付签约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申请编号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否（提交后自动生成）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数字+字母组合，18~22位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提交成功后系统生成的唯一申请编号，用于进度查询和客服沟通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格式：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SQ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YYYYMMDD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+ 8位随机码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申请状态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草稿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待审核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审核中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已通过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已驳回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申请全流程状态，决定页面操作权限和展示内容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前端根据状态控制字段是否可编辑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审核驳回原因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任意文本（≤500字符）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审核不通过时，运营填写的驳回原因和补正指导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仅状态为“已驳回”时有值，高亮展示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审核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状态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未签约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未签约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签约中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已签约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 w:fill="EBEEF2"/>
                <w:lang w:val="en-US" w:eastAsia="zh-CN" w:bidi="ar"/>
              </w:rPr>
              <w:t>签约失败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支付服务商签约进度状态，审核通过后进入此流程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签约失败时展示失败原因和重新签约入口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签约失败原因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任意文本（≤200字符）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签约失败时由支付服务商返回的具体失败原因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如“银行账户信息有误”、“法人身份证不一致”等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提交时间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否（提交时自动生成）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用户正式提交申请的时间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用于排序和审核时效监控</w:t>
            </w:r>
          </w:p>
        </w:tc>
      </w:tr>
      <w:tr>
        <w:trPr>
          <w:trHeight w:val="653" w:hRule="atLeast"/>
        </w:trPr>
        <w:tc>
          <w:tcPr>
            <w:tcW w:w="9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门店状态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是，默认正常</w:t>
            </w:r>
          </w:p>
        </w:tc>
        <w:tc>
          <w:tcPr>
            <w:tcW w:w="2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正常 / 已冻结 / 已下线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门店经营状态，由运营后台控制</w:t>
            </w:r>
          </w:p>
        </w:tc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冻结与下线为处罚态，商家仅可查看并申诉</w:t>
            </w:r>
          </w:p>
        </w:tc>
      </w:tr>
    </w:tbl>
    <w:p>
      <w:pPr>
        <w:spacing w:before="0" w:after="80" w:line="276" w:lineRule="auto"/>
        <w:jc w:val="left"/>
        <w:rPr>
          <w:rFonts w:ascii="微软雅黑" w:hAnsi="微软雅黑" w:eastAsia="微软雅黑"/>
          <w:b w:val="1"/>
          <w:bCs w:val="1"/>
          <w:color w:val="000000"/>
          <w:sz w:val="19"/>
        </w:rPr>
      </w:pPr>
    </w:p>
    <w:p>
      <w:pPr>
        <w:pStyle w:val="00001d"/>
        <w:keepNext w:val="1"/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</w:pPr>
      <w:r>
        <w:t>5.1.24 非本期范围：AI 客服</w:t>
      </w:r>
    </w:p>
    <w:p>
      <w:pPr>
        <w:spacing w:before="0" w:after="60" w:line="276" w:lineRule="auto"/>
        <w:jc w:val="left"/>
        <w:rPr>
          <w:rFonts w:hint="eastAsia"/>
          <w:sz w:val="19"/>
          <w:szCs w:val="19"/>
          <w:lang w:val="en-US" w:eastAsia="zh-CN"/>
        </w:rPr>
      </w:pPr>
      <w:r>
        <w:t>本期不接入 AI 客服或大模型问答，也不作为页面与接口验收范围。客服需求统一由人工客服承接。</w:t>
      </w:r>
    </w:p>
    <w:p>
      <w:pPr>
        <w:pStyle w:val="00001d"/>
        <w:keepNext w:val="1"/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  <w:t>5.</w:t>
      </w:r>
      <w:r>
        <w:rPr>
          <w:rFonts w:ascii="微软雅黑" w:hAnsi="微软雅黑" w:eastAsia="微软雅黑"/>
          <w:b w:val="1"/>
          <w:color w:val="2F5597"/>
          <w:sz w:val="19"/>
          <w:szCs w:val="19"/>
        </w:rPr>
        <w:t>1.</w:t>
      </w:r>
      <w:r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  <w:t>25</w:t>
      </w:r>
      <w:r>
        <w:rPr>
          <w:rFonts w:ascii="微软雅黑" w:hAnsi="微软雅黑" w:eastAsia="微软雅黑"/>
          <w:b w:val="1"/>
          <w:color w:val="2F5597"/>
          <w:sz w:val="19"/>
          <w:szCs w:val="19"/>
        </w:rPr>
        <w:t xml:space="preserve"> </w:t>
      </w:r>
      <w:r>
        <w:rPr>
          <w:rFonts w:hint="eastAsia" w:ascii="微软雅黑" w:hAnsi="微软雅黑" w:eastAsia="微软雅黑"/>
          <w:b w:val="1"/>
          <w:color w:val="2F5597"/>
          <w:sz w:val="19"/>
          <w:szCs w:val="19"/>
          <w:lang w:val="en-US" w:eastAsia="zh-CN"/>
        </w:rPr>
        <w:t>人工客服</w:t>
      </w:r>
    </w:p>
    <w:p>
      <w:pPr>
        <w:rPr>
          <w:rFonts w:hint="eastAsia"/>
          <w:lang w:val="en-US" w:eastAsia="zh-CN"/>
        </w:rPr>
      </w:pPr>
      <w:r>
        <w:t>V1.0 保留人工客服。已登录用户可从“帮助与客服”等入口发起人工咨询，承接平台使用、订单、退款、核销、售后、账号与商家纠纷等问题；涉及订单时应自动带入订单号、商家和相关上下文。未登录用户可咨询基础问题，涉及个人订单或资产时需先登录。</w:t>
      </w:r>
    </w:p>
    <w:p>
      <w:pPr>
        <w:pStyle w:val="00001d"/>
        <w:keepNext w:val="1"/>
        <w:rPr>
          <w:rFonts w:hint="default" w:eastAsia="微软雅黑"/>
          <w:sz w:val="19"/>
          <w:szCs w:val="19"/>
          <w:lang w:val="en-US" w:eastAsia="zh-CN"/>
        </w:rPr>
      </w:pPr>
      <w:r>
        <w:t>5.1.26 非本期范围：直播</w:t>
      </w:r>
    </w:p>
    <w:p>
      <w:pPr>
        <w:spacing w:before="0" w:after="60" w:line="276" w:lineRule="auto"/>
        <w:jc w:val="left"/>
        <w:rPr>
          <w:sz w:val="19"/>
          <w:szCs w:val="19"/>
        </w:rPr>
      </w:pPr>
      <w:r>
        <w:t>本期不提供直播，也不预留直播入口、房间列表、推流地址、播放地址、播放器或后台直播配置，不作为任何端的验收范围。</w:t>
      </w:r>
    </w:p>
    <w:p>
      <w:pPr>
        <w:pStyle w:val="00001d"/>
        <w:keepNext w:val="1"/>
        <w:spacing w:before="0" w:after="80" w:line="276" w:lineRule="auto"/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.1.2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7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订单评价页</w:t>
      </w:r>
    </w:p>
    <w:p>
      <w:pPr>
        <w:rPr/>
      </w:pPr>
      <w:bookmarkStart w:id="1" w:name="_GoBack"/>
      <w:bookmarkEnd w:id="1"/>
      <w:r>
        <w:rPr/>
        <w:drawing>
          <wp:inline distT="0" distB="0" distL="0" distR="0">
            <wp:extent cx="2036305" cy="6638925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 flipH="0" flipV="0">
                      <a:off x="0" y="0"/>
                      <a:ext cx="203630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页面定位：</w:t>
      </w:r>
      <w:r>
        <w:rPr>
          <w:rFonts w:ascii="微软雅黑" w:hAnsi="微软雅黑" w:eastAsia="微软雅黑"/>
          <w:b w:val="0"/>
          <w:color w:val="000000"/>
          <w:sz w:val="19"/>
        </w:rPr>
        <w:t>让真实履约用户评价商家</w:t>
      </w:r>
      <w:r>
        <w:rPr>
          <w:rFonts w:hint="eastAsia"/>
          <w:b w:val="0"/>
          <w:color w:val="000000"/>
          <w:sz w:val="19"/>
          <w:lang w:val="en-US" w:eastAsia="zh-CN"/>
        </w:rPr>
        <w:t>和</w:t>
      </w:r>
      <w:r>
        <w:rPr>
          <w:rFonts w:ascii="微软雅黑" w:hAnsi="微软雅黑" w:eastAsia="微软雅黑"/>
          <w:b w:val="0"/>
          <w:color w:val="000000"/>
          <w:sz w:val="19"/>
        </w:rPr>
        <w:t>服务，为商家评分、排序和质量治理提供可信数据。</w:t>
      </w:r>
    </w:p>
    <w:p>
      <w:pPr>
        <w:spacing w:before="0" w:after="80" w:line="276" w:lineRule="auto"/>
        <w:rPr/>
      </w:pPr>
      <w:r>
        <w:t>用户角色：拥有可评价订单的宠物主；内容审核人员负责违规评价治理。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用户完成服务后希望对门店环境、服务质量和人员表现进行评分和反馈。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评分维度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门店综合评分：1~5星，针对门店整体环境、卫生、设施等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服务质量评分：1~5星，针对本次服务的专业度、完成度、时效性等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服务人员评分：1~5星，针对具体服务人员的态度、技能、沟通等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="420" w:leftChars="0"/>
        <w:rPr/>
      </w:pPr>
      <w:r>
        <w:rPr>
          <w:rFonts w:hint="eastAsia"/>
        </w:rPr>
        <w:t>门店评分×40% + 服务评分×40% + 人员评分×20%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评价内容填写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文字评价：输入框，用户可填写详细的文字评价和体验分享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图片上传：支持用户上传服务成果照片（如宠物美容效果、寄养环境等）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评价展示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提交成功后，评价在商家详情页的评价列表中展示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无图片时不展示图片区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评价资格规则：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仅已核销订单可评价；已核销后部分退款仍可评价并公开展示但不计分；未核销部分退款不可评价。一单仅评价一次。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全额退款或未履约：隐藏评价；已核销后部分退款可评价，未核销部分退款不可评价。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评价入口自核销成功起保留30天；无核销成功记录不产生评价资格。</w:t>
      </w:r>
      <w:r>
        <w:rPr>
          <w:rFonts w:hint="eastAsia"/>
          <w:b w:val="0"/>
          <w:bCs w:val="0"/>
          <w:color w:val="000000"/>
          <w:sz w:val="20"/>
          <w:lang w:eastAsia="zh-CN"/>
        </w:rPr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一笔订单仅产生一条评价，不可重复提交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/>
          <w:b w:val="0"/>
          <w:bCs w:val="0"/>
          <w:color w:val="000000"/>
          <w:sz w:val="20"/>
          <w:lang w:val="en-US" w:eastAsia="zh-CN"/>
        </w:rPr>
        <w:t>评价只可提交一次后续不可进行修改。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评分规则：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评分维度：门店评分、服务评分、人员评分，每个维度均为 1~5 星，三项均为必填；维护成单独模板通过调用方式提取（后期涉及零工后评价体系会变更）。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文字内容包含违规信息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提交时后端返回违规提示，前端展示“内容包含违规信息，请修改后重试”，并高亮文字输入框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所有评分均为必填项，未完成全部评分不可提交。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评分仅统计有效完成订单评价；全退、未履约、部分退款均不计分。已核销部分退款评价可公开，未核销部分退款不可评价。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评分算法（1.0 明确口径，C 端与商家端统一）：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统计范围：近12个月内已完成且已核销、评价审核通过且 score_included=true 的有效评价；全额退款、未履约、部分退款评价不计入评分。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单条评价得分 = 门店评分 × 40% + 服务评分 × 40% + 人员评分 × 20%。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门店综合评分 = 全部有效评价单条得分的算术平均值，保留 1 位小数（四舍五入）。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有效评价数不足 5 条时不展示星级，C 端商家列表、商家详情页与商家端首页统一展示“暂无评分”。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服务项目评分取该服务下有效评价的服务评分均值；服务人员评分取该人员被评价记录的人员评分均值。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该算法为 C 端商家列表排序、商家详情页评分、商家端首页“当前评分”与经营数据中心的唯一口径。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商家回复：商家可对每条评价公开回复一次（0-200 字），用户在评价详情与商家详情页可见；商家回复后不可修改或删除。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评价相关字段：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845"/>
        <w:gridCol w:w="824"/>
        <w:gridCol w:w="2187"/>
        <w:gridCol w:w="2571"/>
        <w:gridCol w:w="2571"/>
      </w:tblGrid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</w:t>
            </w: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取</w:t>
            </w: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值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描述规则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字段名称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取值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描述规则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备注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评价编号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唯一编号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评价记录唯一标识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—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关联订单号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Snowflake ID（64位，API/前端按字符串传输）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评价来源订单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强关联，一笔订单仅一条评价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门店评分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数值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1-5 星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针对门店环境、卫生、设施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必填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服务评分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数值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1-5 星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针对服务专业度、完成度、时效性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必填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人员评分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数值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1-5 星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针对服务人员态度、技能、沟通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必填，关联服务人员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评价文字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长文本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10-500 字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用户填写的详细评价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需内容安全审核</w:t>
            </w:r>
          </w:p>
        </w:tc>
      </w:tr>
      <w:tr>
        <w:tc>
          <w:tcPr>
            <w:tcW w:type="dxa" w:w="976"/>
          </w:tcPr>
          <w:p>
            <w:r>
              <w:t>是否计入评分</w:t>
            </w:r>
          </w:p>
        </w:tc>
        <w:tc>
          <w:tcPr>
            <w:tcW w:type="dxa" w:w="845"/>
          </w:tcPr>
          <w:p>
            <w:r>
              <w:t>布尔</w:t>
            </w:r>
          </w:p>
        </w:tc>
        <w:tc>
          <w:tcPr>
            <w:tcW w:type="dxa" w:w="824"/>
          </w:tcPr>
          <w:p>
            <w:r>
              <w:t>是</w:t>
            </w:r>
          </w:p>
        </w:tc>
        <w:tc>
          <w:tcPr>
            <w:tcW w:type="dxa" w:w="2187"/>
          </w:tcPr>
          <w:p>
            <w:r>
              <w:t>true / false</w:t>
            </w:r>
          </w:p>
        </w:tc>
        <w:tc>
          <w:tcPr>
            <w:tcW w:type="dxa" w:w="2571"/>
          </w:tcPr>
          <w:p>
            <w:r>
              <w:t>控制该评价是否参与门店、服务、人员评分统计</w:t>
            </w:r>
          </w:p>
        </w:tc>
        <w:tc>
          <w:tcPr>
            <w:tcW w:type="dxa" w:w="2571"/>
          </w:tcPr>
          <w:p>
            <w:r>
              <w:t>部分退款订单固定为 false；普通有效完成订单按审核结果决定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评价图片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图片数组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最多 9 张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用户上传的服务成果照片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需内容安全审核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评价状态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待审核 / 已展示 / 已下线 / 审核不通过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控制前台与商家端可见性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审核不通过商家不可见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评价时间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日期时间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有效时间戳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用户提交评价的时间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—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商家回复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长文本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0-200 字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商家公开回复内容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仅一次，需审核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回复状态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未回复 / 待审核 / 已回复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商家回复的处理状态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—</w:t>
            </w:r>
          </w:p>
        </w:tc>
      </w:tr>
      <w:tr>
        <w:trPr>
          <w:tblHeader w:val="1"/>
        </w:trPr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申诉状态</w:t>
            </w:r>
          </w:p>
        </w:tc>
        <w:tc>
          <w:tcPr>
            <w:tcW w:w="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枚举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/>
                <w:b w:val="1"/>
                <w:color w:val="FFFFFF"/>
                <w:sz w:val="16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否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未申诉 / 申诉中 / 申诉通过 / 申诉驳回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6"/>
                <w:lang w:val="en-US" w:eastAsia="zh-CN"/>
              </w:rPr>
              <w:t>商家对违规评价的申诉进度</w:t>
            </w:r>
          </w:p>
        </w:tc>
        <w:tc>
          <w:tcPr>
            <w:tcW w:w="2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r>
              <w:t>每条评价最多申诉1次，由运营处理</w:t>
            </w:r>
          </w:p>
        </w:tc>
      </w:tr>
    </w:tbl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评价一经提交不可修改；违规内容不予展示。商家可对每条评价发起最多1次违规评价申诉，由运营处理。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评价内容规则：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文字评价：字数限制建议 10~500字（可配置）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图片：最多上传9张（可配置），支持JPG/PNG格式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评价内容需经过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系统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审核，违规内容（涉黄/涉政/广告/恶意差评等）不予展示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图片上传失败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图片显示上传失败状态，提供“重试”按钮，支持单张重传；不影响已填写的文字内容，文字可正常提交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网络异常加载失败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页面展示“加载失败，请下拉刷新重试”，刷新后重新获取订单信息</w:t>
      </w:r>
    </w:p>
    <w:p>
      <w:pPr>
        <w:spacing w:before="0" w:after="80" w:line="276" w:lineRule="auto"/>
        <w:rPr/>
      </w:pPr>
    </w:p>
    <w:p>
      <w:pPr>
        <w:pStyle w:val="00001d"/>
        <w:keepNext w:val="1"/>
        <w:spacing w:before="0" w:after="80" w:line="276" w:lineRule="auto"/>
        <w:rPr/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.1.2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8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售后与投诉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投诉类（平台意见反馈） 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用户对平台功能、服务规则、内容治理、账号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问题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等平台侧问题提出意见、建议或投诉。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/>
        <w:drawing>
          <wp:inline distT="0" distB="0" distL="114300" distR="114300">
            <wp:extent cx="1490980" cy="3281045"/>
            <wp:effectExtent l="0" t="0" r="7620" b="8255"/>
            <wp:docPr id="107" name="图片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pBdr/>
        <w:spacing w:before="0" w:after="40" w:line="252" w:lineRule="auto"/>
        <w:ind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t>售后类（订单售后工单）：用户可对已核销订单，或预约已开始但未核销且商家拒绝退款的订单，提出服务质量、未履约、费用争议、宠物安全等售后申请。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="360"/>
        <w:rPr>
          <w:rFonts w:hint="eastAsia" w:ascii="微软雅黑" w:hAnsi="微软雅黑" w:eastAsia="微软雅黑"/>
          <w:b w:val="0"/>
          <w:bCs w:val="0"/>
          <w:color w:val="000000"/>
          <w:sz w:val="20"/>
          <w:lang w:val="en-US" w:eastAsia="zh-CN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  <w:lang w:val="en-US" w:eastAsia="zh-CN"/>
        </w:rPr>
        <w:drawing>
          <wp:inline distT="0" distB="0" distL="0" distR="0">
            <wp:extent cx="1527014" cy="471487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 flipH="0" flipV="0">
                      <a:off x="0" y="0"/>
                      <a:ext cx="1527014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</w:rPr>
        <w:t>已登录用户，运营客服和风控人员按权限处理。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</w:rPr>
        <w:t>用户遇到服务质量、未履约、费用争议、</w:t>
      </w:r>
      <w:r>
        <w:rPr>
          <w:rFonts w:hint="eastAsia"/>
          <w:b w:val="0"/>
          <w:color w:val="000000"/>
          <w:sz w:val="19"/>
          <w:lang w:val="en-US" w:eastAsia="zh-CN"/>
        </w:rPr>
        <w:t>平台问题</w:t>
      </w:r>
      <w:r>
        <w:rPr>
          <w:rFonts w:ascii="微软雅黑" w:hAnsi="微软雅黑" w:eastAsia="微软雅黑"/>
          <w:b w:val="0"/>
          <w:color w:val="000000"/>
          <w:sz w:val="19"/>
        </w:rPr>
        <w:t>需要提交证据并跟踪处理。</w:t>
      </w:r>
    </w:p>
    <w:p>
      <w:pPr>
        <w:spacing w:before="0" w:after="80" w:line="276" w:lineRule="auto"/>
        <w:rPr/>
      </w:pPr>
      <w:r>
        <w:rPr>
          <w:rFonts w:ascii="微软雅黑" w:hAnsi="微软雅黑" w:eastAsia="微软雅黑"/>
          <w:b w:val="1"/>
          <w:color w:val="000000"/>
          <w:sz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1</w:t>
      </w:r>
      <w:r>
        <w:rPr>
          <w:rFonts w:hint="eastAsia"/>
          <w:b w:val="1"/>
          <w:bCs w:val="1"/>
          <w:color w:val="000000"/>
          <w:sz w:val="20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 xml:space="preserve"> 投诉类功能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反馈类型选择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(必填)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提供四个类型选项：功能建议、问题反馈、服务投诉、其他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用户选择一项作为工单分类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联系方式填写（选填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输入框，提示“手机号或微信号，方便我们联系您”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反馈内容填写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(必填)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多行文本输入框，描述具体问题或建议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字数限制：500字以内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/>
          <w:b w:val="0"/>
          <w:color w:val="000000"/>
          <w:sz w:val="20"/>
          <w:lang w:val="en-US" w:eastAsia="zh-CN"/>
        </w:rPr>
        <w:t>可上传相关附件照片，最多上传6张照片。每张控制在5MB以内。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提交反馈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点击“提交反馈”按钮，生成投诉工单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查看运营回复和处理结论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2</w:t>
      </w:r>
      <w:r>
        <w:rPr>
          <w:rFonts w:hint="eastAsia"/>
          <w:b w:val="1"/>
          <w:bCs w:val="1"/>
          <w:color w:val="000000"/>
          <w:sz w:val="20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 xml:space="preserve"> 售后类功能（订单售后工单）—— 关联订单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售后工单发起入口（必须从订单带入）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t>入口1：订单详情页 → “申请售后”按钮；已完成订单按核销后7天判断，未核销订单按预约开始后7天且商家已拒绝退款判断。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t>入口2：订单列表中满足售后条件的订单卡片展示“申请售后”按钮。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已带入的订单信息（只读展示） ：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订单编号</w:t>
      </w:r>
      <w:r>
        <w:rPr>
          <w:rFonts w:hint="eastAsia"/>
          <w:b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商家名称</w:t>
      </w:r>
      <w:r>
        <w:rPr>
          <w:rFonts w:hint="eastAsia"/>
          <w:b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服务名称</w:t>
      </w:r>
      <w:r>
        <w:rPr>
          <w:rFonts w:hint="eastAsia"/>
          <w:b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服务时间</w:t>
      </w:r>
      <w:r>
        <w:rPr>
          <w:rFonts w:hint="eastAsia"/>
          <w:b w:val="0"/>
          <w:color w:val="000000"/>
          <w:sz w:val="20"/>
          <w:lang w:eastAsia="zh-CN"/>
        </w:rPr>
        <w:t>、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实付金额</w:t>
      </w:r>
      <w:r>
        <w:rPr>
          <w:rFonts w:hint="eastAsia"/>
          <w:b w:val="0"/>
          <w:color w:val="000000"/>
          <w:sz w:val="20"/>
          <w:lang w:eastAsia="zh-CN"/>
        </w:rPr>
        <w:t>、</w:t>
      </w:r>
      <w:r>
        <w:rPr>
          <w:rFonts w:hint="eastAsia"/>
          <w:b w:val="0"/>
          <w:color w:val="000000"/>
          <w:sz w:val="20"/>
          <w:lang w:val="en-US" w:eastAsia="zh-CN"/>
        </w:rPr>
        <w:t>支付时间等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用户需填写的内容：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售后类型：质量问题、未履约、费用争议、宠物安全、其他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问题描述：详细描述售后原因（10~500字）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诉求选择：退款、部分补偿、道歉、重新服务、其他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申请金额：涉及费用争议时填写（自动校验不可超过订单实付金额）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图片证据：上传相关截图或照片（最多</w:t>
      </w:r>
      <w:r>
        <w:rPr>
          <w:rFonts w:hint="eastAsia"/>
          <w:b w:val="0"/>
          <w:color w:val="000000"/>
          <w:sz w:val="20"/>
          <w:lang w:val="en-US" w:eastAsia="zh-CN"/>
        </w:rPr>
        <w:t>6</w:t>
      </w:r>
      <w:r>
        <w:rPr>
          <w:rFonts w:hint="eastAsia" w:ascii="微软雅黑" w:hAnsi="微软雅黑" w:eastAsia="微软雅黑"/>
          <w:b w:val="0"/>
          <w:color w:val="000000"/>
          <w:sz w:val="20"/>
        </w:rPr>
        <w:t>张）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商家说明与举证：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商家可在工单中提交说明、补充证据与处理意见，并同步给用户与运营；商家仅可查看涉及本店订单的工单。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用户可在工单详情页查看商家的说明内容</w:t>
      </w:r>
      <w:r>
        <w:rPr>
          <w:rFonts w:hint="eastAsia"/>
          <w:b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运营处理与结论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t>运营客服给出最终处理结论（全额退款、部分退款、驳回、重新服务等）；首次裁决即终局，不提供售后二次复审。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3</w:t>
      </w:r>
      <w:r>
        <w:rPr>
          <w:rFonts w:hint="eastAsia"/>
          <w:b w:val="1"/>
          <w:bCs w:val="1"/>
          <w:color w:val="000000"/>
          <w:sz w:val="20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 xml:space="preserve"> 统一工单列表（投诉 + 售后）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商家及运营端都需要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工单状态筛选</w:t>
      </w:r>
      <w:r>
        <w:rPr>
          <w:rFonts w:hint="eastAsia"/>
          <w:b w:val="0"/>
          <w:color w:val="000000"/>
          <w:sz w:val="20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待处理、处理中、待补充、已处理、已关闭（与商家端售后工单状态机一致）。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列表展示区分投诉类和售后类工单标识（标签区分）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工单卡片信息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工单编号、工单类型标签（投诉/售后）、状态标签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color w:val="000000"/>
          <w:sz w:val="20"/>
        </w:rPr>
        <w:t>问题摘要、提交时间、最后更新时间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/>
      </w:pPr>
      <w:r>
        <w:rPr>
          <w:rFonts w:hint="eastAsia" w:ascii="微软雅黑" w:hAnsi="微软雅黑" w:eastAsia="微软雅黑"/>
          <w:b w:val="0"/>
          <w:color w:val="000000"/>
          <w:sz w:val="20"/>
        </w:rPr>
        <w:t>售后类工单额外展示：关联的订单编号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1</w:t>
      </w:r>
      <w:r>
        <w:rPr>
          <w:rFonts w:hint="eastAsia"/>
          <w:b w:val="1"/>
          <w:bCs w:val="1"/>
          <w:color w:val="000000"/>
          <w:sz w:val="20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 xml:space="preserve"> 投诉类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规格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适用范围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平台功能建议、问题反馈、服务投诉、账号申诉、一般咨询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反馈内容审核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提交后进入运营处理流程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处理时效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运营首次响应目标为 24小时，超时系统提醒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20"/>
        </w:rPr>
      </w:pPr>
      <w:r>
        <w:rPr>
          <w:rFonts w:hint="eastAsia"/>
          <w:b w:val="1"/>
          <w:bCs w:val="1"/>
          <w:color w:val="000000"/>
          <w:sz w:val="20"/>
          <w:lang w:val="en-US" w:eastAsia="zh-CN"/>
        </w:rPr>
        <w:t>2</w:t>
      </w:r>
      <w:r>
        <w:rPr>
          <w:rFonts w:hint="eastAsia"/>
          <w:b w:val="1"/>
          <w:bCs w:val="1"/>
          <w:color w:val="000000"/>
          <w:sz w:val="20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 xml:space="preserve"> </w:t>
      </w:r>
      <w:r>
        <w:rPr>
          <w:rFonts w:hint="eastAsia"/>
          <w:b w:val="1"/>
          <w:bCs w:val="1"/>
          <w:color w:val="000000"/>
          <w:sz w:val="20"/>
          <w:lang w:val="en-US" w:eastAsia="zh-CN"/>
        </w:rPr>
        <w:t>售后</w:t>
      </w:r>
      <w:r>
        <w:rPr>
          <w:rFonts w:hint="eastAsia" w:ascii="微软雅黑" w:hAnsi="微软雅黑" w:eastAsia="微软雅黑"/>
          <w:b w:val="1"/>
          <w:bCs w:val="1"/>
          <w:color w:val="000000"/>
          <w:sz w:val="20"/>
        </w:rPr>
        <w:t>功能</w:t>
      </w:r>
      <w:r>
        <w:rPr>
          <w:rFonts w:hint="eastAsia"/>
          <w:b w:val="1"/>
          <w:bCs w:val="1"/>
          <w:color w:val="000000"/>
          <w:sz w:val="20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适用范围：已核销订单（核销后7天内），以及预约开始后未核销、商家拒绝退款且仍在预约开始时间起7天内的订单。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订单关联规则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售后工单必须关联订单。系统自动带入订单信息，工单与订单通过订单编号强关联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限制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同一订单同一问题只能存在一个处理中工单，不可重复创建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，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已创建售后订单页面按钮变更成‘处理中’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退款订单不可售后：已全额退款、退款中或部分退款终态的订单不可再发起售后。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处理时效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运营首次响应目标为 24小时，超时系统提醒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补充举证规则：需要用户或商家补充材料时工单进入“待补充”，并设置补充截止时间；超时按现有材料裁决。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宠物安全类工单优先由人工客服/运营处理，不作自动医疗结论。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裁决终局规则：运营首次裁决即为最终结论，不提供售后复审。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工单关闭后不可重新打开。未发生退款且核销完成后出现新的问题时，可在核销后7天售后期内发起新的售后；部分退款成功后订单业务终结，不可再次售后。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t>售后与退款边界：预约开始前走系统直接退款；预约开始后先走商家退款确认。商家拒绝后，未核销订单可按预约开始时间起7天发起售后；已核销订单按核销时间起7天发起售后。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商家说明权限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商家仅可查看和说明涉及本店订单的售后工单，不可查看其他工单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异常与边界问题</w:t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申请金额超出订单实付金额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提交时前端校验，超出时提示“申请金额不可超过订单实付金额（¥XX.XX）”，并阻止提交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售后工单已关闭后重新发起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已关闭的售后工单不可重新打开，但用户可针对同一订单提交新的售后工单（新工单号），前提是订单仍处于可售后状态</w:t>
      </w:r>
      <w:r>
        <w:rPr>
          <w:rFonts w:hint="eastAsia"/>
          <w:b w:val="0"/>
          <w:bCs w:val="0"/>
          <w:color w:val="000000"/>
          <w:sz w:val="20"/>
          <w:lang w:eastAsia="zh-CN"/>
        </w:rPr>
        <w:t>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投诉内容为空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提交时校验反馈内容不能为空，提示“请填写反馈内容”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图片上传失败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图片缩略图显示上传失败状态，提供“重试”按钮，支持单张重传；不影响文字内容提交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20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网络异常加载失败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页面展示“加载失败，请下拉刷新重试”，刷新后重新获取工单列表或订单信息</w:t>
      </w:r>
    </w:p>
    <w:p>
      <w:pPr>
        <w:pStyle w:val="00000d"/>
        <w:spacing w:before="0" w:after="40" w:line="252" w:lineRule="auto"/>
        <w:rPr>
          <w:rFonts w:hint="default" w:ascii="微软雅黑" w:hAnsi="微软雅黑" w:eastAsia="微软雅黑"/>
          <w:b w:val="0"/>
          <w:bCs w:val="0"/>
          <w:color w:val="000000"/>
          <w:sz w:val="20"/>
          <w:lang w:val="en-US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运营响应超时（24小时无回复）</w:t>
      </w:r>
      <w:r>
        <w:rPr>
          <w:rFonts w:hint="eastAsia"/>
          <w:b w:val="0"/>
          <w:bCs w:val="0"/>
          <w:color w:val="000000"/>
          <w:sz w:val="20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工单状态保持“处理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中</w:t>
      </w:r>
      <w:r>
        <w:rPr>
          <w:rFonts w:hint="eastAsia" w:ascii="微软雅黑" w:hAnsi="微软雅黑" w:eastAsia="微软雅黑"/>
          <w:b w:val="0"/>
          <w:bCs w:val="0"/>
          <w:color w:val="000000"/>
          <w:sz w:val="20"/>
        </w:rPr>
        <w:t>”，但页面顶部展示提示“客服正在排队处理中，预计24小时内响应，请耐心等待”，同时系统触发内部</w:t>
      </w:r>
      <w:r>
        <w:rPr>
          <w:rFonts w:hint="eastAsia"/>
          <w:b w:val="0"/>
          <w:bCs w:val="0"/>
          <w:color w:val="000000"/>
          <w:sz w:val="20"/>
          <w:lang w:val="en-US" w:eastAsia="zh-CN"/>
        </w:rPr>
        <w:t>提醒。</w:t>
      </w: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/>
          <w:b w:val="0"/>
          <w:bCs w:val="0"/>
          <w:color w:val="000000"/>
          <w:sz w:val="20"/>
          <w:lang w:val="en-US" w:eastAsia="zh-CN"/>
        </w:rPr>
      </w:pP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/>
          <w:b w:val="0"/>
          <w:bCs w:val="0"/>
          <w:color w:val="000000"/>
          <w:sz w:val="20"/>
          <w:lang w:val="en-US" w:eastAsia="zh-CN"/>
        </w:rPr>
      </w:pP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/>
          <w:b w:val="0"/>
          <w:bCs w:val="0"/>
          <w:color w:val="000000"/>
          <w:sz w:val="20"/>
          <w:lang w:val="en-US" w:eastAsia="zh-CN"/>
        </w:rPr>
      </w:pPr>
    </w:p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eastAsia"/>
          <w:b w:val="0"/>
          <w:bCs w:val="0"/>
          <w:color w:val="000000"/>
          <w:sz w:val="20"/>
          <w:lang w:val="en-US" w:eastAsia="zh-CN"/>
        </w:rPr>
      </w:pPr>
    </w:p>
    <w:p>
      <w:pPr>
        <w:spacing w:before="0" w:after="80" w:line="276" w:lineRule="auto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投诉类工单字段</w:t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838"/>
        <w:gridCol w:w="1452"/>
        <w:gridCol w:w="1924"/>
        <w:gridCol w:w="2064"/>
        <w:gridCol w:w="2292"/>
      </w:tblGrid>
      <w:tr>
        <w:trPr>
          <w:tblHeader w:val="1"/>
        </w:trPr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3"/>
                <w:szCs w:val="13"/>
              </w:rPr>
              <w:t>字段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3"/>
                <w:szCs w:val="13"/>
              </w:rPr>
              <w:t>类型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是否有默认值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取值范围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default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规则描述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备注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工单编号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数字+字母组合，18~22位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投诉工单的唯一标识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格式：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TS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YYYYMMDD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+ 10位随机码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工单类型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投诉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投诉类工单固定为此类型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用于工单列表区分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反馈类型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功能建议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问题反馈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服务投诉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其他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用户选择的投诉分类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  <w:lang w:val="en-US" w:eastAsia="zh-CN"/>
              </w:rPr>
            </w:pP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  <w:lang w:val="en-US" w:eastAsia="zh-CN"/>
              </w:rPr>
              <w:t>必填项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联系方式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有效手机号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用户选填的联系方式，方便客服联系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非必填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反馈内容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10~500字符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用户填写的问题描述或建议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必填，500字以内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工单状态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待处理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待处理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已处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已关闭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工单的处理进度状态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提交时间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用户提交投诉的时间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处理完成时间</w:t>
            </w:r>
          </w:p>
        </w:tc>
        <w:tc>
          <w:tcPr>
            <w:tcW w:w="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工单处理完成的时间</w:t>
            </w: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仅“已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处理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”时有值</w:t>
            </w:r>
          </w:p>
        </w:tc>
      </w:tr>
    </w:tbl>
    <w:p>
      <w:pPr>
        <w:spacing w:before="0" w:after="80" w:line="276" w:lineRule="auto"/>
        <w:rPr>
          <w:rFonts w:hint="eastAsia"/>
          <w:b w:val="0"/>
          <w:bCs w:val="0"/>
          <w:color w:val="000000"/>
          <w:sz w:val="20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lang w:val="en-US" w:eastAsia="zh-CN"/>
        </w:rPr>
        <w:t>售后类工单字段</w:t>
      </w:r>
      <w:r>
        <w:rPr>
          <w:rFonts w:ascii="微软雅黑" w:hAnsi="微软雅黑" w:eastAsia="微软雅黑"/>
          <w:b w:val="1"/>
          <w:bCs w:val="1"/>
          <w:color w:val="000000"/>
          <w:sz w:val="19"/>
        </w:rPr>
        <w:t>：</w:t>
      </w:r>
    </w:p>
    <w:tbl>
      <w:tblPr>
        <w:tblStyle w:val="00002c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903"/>
        <w:gridCol w:w="1527"/>
        <w:gridCol w:w="1715"/>
        <w:gridCol w:w="2439"/>
        <w:gridCol w:w="2137"/>
      </w:tblGrid>
      <w:tr>
        <w:trPr>
          <w:tblHeader w:val="1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3"/>
                <w:szCs w:val="13"/>
              </w:rPr>
              <w:t>字段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b w:val="1"/>
                <w:color w:val="FFFFFF"/>
                <w:sz w:val="13"/>
                <w:szCs w:val="13"/>
              </w:rPr>
              <w:t>类型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是否有默认值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取值范围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规则描述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F4E79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jc w:val="center"/>
              <w:rPr>
                <w:rFonts w:hint="eastAsia" w:ascii="微软雅黑" w:hAnsi="微软雅黑" w:eastAsia="微软雅黑" w:cstheme="minorBidi"/>
                <w:sz w:val="13"/>
                <w:szCs w:val="13"/>
                <w:lang w:val="en-US" w:eastAsia="zh-CN" w:bidi="ar-SA"/>
              </w:rPr>
            </w:pPr>
            <w:r>
              <w:rPr>
                <w:rFonts w:hint="eastAsia"/>
                <w:b w:val="1"/>
                <w:color w:val="FFFFFF"/>
                <w:sz w:val="13"/>
                <w:szCs w:val="13"/>
                <w:lang w:val="en-US" w:eastAsia="zh-CN"/>
              </w:rPr>
              <w:t>备注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工单编号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数字+字母组合，18~22位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售后工单的唯一标识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格式：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SH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YYYYMMDD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+ 10位随机码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工单类型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售后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售后类工单固定为此类型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用于工单列表区分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关联订单编号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Snowflake ID（64位，API/前端按字符串传输）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b w:val="1"/>
                <w:bCs w:val="1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售后工单必须关联订单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，从订单详情页带入，不可修改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强关联字段，用于订单追溯和商家匹配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商家ID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被售后的商家ID，从关联订单带入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用于商家侧展示权限控制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商家名称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被售后的商家名称，从关联订单带入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服务名称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被售后的服务名称，从关联订单带入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服务时间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原订单的服务时间，从关联订单带入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订单实付金额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金额（数字）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原订单的实付金额，从关联订单带入，用于金额上限校验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售后类型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质量问题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未履约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费用争议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宠物安全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其他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用户选择的售后分类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问题描述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10~500字符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ind w:firstLine="260" w:firstLineChars="200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  <w:lang w:val="en-US" w:eastAsia="zh-CN"/>
              </w:rPr>
              <w:t>必填项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诉求类型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退款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部分补偿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道歉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重新服务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 / 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其他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用户的处理诉求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单选项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申请金额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数字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≥ 0.00，≤订单实付金额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费用争议时用户申请的退款/补偿金额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非费用争议时可置空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图片证据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附件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用户上传的证据图片，最多</w:t>
            </w:r>
            <w:r>
              <w:rPr>
                <w:rFonts w:hint="eastAsia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张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工单状态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是，默认</w:t>
            </w:r>
            <w:r>
              <w:rPr>
                <w:rStyle w:val="0000aa"/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待处理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待处理 / 处理中 / 待补充 / 已处理 / 已关闭 / 已撤销 / 已失效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工单的处理进度状态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提交时间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否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用户提交售后工单的时间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—</w:t>
            </w:r>
          </w:p>
        </w:tc>
      </w:tr>
      <w:tr>
        <w:trPr/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处理完成时间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工单处理完成的时间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仅“已处理”或“已关闭”时有值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商家说明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长文本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10-500 字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商家提交的说明与处理意见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同步给用户与运营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商家补充证据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图片数组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最多 6 张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商家上传的举证图片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需内容安全审核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商家意见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同意诉求 / 部分同意 / 有异议 / 需用户补充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商家对诉求的倾向性意见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作为运营裁决依据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补充截止时间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日期时间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有效时间戳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运营要求补充材料的时限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超时按现有材料裁决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处理结论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文本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是，可为空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0-500 字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lang w:val="en-US" w:eastAsia="zh-CN" w:bidi="ar"/>
              </w:rPr>
              <w:t>运营给出的最终处理结论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 w:val="1"/>
              <w:suppressLineNumbers w:val="0"/>
              <w:spacing w:line="25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13"/>
                <w:szCs w:val="13"/>
                <w:shd w:val="clear"/>
                <w:lang w:val="en-US" w:eastAsia="zh-CN" w:bidi="ar"/>
              </w:rPr>
              <w:t>仅已处理 / 已关闭时有值</w:t>
            </w:r>
          </w:p>
        </w:tc>
      </w:tr>
      <w:tr>
        <w:trPr>
          <w:trHeight w:val="544" w:hRule="atLeast"/>
        </w:trPr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r>
              <w:t>裁决终局</w:t>
            </w:r>
          </w:p>
        </w:tc>
        <w:tc>
          <w:tcPr>
            <w:tcW w:w="9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布尔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是</w:t>
            </w:r>
          </w:p>
        </w:tc>
        <w:tc>
          <w:tcPr>
            <w:tcW w:w="17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是</w:t>
            </w:r>
          </w:p>
        </w:tc>
        <w:tc>
          <w:tcPr>
            <w:tcW w:w="2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r>
              <w:t>运营首次裁决即终局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运营首次售后裁决即终局</w:t>
            </w:r>
          </w:p>
        </w:tc>
      </w:tr>
    </w:tbl>
    <w:p>
      <w:pPr>
        <w:pStyle w:val="00000d"/>
        <w:numPr>
          <w:ilvl w:val="0"/>
          <w:numId w:val="0"/>
        </w:numPr>
        <w:spacing w:before="0" w:after="40" w:line="252" w:lineRule="auto"/>
        <w:ind w:leftChars="0"/>
        <w:rPr>
          <w:rFonts w:hint="default"/>
          <w:b w:val="0"/>
          <w:bCs w:val="0"/>
          <w:color w:val="000000"/>
          <w:sz w:val="20"/>
          <w:lang w:val="en-US" w:eastAsia="zh-CN"/>
        </w:rPr>
      </w:pPr>
    </w:p>
    <w:p>
      <w:pPr>
        <w:pStyle w:val="00001d"/>
        <w:keepNext w:val="1"/>
        <w:spacing w:before="0" w:after="80" w:line="276" w:lineRule="auto"/>
        <w:rPr/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.1.2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9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账号与隐私设置页</w:t>
      </w:r>
    </w:p>
    <w:p>
      <w:pPr>
        <w:spacing w:before="0" w:after="80" w:line="276" w:lineRule="auto"/>
        <w:rPr>
          <w:sz w:val="19"/>
          <w:szCs w:val="19"/>
        </w:rPr>
      </w:pPr>
      <w:r>
        <w:t>页面定位：让用户管理个人资料、手机号、通知、黑名单预留、地址信息和账号安全；V1.0 不提供私信权限和平台支付密码。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已登录用户；敏感账号操作仅限本人。</w:t>
      </w:r>
    </w:p>
    <w:p>
      <w:pPr>
        <w:spacing w:before="0" w:after="80" w:line="276" w:lineRule="auto"/>
        <w:rPr>
          <w:sz w:val="19"/>
          <w:szCs w:val="19"/>
        </w:rPr>
      </w:pPr>
      <w:r>
        <w:t>使用场景：用户需要修改账号信息、通知信息、地址管理、查看协议或退出账号。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color w:val="000000"/>
          <w:sz w:val="19"/>
          <w:szCs w:val="19"/>
        </w:rPr>
      </w:pPr>
      <w:r>
        <w:rPr/>
        <w:drawing>
          <wp:inline distT="0" distB="0" distL="114300" distR="114300">
            <wp:extent cx="5933440" cy="1939290"/>
            <wp:effectExtent l="0" t="0" r="10160" b="3810"/>
            <wp:docPr id="113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图片 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 xml:space="preserve">1 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设置主页面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账号与安全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手机号：展示当前绑定手机号（脱敏显示）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修改密码：跳转修改密码页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通知设置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推送通知：开关控制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消息提醒：开关控制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通用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t>支付设置：V1.0 小程序不提供独立支付设置页，支付时直接调起微信支付。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收货地址：跳转地址管理页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清除缓存：展示缓存大小，点击清除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隐私政策：查看平台隐私政策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用户协议：查看平台用户协议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关于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XXX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：展示版本号（如 v1.0.0）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退出登录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底部独立按钮，点击退出当前账号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t>2. 支付设置：V1.0 小程序不维护支付方式列表、默认支付方式、绑卡或平台支付密码。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 xml:space="preserve">3 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地址管理页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收货地址列表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按添加顺序或默认优先展示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每个地址展示：收货人姓名、脱敏手机号、详细地址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默认地址标识“默认”标签（仅一个地址可有该标识）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地址操作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设为默认：点击将指定地址设为默认收货地址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编辑：进入编辑页修改地址信息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删除：弹窗二次确认后删除地址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新增地址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:</w:t>
      </w:r>
    </w:p>
    <w:p>
      <w:pPr>
        <w:pStyle w:val="00000d"/>
        <w:numPr>
          <w:ilvl w:val="3"/>
          <w:numId w:val="1"/>
        </w:numPr>
        <w:tabs>
          <w:tab w:val="clear" w:pos="1680"/>
        </w:tabs>
        <w:spacing w:before="0" w:after="40" w:line="252" w:lineRule="auto"/>
        <w:ind w:left="168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底部固定“+新增地址”按钮，进入新增地址页</w:t>
      </w:r>
    </w:p>
    <w:p>
      <w:pPr>
        <w:spacing w:before="0" w:after="80" w:line="276" w:lineRule="auto"/>
        <w:rPr>
          <w:rFonts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通知设置规则: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推送通知：控制微信侧外部提醒是否开启；关闭后仍保留站内必要业务通知。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消息提醒：普通互动提醒可关闭；订单、退款、核销、售后、审核类站内消息不可关闭。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t>支付设置规则：小程序 V1.0 直接使用微信支付，不维护默认支付方式、绑定支付方式或平台支付密码。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地址管理规则: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默认地址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仅一个地址可设为默认，设置新默认时原默认自动取消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地址数量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建议支持上限20条（可配置）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删除地址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删除后不可恢复，需重新添加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默认地址删除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删除默认地址时，需自动将剩余地址中最近添加的一条设为默认；若无剩余地址则无默认地址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账号注销前置校验：存在待支付 / 待确认 / 待服务 / 退款待确认 / 退款中订单或处理中售后工单时拦截注销；名下商家存在未完成订单或售后工单时同样拦截。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宠物档案授权管理：用户可查看当前已授权商家的宠物档案授权记录，并随时撤回授权；撤回后商家端展示“用户未授权查看”，不再展示任何健康字段，已产生的历史订单记录按最小必要原则保留。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微信外部通知授权：订单、退款、核销、售后、审核、宠物提醒等外部通知按微信公众号/订阅消息实际能力，在支付、入驻提交、宠物提醒设置等明确场景完成必要授权；用户可关闭外部推送，拒绝授权或推送失败时仍使用消息中心站内通知兜底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订单、退款、核销、售后、审核类站内通知属于必要通知，不可被用户关闭；用户仅可关闭对应外部微信推送渠道。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异常或边界情况：</w:t>
      </w:r>
    </w:p>
    <w:p>
      <w:pPr>
        <w:pStyle w:val="00000d"/>
        <w:spacing w:before="0" w:after="40" w:line="252" w:lineRule="auto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清除缓存失败：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提示“清除失败，请稍后重试”，缓存大小保持不变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默认地址被删除：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删除默认地址时，系统自动将剩余地址中最近添加的一条设为默认；若无可设置地址，则默认地址为空</w:t>
      </w:r>
    </w:p>
    <w:p>
      <w:pPr>
        <w:pStyle w:val="00000d"/>
        <w:spacing w:before="0" w:after="40" w:line="252" w:lineRule="auto"/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</w:pPr>
      <w:r>
        <w:t>微信支付调起失败：恢复支付按钮并提示“支付调起失败，请重试”，不改变订单与优惠券冻结状态；用户可重新发起支付。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地址数量达到上限：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添加地址时校验数量上限（20条），达到上限时“新增地址”按钮置灰并提示“地址数量已达上限”。</w:t>
      </w:r>
    </w:p>
    <w:p>
      <w:pPr>
        <w:pStyle w:val="00000d"/>
        <w:spacing w:before="0" w:after="40" w:line="252" w:lineRule="auto"/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网络异常加载失败：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页面展示“加载失败，请下拉刷新重试”，刷新后重新获取数据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退出登录失败：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提示“退出登录失败，请稍后重试”，保持当前登录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</w:rPr>
      </w:pP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983"/>
        <w:gridCol w:w="724"/>
        <w:gridCol w:w="827"/>
        <w:gridCol w:w="1345"/>
        <w:gridCol w:w="1758"/>
        <w:gridCol w:w="1551"/>
        <w:gridCol w:w="1034"/>
      </w:tblGrid>
      <w:tr>
        <w:trPr>
          <w:tblHeader w:val="1"/>
        </w:trPr>
        <w:tc>
          <w:tcPr>
            <w:tcW w:w="113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字段/数据项/控件</w:t>
            </w:r>
          </w:p>
        </w:tc>
        <w:tc>
          <w:tcPr>
            <w:tcW w:w="9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类型/形态</w:t>
            </w:r>
          </w:p>
        </w:tc>
        <w:tc>
          <w:tcPr>
            <w:tcW w:w="72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是否必填</w:t>
            </w:r>
          </w:p>
        </w:tc>
        <w:tc>
          <w:tcPr>
            <w:tcW w:w="82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默认值</w:t>
            </w:r>
          </w:p>
        </w:tc>
        <w:tc>
          <w:tcPr>
            <w:tcW w:w="13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最大长度/取值范围</w:t>
            </w:r>
          </w:p>
        </w:tc>
        <w:tc>
          <w:tcPr>
            <w:tcW w:w="175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校验规则</w:t>
            </w:r>
          </w:p>
        </w:tc>
        <w:tc>
          <w:tcPr>
            <w:tcW w:w="155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交互联动</w:t>
            </w:r>
          </w:p>
        </w:tc>
        <w:tc>
          <w:tcPr>
            <w:tcW w:w="103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权限备注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头像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图片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当前头像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 张，&lt;=10MB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JPG/PNG；内容安全审核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支持裁剪和替换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昵称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当前昵称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20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敏感词过滤且去除首尾空格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保存后同步用户主页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个人简介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100 字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敏感词过滤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保存后按隐私规则展示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绑定手机号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字符串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脱敏展示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11 位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通过微信手机号快捷验证换绑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成功后更新账号联系方式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黑名单（预留）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枚举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是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不开放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V1.0 仅预留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不开发完整黑名单交互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后续 IM / 社区治理扩展时启用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站内通知设置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开关列表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系统默认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互动 / 订单 / 退款 / 核销 / 售后 / 审核 / 宠物提醒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核心业务站内消息不可关闭，普通互动提醒可关闭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保存后影响消息中心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微信外部通知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授权入口列表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未授权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 / 退款 / 核销 / 售后 / 审核 / 宠物提醒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公众号/订阅消息按微信账号能力接入，用户可关闭外部推送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按模板显示授权结果和再次申请入口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协议与隐私版本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数据列表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系统记录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当前及已同意版本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只读且保留同意时间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点击查看全文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退出登录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按钮/操作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可用/处理中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二次确认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清除本地登录态并返回首页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账号注销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可用/存在阻塞/申请中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通过订单、售后、商家责任和冷静期校验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进入影响确认和身份验证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  <w:tr>
        <w:trPr/>
        <w:tc>
          <w:tcPr>
            <w:tcW w:w="11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账号申诉</w:t>
            </w:r>
          </w:p>
        </w:tc>
        <w:tc>
          <w:tcPr>
            <w:tcW w:w="9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按钮/入口</w:t>
            </w:r>
          </w:p>
        </w:tc>
        <w:tc>
          <w:tcPr>
            <w:tcW w:w="7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否</w:t>
            </w:r>
          </w:p>
        </w:tc>
        <w:tc>
          <w:tcPr>
            <w:tcW w:w="82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按状态展示</w:t>
            </w:r>
          </w:p>
        </w:tc>
        <w:tc>
          <w:tcPr>
            <w:tcW w:w="13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可用/处理中</w:t>
            </w:r>
          </w:p>
        </w:tc>
        <w:tc>
          <w:tcPr>
            <w:tcW w:w="175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封禁、限制或注销异议时可用</w:t>
            </w:r>
          </w:p>
        </w:tc>
        <w:tc>
          <w:tcPr>
            <w:tcW w:w="155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进入售后与投诉中心</w:t>
            </w:r>
          </w:p>
        </w:tc>
        <w:tc>
          <w:tcPr>
            <w:tcW w:w="103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用户本人</w:t>
            </w:r>
          </w:p>
        </w:tc>
      </w:tr>
    </w:tbl>
    <w:p>
      <w:pPr>
        <w:pStyle w:val="00001d"/>
        <w:keepNext w:val="1"/>
        <w:spacing w:before="0" w:after="80" w:line="276" w:lineRule="auto"/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5</w:t>
      </w:r>
      <w:r>
        <w:rPr>
          <w:rFonts w:ascii="微软雅黑" w:hAnsi="微软雅黑" w:eastAsia="微软雅黑"/>
          <w:b w:val="1"/>
          <w:color w:val="2F5597"/>
          <w:sz w:val="21"/>
        </w:rPr>
        <w:t>.1.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30</w:t>
      </w:r>
      <w:r>
        <w:rPr>
          <w:rFonts w:ascii="微软雅黑" w:hAnsi="微软雅黑" w:eastAsia="微软雅黑"/>
          <w:b w:val="1"/>
          <w:color w:val="2F5597"/>
          <w:sz w:val="21"/>
        </w:rPr>
        <w:t xml:space="preserve"> 我的收藏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/足迹</w:t>
      </w:r>
    </w:p>
    <w:p>
      <w:pPr>
        <w:rPr>
          <w:rFonts w:hint="default"/>
          <w:lang w:val="en-US" w:eastAsia="zh-CN"/>
        </w:rPr>
      </w:pPr>
      <w:r>
        <w:rPr/>
        <w:drawing>
          <wp:inline distT="0" distB="0" distL="114300" distR="114300">
            <wp:extent cx="2917190" cy="3303905"/>
            <wp:effectExtent l="0" t="0" r="3810" b="10795"/>
            <wp:docPr id="116" name="图片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图片 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页面定位：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页面为用户收藏与浏览历史管理中心，承载用户主动收藏的商家，以及用户浏览过的历史足迹两大模块。让用户能够快速回溯感兴趣的商家、服务或内容，提升复访效率与使用体验。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收藏：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用户主动保存的商家等，代表用户的兴趣偏好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足迹：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用户浏览过的商家等历史记录，自动记录用户访问路径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用户角色：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已登录用户；列表仅本人可完整查看。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使用场景：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用户想找到关注的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商家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、或快速返回之前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浏览过的商家及服务</w:t>
      </w:r>
      <w:r>
        <w:rPr>
          <w:rFonts w:ascii="微软雅黑" w:hAnsi="微软雅黑" w:eastAsia="微软雅黑"/>
          <w:b w:val="0"/>
          <w:color w:val="000000"/>
          <w:sz w:val="19"/>
          <w:szCs w:val="19"/>
        </w:rPr>
        <w:t>。</w:t>
      </w:r>
    </w:p>
    <w:p>
      <w:pPr>
        <w:spacing w:before="0" w:after="80" w:line="276" w:lineRule="auto"/>
        <w:rPr>
          <w:sz w:val="19"/>
          <w:szCs w:val="19"/>
        </w:rPr>
      </w:pPr>
      <w:r>
        <w:rPr>
          <w:rFonts w:ascii="微软雅黑" w:hAnsi="微软雅黑" w:eastAsia="微软雅黑"/>
          <w:b w:val="1"/>
          <w:color w:val="000000"/>
          <w:sz w:val="19"/>
          <w:szCs w:val="19"/>
        </w:rPr>
        <w:t>核心功能模块：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1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 xml:space="preserve"> 收藏模块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收藏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商家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列表展示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商家名称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商家头像/服务封面图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营业状态（如：营业中/已休息/暂停营业）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距离（若有定位权限）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收藏时间</w:t>
      </w:r>
      <w:r>
        <w:rPr>
          <w:rFonts w:hint="eastAsia"/>
          <w:b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收藏管理操作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取消收藏：从列表中移除该收藏项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进入详情：点击进入商家详情页/服务详情页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收藏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记录规则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用收藏唯一性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同一用户对同一商家/服务仅可收藏一次，重复收藏操作幂等（不产生重复记录）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收藏有效性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收藏列表仅展示当前有效且用户有权查看的对象；商家下线后</w:t>
      </w:r>
      <w:r>
        <w:rPr>
          <w:rFonts w:hint="eastAsia"/>
          <w:b w:val="0"/>
          <w:bCs w:val="0"/>
          <w:color w:val="000000"/>
          <w:sz w:val="19"/>
          <w:szCs w:val="19"/>
          <w:lang w:val="en-US" w:eastAsia="zh-CN"/>
        </w:rPr>
        <w:t>自动清除。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t>取消收藏：取消收藏后该对象从收藏列表移除，不影响订单或历史互动数据。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对象状态变化</w:t>
        <w:tab/>
        <w:t>商家状态变化时（如营业状态变更、商家冻结/下线），收藏列表自动刷新卡片提示（如“商家已休息”、“商家已下线”）</w:t>
      </w:r>
    </w:p>
    <w:p>
      <w:pPr>
        <w:pStyle w:val="00000d"/>
        <w:spacing w:before="0" w:after="40" w:line="252" w:lineRule="auto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2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.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 xml:space="preserve"> 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足迹</w:t>
      </w: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模块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展示用户浏览过的商家</w:t>
      </w:r>
      <w:r>
        <w:rPr>
          <w:rFonts w:hint="eastAsia"/>
          <w:b w:val="1"/>
          <w:bCs w:val="1"/>
          <w:color w:val="000000"/>
          <w:sz w:val="19"/>
          <w:szCs w:val="19"/>
          <w:lang w:val="en-US" w:eastAsia="zh-CN"/>
        </w:rPr>
        <w:t>信息：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商家名称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商家头像/服务封面图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营业状态（如：营业中/已休息/暂停营业）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color w:val="000000"/>
          <w:sz w:val="19"/>
          <w:szCs w:val="19"/>
        </w:rPr>
        <w:t>距离（若有定位权限）</w:t>
      </w:r>
      <w:r>
        <w:rPr>
          <w:rFonts w:hint="eastAsia"/>
          <w:b w:val="0"/>
          <w:color w:val="000000"/>
          <w:sz w:val="19"/>
          <w:szCs w:val="19"/>
          <w:lang w:val="en-US" w:eastAsia="zh-CN"/>
        </w:rPr>
        <w:t>/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浏览时间（如“今天 10:24”、“昨天”、“3天前”）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。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1"/>
          <w:bCs w:val="1"/>
          <w:color w:val="000000"/>
          <w:sz w:val="19"/>
          <w:szCs w:val="19"/>
        </w:rPr>
        <w:t>足迹记录规则</w:t>
      </w:r>
      <w:r>
        <w:rPr>
          <w:rFonts w:hint="eastAsia"/>
          <w:b w:val="1"/>
          <w:bCs w:val="1"/>
          <w:color w:val="000000"/>
          <w:sz w:val="19"/>
          <w:szCs w:val="19"/>
          <w:lang w:eastAsia="zh-CN"/>
        </w:rPr>
        <w:t>：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用户进入商家详情页、服务详情页时自动记录足迹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同一商家/服务多次浏览仅保留最近一次浏览记录</w:t>
      </w:r>
    </w:p>
    <w:p>
      <w:pPr>
        <w:pStyle w:val="00000d"/>
        <w:numPr>
          <w:ilvl w:val="2"/>
          <w:numId w:val="1"/>
        </w:numPr>
        <w:tabs>
          <w:tab w:val="clear" w:pos="1260"/>
        </w:tabs>
        <w:spacing w:before="0" w:after="40" w:line="252" w:lineRule="auto"/>
        <w:ind w:left="1260" w:leftChars="0" w:hanging="420" w:firstLineChars="0"/>
        <w:rPr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足迹仅保留最近30天（可配置），超时自动清理</w:t>
      </w:r>
    </w:p>
    <w:p>
      <w:pPr>
        <w:spacing w:before="0" w:after="80" w:line="276" w:lineRule="auto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  <w:t>业务规则：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数据刷新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下拉刷新时重新拉取最新数据，更新状态和数量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操作幂等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收藏/取消等操作幂等，重复点击不产生副作用</w:t>
      </w:r>
    </w:p>
    <w:p>
      <w:pPr>
        <w:pStyle w:val="00000d"/>
        <w:numPr>
          <w:ilvl w:val="1"/>
          <w:numId w:val="1"/>
        </w:numPr>
        <w:tabs>
          <w:tab w:val="clear" w:pos="840"/>
        </w:tabs>
        <w:spacing w:before="0" w:after="40" w:line="252" w:lineRule="auto"/>
        <w:ind w:left="840" w:leftChars="0" w:hanging="420" w:firstLineChars="0"/>
        <w:rPr>
          <w:rFonts w:ascii="微软雅黑" w:hAnsi="微软雅黑" w:eastAsia="微软雅黑"/>
          <w:b w:val="1"/>
          <w:bCs w:val="1"/>
          <w:color w:val="000000"/>
          <w:sz w:val="19"/>
          <w:szCs w:val="19"/>
        </w:rPr>
      </w:pP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网络失败</w:t>
      </w:r>
      <w:r>
        <w:rPr>
          <w:rFonts w:hint="eastAsia"/>
          <w:b w:val="0"/>
          <w:bCs w:val="0"/>
          <w:color w:val="000000"/>
          <w:sz w:val="19"/>
          <w:szCs w:val="19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000000"/>
          <w:sz w:val="19"/>
          <w:szCs w:val="19"/>
        </w:rPr>
        <w:t>网络异常时保留原状态并允许用户重试</w:t>
      </w:r>
    </w:p>
    <w:p>
      <w:pPr>
        <w:pStyle w:val="00001b"/>
        <w:keepNext w:val="1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1"/>
          <w:color w:val="2F5597"/>
          <w:sz w:val="24"/>
        </w:rPr>
        <w:t>5.4 核心状态概述</w:t>
      </w:r>
    </w:p>
    <w:p>
      <w:pPr>
        <w:pStyle w:val="00001d"/>
        <w:keepNext w:val="1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5.4.1 订单状态机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173"/>
        <w:gridCol w:w="2392"/>
        <w:gridCol w:w="1456"/>
        <w:gridCol w:w="2600"/>
      </w:tblGrid>
      <w:tr>
        <w:trPr>
          <w:tblHeader w:val="1"/>
        </w:trPr>
        <w:tc>
          <w:tcPr>
            <w:tcW w:w="1739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状态</w:t>
            </w:r>
          </w:p>
        </w:tc>
        <w:tc>
          <w:tcPr>
            <w:tcW w:w="117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触发事件</w:t>
            </w:r>
          </w:p>
        </w:tc>
        <w:tc>
          <w:tcPr>
            <w:tcW w:w="239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转移条件</w:t>
            </w:r>
          </w:p>
        </w:tc>
        <w:tc>
          <w:tcPr>
            <w:tcW w:w="1456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下一状态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待支付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用户提交订单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分钟级时段与容量、优惠券冻结成功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待支付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10分钟内可支付，超时自动关闭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待支付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支付超时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10分钟未支付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已取消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释放临时锁定与优惠券，不产生退款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待支付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支付成功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拉卡拉回调验签通过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进入商家30分钟确认队列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商家主动接单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当前状态为待确认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待服务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订单生效并推送用户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商家拒单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填写拒单原因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创建全额退款单；退款单创建成功后禁止核销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超时自动接单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超过30分钟未处理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待服务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写入自动接单标识并推送双方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 / 待服务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用户改期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预约开始前、次数&lt;1、新时段原子锁定成功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释放原时段，重置30分钟确认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待确认 / 待服务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用户申请退款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当前时间 &lt; 预约开始时间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系统直接创建全额退款单，无需商家确认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待服务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用户申请退款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当前时间 &gt;= 预约开始时间且未创建退款单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商家24小时内处理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商家同意全额退款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退款单创建成功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创建成功后立即禁止核销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商家拒绝退款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必须填写拒绝原因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待服务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拒绝原因展示买家；买家可按规则发起售后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24小时未处理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超时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系统自动创建全额退款单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待服务 / 售后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商家扫码核销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退款单尚未创建且核销成功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已完成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若存在当前未履约售后，则该售后自动已撤销/已失效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拉卡拉回执成功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已退款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退款最终成功后释放正式占用；按规则返券并扣回奖励积分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退款失败或结果不明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未取得最终回执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退款中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保留退款单并查询/重试，禁止重复创建业务退款</w:t>
            </w:r>
          </w:p>
        </w:tc>
      </w:tr>
      <w:tr>
        <w:trPr/>
        <w:tc>
          <w:tcPr>
            <w:tcW w:w="1739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已完成 / 待服务</w:t>
            </w:r>
          </w:p>
        </w:tc>
        <w:tc>
          <w:tcPr>
            <w:tcW w:w="117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用户发起售后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满足核销后7天或预约开始后7天+商家拒退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售后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售后期间退款单创建前仍可继续履约核销</w:t>
            </w:r>
          </w:p>
        </w:tc>
      </w:tr>
      <w:tr>
        <w:tc>
          <w:tcPr>
            <w:tcW w:type="dxa" w:w="1739"/>
          </w:tcPr>
          <w:p>
            <w:r>
              <w:t>售后</w:t>
            </w:r>
          </w:p>
        </w:tc>
        <w:tc>
          <w:tcPr>
            <w:tcW w:type="dxa" w:w="1173"/>
          </w:tcPr>
          <w:p>
            <w:r>
              <w:t>运营裁决全额退款</w:t>
            </w:r>
          </w:p>
        </w:tc>
        <w:tc>
          <w:tcPr>
            <w:tcW w:type="dxa" w:w="2392"/>
          </w:tcPr>
          <w:p>
            <w:r>
              <w:t>退款单创建成功</w:t>
            </w:r>
          </w:p>
        </w:tc>
        <w:tc>
          <w:tcPr>
            <w:tcW w:type="dxa" w:w="1456"/>
          </w:tcPr>
          <w:p>
            <w:r>
              <w:t>退款中</w:t>
            </w:r>
          </w:p>
        </w:tc>
        <w:tc>
          <w:tcPr>
            <w:tcW w:type="dxa" w:w="2600"/>
          </w:tcPr>
          <w:p>
            <w:r>
              <w:t>首次裁决即终局；退款单创建后禁止核销</w:t>
            </w:r>
          </w:p>
        </w:tc>
      </w:tr>
      <w:tr>
        <w:tc>
          <w:tcPr>
            <w:tcW w:type="dxa" w:w="1739"/>
          </w:tcPr>
          <w:p>
            <w:r>
              <w:t>售后</w:t>
            </w:r>
          </w:p>
        </w:tc>
        <w:tc>
          <w:tcPr>
            <w:tcW w:type="dxa" w:w="1173"/>
          </w:tcPr>
          <w:p>
            <w:r>
              <w:t>运营裁决部分退款</w:t>
            </w:r>
          </w:p>
        </w:tc>
        <w:tc>
          <w:tcPr>
            <w:tcW w:type="dxa" w:w="2392"/>
          </w:tcPr>
          <w:p>
            <w:r>
              <w:t>退款单创建成功并退款成功</w:t>
            </w:r>
          </w:p>
        </w:tc>
        <w:tc>
          <w:tcPr>
            <w:tcW w:type="dxa" w:w="1456"/>
          </w:tcPr>
          <w:p>
            <w:r>
              <w:t>部分退款</w:t>
            </w:r>
          </w:p>
        </w:tc>
        <w:tc>
          <w:tcPr>
            <w:tcW w:type="dxa" w:w="2600"/>
          </w:tcPr>
          <w:p>
            <w:r>
              <w:t>终态；不可再次售后；已核销可评价不计分，未核销不可评价</w:t>
            </w:r>
          </w:p>
        </w:tc>
      </w:tr>
      <w:tr>
        <w:tc>
          <w:tcPr>
            <w:tcW w:type="dxa" w:w="1739"/>
          </w:tcPr>
          <w:p>
            <w:r>
              <w:t>售后</w:t>
            </w:r>
          </w:p>
        </w:tc>
        <w:tc>
          <w:tcPr>
            <w:tcW w:type="dxa" w:w="1173"/>
          </w:tcPr>
          <w:p>
            <w:r>
              <w:t>运营驳回</w:t>
            </w:r>
          </w:p>
        </w:tc>
        <w:tc>
          <w:tcPr>
            <w:tcW w:type="dxa" w:w="2392"/>
          </w:tcPr>
          <w:p>
            <w:r>
              <w:t>未发生退款</w:t>
            </w:r>
          </w:p>
        </w:tc>
        <w:tc>
          <w:tcPr>
            <w:tcW w:type="dxa" w:w="1456"/>
          </w:tcPr>
          <w:p>
            <w:r>
              <w:t>待服务 / 已完成</w:t>
            </w:r>
          </w:p>
        </w:tc>
        <w:tc>
          <w:tcPr>
            <w:tcW w:type="dxa" w:w="2600"/>
          </w:tcPr>
          <w:p>
            <w:r>
              <w:t>未核销恢复待服务并生成核销码；已核销恢复已完成</w:t>
            </w:r>
          </w:p>
        </w:tc>
      </w:tr>
    </w:tbl>
    <w:p>
      <w:pPr>
        <w:pStyle w:val="00001d"/>
        <w:keepNext w:val="1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5.4.2 排期槽位状态机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652"/>
        <w:gridCol w:w="1872"/>
        <w:gridCol w:w="1432"/>
        <w:gridCol w:w="3083"/>
      </w:tblGrid>
      <w:tr>
        <w:trPr>
          <w:tblHeader w:val="1"/>
        </w:trPr>
        <w:tc>
          <w:tcPr>
            <w:tcW w:w="132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状态</w:t>
            </w:r>
          </w:p>
        </w:tc>
        <w:tc>
          <w:tcPr>
            <w:tcW w:w="165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触发事件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转移条件</w:t>
            </w:r>
          </w:p>
        </w:tc>
        <w:tc>
          <w:tcPr>
            <w:tcW w:w="143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下一状态</w:t>
            </w:r>
          </w:p>
        </w:tc>
        <w:tc>
          <w:tcPr>
            <w:tcW w:w="30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用户发起预约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分钟级时段存在剩余实际容量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临时锁定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Redis 原子锁定10分钟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临时锁定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支付成功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订单创建成功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已占用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转为正式占用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临时锁定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超时释放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10分钟未支付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自动回收容量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已占用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用户改期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新时段与容量锁定成功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 / 新时段已占用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原子交换；失败保留原预约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已占用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退款最终成功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渠道退款成功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仅退款最终成功后释放容量；申请/待确认/退款中不提前释放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已占用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商家拒单退款最终成功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渠道退款成功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退款成功后释放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已占用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核销完成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服务结束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已完成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保留历史占用，计入利用率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商家关闭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无在途占用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已关闭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前台不可约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已关闭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商家开放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实际容量&gt;0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恢复可约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服务人员可用数变化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人员变化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可约 / 已占满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实际容量 = min(配置容量, 可用人员数)</w:t>
            </w:r>
          </w:p>
        </w:tc>
      </w:tr>
    </w:tbl>
    <w:p>
      <w:pPr>
        <w:pStyle w:val="00001d"/>
        <w:keepNext w:val="1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5.4.3 商家入驻审核状态机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652"/>
        <w:gridCol w:w="1872"/>
        <w:gridCol w:w="1432"/>
        <w:gridCol w:w="3083"/>
      </w:tblGrid>
      <w:tr>
        <w:trPr>
          <w:tblHeader w:val="1"/>
        </w:trPr>
        <w:tc>
          <w:tcPr>
            <w:tcW w:w="132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状态</w:t>
            </w:r>
          </w:p>
        </w:tc>
        <w:tc>
          <w:tcPr>
            <w:tcW w:w="165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触发事件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转移条件</w:t>
            </w:r>
          </w:p>
        </w:tc>
        <w:tc>
          <w:tcPr>
            <w:tcW w:w="143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下一状态</w:t>
            </w:r>
          </w:p>
        </w:tc>
        <w:tc>
          <w:tcPr>
            <w:tcW w:w="30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说明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草稿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保存草稿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可重复编辑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草稿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仅服务端保存，不进入审核队列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草稿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提交审核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必填项与资质齐全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审核中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进入运营审核队列，资料只读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审核中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审核通过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资料合规且主体未重复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待签约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进入支付服务商签约流程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审核中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审核驳回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信息不完整或不合规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已驳回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展示原因与补正指引，可修改重提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已驳回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修改后重新提交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已按驳回原因修正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审核中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保留历史驳回记录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待签约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签约成功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服务商签约完成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已通过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开通商家工作台，个人中心入口变更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待签约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签约失败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通道异常或资料不一致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待签约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展示失败原因，支持重试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已通过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运营冻结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违规或投诉成立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已冻结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仅可查看历史数据，禁止经营类操作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已冻结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运营解冻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整改完成且复审通过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已通过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恢复全部经营能力</w:t>
            </w:r>
          </w:p>
        </w:tc>
      </w:tr>
    </w:tbl>
    <w:p>
      <w:pPr>
        <w:pStyle w:val="00001d"/>
        <w:keepNext w:val="1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5.4.4 优惠券实例状态机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664"/>
        <w:gridCol w:w="2392"/>
        <w:gridCol w:w="1456"/>
        <w:gridCol w:w="2600"/>
      </w:tblGrid>
      <w:tr>
        <w:trPr>
          <w:tblHeader w:val="1"/>
        </w:trPr>
        <w:tc>
          <w:tcPr>
            <w:tcW w:w="124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状态</w:t>
            </w:r>
          </w:p>
        </w:tc>
        <w:tc>
          <w:tcPr>
            <w:tcW w:w="166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触发事件</w:t>
            </w:r>
          </w:p>
        </w:tc>
        <w:tc>
          <w:tcPr>
            <w:tcW w:w="239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转移条件</w:t>
            </w:r>
          </w:p>
        </w:tc>
        <w:tc>
          <w:tcPr>
            <w:tcW w:w="1456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下一状态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说明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未发放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注册/活动发券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库存和预算充足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可领取/已领取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按活动规则幂等发放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可领取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用户领取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未过期且未超过次数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进入用户券包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创建待支付订单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满足门槛和适用范围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已冻结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冻结 10 分钟并关联订单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已冻结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支付成功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订单支付确认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已使用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订单抵扣券正式核销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已冻结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订单关闭/支付失败/锁定超时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订单未支付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立即解冻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已使用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订单全额退款成功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符合平台券返还规则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恢复可用；不足 24 小时延长至退款后 24 小时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已领取/已冻结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到期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有效期结束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已过期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冻结订单关闭后按到期结果处理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已领取/已冻结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风控冻结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风险或预算规则命中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冻结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禁止继续使用并保留原因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已领取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商家核销到店券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动态码有效且适用当前门店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已使用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与订单抵扣券使用路径分离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已使用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售后部分退款成功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运营裁决部分退款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已使用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平台订单抵扣券不返还</w:t>
            </w:r>
          </w:p>
        </w:tc>
      </w:tr>
    </w:tbl>
    <w:p>
      <w:pPr>
        <w:pStyle w:val="00001d"/>
        <w:keepNext w:val="1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5.4.5 社区动态审核状态机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652"/>
        <w:gridCol w:w="1872"/>
        <w:gridCol w:w="1432"/>
        <w:gridCol w:w="3083"/>
      </w:tblGrid>
      <w:tr>
        <w:trPr>
          <w:tblHeader w:val="1"/>
        </w:trPr>
        <w:tc>
          <w:tcPr>
            <w:tcW w:w="132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状态</w:t>
            </w:r>
          </w:p>
        </w:tc>
        <w:tc>
          <w:tcPr>
            <w:tcW w:w="165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触发事件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转移条件</w:t>
            </w:r>
          </w:p>
        </w:tc>
        <w:tc>
          <w:tcPr>
            <w:tcW w:w="143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下一状态</w:t>
            </w:r>
          </w:p>
        </w:tc>
        <w:tc>
          <w:tcPr>
            <w:tcW w:w="3083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center"/>
              <w:rPr/>
            </w:pPr>
            <w:r>
              <w:rPr>
                <w:rFonts w:ascii="微软雅黑" w:hAnsi="微软雅黑" w:eastAsia="微软雅黑"/>
                <w:b w:val="1"/>
                <w:color w:val="FFFFFF"/>
                <w:sz w:val="16"/>
              </w:rPr>
              <w:t>说明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待审核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提交内容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敏感词/视频审核未完成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待审核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默认初始态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待审核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自动通过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过滤和审核均通过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已发布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进入信息流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待审核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人工复审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命中风险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已下线/未通过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保留审计记录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已发布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运营下线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违规或投诉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已下线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前台不可见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已发布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用户删除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作者主动删除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已删除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保留引用占位</w:t>
            </w:r>
          </w:p>
        </w:tc>
      </w:tr>
      <w:tr>
        <w:trPr/>
        <w:tc>
          <w:tcPr>
            <w:tcW w:w="132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15"/>
                <w:lang w:val="en-US" w:eastAsia="zh-CN"/>
              </w:rPr>
              <w:t>已发布</w:t>
            </w:r>
          </w:p>
        </w:tc>
        <w:tc>
          <w:tcPr>
            <w:tcW w:w="165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账号封禁</w:t>
            </w:r>
          </w:p>
        </w:tc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风控命中</w:t>
            </w:r>
          </w:p>
        </w:tc>
        <w:tc>
          <w:tcPr>
            <w:tcW w:w="14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已下线</w:t>
            </w:r>
          </w:p>
        </w:tc>
        <w:tc>
          <w:tcPr>
            <w:tcW w:w="3083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spacing w:before="0" w:after="0" w:line="240" w:lineRule="auto"/>
              <w:jc w:val="left"/>
              <w:rPr/>
            </w:pPr>
            <w:r>
              <w:rPr>
                <w:rFonts w:ascii="微软雅黑" w:hAnsi="微软雅黑" w:eastAsia="微软雅黑"/>
                <w:b w:val="0"/>
                <w:color w:val="000000"/>
                <w:sz w:val="15"/>
              </w:rPr>
              <w:t>该账号动态连带置为不可见，前台不可展示</w:t>
            </w:r>
          </w:p>
        </w:tc>
      </w:tr>
    </w:tbl>
    <w:p>
      <w:pPr>
        <w:rPr>
          <w:rFonts w:ascii="微软雅黑" w:hAnsi="微软雅黑" w:eastAsia="微软雅黑"/>
          <w:b w:val="1"/>
          <w:color w:val="2F5597"/>
          <w:sz w:val="21"/>
        </w:rPr>
      </w:pPr>
      <w:r>
        <w:rPr>
          <w:rFonts w:ascii="微软雅黑" w:hAnsi="微软雅黑" w:eastAsia="微软雅黑"/>
          <w:b w:val="1"/>
          <w:color w:val="2F5597"/>
          <w:sz w:val="21"/>
        </w:rPr>
        <w:br w:type="page"/>
      </w:r>
    </w:p>
    <w:p>
      <w:pPr>
        <w:pStyle w:val="00001d"/>
        <w:keepNext w:val="1"/>
        <w:spacing w:before="0" w:after="80" w:line="276" w:lineRule="auto"/>
        <w:rPr/>
      </w:pPr>
      <w:r>
        <w:rPr>
          <w:rFonts w:ascii="微软雅黑" w:hAnsi="微软雅黑" w:eastAsia="微软雅黑"/>
          <w:b w:val="1"/>
          <w:color w:val="2F5597"/>
          <w:sz w:val="21"/>
        </w:rPr>
        <w:t>5.4.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6</w:t>
      </w:r>
      <w:r>
        <w:rPr>
          <w:rFonts w:ascii="微软雅黑" w:hAnsi="微软雅黑" w:eastAsia="微软雅黑"/>
          <w:b w:val="1"/>
          <w:color w:val="2F5597"/>
          <w:sz w:val="21"/>
        </w:rPr>
        <w:t>售后</w:t>
      </w:r>
      <w:r>
        <w:rPr>
          <w:rFonts w:hint="eastAsia" w:ascii="微软雅黑" w:hAnsi="微软雅黑" w:eastAsia="微软雅黑"/>
          <w:b w:val="1"/>
          <w:color w:val="2F5597"/>
          <w:sz w:val="21"/>
          <w:lang w:val="en-US" w:eastAsia="zh-CN"/>
        </w:rPr>
        <w:t>与投诉</w:t>
      </w:r>
      <w:r>
        <w:rPr>
          <w:rFonts w:ascii="微软雅黑" w:hAnsi="微软雅黑" w:eastAsia="微软雅黑"/>
          <w:b w:val="1"/>
          <w:color w:val="2F5597"/>
          <w:sz w:val="21"/>
        </w:rPr>
        <w:t>工单状态机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2845"/>
        <w:gridCol w:w="1667"/>
        <w:gridCol w:w="3541"/>
      </w:tblGrid>
      <w:tr>
        <w:trPr>
          <w:tblHeader w:val="1"/>
        </w:trPr>
        <w:tc>
          <w:tcPr>
            <w:tcW w:w="130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状态</w:t>
            </w:r>
          </w:p>
        </w:tc>
        <w:tc>
          <w:tcPr>
            <w:tcW w:w="2845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触发事件</w:t>
            </w:r>
          </w:p>
        </w:tc>
        <w:tc>
          <w:tcPr>
            <w:tcW w:w="1667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下一状态</w:t>
            </w:r>
          </w:p>
        </w:tc>
        <w:tc>
          <w:tcPr>
            <w:tcW w:w="3541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—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用户提交售后工单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待处理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已核销订单：核销后7天内；未核销订单：预约开始后商家拒绝退款且预约开始时间起7天内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待处理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运营受理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开始计算24小时首次响应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要求用户或商家补充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待补充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设置补充截止时间，超时按现有材料裁决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待补充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提交说明与证据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同步给对方与运营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待补充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超时未补充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运营继续裁决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待处理 / 处理中 / 待补充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未核销订单核销成功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已撤销 / 已失效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当前未履约售后自动失效，禁止继续基于该工单裁决退款；核销后重新开启7天售后期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运营裁决全额退款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已关闭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创建退款单并进入订单退款中；首次裁决即终局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运营裁决部分退款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已关闭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订单进入部分退款终态；不可再次售后</w:t>
            </w:r>
          </w:p>
        </w:tc>
      </w:tr>
      <w:tr>
        <w:trPr/>
        <w:tc>
          <w:tcPr>
            <w:tcW w:w="130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处理中</w:t>
            </w:r>
          </w:p>
        </w:tc>
        <w:tc>
          <w:tcPr>
            <w:tcW w:w="2845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运营驳回</w:t>
            </w:r>
          </w:p>
        </w:tc>
        <w:tc>
          <w:tcPr>
            <w:tcW w:w="166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已关闭</w:t>
            </w:r>
          </w:p>
        </w:tc>
        <w:tc>
          <w:tcPr>
            <w:tcW w:w="3541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未核销订单恢复待服务并重新生成核销码；已核销订单恢复已完成</w:t>
            </w:r>
          </w:p>
        </w:tc>
      </w:tr>
    </w:tbl>
    <w:p>
      <w:pPr>
        <w:pStyle w:val="00001d"/>
        <w:keepNext w:val="1"/>
        <w:spacing w:before="0" w:after="80" w:line="276" w:lineRule="auto"/>
        <w:rPr>
          <w:rFonts w:hint="default" w:eastAsia="微软雅黑"/>
          <w:lang w:val="en-US" w:eastAsia="zh-CN"/>
        </w:rPr>
      </w:pPr>
      <w:r>
        <w:t>5.4.7 积分账本状态机（V1.0仅奖励与扣回）</w:t>
      </w:r>
    </w:p>
    <w:tbl>
      <w:tblPr>
        <w:tblStyle w:val="000045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664"/>
        <w:gridCol w:w="2392"/>
        <w:gridCol w:w="1456"/>
        <w:gridCol w:w="2600"/>
      </w:tblGrid>
      <w:tr>
        <w:trPr>
          <w:tblHeader w:val="1"/>
        </w:trPr>
        <w:tc>
          <w:tcPr>
            <w:tcW w:w="1248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状态</w:t>
            </w:r>
          </w:p>
        </w:tc>
        <w:tc>
          <w:tcPr>
            <w:tcW w:w="1664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触发事件</w:t>
            </w:r>
          </w:p>
        </w:tc>
        <w:tc>
          <w:tcPr>
            <w:tcW w:w="2392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转移条件</w:t>
            </w:r>
          </w:p>
        </w:tc>
        <w:tc>
          <w:tcPr>
            <w:tcW w:w="1456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下一状态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未入账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签到 / 邀请 / 任务 / 下单奖励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奖励规则有效且幂等校验通过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生成积分入账流水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可用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订单全额退款成功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该订单曾发放下单奖励积分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已扣回 / 可用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扣回本单全部下单奖励积分并记录负向流水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可用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订单部分退款成功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该订单曾发放下单奖励积分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已扣回 / 可用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按退款比例扣回本单奖励积分，四舍五入取整</w:t>
            </w:r>
          </w:p>
        </w:tc>
      </w:tr>
      <w:tr>
        <w:trPr/>
        <w:tc>
          <w:tcPr>
            <w:tcW w:w="12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可用</w:t>
            </w:r>
          </w:p>
        </w:tc>
        <w:tc>
          <w:tcPr>
            <w:tcW w:w="166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风控处理</w:t>
            </w:r>
          </w:p>
        </w:tc>
        <w:tc>
          <w:tcPr>
            <w:tcW w:w="239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作弊或异常发放确认</w:t>
            </w:r>
          </w:p>
        </w:tc>
        <w:tc>
          <w:tcPr>
            <w:tcW w:w="1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冻结 / 已扣回</w:t>
            </w:r>
          </w:p>
        </w:tc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r>
              <w:t>记录原因、审批人与关联任务</w:t>
            </w:r>
          </w:p>
        </w:tc>
      </w:tr>
    </w:tbl>
    <w:p>
      <w:pPr>
        <w:pStyle w:val="000019"/>
        <w:keepNext w:val="1"/>
        <w:rPr/>
      </w:pPr>
      <w:r>
        <w:rPr>
          <w:rFonts w:hint="eastAsia" w:ascii="微软雅黑" w:hAnsi="微软雅黑" w:eastAsia="微软雅黑"/>
          <w:b w:val="1"/>
          <w:color w:val="1F4E79"/>
          <w:sz w:val="30"/>
          <w:lang w:val="en-US" w:eastAsia="zh-CN"/>
        </w:rPr>
        <w:t>六</w:t>
      </w:r>
      <w:r>
        <w:rPr>
          <w:rFonts w:ascii="微软雅黑" w:hAnsi="微软雅黑" w:eastAsia="微软雅黑"/>
          <w:b w:val="1"/>
          <w:color w:val="1F4E79"/>
          <w:sz w:val="30"/>
        </w:rPr>
        <w:t>、非功能性需求</w:t>
      </w:r>
    </w:p>
    <w:p>
      <w:pPr>
        <w:pStyle w:val="00000d"/>
        <w:spacing w:before="0" w:after="40" w:line="252" w:lineRule="auto"/>
        <w:rPr/>
      </w:pPr>
      <w:r>
        <w:t>高并发预约方案：预约提交通过 Redis 原子操作锁定商家分钟级自定义时段及对应容量，临时锁定10分钟，超时自动释放；实际可预约容量 = min(商家配置容量, 当前可用服务人员数量)。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并发防覆盖：商家端与运营后台编辑店铺、服务、人员时，统一使用乐观锁版本号；服务价格和排期变更不回写已支付订单快照。</w:t>
      </w:r>
    </w:p>
    <w:p>
      <w:pPr>
        <w:pStyle w:val="00000d"/>
        <w:spacing w:before="0" w:after="40" w:line="252" w:lineRule="auto"/>
        <w:rPr/>
      </w:pPr>
      <w:r>
        <w:t>消息通知：站内消息中心保留完整通知记录；同时通过微信公众号/订阅消息等微信外部能力（按账号能力接入）发送支付结果、商家待确认、服务即将开始、退款、核销、售后、审核与社区互动提醒。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内容安全：动态发布先过敏感词、图片和视频审核；运营后台可复审、下线、删除；仅公开且已发布内容允许外部分享，失效内容的历史分享链接不得继续展示正文。</w:t>
      </w:r>
    </w:p>
    <w:p>
      <w:pPr>
        <w:pStyle w:val="00000d"/>
        <w:spacing w:before="0" w:after="40" w:line="252" w:lineRule="auto"/>
        <w:rPr/>
      </w:pPr>
      <w:r>
        <w:t>视频规范：支持 mp4/mov，时长不超过60秒，大小不超过100MB，自动转码为 H.264 并截取封面；V1.0 不提供直播能力或预留框架。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数据安全：手机号、身份证号、结算账户等敏感信息在后台按权限脱敏；导出文件加水印并控制下载范围。</w:t>
      </w:r>
    </w:p>
    <w:p>
      <w:pPr>
        <w:pStyle w:val="00000d"/>
        <w:spacing w:before="0" w:after="40" w:line="252" w:lineRule="auto"/>
        <w:rPr/>
      </w:pPr>
      <w:r>
        <w:t>人工客服：本期保留人工客服，用于平台使用、订单、退款、售后、账号及商家纠纷等咨询；不依赖 AI 前置。</w:t>
      </w:r>
    </w:p>
    <w:p>
      <w:pPr>
        <w:pStyle w:val="00000d"/>
        <w:spacing w:before="0" w:after="40" w:line="252" w:lineRule="auto"/>
        <w:rPr/>
      </w:pPr>
      <w:r>
        <w:t>直播：本期不做，也不预留入口、房间、推流、播放或后台配置。</w:t>
      </w:r>
    </w:p>
    <w:p>
      <w:pPr>
        <w:pStyle w:val="00000d"/>
        <w:spacing w:before="0" w:after="40" w:line="252" w:lineRule="auto"/>
        <w:rPr/>
      </w:pPr>
      <w:r>
        <w:t>消息中心：本期不做用户私信 IM；保留互动通知、服务通知和系统通知。黑名单仅做后续能力预留，不开发查看、拉黑、取消拉黑等完整交互。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19"/>
        </w:rPr>
        <w:t>外部分享能力：分享仅调用微信好友、朋友圈和平台链接能力，不生成站内分享内容；分享链接需使用不可枚举标识并校验原动态实时可见性，来源参数不得携带手机号等个人敏感信息。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第三方团购核销接口：对接美团/大众点评时须使用正式授权机制、签名验签、密钥轮换、超时重试、幂等请求号、结果查询和熔断告警；完整券码与授权凭证不得写入普通日志或埋点，页面和导出仅展示脱敏值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第三方核销数据口径：第三方核销记录独立于宠享家订单、支付、退款、结算和提现数据；接口返回的商品金额仅作核销凭证展示，不计入宠享家 GMV或营收，最终消费与售后状态以上游平台为准。</w:t>
      </w:r>
    </w:p>
    <w:p>
      <w:pPr>
        <w:pStyle w:val="00000d"/>
        <w:spacing w:before="0" w:after="40" w:line="252" w:lineRule="auto"/>
        <w:rPr/>
      </w:pPr>
      <w:r>
        <w:t>订单改期与退款：改期必须原子交换新旧时段与容量；预约开始前系统直接退款，预约开始后进入退款待确认；退款单创建成功与核销成功原子互斥。</w:t>
      </w:r>
    </w:p>
    <w:p>
      <w:pPr>
        <w:pStyle w:val="00000d"/>
        <w:spacing w:before="0" w:after="40" w:line="252" w:lineRule="auto"/>
        <w:rPr/>
      </w:pPr>
      <w:r>
        <w:t>权益账本：优惠券在待支付阶段冻结、支付成功核销、订单关闭解冻；全额退款成功后按有效期规则返券，部分退款不返券。V1.0 积分仅奖励与扣回，不参与订单抵扣。</w:t>
      </w:r>
    </w:p>
    <w:p>
      <w:pPr>
        <w:pStyle w:val="00000d"/>
        <w:spacing w:before="0" w:after="40" w:line="252" w:lineRule="auto"/>
        <w:rPr/>
      </w:pPr>
      <w:r>
        <w:t>微信外部通知授权：按微信公众号/订阅消息的实际能力，在支付、商家入驻提交、宠物提醒设置或互动通知设置等明确场景申请授权；拒绝、关闭或发送失败时使用消息中心站内通知兜底。</w:t>
      </w:r>
    </w:p>
    <w:p>
      <w:pPr>
        <w:pStyle w:val="00000d"/>
        <w:spacing w:before="0" w:after="40" w:line="252" w:lineRule="auto"/>
        <w:rPr/>
      </w:pPr>
      <w:r>
        <w:t>账号与隐私：头像昵称、手机号换绑、通知偏好、黑名单预留和注销申请须审计；本期不提供私信权限设置。</w:t>
      </w:r>
    </w:p>
    <w:p>
      <w:pPr>
        <w:pStyle w:val="00000d"/>
        <w:spacing w:before="0" w:after="40" w:line="252" w:lineRule="auto"/>
        <w:rPr/>
      </w:pPr>
      <w:r>
        <w:t>售后与评价安全：评价、投诉描述和证据图片必须经过内容安全检查；证据只向授权处理人员展示并记录访问日志；宠物健康与安全投诉由人工处理，不提供自动医疗结论。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第三方团购 C 端边界：宠享家不读取消费者美团/大众点评账号和券包，不承接其购买、退款或售后；C 端只展示门店支持标识和说明，券码始终由用户在来源平台出示</w:t>
      </w:r>
      <w:r>
        <w:rPr>
          <w:rFonts w:hint="eastAsia"/>
          <w:b w:val="0"/>
          <w:color w:val="000000"/>
          <w:sz w:val="20"/>
          <w:lang w:val="en-US" w:eastAsia="zh-CN"/>
        </w:rPr>
        <w:t>核销</w:t>
      </w:r>
      <w:r>
        <w:rPr>
          <w:rFonts w:ascii="微软雅黑" w:hAnsi="微软雅黑" w:eastAsia="微软雅黑"/>
          <w:b w:val="0"/>
          <w:color w:val="000000"/>
          <w:sz w:val="20"/>
        </w:rPr>
        <w:t>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状态口径一致性：C 端我的订单、订单详情、核销码、评价与售后，必须与商家端订单管理、排期日历、首页数据看板和经营数据中心使用同一套状态定义、字段口径与快照规则，任一侧变更须同步修订另一侧。</w:t>
      </w:r>
    </w:p>
    <w:p>
      <w:pPr>
        <w:pStyle w:val="00000d"/>
        <w:spacing w:before="0" w:after="40" w:line="252" w:lineRule="auto"/>
        <w:rPr/>
      </w:pPr>
      <w:r>
        <w:t>订单确认时效：支付成功后进入“待确认”，商家30分钟内未处理时系统自动接单并推送双方；商家拒单必须填写原因并展示给用户。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性能：C 端首页首屏应在 2 秒内完成主要内容加载；预约提交至预约时段锁定结果返回应在 2 秒内完成；核销码生成与刷新应在 1 秒内完成。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幂等与并发：订单创建、支付回调、改期、退款、核销、优惠券冻结解冻、下单奖励积分扣回等请求必须使用唯一请求号或版本号做幂等控制；分钟级预约时段锁定使用 Redis 原子操作，改期与接单并发以服务端版本号为准。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快照保护：已支付订单的服务名称、服务内容、实付金额、排期快照与优惠抵扣信息不得被商家后续编辑覆盖；服务下架后仍按原快照履约并在订单详情显著提示。</w:t>
      </w:r>
    </w:p>
    <w:p>
      <w:pPr>
        <w:pStyle w:val="00000d"/>
        <w:spacing w:before="0" w:after="40" w:line="252" w:lineRule="auto"/>
        <w:rPr/>
      </w:pPr>
      <w:r>
        <w:t>定时任务与通知：待确认订单的自动接单、临时锁定时段的超时释放、评价与售后入口的到期关闭均由服务端定时任务执行；外部微信通知（公众号/订阅消息，按账号能力）与站内消息中心双通道提醒，外部推送失败时以站内消息兜底。</w:t>
      </w:r>
    </w:p>
    <w:p>
      <w:pPr>
        <w:pStyle w:val="00000d"/>
        <w:spacing w:before="0" w:after="40" w:line="252" w:lineRule="auto"/>
        <w:rPr/>
      </w:pPr>
      <w:r>
        <w:rPr>
          <w:rFonts w:ascii="微软雅黑" w:hAnsi="微软雅黑" w:eastAsia="微软雅黑"/>
          <w:b w:val="0"/>
          <w:color w:val="000000"/>
          <w:sz w:val="20"/>
        </w:rPr>
        <w:t>审计与追溯：订单状态变更、改期、退款、核销、售后说明与评价均需记录操作人、操作时间、操作前值与操作后值，审计日志保存期限按平台合规要求配置。</w:t>
      </w:r>
    </w:p>
    <w:p>
      <w:pPr>
        <w:spacing w:before="40" w:after="120" w:line="276" w:lineRule="auto"/>
        <w:jc w:val="left"/>
        <w:rPr/>
      </w:pPr>
    </w:p>
    <w:sectPr>
      <w:pgSz w:w="12240" w:h="15840"/>
      <w:pgMar w:top="1440" w:right="1440" w:bottom="1440" w:left="1440" w:header="567" w:footer="567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方正FW筑紫明朝 简 M">
    <w:panose1 w:val="020006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FFFFFF89"/>
    <w:multiLevelType w:val="multilevel"/>
    <w:tmpl w:val="FFFFFF89"/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num w:numId="2">
    <w:abstractNumId w:val="5"/>
  </w:num>
  <w:num w:numId="6">
    <w:abstractNumId w:val="3"/>
  </w:num>
  <w:num w:numId="5">
    <w:abstractNumId w:val="0"/>
  </w:num>
  <w:num w:numId="1">
    <w:abstractNumId w:val="2"/>
  </w:num>
  <w:num w:numId="3">
    <w:abstractNumId w:val="4"/>
  </w:num>
  <w:num w:numId="4">
    <w:abstractNumId w:val="1"/>
  </w:num>
</w:numbering>
</file>

<file path=word/settings.xml><?xml version="1.0" encoding="utf-8"?>
<w:settings xmlns:w="http://schemas.openxmlformats.org/wordprocessingml/2006/main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863"/>
    <w:rsid w:val="0057487F"/>
    <w:rsid w:val="00574D3F"/>
    <w:rsid w:val="00586FEC"/>
    <w:rsid w:val="007E1AC4"/>
    <w:rsid w:val="009269A2"/>
    <w:rsid w:val="00A00AC0"/>
    <w:rsid w:val="00AA1D8D"/>
    <w:rsid w:val="00AA32B3"/>
    <w:rsid w:val="00B47730"/>
    <w:rsid w:val="00B561ED"/>
    <w:rsid w:val="00C34766"/>
    <w:rsid w:val="00CB0664"/>
    <w:rsid w:val="00F431B9"/>
    <w:rsid w:val="00F705B3"/>
    <w:rsid w:val="00FC693F"/>
    <w:rsid w:val="01062EEC"/>
    <w:rsid w:val="01086C64"/>
    <w:rsid w:val="011949CD"/>
    <w:rsid w:val="011C44BE"/>
    <w:rsid w:val="014F03EF"/>
    <w:rsid w:val="0167398B"/>
    <w:rsid w:val="017E2A82"/>
    <w:rsid w:val="01D7751B"/>
    <w:rsid w:val="01FF1E15"/>
    <w:rsid w:val="020A5176"/>
    <w:rsid w:val="020B07BA"/>
    <w:rsid w:val="024F7D9B"/>
    <w:rsid w:val="02615B7F"/>
    <w:rsid w:val="02631873"/>
    <w:rsid w:val="027B123B"/>
    <w:rsid w:val="02954528"/>
    <w:rsid w:val="02A926DE"/>
    <w:rsid w:val="02D54924"/>
    <w:rsid w:val="02DF57A3"/>
    <w:rsid w:val="02E64D83"/>
    <w:rsid w:val="02FF3E9E"/>
    <w:rsid w:val="0317318F"/>
    <w:rsid w:val="031E62CB"/>
    <w:rsid w:val="03724869"/>
    <w:rsid w:val="037979A5"/>
    <w:rsid w:val="03887BE8"/>
    <w:rsid w:val="03C1490A"/>
    <w:rsid w:val="03EC63C9"/>
    <w:rsid w:val="04021749"/>
    <w:rsid w:val="040E1440"/>
    <w:rsid w:val="04253689"/>
    <w:rsid w:val="04293179"/>
    <w:rsid w:val="042C4A18"/>
    <w:rsid w:val="042E3A1F"/>
    <w:rsid w:val="04545D1C"/>
    <w:rsid w:val="04AE2542"/>
    <w:rsid w:val="04D632A2"/>
    <w:rsid w:val="04F4568F"/>
    <w:rsid w:val="04F76DD4"/>
    <w:rsid w:val="05096F5E"/>
    <w:rsid w:val="05235E1B"/>
    <w:rsid w:val="0539563E"/>
    <w:rsid w:val="05467D5B"/>
    <w:rsid w:val="055E6E53"/>
    <w:rsid w:val="05A47FEE"/>
    <w:rsid w:val="05C173E2"/>
    <w:rsid w:val="05C313AC"/>
    <w:rsid w:val="05F15F19"/>
    <w:rsid w:val="05F45D12"/>
    <w:rsid w:val="06712BB6"/>
    <w:rsid w:val="06775734"/>
    <w:rsid w:val="0680729D"/>
    <w:rsid w:val="068B011B"/>
    <w:rsid w:val="06F07C0E"/>
    <w:rsid w:val="06F20FC3"/>
    <w:rsid w:val="0714063F"/>
    <w:rsid w:val="073F2CB4"/>
    <w:rsid w:val="074958E1"/>
    <w:rsid w:val="07897965"/>
    <w:rsid w:val="078E1545"/>
    <w:rsid w:val="07B05960"/>
    <w:rsid w:val="07BC4E4B"/>
    <w:rsid w:val="07C531B9"/>
    <w:rsid w:val="07E850FA"/>
    <w:rsid w:val="07FC2953"/>
    <w:rsid w:val="080C703A"/>
    <w:rsid w:val="08517143"/>
    <w:rsid w:val="0865674A"/>
    <w:rsid w:val="088017D6"/>
    <w:rsid w:val="088F1076"/>
    <w:rsid w:val="08B374B6"/>
    <w:rsid w:val="08BD6586"/>
    <w:rsid w:val="08E21B49"/>
    <w:rsid w:val="08E81855"/>
    <w:rsid w:val="094620D8"/>
    <w:rsid w:val="09563EF1"/>
    <w:rsid w:val="095A5B83"/>
    <w:rsid w:val="09AC427E"/>
    <w:rsid w:val="09E0077E"/>
    <w:rsid w:val="09F84901"/>
    <w:rsid w:val="0A314E36"/>
    <w:rsid w:val="0A5D1DCF"/>
    <w:rsid w:val="0A79472F"/>
    <w:rsid w:val="0A805ABD"/>
    <w:rsid w:val="0AA479FE"/>
    <w:rsid w:val="0AB17A25"/>
    <w:rsid w:val="0AB37C41"/>
    <w:rsid w:val="0AB614DF"/>
    <w:rsid w:val="0AE95411"/>
    <w:rsid w:val="0B246449"/>
    <w:rsid w:val="0B266665"/>
    <w:rsid w:val="0B2935A3"/>
    <w:rsid w:val="0B52237E"/>
    <w:rsid w:val="0B776EC0"/>
    <w:rsid w:val="0BC21A64"/>
    <w:rsid w:val="0C0374EE"/>
    <w:rsid w:val="0C193AD3"/>
    <w:rsid w:val="0C223922"/>
    <w:rsid w:val="0C2B3807"/>
    <w:rsid w:val="0C405504"/>
    <w:rsid w:val="0C7F37E5"/>
    <w:rsid w:val="0C8353F1"/>
    <w:rsid w:val="0C9C64B3"/>
    <w:rsid w:val="0CAF4438"/>
    <w:rsid w:val="0CD10852"/>
    <w:rsid w:val="0CD8398F"/>
    <w:rsid w:val="0CDD71F7"/>
    <w:rsid w:val="0D113715"/>
    <w:rsid w:val="0D444B80"/>
    <w:rsid w:val="0D4571DC"/>
    <w:rsid w:val="0D5541BD"/>
    <w:rsid w:val="0D5E27B9"/>
    <w:rsid w:val="0D782A7C"/>
    <w:rsid w:val="0D933D59"/>
    <w:rsid w:val="0D9C676A"/>
    <w:rsid w:val="0DA9532B"/>
    <w:rsid w:val="0DB37F58"/>
    <w:rsid w:val="0DE14AC5"/>
    <w:rsid w:val="0DFB3293"/>
    <w:rsid w:val="0E010CC3"/>
    <w:rsid w:val="0E415563"/>
    <w:rsid w:val="0E590AFF"/>
    <w:rsid w:val="0E601E8E"/>
    <w:rsid w:val="0E6574A4"/>
    <w:rsid w:val="0E8536A2"/>
    <w:rsid w:val="0E9B2EC6"/>
    <w:rsid w:val="0EA7186A"/>
    <w:rsid w:val="0ED32660"/>
    <w:rsid w:val="0EF10D38"/>
    <w:rsid w:val="0EF83E74"/>
    <w:rsid w:val="0F0E7B3C"/>
    <w:rsid w:val="0F1E7653"/>
    <w:rsid w:val="0F205179"/>
    <w:rsid w:val="0F2C7FC2"/>
    <w:rsid w:val="0F3155D8"/>
    <w:rsid w:val="0F40581B"/>
    <w:rsid w:val="0F655282"/>
    <w:rsid w:val="0F930041"/>
    <w:rsid w:val="0FD6705C"/>
    <w:rsid w:val="0FD77F2D"/>
    <w:rsid w:val="0FF30ADF"/>
    <w:rsid w:val="100A554D"/>
    <w:rsid w:val="100F3B6B"/>
    <w:rsid w:val="10294D09"/>
    <w:rsid w:val="103677AA"/>
    <w:rsid w:val="103B1CEF"/>
    <w:rsid w:val="107A0B94"/>
    <w:rsid w:val="10802373"/>
    <w:rsid w:val="10863702"/>
    <w:rsid w:val="10A32505"/>
    <w:rsid w:val="10A67900"/>
    <w:rsid w:val="10CF50A9"/>
    <w:rsid w:val="10F16DCD"/>
    <w:rsid w:val="10F92125"/>
    <w:rsid w:val="11160F29"/>
    <w:rsid w:val="11194576"/>
    <w:rsid w:val="111B6540"/>
    <w:rsid w:val="112B7C66"/>
    <w:rsid w:val="112D6151"/>
    <w:rsid w:val="11585A9E"/>
    <w:rsid w:val="116F23E8"/>
    <w:rsid w:val="116F4196"/>
    <w:rsid w:val="12015736"/>
    <w:rsid w:val="12026D90"/>
    <w:rsid w:val="12463148"/>
    <w:rsid w:val="124C0DF9"/>
    <w:rsid w:val="125F420A"/>
    <w:rsid w:val="12681311"/>
    <w:rsid w:val="12771554"/>
    <w:rsid w:val="12AB56A1"/>
    <w:rsid w:val="13274D28"/>
    <w:rsid w:val="1340228E"/>
    <w:rsid w:val="138E2FF9"/>
    <w:rsid w:val="13A10F7E"/>
    <w:rsid w:val="13AE5449"/>
    <w:rsid w:val="13C438C4"/>
    <w:rsid w:val="13DA4490"/>
    <w:rsid w:val="14292D22"/>
    <w:rsid w:val="147C5547"/>
    <w:rsid w:val="14AB3737"/>
    <w:rsid w:val="14C45B5C"/>
    <w:rsid w:val="14D07641"/>
    <w:rsid w:val="14DE5E10"/>
    <w:rsid w:val="14ED1FA1"/>
    <w:rsid w:val="150F0169"/>
    <w:rsid w:val="151B6B0E"/>
    <w:rsid w:val="157D3325"/>
    <w:rsid w:val="1585347C"/>
    <w:rsid w:val="15A765F4"/>
    <w:rsid w:val="15AA1C40"/>
    <w:rsid w:val="15C076B6"/>
    <w:rsid w:val="15FD6214"/>
    <w:rsid w:val="163A1216"/>
    <w:rsid w:val="163F05DA"/>
    <w:rsid w:val="1642631D"/>
    <w:rsid w:val="165D4F05"/>
    <w:rsid w:val="16907088"/>
    <w:rsid w:val="16C44F84"/>
    <w:rsid w:val="16FC16ED"/>
    <w:rsid w:val="171B2DF6"/>
    <w:rsid w:val="17231CAA"/>
    <w:rsid w:val="17562080"/>
    <w:rsid w:val="175D4E15"/>
    <w:rsid w:val="176C18A3"/>
    <w:rsid w:val="176F6C9D"/>
    <w:rsid w:val="17716EB9"/>
    <w:rsid w:val="17812A49"/>
    <w:rsid w:val="17AA4282"/>
    <w:rsid w:val="17B13B40"/>
    <w:rsid w:val="17E0220D"/>
    <w:rsid w:val="17EE22B8"/>
    <w:rsid w:val="17EF33B1"/>
    <w:rsid w:val="18194E5B"/>
    <w:rsid w:val="181F6915"/>
    <w:rsid w:val="18210BE6"/>
    <w:rsid w:val="188C7801"/>
    <w:rsid w:val="18A1732B"/>
    <w:rsid w:val="18AC5CCF"/>
    <w:rsid w:val="18B828C6"/>
    <w:rsid w:val="18E63C50"/>
    <w:rsid w:val="19052300"/>
    <w:rsid w:val="19600F94"/>
    <w:rsid w:val="198804EA"/>
    <w:rsid w:val="19D61256"/>
    <w:rsid w:val="1A110435"/>
    <w:rsid w:val="1A1A55E6"/>
    <w:rsid w:val="1A240213"/>
    <w:rsid w:val="1A295829"/>
    <w:rsid w:val="1A3F52AB"/>
    <w:rsid w:val="1A5328A6"/>
    <w:rsid w:val="1A5B1D0B"/>
    <w:rsid w:val="1A676352"/>
    <w:rsid w:val="1A7F5051"/>
    <w:rsid w:val="1A903AFB"/>
    <w:rsid w:val="1AA36A47"/>
    <w:rsid w:val="1AC64482"/>
    <w:rsid w:val="1AD52C83"/>
    <w:rsid w:val="1ADD03C2"/>
    <w:rsid w:val="1AED4B38"/>
    <w:rsid w:val="1AF50B45"/>
    <w:rsid w:val="1AFD2812"/>
    <w:rsid w:val="1B065B6B"/>
    <w:rsid w:val="1B2D1349"/>
    <w:rsid w:val="1B393D4A"/>
    <w:rsid w:val="1B5E64BF"/>
    <w:rsid w:val="1B657425"/>
    <w:rsid w:val="1B6D3662"/>
    <w:rsid w:val="1BAB226E"/>
    <w:rsid w:val="1BAF48D6"/>
    <w:rsid w:val="1BC9751D"/>
    <w:rsid w:val="1BE22134"/>
    <w:rsid w:val="1C56667E"/>
    <w:rsid w:val="1C69015F"/>
    <w:rsid w:val="1CBF5FD1"/>
    <w:rsid w:val="1D1A3B4F"/>
    <w:rsid w:val="1D28001A"/>
    <w:rsid w:val="1D29146A"/>
    <w:rsid w:val="1D3D339A"/>
    <w:rsid w:val="1D857F66"/>
    <w:rsid w:val="1DA90A2F"/>
    <w:rsid w:val="1DD51824"/>
    <w:rsid w:val="1DDF4451"/>
    <w:rsid w:val="1DEC54EC"/>
    <w:rsid w:val="1DF4614E"/>
    <w:rsid w:val="1E0A7720"/>
    <w:rsid w:val="1E262080"/>
    <w:rsid w:val="1E2857DF"/>
    <w:rsid w:val="1E7B3054"/>
    <w:rsid w:val="1E960FB4"/>
    <w:rsid w:val="1EB27D85"/>
    <w:rsid w:val="1ED8781E"/>
    <w:rsid w:val="1EEC5078"/>
    <w:rsid w:val="1EF02DBA"/>
    <w:rsid w:val="1F17357D"/>
    <w:rsid w:val="1F374545"/>
    <w:rsid w:val="1F585875"/>
    <w:rsid w:val="1F7F5EEC"/>
    <w:rsid w:val="1F8055DF"/>
    <w:rsid w:val="1FCA144E"/>
    <w:rsid w:val="1FCB1131"/>
    <w:rsid w:val="1FDC50EC"/>
    <w:rsid w:val="2003599A"/>
    <w:rsid w:val="200A3A07"/>
    <w:rsid w:val="20170100"/>
    <w:rsid w:val="205729C2"/>
    <w:rsid w:val="205D447F"/>
    <w:rsid w:val="20C95670"/>
    <w:rsid w:val="20E71F9A"/>
    <w:rsid w:val="21374CD0"/>
    <w:rsid w:val="21582E98"/>
    <w:rsid w:val="215A54C1"/>
    <w:rsid w:val="21613890"/>
    <w:rsid w:val="2168773E"/>
    <w:rsid w:val="21721428"/>
    <w:rsid w:val="219915B7"/>
    <w:rsid w:val="21B207FA"/>
    <w:rsid w:val="21B24356"/>
    <w:rsid w:val="21D7200F"/>
    <w:rsid w:val="223E7944"/>
    <w:rsid w:val="22431452"/>
    <w:rsid w:val="22673393"/>
    <w:rsid w:val="226D2EE9"/>
    <w:rsid w:val="22A548BF"/>
    <w:rsid w:val="22AD4B1E"/>
    <w:rsid w:val="22C473DD"/>
    <w:rsid w:val="22C81958"/>
    <w:rsid w:val="22FD3CF7"/>
    <w:rsid w:val="23160BB0"/>
    <w:rsid w:val="231D1CA3"/>
    <w:rsid w:val="23571659"/>
    <w:rsid w:val="23706277"/>
    <w:rsid w:val="23BE626D"/>
    <w:rsid w:val="24375135"/>
    <w:rsid w:val="248F4E23"/>
    <w:rsid w:val="24F00EFE"/>
    <w:rsid w:val="25551BC9"/>
    <w:rsid w:val="25577E75"/>
    <w:rsid w:val="256162F1"/>
    <w:rsid w:val="25640DE3"/>
    <w:rsid w:val="25861939"/>
    <w:rsid w:val="25F767DC"/>
    <w:rsid w:val="260C44BB"/>
    <w:rsid w:val="263D56F9"/>
    <w:rsid w:val="26521602"/>
    <w:rsid w:val="2694079E"/>
    <w:rsid w:val="26C012C4"/>
    <w:rsid w:val="26DE5BEE"/>
    <w:rsid w:val="27076EF2"/>
    <w:rsid w:val="27082C6B"/>
    <w:rsid w:val="272F6449"/>
    <w:rsid w:val="273E668C"/>
    <w:rsid w:val="27441EF5"/>
    <w:rsid w:val="2748363B"/>
    <w:rsid w:val="277B27E8"/>
    <w:rsid w:val="27B30E28"/>
    <w:rsid w:val="27E64D5A"/>
    <w:rsid w:val="2803474D"/>
    <w:rsid w:val="280E42B1"/>
    <w:rsid w:val="28373807"/>
    <w:rsid w:val="283A32F8"/>
    <w:rsid w:val="285048C9"/>
    <w:rsid w:val="288051AE"/>
    <w:rsid w:val="28C967D5"/>
    <w:rsid w:val="29053906"/>
    <w:rsid w:val="29115E06"/>
    <w:rsid w:val="29302F93"/>
    <w:rsid w:val="29345F99"/>
    <w:rsid w:val="294070BC"/>
    <w:rsid w:val="29424EDD"/>
    <w:rsid w:val="29542197"/>
    <w:rsid w:val="29671ECA"/>
    <w:rsid w:val="29714AF7"/>
    <w:rsid w:val="297B3BC8"/>
    <w:rsid w:val="29B35110"/>
    <w:rsid w:val="29D865B9"/>
    <w:rsid w:val="29FA0F90"/>
    <w:rsid w:val="2A3A7521"/>
    <w:rsid w:val="2A3C6EB3"/>
    <w:rsid w:val="2A663F30"/>
    <w:rsid w:val="2A693A20"/>
    <w:rsid w:val="2A7C19A5"/>
    <w:rsid w:val="2A8A2314"/>
    <w:rsid w:val="2A9071FF"/>
    <w:rsid w:val="2A930F91"/>
    <w:rsid w:val="2A9860B3"/>
    <w:rsid w:val="2AA902C1"/>
    <w:rsid w:val="2AB07A68"/>
    <w:rsid w:val="2AB40F49"/>
    <w:rsid w:val="2AC450FA"/>
    <w:rsid w:val="2B8F395A"/>
    <w:rsid w:val="2B980A61"/>
    <w:rsid w:val="2B986A10"/>
    <w:rsid w:val="2BA07916"/>
    <w:rsid w:val="2BEC4909"/>
    <w:rsid w:val="2C1D4AC2"/>
    <w:rsid w:val="2C363DD6"/>
    <w:rsid w:val="2C365A9F"/>
    <w:rsid w:val="2C5D75B5"/>
    <w:rsid w:val="2CB35427"/>
    <w:rsid w:val="2CC94C4A"/>
    <w:rsid w:val="2CD431F9"/>
    <w:rsid w:val="2CF9108B"/>
    <w:rsid w:val="2D297E19"/>
    <w:rsid w:val="2D3E7CFB"/>
    <w:rsid w:val="2D4219E9"/>
    <w:rsid w:val="2D441559"/>
    <w:rsid w:val="2D560DCD"/>
    <w:rsid w:val="2D6055AE"/>
    <w:rsid w:val="2DAD1E76"/>
    <w:rsid w:val="2DB96A6D"/>
    <w:rsid w:val="2DBE4083"/>
    <w:rsid w:val="2DC0604D"/>
    <w:rsid w:val="2DCF44E2"/>
    <w:rsid w:val="2E2B2FA0"/>
    <w:rsid w:val="2E8C5F2F"/>
    <w:rsid w:val="2EA66FF1"/>
    <w:rsid w:val="2EEF631B"/>
    <w:rsid w:val="2F5C5507"/>
    <w:rsid w:val="2F6D7D7A"/>
    <w:rsid w:val="2F6F1AD9"/>
    <w:rsid w:val="2FE97969"/>
    <w:rsid w:val="2FEA115F"/>
    <w:rsid w:val="2FEA5603"/>
    <w:rsid w:val="2FF85C5E"/>
    <w:rsid w:val="30085A89"/>
    <w:rsid w:val="301B3A0F"/>
    <w:rsid w:val="3025663B"/>
    <w:rsid w:val="306A22A0"/>
    <w:rsid w:val="30703D5A"/>
    <w:rsid w:val="307373A7"/>
    <w:rsid w:val="30A17D93"/>
    <w:rsid w:val="30C066F6"/>
    <w:rsid w:val="30C2251E"/>
    <w:rsid w:val="30D320BD"/>
    <w:rsid w:val="30E12562"/>
    <w:rsid w:val="30E81B43"/>
    <w:rsid w:val="31456F95"/>
    <w:rsid w:val="314B20D2"/>
    <w:rsid w:val="31592A40"/>
    <w:rsid w:val="316F5DC0"/>
    <w:rsid w:val="31880C30"/>
    <w:rsid w:val="31A55C86"/>
    <w:rsid w:val="31FD161E"/>
    <w:rsid w:val="32785148"/>
    <w:rsid w:val="32786EF6"/>
    <w:rsid w:val="33092F71"/>
    <w:rsid w:val="33142830"/>
    <w:rsid w:val="33164B0C"/>
    <w:rsid w:val="331A7FAD"/>
    <w:rsid w:val="3328091C"/>
    <w:rsid w:val="333D619B"/>
    <w:rsid w:val="3353526D"/>
    <w:rsid w:val="335E433E"/>
    <w:rsid w:val="337C2A16"/>
    <w:rsid w:val="339972BC"/>
    <w:rsid w:val="33A15FD9"/>
    <w:rsid w:val="33B51A84"/>
    <w:rsid w:val="33B757FC"/>
    <w:rsid w:val="33C037C6"/>
    <w:rsid w:val="33D24C23"/>
    <w:rsid w:val="33EC7B9C"/>
    <w:rsid w:val="342A2472"/>
    <w:rsid w:val="344331E3"/>
    <w:rsid w:val="345B087E"/>
    <w:rsid w:val="345E559A"/>
    <w:rsid w:val="34CA36DC"/>
    <w:rsid w:val="34E00D83"/>
    <w:rsid w:val="34E02B31"/>
    <w:rsid w:val="34E9358D"/>
    <w:rsid w:val="34F860CC"/>
    <w:rsid w:val="35647C06"/>
    <w:rsid w:val="35727C2D"/>
    <w:rsid w:val="359202CF"/>
    <w:rsid w:val="35942299"/>
    <w:rsid w:val="35C661CB"/>
    <w:rsid w:val="35DF1F65"/>
    <w:rsid w:val="35E5121D"/>
    <w:rsid w:val="35F920FC"/>
    <w:rsid w:val="36201D7F"/>
    <w:rsid w:val="363650FE"/>
    <w:rsid w:val="36435E6F"/>
    <w:rsid w:val="36B97ADD"/>
    <w:rsid w:val="36E7595F"/>
    <w:rsid w:val="37144D14"/>
    <w:rsid w:val="375F68D7"/>
    <w:rsid w:val="37767142"/>
    <w:rsid w:val="379A72F5"/>
    <w:rsid w:val="37A1383F"/>
    <w:rsid w:val="37AB2093"/>
    <w:rsid w:val="37FE1C4C"/>
    <w:rsid w:val="38181EDB"/>
    <w:rsid w:val="38481119"/>
    <w:rsid w:val="38564DA4"/>
    <w:rsid w:val="3882287D"/>
    <w:rsid w:val="389E342F"/>
    <w:rsid w:val="393618B9"/>
    <w:rsid w:val="393939F9"/>
    <w:rsid w:val="394E275F"/>
    <w:rsid w:val="39570C14"/>
    <w:rsid w:val="396401AD"/>
    <w:rsid w:val="397B70F5"/>
    <w:rsid w:val="397F0B6A"/>
    <w:rsid w:val="397F500E"/>
    <w:rsid w:val="39AA2330"/>
    <w:rsid w:val="39D63BC2"/>
    <w:rsid w:val="39ED1F78"/>
    <w:rsid w:val="3A1671D7"/>
    <w:rsid w:val="3A255109"/>
    <w:rsid w:val="3A2E477E"/>
    <w:rsid w:val="3A30455A"/>
    <w:rsid w:val="3A565DAA"/>
    <w:rsid w:val="3A571AE7"/>
    <w:rsid w:val="3AA50161"/>
    <w:rsid w:val="3AD924FC"/>
    <w:rsid w:val="3B253993"/>
    <w:rsid w:val="3B934DA1"/>
    <w:rsid w:val="3B9823B7"/>
    <w:rsid w:val="3BEE77F3"/>
    <w:rsid w:val="3BF0239E"/>
    <w:rsid w:val="3C0B0DDB"/>
    <w:rsid w:val="3C3814A4"/>
    <w:rsid w:val="3C4D31A2"/>
    <w:rsid w:val="3C7F0E81"/>
    <w:rsid w:val="3C880470"/>
    <w:rsid w:val="3C925059"/>
    <w:rsid w:val="3CDC4526"/>
    <w:rsid w:val="3CDC5C48"/>
    <w:rsid w:val="3CED04E1"/>
    <w:rsid w:val="3CEF73FC"/>
    <w:rsid w:val="3D4445A5"/>
    <w:rsid w:val="3D554751"/>
    <w:rsid w:val="3D580F1D"/>
    <w:rsid w:val="3D6A38DF"/>
    <w:rsid w:val="3D916EEA"/>
    <w:rsid w:val="3DEC2546"/>
    <w:rsid w:val="3E281F2B"/>
    <w:rsid w:val="3E2B306F"/>
    <w:rsid w:val="3E5F0F6A"/>
    <w:rsid w:val="3E686071"/>
    <w:rsid w:val="3E6A003B"/>
    <w:rsid w:val="3E7201E0"/>
    <w:rsid w:val="3E8D1F7B"/>
    <w:rsid w:val="3EA01B6F"/>
    <w:rsid w:val="3EAF182F"/>
    <w:rsid w:val="3EF93CF5"/>
    <w:rsid w:val="3F002A75"/>
    <w:rsid w:val="3F0E36DA"/>
    <w:rsid w:val="3F8C7A95"/>
    <w:rsid w:val="3FC92B3F"/>
    <w:rsid w:val="3FFE79A1"/>
    <w:rsid w:val="400242A3"/>
    <w:rsid w:val="40356427"/>
    <w:rsid w:val="40491ED2"/>
    <w:rsid w:val="4050500F"/>
    <w:rsid w:val="40510A2D"/>
    <w:rsid w:val="40CF3129"/>
    <w:rsid w:val="40E85247"/>
    <w:rsid w:val="40F24318"/>
    <w:rsid w:val="41234819"/>
    <w:rsid w:val="41410DFB"/>
    <w:rsid w:val="41523008"/>
    <w:rsid w:val="41526B64"/>
    <w:rsid w:val="41703F20"/>
    <w:rsid w:val="41E2613A"/>
    <w:rsid w:val="41FB544E"/>
    <w:rsid w:val="42462B6D"/>
    <w:rsid w:val="42A22088"/>
    <w:rsid w:val="42A31D6D"/>
    <w:rsid w:val="43104F29"/>
    <w:rsid w:val="43572B58"/>
    <w:rsid w:val="4359067E"/>
    <w:rsid w:val="4368266F"/>
    <w:rsid w:val="43793A57"/>
    <w:rsid w:val="43A0005B"/>
    <w:rsid w:val="43AF029E"/>
    <w:rsid w:val="43D63A7D"/>
    <w:rsid w:val="43E75C8A"/>
    <w:rsid w:val="43E837B0"/>
    <w:rsid w:val="43FD1975"/>
    <w:rsid w:val="445B21D4"/>
    <w:rsid w:val="446E021C"/>
    <w:rsid w:val="448D1B87"/>
    <w:rsid w:val="449F0313"/>
    <w:rsid w:val="44D34460"/>
    <w:rsid w:val="44E80FE1"/>
    <w:rsid w:val="45126D36"/>
    <w:rsid w:val="45140D01"/>
    <w:rsid w:val="451D2064"/>
    <w:rsid w:val="453E7B2C"/>
    <w:rsid w:val="45442C68"/>
    <w:rsid w:val="456E5467"/>
    <w:rsid w:val="459E4A6E"/>
    <w:rsid w:val="45EA380F"/>
    <w:rsid w:val="45EC445A"/>
    <w:rsid w:val="460423BC"/>
    <w:rsid w:val="46386C71"/>
    <w:rsid w:val="4645313C"/>
    <w:rsid w:val="46996820"/>
    <w:rsid w:val="47906638"/>
    <w:rsid w:val="47B727F3"/>
    <w:rsid w:val="47B75973"/>
    <w:rsid w:val="47C336F1"/>
    <w:rsid w:val="47C403EA"/>
    <w:rsid w:val="47D74267"/>
    <w:rsid w:val="47E0136E"/>
    <w:rsid w:val="48277C9B"/>
    <w:rsid w:val="483D47E8"/>
    <w:rsid w:val="484A4A39"/>
    <w:rsid w:val="48C14CB2"/>
    <w:rsid w:val="48DF33D4"/>
    <w:rsid w:val="48FA020D"/>
    <w:rsid w:val="490966A2"/>
    <w:rsid w:val="493D00FA"/>
    <w:rsid w:val="493F20C4"/>
    <w:rsid w:val="49494CF1"/>
    <w:rsid w:val="49690EEF"/>
    <w:rsid w:val="49700260"/>
    <w:rsid w:val="498875C7"/>
    <w:rsid w:val="49B52386"/>
    <w:rsid w:val="49CA5E32"/>
    <w:rsid w:val="49EA0282"/>
    <w:rsid w:val="49F42EAF"/>
    <w:rsid w:val="4A0B1FA6"/>
    <w:rsid w:val="4A200FAD"/>
    <w:rsid w:val="4A5052A8"/>
    <w:rsid w:val="4A6207F9"/>
    <w:rsid w:val="4A8F4985"/>
    <w:rsid w:val="4A917722"/>
    <w:rsid w:val="4AA93C99"/>
    <w:rsid w:val="4AB4263E"/>
    <w:rsid w:val="4ADA20A4"/>
    <w:rsid w:val="4B1A34C8"/>
    <w:rsid w:val="4BB5041C"/>
    <w:rsid w:val="4BD27220"/>
    <w:rsid w:val="4BE90BA4"/>
    <w:rsid w:val="4C082C41"/>
    <w:rsid w:val="4C8A18A8"/>
    <w:rsid w:val="4CAB1A57"/>
    <w:rsid w:val="4CBB312B"/>
    <w:rsid w:val="4CCF375F"/>
    <w:rsid w:val="4CD46FC7"/>
    <w:rsid w:val="4CFD207A"/>
    <w:rsid w:val="4D005B8C"/>
    <w:rsid w:val="4D1F478F"/>
    <w:rsid w:val="4D2717ED"/>
    <w:rsid w:val="4D3006A2"/>
    <w:rsid w:val="4D381304"/>
    <w:rsid w:val="4D6473B4"/>
    <w:rsid w:val="4D81395E"/>
    <w:rsid w:val="4D9E1AAF"/>
    <w:rsid w:val="4DBD7A5B"/>
    <w:rsid w:val="4DEB443A"/>
    <w:rsid w:val="4DF3347D"/>
    <w:rsid w:val="4E28581D"/>
    <w:rsid w:val="4E48548E"/>
    <w:rsid w:val="4E683E6B"/>
    <w:rsid w:val="4EE71234"/>
    <w:rsid w:val="4EEC05F8"/>
    <w:rsid w:val="4EEF3FDA"/>
    <w:rsid w:val="4EFD0A57"/>
    <w:rsid w:val="4F0055E8"/>
    <w:rsid w:val="4F2C6C47"/>
    <w:rsid w:val="4F5D5052"/>
    <w:rsid w:val="4F5F4F3A"/>
    <w:rsid w:val="4F642884"/>
    <w:rsid w:val="4F786A15"/>
    <w:rsid w:val="4F7E5A89"/>
    <w:rsid w:val="4F844CD5"/>
    <w:rsid w:val="4FDD6193"/>
    <w:rsid w:val="4FED287A"/>
    <w:rsid w:val="4FF57E21"/>
    <w:rsid w:val="4FF87D8E"/>
    <w:rsid w:val="4FFA4F97"/>
    <w:rsid w:val="4FFD25DC"/>
    <w:rsid w:val="4FFE3062"/>
    <w:rsid w:val="4FFF6109"/>
    <w:rsid w:val="500100D3"/>
    <w:rsid w:val="501222E0"/>
    <w:rsid w:val="50212524"/>
    <w:rsid w:val="502D711A"/>
    <w:rsid w:val="50B213CE"/>
    <w:rsid w:val="50C8299F"/>
    <w:rsid w:val="50D852D8"/>
    <w:rsid w:val="5100482F"/>
    <w:rsid w:val="5119769F"/>
    <w:rsid w:val="51587010"/>
    <w:rsid w:val="516923D4"/>
    <w:rsid w:val="51845E3A"/>
    <w:rsid w:val="518A6C1F"/>
    <w:rsid w:val="51965F7A"/>
    <w:rsid w:val="51B64EEE"/>
    <w:rsid w:val="51E429AE"/>
    <w:rsid w:val="51E52F6E"/>
    <w:rsid w:val="51F021AD"/>
    <w:rsid w:val="51F449D4"/>
    <w:rsid w:val="51FB0B52"/>
    <w:rsid w:val="521311AE"/>
    <w:rsid w:val="522E0F28"/>
    <w:rsid w:val="524A3FB4"/>
    <w:rsid w:val="52532C9B"/>
    <w:rsid w:val="52830639"/>
    <w:rsid w:val="52C64744"/>
    <w:rsid w:val="52F932E4"/>
    <w:rsid w:val="5311687F"/>
    <w:rsid w:val="535B3F9E"/>
    <w:rsid w:val="535B7AFB"/>
    <w:rsid w:val="53984ED9"/>
    <w:rsid w:val="539A6875"/>
    <w:rsid w:val="53EC4BF7"/>
    <w:rsid w:val="540E72EB"/>
    <w:rsid w:val="549A35B5"/>
    <w:rsid w:val="54D264E2"/>
    <w:rsid w:val="54DB601C"/>
    <w:rsid w:val="54EF7847"/>
    <w:rsid w:val="551A4038"/>
    <w:rsid w:val="552E03B1"/>
    <w:rsid w:val="555D5DAC"/>
    <w:rsid w:val="55705593"/>
    <w:rsid w:val="55B654BC"/>
    <w:rsid w:val="55FF585A"/>
    <w:rsid w:val="56186810"/>
    <w:rsid w:val="56231CEF"/>
    <w:rsid w:val="56242D6E"/>
    <w:rsid w:val="56B91708"/>
    <w:rsid w:val="56CD4634"/>
    <w:rsid w:val="56D06A51"/>
    <w:rsid w:val="56D24578"/>
    <w:rsid w:val="56D25201"/>
    <w:rsid w:val="56D50C17"/>
    <w:rsid w:val="56DE1CF7"/>
    <w:rsid w:val="570201C2"/>
    <w:rsid w:val="570B7A8A"/>
    <w:rsid w:val="574D00A2"/>
    <w:rsid w:val="576553EC"/>
    <w:rsid w:val="576C0528"/>
    <w:rsid w:val="57FF139C"/>
    <w:rsid w:val="58094E28"/>
    <w:rsid w:val="582901C7"/>
    <w:rsid w:val="5835523D"/>
    <w:rsid w:val="5847689F"/>
    <w:rsid w:val="585039A6"/>
    <w:rsid w:val="58704048"/>
    <w:rsid w:val="587C29ED"/>
    <w:rsid w:val="58866860"/>
    <w:rsid w:val="58AA49CA"/>
    <w:rsid w:val="58C148A4"/>
    <w:rsid w:val="58FA1B64"/>
    <w:rsid w:val="591D2213"/>
    <w:rsid w:val="594A4899"/>
    <w:rsid w:val="594C2116"/>
    <w:rsid w:val="5980650D"/>
    <w:rsid w:val="598D2731"/>
    <w:rsid w:val="59A53FC9"/>
    <w:rsid w:val="5A2450EA"/>
    <w:rsid w:val="5A4E2167"/>
    <w:rsid w:val="5A5D684E"/>
    <w:rsid w:val="5A601E9A"/>
    <w:rsid w:val="5A9B0E80"/>
    <w:rsid w:val="5ACE5056"/>
    <w:rsid w:val="5AD97498"/>
    <w:rsid w:val="5AEE1D63"/>
    <w:rsid w:val="5AF86A28"/>
    <w:rsid w:val="5B0942E0"/>
    <w:rsid w:val="5B0B0058"/>
    <w:rsid w:val="5B24111A"/>
    <w:rsid w:val="5B5F03A4"/>
    <w:rsid w:val="5B762465"/>
    <w:rsid w:val="5B864725"/>
    <w:rsid w:val="5B9F39FA"/>
    <w:rsid w:val="5BA33255"/>
    <w:rsid w:val="5BB64468"/>
    <w:rsid w:val="5BBA55DA"/>
    <w:rsid w:val="5BD26DC8"/>
    <w:rsid w:val="5BDE39BF"/>
    <w:rsid w:val="5C334E92"/>
    <w:rsid w:val="5C3E52F0"/>
    <w:rsid w:val="5C657C3C"/>
    <w:rsid w:val="5C6C4B26"/>
    <w:rsid w:val="5CB32755"/>
    <w:rsid w:val="5CB84210"/>
    <w:rsid w:val="5D042FB1"/>
    <w:rsid w:val="5D1256CE"/>
    <w:rsid w:val="5D373386"/>
    <w:rsid w:val="5D3F223B"/>
    <w:rsid w:val="5D9F2CDA"/>
    <w:rsid w:val="5DA36C6E"/>
    <w:rsid w:val="5DC310BE"/>
    <w:rsid w:val="5DD706C5"/>
    <w:rsid w:val="5E0F378C"/>
    <w:rsid w:val="5E23390B"/>
    <w:rsid w:val="5E653F23"/>
    <w:rsid w:val="5EA44A4C"/>
    <w:rsid w:val="5EC96260"/>
    <w:rsid w:val="5EE17A4E"/>
    <w:rsid w:val="5F1F40D2"/>
    <w:rsid w:val="5F4604DD"/>
    <w:rsid w:val="5FB92779"/>
    <w:rsid w:val="5FC92290"/>
    <w:rsid w:val="5FE07241"/>
    <w:rsid w:val="5FFB4B3F"/>
    <w:rsid w:val="602F2A3B"/>
    <w:rsid w:val="603D6F06"/>
    <w:rsid w:val="6045611A"/>
    <w:rsid w:val="604D762F"/>
    <w:rsid w:val="60687CFB"/>
    <w:rsid w:val="60695F4D"/>
    <w:rsid w:val="60D31618"/>
    <w:rsid w:val="60F15F42"/>
    <w:rsid w:val="611063C8"/>
    <w:rsid w:val="613A3445"/>
    <w:rsid w:val="614C4F26"/>
    <w:rsid w:val="6198016C"/>
    <w:rsid w:val="61A30FEA"/>
    <w:rsid w:val="61A905CB"/>
    <w:rsid w:val="61AC3E95"/>
    <w:rsid w:val="620B4DE2"/>
    <w:rsid w:val="62422689"/>
    <w:rsid w:val="62467BC8"/>
    <w:rsid w:val="6291178B"/>
    <w:rsid w:val="62F15D85"/>
    <w:rsid w:val="62FD0D1B"/>
    <w:rsid w:val="630261E5"/>
    <w:rsid w:val="630E587E"/>
    <w:rsid w:val="63161C90"/>
    <w:rsid w:val="631D4DCC"/>
    <w:rsid w:val="633C21FE"/>
    <w:rsid w:val="63442359"/>
    <w:rsid w:val="637D586B"/>
    <w:rsid w:val="63B85F8A"/>
    <w:rsid w:val="63E4504B"/>
    <w:rsid w:val="64202DC6"/>
    <w:rsid w:val="64764029"/>
    <w:rsid w:val="64964E36"/>
    <w:rsid w:val="64A05CB5"/>
    <w:rsid w:val="64AF4728"/>
    <w:rsid w:val="64B67287"/>
    <w:rsid w:val="64C53799"/>
    <w:rsid w:val="64CF4D0F"/>
    <w:rsid w:val="64DE2339"/>
    <w:rsid w:val="65DF5305"/>
    <w:rsid w:val="662621EA"/>
    <w:rsid w:val="66612841"/>
    <w:rsid w:val="668374E2"/>
    <w:rsid w:val="668E1D45"/>
    <w:rsid w:val="668F7D8F"/>
    <w:rsid w:val="66CD097F"/>
    <w:rsid w:val="66D07A07"/>
    <w:rsid w:val="67380427"/>
    <w:rsid w:val="67395F4D"/>
    <w:rsid w:val="673E5311"/>
    <w:rsid w:val="674566A0"/>
    <w:rsid w:val="6773145F"/>
    <w:rsid w:val="67896ED4"/>
    <w:rsid w:val="67B97DDD"/>
    <w:rsid w:val="680B78E9"/>
    <w:rsid w:val="68457B77"/>
    <w:rsid w:val="686D4100"/>
    <w:rsid w:val="68C55CEA"/>
    <w:rsid w:val="68D128E1"/>
    <w:rsid w:val="68DC3034"/>
    <w:rsid w:val="68E72104"/>
    <w:rsid w:val="68ED5241"/>
    <w:rsid w:val="6908207B"/>
    <w:rsid w:val="690F3409"/>
    <w:rsid w:val="691F0460"/>
    <w:rsid w:val="69230C63"/>
    <w:rsid w:val="69252C2D"/>
    <w:rsid w:val="692A78CC"/>
    <w:rsid w:val="69482477"/>
    <w:rsid w:val="694A4441"/>
    <w:rsid w:val="694C3A0C"/>
    <w:rsid w:val="69A04061"/>
    <w:rsid w:val="69BB533F"/>
    <w:rsid w:val="6A0E546F"/>
    <w:rsid w:val="6A42336B"/>
    <w:rsid w:val="6A4E6E83"/>
    <w:rsid w:val="6A902328"/>
    <w:rsid w:val="6AC427CE"/>
    <w:rsid w:val="6AC975E8"/>
    <w:rsid w:val="6AFC79BD"/>
    <w:rsid w:val="6B0625EA"/>
    <w:rsid w:val="6B3E7FD6"/>
    <w:rsid w:val="6B601CFA"/>
    <w:rsid w:val="6B7439F8"/>
    <w:rsid w:val="6B785296"/>
    <w:rsid w:val="6BB40298"/>
    <w:rsid w:val="6BEE37AA"/>
    <w:rsid w:val="6C042FCD"/>
    <w:rsid w:val="6C28153E"/>
    <w:rsid w:val="6C3D64DF"/>
    <w:rsid w:val="6C411B2C"/>
    <w:rsid w:val="6C423AF6"/>
    <w:rsid w:val="6C472EBA"/>
    <w:rsid w:val="6C7E0833"/>
    <w:rsid w:val="6C830396"/>
    <w:rsid w:val="6CC02668"/>
    <w:rsid w:val="6CDF00AA"/>
    <w:rsid w:val="6CEF1588"/>
    <w:rsid w:val="6CFF5543"/>
    <w:rsid w:val="6D1301DD"/>
    <w:rsid w:val="6D1C4347"/>
    <w:rsid w:val="6D4C69DA"/>
    <w:rsid w:val="6D806684"/>
    <w:rsid w:val="6D8F2D6B"/>
    <w:rsid w:val="6DCE5641"/>
    <w:rsid w:val="6DF826BE"/>
    <w:rsid w:val="6E051D41"/>
    <w:rsid w:val="6E1A478E"/>
    <w:rsid w:val="6E544226"/>
    <w:rsid w:val="6E5B52BA"/>
    <w:rsid w:val="6E7837FF"/>
    <w:rsid w:val="6E7855AD"/>
    <w:rsid w:val="6E7D2BC3"/>
    <w:rsid w:val="6E857CCC"/>
    <w:rsid w:val="6EFE3D04"/>
    <w:rsid w:val="6F434B68"/>
    <w:rsid w:val="6F926B42"/>
    <w:rsid w:val="6F9603E0"/>
    <w:rsid w:val="6FBD3BBF"/>
    <w:rsid w:val="6FE4739E"/>
    <w:rsid w:val="6FE50A20"/>
    <w:rsid w:val="6FF173C5"/>
    <w:rsid w:val="7004359C"/>
    <w:rsid w:val="7021355F"/>
    <w:rsid w:val="70433248"/>
    <w:rsid w:val="704E0CBB"/>
    <w:rsid w:val="7053007F"/>
    <w:rsid w:val="705D4A5A"/>
    <w:rsid w:val="706E6C67"/>
    <w:rsid w:val="70A408DB"/>
    <w:rsid w:val="70E433CD"/>
    <w:rsid w:val="70F353BF"/>
    <w:rsid w:val="71096990"/>
    <w:rsid w:val="715A543E"/>
    <w:rsid w:val="716E488C"/>
    <w:rsid w:val="716F713B"/>
    <w:rsid w:val="718030F6"/>
    <w:rsid w:val="719425F2"/>
    <w:rsid w:val="71BB5EDC"/>
    <w:rsid w:val="71D2074B"/>
    <w:rsid w:val="71FD4747"/>
    <w:rsid w:val="7209659F"/>
    <w:rsid w:val="720A713E"/>
    <w:rsid w:val="72295D41"/>
    <w:rsid w:val="72390C1D"/>
    <w:rsid w:val="72646574"/>
    <w:rsid w:val="72E17BC5"/>
    <w:rsid w:val="72FA6ED8"/>
    <w:rsid w:val="731D2320"/>
    <w:rsid w:val="7329156C"/>
    <w:rsid w:val="73337CF4"/>
    <w:rsid w:val="73A82490"/>
    <w:rsid w:val="73AB01D2"/>
    <w:rsid w:val="73D019E7"/>
    <w:rsid w:val="73D52935"/>
    <w:rsid w:val="73D84708"/>
    <w:rsid w:val="73F2195D"/>
    <w:rsid w:val="741144D9"/>
    <w:rsid w:val="74367F1C"/>
    <w:rsid w:val="7458144D"/>
    <w:rsid w:val="74620891"/>
    <w:rsid w:val="746C5BB4"/>
    <w:rsid w:val="74B44E65"/>
    <w:rsid w:val="74D9413E"/>
    <w:rsid w:val="74DF05F2"/>
    <w:rsid w:val="74E41AE4"/>
    <w:rsid w:val="750B288E"/>
    <w:rsid w:val="750C6A4F"/>
    <w:rsid w:val="75357D54"/>
    <w:rsid w:val="756602B2"/>
    <w:rsid w:val="75892893"/>
    <w:rsid w:val="758962F1"/>
    <w:rsid w:val="75BF3AC1"/>
    <w:rsid w:val="75D96D86"/>
    <w:rsid w:val="75E11C8A"/>
    <w:rsid w:val="763E6C2C"/>
    <w:rsid w:val="7651520C"/>
    <w:rsid w:val="76BD6253"/>
    <w:rsid w:val="77072CA8"/>
    <w:rsid w:val="7723186A"/>
    <w:rsid w:val="77270C2A"/>
    <w:rsid w:val="775368EB"/>
    <w:rsid w:val="777F175A"/>
    <w:rsid w:val="780660FE"/>
    <w:rsid w:val="781411E1"/>
    <w:rsid w:val="783E3A02"/>
    <w:rsid w:val="78697846"/>
    <w:rsid w:val="786F0513"/>
    <w:rsid w:val="788D5D25"/>
    <w:rsid w:val="79164340"/>
    <w:rsid w:val="794979A7"/>
    <w:rsid w:val="794C5FB4"/>
    <w:rsid w:val="79700F04"/>
    <w:rsid w:val="79AE27CB"/>
    <w:rsid w:val="79D54511"/>
    <w:rsid w:val="79D815F5"/>
    <w:rsid w:val="79DA35C0"/>
    <w:rsid w:val="79E165C8"/>
    <w:rsid w:val="7A3A0E26"/>
    <w:rsid w:val="7A6B246A"/>
    <w:rsid w:val="7A6F34F2"/>
    <w:rsid w:val="7A8B6668"/>
    <w:rsid w:val="7AA5772A"/>
    <w:rsid w:val="7AF82F14"/>
    <w:rsid w:val="7B1A6202"/>
    <w:rsid w:val="7B1E128A"/>
    <w:rsid w:val="7B2A5CF7"/>
    <w:rsid w:val="7B2A7C2F"/>
    <w:rsid w:val="7B851309"/>
    <w:rsid w:val="7B8735D8"/>
    <w:rsid w:val="7B8E4662"/>
    <w:rsid w:val="7BDF6C6B"/>
    <w:rsid w:val="7BE152AD"/>
    <w:rsid w:val="7BEE3352"/>
    <w:rsid w:val="7C1903CF"/>
    <w:rsid w:val="7C515270"/>
    <w:rsid w:val="7CC55E61"/>
    <w:rsid w:val="7CE309DD"/>
    <w:rsid w:val="7CEB3734"/>
    <w:rsid w:val="7CF77FE5"/>
    <w:rsid w:val="7D1961AD"/>
    <w:rsid w:val="7D1B3CD3"/>
    <w:rsid w:val="7D294D5F"/>
    <w:rsid w:val="7D4F7E21"/>
    <w:rsid w:val="7D593D9D"/>
    <w:rsid w:val="7D7004C3"/>
    <w:rsid w:val="7D851A94"/>
    <w:rsid w:val="7D8775BA"/>
    <w:rsid w:val="7DC72998"/>
    <w:rsid w:val="7DF32EA2"/>
    <w:rsid w:val="7DF96D7D"/>
    <w:rsid w:val="7E156974"/>
    <w:rsid w:val="7E1A042F"/>
    <w:rsid w:val="7E5D17F1"/>
    <w:rsid w:val="7E7B0AD7"/>
    <w:rsid w:val="7E977CD1"/>
    <w:rsid w:val="7ED80894"/>
    <w:rsid w:val="7F34107C"/>
    <w:rsid w:val="7F4C286A"/>
    <w:rsid w:val="7F9B734D"/>
    <w:rsid w:val="7FAC50B6"/>
    <w:rsid w:val="7FCC750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3D effects 1" w:uiPriority="99"/>
    <w:lsdException w:name="Medium Grid 2 Accent 1" w:uiPriority="68" w:semiHidden="0" w:unhideWhenUsed="0" w:qFormat="1"/>
    <w:lsdException w:name="Date" w:uiPriority="99"/>
    <w:lsdException w:name="Closing" w:uiPriority="99"/>
    <w:lsdException w:name="Colorful Shading" w:uiPriority="71" w:semiHidden="0" w:unhideWhenUsed="0" w:qFormat="1"/>
    <w:lsdException w:name="Medium List 1 Accent 5" w:uiPriority="65" w:semiHidden="0" w:unhideWhenUsed="0" w:qFormat="1"/>
    <w:lsdException w:name="toc 8" w:uiPriority="39"/>
    <w:lsdException w:name="Medium List 2 Accent 3" w:uiPriority="66" w:semiHidden="0" w:unhideWhenUsed="0" w:qFormat="1"/>
    <w:lsdException w:name="Medium Grid 3 Accent 6" w:uiPriority="69" w:semiHidden="0" w:unhideWhenUsed="0" w:qFormat="1"/>
    <w:lsdException w:name="Medium Shading 2 Accent 5" w:uiPriority="64" w:semiHidden="0" w:unhideWhenUsed="0" w:qFormat="1"/>
    <w:lsdException w:name="endnote reference" w:uiPriority="99"/>
    <w:lsdException w:name="Medium Grid 1 Accent 3" w:uiPriority="67" w:semiHidden="0" w:unhideWhenUsed="0" w:qFormat="1"/>
    <w:lsdException w:name="toa heading" w:uiPriority="99"/>
    <w:lsdException w:name="Table Web 3" w:uiPriority="99"/>
    <w:lsdException w:name="Light Shading Accent 6" w:uiPriority="60" w:semiHidden="0" w:unhideWhenUsed="0" w:qFormat="1"/>
    <w:lsdException w:name="Table List 6" w:uiPriority="99"/>
    <w:lsdException w:name="Medium Shading 2" w:uiPriority="64" w:semiHidden="0" w:unhideWhenUsed="0" w:qFormat="1"/>
    <w:lsdException w:name="endnote text" w:uiPriority="99"/>
    <w:lsdException w:name="toc 5" w:uiPriority="39"/>
    <w:lsdException w:name="Light Grid Accent 6" w:uiPriority="62" w:semiHidden="0" w:unhideWhenUsed="0" w:qFormat="1"/>
    <w:lsdException w:name="toc 4" w:uiPriority="39"/>
    <w:lsdException w:name="Table Columns 3" w:uiPriority="99"/>
    <w:lsdException w:name="Colorful Grid Accent 2" w:uiPriority="73" w:semiHidden="0" w:unhideWhenUsed="0" w:qFormat="1"/>
    <w:lsdException w:name="Medium Grid 1 Accent 6" w:uiPriority="67" w:semiHidden="0" w:unhideWhenUsed="0" w:qFormat="1"/>
    <w:lsdException w:name="Light Grid Accent 5" w:uiPriority="62" w:semiHidden="0" w:unhideWhenUsed="0" w:qFormat="1"/>
    <w:lsdException w:name="List Bullet 2" w:uiPriority="99" w:semiHidden="0" w:qFormat="1"/>
    <w:lsdException w:name="HTML Acronym" w:uiPriority="99"/>
    <w:lsdException w:name="Medium List 1 Accent 6" w:uiPriority="65" w:semiHidden="0" w:unhideWhenUsed="0" w:qFormat="1"/>
    <w:lsdException w:name="Medium Grid 2 Accent 6" w:uiPriority="68" w:semiHidden="0" w:unhideWhenUsed="0" w:qFormat="1"/>
    <w:lsdException w:name="Colorful Shading Accent 4" w:uiPriority="71" w:semiHidden="0" w:unhideWhenUsed="0" w:qFormat="1"/>
    <w:lsdException w:name="HTML Variable" w:uiPriority="99"/>
    <w:lsdException w:name="Medium Shading 2 Accent 4" w:uiPriority="64" w:semiHidden="0" w:unhideWhenUsed="0" w:qFormat="1"/>
    <w:lsdException w:name="Body Text First Indent 2" w:uiPriority="99"/>
    <w:lsdException w:name="header" w:uiPriority="99" w:semiHidden="0" w:qFormat="1"/>
    <w:lsdException w:name="Light Shading Accent 3" w:uiPriority="60" w:semiHidden="0" w:unhideWhenUsed="0" w:qFormat="1"/>
    <w:lsdException w:name="Table List 8" w:uiPriority="99"/>
    <w:lsdException w:name="Light Grid" w:uiPriority="62" w:semiHidden="0" w:unhideWhenUsed="0" w:qFormat="1"/>
    <w:lsdException w:name="Signature" w:uiPriority="99"/>
    <w:lsdException w:name="List Continue 2" w:uiPriority="99" w:semiHidden="0" w:qFormat="1"/>
    <w:lsdException w:name="Light Shading Accent 4" w:uiPriority="60" w:semiHidden="0" w:unhideWhenUsed="0" w:qFormat="1"/>
    <w:lsdException w:name="annotation subject" w:uiPriority="99"/>
    <w:lsdException w:name="annotation text" w:uiPriority="99"/>
    <w:lsdException w:name="table of authorities" w:uiPriority="99"/>
    <w:lsdException w:name="Table Simple 2" w:uiPriority="99"/>
    <w:lsdException w:name="Table Theme" w:uiPriority="99"/>
    <w:lsdException w:name="Medium Shading 1 Accent 1" w:uiPriority="63" w:semiHidden="0" w:unhideWhenUsed="0" w:qFormat="1"/>
    <w:lsdException w:name="List Bullet 4" w:uiPriority="99"/>
    <w:lsdException w:name="Note Heading" w:uiPriority="99"/>
    <w:lsdException w:name="Table Colorful 1" w:uiPriority="99"/>
    <w:lsdException w:name="Light List Accent 3" w:uiPriority="61" w:semiHidden="0" w:unhideWhenUsed="0" w:qFormat="1"/>
    <w:lsdException w:name="Table 3D effects 2" w:uiPriority="99"/>
    <w:lsdException w:name="page number" w:uiPriority="99"/>
    <w:lsdException w:name="Medium Grid 1 Accent 4" w:uiPriority="67" w:semiHidden="0" w:unhideWhenUsed="0" w:qFormat="1"/>
    <w:lsdException w:name="Normal Table" w:uiPriority="99" w:qFormat="1"/>
    <w:lsdException w:name="Medium List 1 Accent 1" w:uiPriority="65" w:semiHidden="0" w:unhideWhenUsed="0" w:qFormat="1"/>
    <w:lsdException w:name="Medium Grid 1 Accent 2" w:uiPriority="67" w:semiHidden="0" w:unhideWhenUsed="0" w:qFormat="1"/>
    <w:lsdException w:name="Medium Grid 3" w:uiPriority="69" w:semiHidden="0" w:unhideWhenUsed="0" w:qFormat="1"/>
    <w:lsdException w:name="Table Columns 1" w:uiPriority="99"/>
    <w:lsdException w:name="List Continue 4" w:uiPriority="99"/>
    <w:lsdException w:name="macro" w:uiPriority="99" w:semiHidden="0" w:qFormat="1"/>
    <w:lsdException w:name="toc 1" w:uiPriority="39"/>
    <w:lsdException w:name="Quote" w:uiPriority="29" w:semiHidden="0" w:unhideWhenUsed="0" w:qFormat="1"/>
    <w:lsdException w:name="HTML Definition" w:uiPriority="99"/>
    <w:lsdException w:name="Table Grid 4" w:uiPriority="99"/>
    <w:lsdException w:name="Medium Grid 2 Accent 4" w:uiPriority="68" w:semiHidden="0" w:unhideWhenUsed="0" w:qFormat="1"/>
    <w:lsdException w:name="Intense Quote" w:uiPriority="30" w:semiHidden="0" w:unhideWhenUsed="0" w:qFormat="1"/>
    <w:lsdException w:name="Medium Grid 1 Accent 1" w:uiPriority="67" w:semiHidden="0" w:unhideWhenUsed="0" w:qFormat="1"/>
    <w:lsdException w:name="Medium List 1" w:uiPriority="65" w:semiHidden="0" w:unhideWhenUsed="0" w:qFormat="1"/>
    <w:lsdException w:name="Light Shading Accent 1" w:uiPriority="60" w:semiHidden="0" w:unhideWhenUsed="0" w:qFormat="1"/>
    <w:lsdException w:name="Light Shading Accent 2" w:uiPriority="60" w:semiHidden="0" w:unhideWhenUsed="0" w:qFormat="1"/>
    <w:lsdException w:name="HTML Sample" w:uiPriority="99"/>
    <w:lsdException w:name="Colorful Grid Accent 6" w:uiPriority="73" w:semiHidden="0" w:unhideWhenUsed="0" w:qFormat="1"/>
    <w:lsdException w:name="List Continue 5" w:uiPriority="99"/>
    <w:lsdException w:name="Light Grid Accent 3" w:uiPriority="62" w:semiHidden="0" w:unhideWhenUsed="0" w:qFormat="1"/>
    <w:lsdException w:name="Table List 3" w:uiPriority="99"/>
    <w:lsdException w:name="Medium Shading 1 Accent 4" w:uiPriority="63" w:semiHidden="0" w:unhideWhenUsed="0" w:qFormat="1"/>
    <w:lsdException w:name="Normal" w:uiPriority="0" w:semiHidden="0" w:unhideWhenUsed="0" w:qFormat="1"/>
    <w:lsdException w:name="HTML Typewriter" w:uiPriority="99"/>
    <w:lsdException w:name="Colorful List Accent 2" w:uiPriority="72" w:semiHidden="0" w:unhideWhenUsed="0" w:qFormat="1"/>
    <w:lsdException w:name="index 5" w:uiPriority="99"/>
    <w:lsdException w:name="HTML Code" w:uiPriority="99" w:qFormat="1"/>
    <w:lsdException w:name="Colorful List Accent 4" w:uiPriority="72" w:semiHidden="0" w:unhideWhenUsed="0" w:qFormat="1"/>
    <w:lsdException w:name="HTML Address" w:uiPriority="99"/>
    <w:lsdException w:name="Colorful Grid Accent 1" w:uiPriority="73" w:semiHidden="0" w:unhideWhenUsed="0" w:qFormat="1"/>
    <w:lsdException w:name="Colorful Shading Accent 3" w:uiPriority="71" w:semiHidden="0" w:unhideWhenUsed="0" w:qFormat="1"/>
    <w:lsdException w:name="List" w:uiPriority="99" w:semiHidden="0" w:qFormat="1"/>
    <w:lsdException w:name="Medium Grid 2" w:uiPriority="68" w:semiHidden="0" w:unhideWhenUsed="0" w:qFormat="1"/>
    <w:lsdException w:name="index 1" w:uiPriority="99"/>
    <w:lsdException w:name="Medium List 1 Accent 3" w:uiPriority="65" w:semiHidden="0" w:unhideWhenUsed="0" w:qFormat="1"/>
    <w:lsdException w:name="Table Subtle 2" w:uiPriority="99"/>
    <w:lsdException w:name="index 3" w:uiPriority="99"/>
    <w:lsdException w:name="Dark List Accent 4" w:uiPriority="70" w:semiHidden="0" w:unhideWhenUsed="0" w:qFormat="1"/>
    <w:lsdException w:name="Table Colorful 2" w:uiPriority="99"/>
    <w:lsdException w:name="Table Subtle 1" w:uiPriority="99"/>
    <w:lsdException w:name="heading 5" w:uiPriority="9" w:qFormat="1"/>
    <w:lsdException w:name="Body Text" w:uiPriority="99" w:semiHidden="0" w:qFormat="1"/>
    <w:lsdException w:name="Title" w:uiPriority="10" w:semiHidden="0" w:unhideWhenUsed="0" w:qFormat="1"/>
    <w:lsdException w:name="line number" w:uiPriority="99"/>
    <w:lsdException w:name="E-mail Signature" w:uiPriority="99"/>
    <w:lsdException w:name="Table Columns 4" w:uiPriority="99"/>
    <w:lsdException w:name="toc 6" w:uiPriority="39"/>
    <w:lsdException w:name="Light Grid Accent 4" w:uiPriority="62" w:semiHidden="0" w:unhideWhenUsed="0" w:qFormat="1"/>
    <w:lsdException w:name="heading 4" w:uiPriority="9" w:qFormat="1"/>
    <w:lsdException w:name="Body Text Indent" w:uiPriority="99"/>
    <w:lsdException w:name="List Number 2" w:uiPriority="99" w:semiHidden="0" w:qFormat="1"/>
    <w:lsdException w:name="List Bullet" w:uiPriority="99" w:semiHidden="0" w:qFormat="1"/>
    <w:lsdException w:name="Table Colorful 3" w:uiPriority="99"/>
    <w:lsdException w:name="Medium List 2 Accent 1" w:uiPriority="66" w:semiHidden="0" w:unhideWhenUsed="0" w:qFormat="1"/>
    <w:lsdException w:name="List 5" w:uiPriority="99"/>
    <w:lsdException w:name="Block Text" w:uiPriority="99"/>
    <w:lsdException w:name="Medium Grid 1" w:uiPriority="67" w:semiHidden="0" w:unhideWhenUsed="0" w:qFormat="1"/>
    <w:lsdException w:name="Body Text Indent 3" w:uiPriority="99"/>
    <w:lsdException w:name="Medium Grid 3 Accent 3" w:uiPriority="69" w:semiHidden="0" w:unhideWhenUsed="0" w:qFormat="1"/>
    <w:lsdException w:name="Hyperlink" w:uiPriority="99"/>
    <w:lsdException w:name="Medium Grid 3 Accent 5" w:uiPriority="69" w:semiHidden="0" w:unhideWhenUsed="0" w:qFormat="1"/>
    <w:lsdException w:name="Colorful List Accent 3" w:uiPriority="72" w:semiHidden="0" w:unhideWhenUsed="0" w:qFormat="1"/>
    <w:lsdException w:name="Colorful Grid Accent 5" w:uiPriority="73" w:semiHidden="0" w:unhideWhenUsed="0" w:qFormat="1"/>
    <w:lsdException w:name="Table Grid 1" w:uiPriority="99"/>
    <w:lsdException w:name="Medium Grid 1 Accent 5" w:uiPriority="67" w:semiHidden="0" w:unhideWhenUsed="0" w:qFormat="1"/>
    <w:lsdException w:name="Table Simple 3" w:uiPriority="99"/>
    <w:lsdException w:name="HTML Keyboard" w:uiPriority="99"/>
    <w:lsdException w:name="index 6" w:uiPriority="99"/>
    <w:lsdException w:name="Subtitle" w:uiPriority="11" w:semiHidden="0" w:unhideWhenUsed="0" w:qFormat="1"/>
    <w:lsdException w:name="Normal Indent" w:uiPriority="99"/>
    <w:lsdException w:name="Colorful Shading Accent 1" w:uiPriority="71" w:semiHidden="0" w:unhideWhenUsed="0" w:qFormat="1"/>
    <w:lsdException w:name="Light List" w:uiPriority="61" w:semiHidden="0" w:unhideWhenUsed="0" w:qFormat="1"/>
    <w:lsdException w:name="List Continue 3" w:uiPriority="99" w:semiHidden="0" w:qFormat="1"/>
    <w:lsdException w:name="Table Professional" w:uiPriority="99"/>
    <w:lsdException w:name="Table Web 1" w:uiPriority="99"/>
    <w:lsdException w:name="Medium List 1 Accent 2" w:uiPriority="65" w:semiHidden="0" w:unhideWhenUsed="0" w:qFormat="1"/>
    <w:lsdException w:name="Medium List 2 Accent 4" w:uiPriority="66" w:semiHidden="0" w:unhideWhenUsed="0" w:qFormat="1"/>
    <w:lsdException w:name="heading 2" w:uiPriority="9" w:semiHidden="0" w:qFormat="1"/>
    <w:lsdException w:name="Body Text 2" w:uiPriority="99" w:semiHidden="0" w:qFormat="1"/>
    <w:lsdException w:name="index 2" w:uiPriority="99"/>
    <w:lsdException w:name="Salutation" w:uiPriority="99"/>
    <w:lsdException w:name="Light List Accent 5" w:uiPriority="61" w:semiHidden="0" w:unhideWhenUsed="0" w:qFormat="1"/>
    <w:lsdException w:name="Medium Shading 2 Accent 3" w:uiPriority="64" w:semiHidden="0" w:unhideWhenUsed="0" w:qFormat="1"/>
    <w:lsdException w:name="Dark List Accent 6" w:uiPriority="70" w:semiHidden="0" w:unhideWhenUsed="0" w:qFormat="1"/>
    <w:lsdException w:name="Colorful Shading Accent 5" w:uiPriority="71" w:semiHidden="0" w:unhideWhenUsed="0" w:qFormat="1"/>
    <w:lsdException w:name="Table List 7" w:uiPriority="99"/>
    <w:lsdException w:name="Medium Grid 3 Accent 4" w:uiPriority="69" w:semiHidden="0" w:unhideWhenUsed="0" w:qFormat="1"/>
    <w:lsdException w:name="Document Map" w:uiPriority="99"/>
    <w:lsdException w:name="Body Text First Indent" w:uiPriority="99"/>
    <w:lsdException w:name="Light Grid Accent 2" w:uiPriority="62" w:semiHidden="0" w:unhideWhenUsed="0" w:qFormat="1"/>
    <w:lsdException w:name="Light Shading" w:uiPriority="60" w:semiHidden="0" w:unhideWhenUsed="0" w:qFormat="1"/>
    <w:lsdException w:name="Table List 1" w:uiPriority="99"/>
    <w:lsdException w:name="Medium Shading 1 Accent 2" w:uiPriority="63" w:semiHidden="0" w:unhideWhenUsed="0" w:qFormat="1"/>
    <w:lsdException w:name="Plain Text" w:uiPriority="99"/>
    <w:lsdException w:name="Colorful Grid Accent 3" w:uiPriority="73" w:semiHidden="0" w:unhideWhenUsed="0" w:qFormat="1"/>
    <w:lsdException w:name="heading 7" w:uiPriority="9" w:qFormat="1"/>
    <w:lsdException w:name="footer" w:uiPriority="99" w:semiHidden="0" w:qFormat="1"/>
    <w:lsdException w:name="index 8" w:uiPriority="99"/>
    <w:lsdException w:name="List Number" w:uiPriority="99" w:semiHidden="0" w:qFormat="1"/>
    <w:lsdException w:name="Table Grid 7" w:uiPriority="99"/>
    <w:lsdException w:name="Table Classic 2" w:uiPriority="99"/>
    <w:lsdException w:name="Colorful Grid Accent 4" w:uiPriority="73" w:semiHidden="0" w:unhideWhenUsed="0" w:qFormat="1"/>
    <w:lsdException w:name="List 2" w:uiPriority="99" w:semiHidden="0" w:qFormat="1"/>
    <w:lsdException w:name="Table 3D effects 3" w:uiPriority="99"/>
    <w:lsdException w:name="Colorful Shading Accent 2" w:uiPriority="71" w:semiHidden="0" w:unhideWhenUsed="0" w:qFormat="1"/>
    <w:lsdException w:name="Medium Shading 1 Accent 5" w:uiPriority="63" w:semiHidden="0" w:unhideWhenUsed="0" w:qFormat="1"/>
    <w:lsdException w:name="Message Header" w:uiPriority="99"/>
    <w:lsdException w:name="Table Classic 1" w:uiPriority="99"/>
    <w:lsdException w:name="Colorful Grid" w:uiPriority="73" w:semiHidden="0" w:unhideWhenUsed="0" w:qFormat="1"/>
    <w:lsdException w:name="toc 7" w:uiPriority="39"/>
    <w:lsdException w:name="annotation reference" w:uiPriority="99"/>
    <w:lsdException w:name="index 7" w:uiPriority="99"/>
    <w:lsdException w:name="Dark List" w:uiPriority="70" w:semiHidden="0" w:unhideWhenUsed="0" w:qFormat="1"/>
    <w:lsdException w:name="Table Elegant" w:uiPriority="99"/>
    <w:lsdException w:name="List Number 4" w:uiPriority="99"/>
    <w:lsdException w:name="Strong" w:uiPriority="22" w:semiHidden="0" w:unhideWhenUsed="0" w:qFormat="1"/>
    <w:lsdException w:name="Table Columns 2" w:uiPriority="99"/>
    <w:lsdException w:name="Medium Shading 1 Accent 3" w:uiPriority="63" w:semiHidden="0" w:unhideWhenUsed="0" w:qFormat="1"/>
    <w:lsdException w:name="toc 9" w:uiPriority="39"/>
    <w:lsdException w:name="Medium Shading 2 Accent 1" w:uiPriority="64" w:semiHidden="0" w:unhideWhenUsed="0" w:qFormat="1"/>
    <w:lsdException w:name="HTML Cite" w:uiPriority="99"/>
    <w:lsdException w:name="Body Text 3" w:uiPriority="99" w:semiHidden="0" w:qFormat="1"/>
    <w:lsdException w:name="footnote reference" w:uiPriority="99"/>
    <w:lsdException w:name="Colorful List Accent 1" w:uiPriority="72" w:semiHidden="0" w:unhideWhenUsed="0" w:qFormat="1"/>
    <w:lsdException w:name="Normal (Web)" w:uiPriority="99" w:qFormat="1"/>
    <w:lsdException w:name="Medium Shading 2 Accent 6" w:uiPriority="64" w:semiHidden="0" w:unhideWhenUsed="0" w:qFormat="1"/>
    <w:lsdException w:name="footnote text" w:uiPriority="99"/>
    <w:lsdException w:name="heading 6" w:uiPriority="9" w:qFormat="1"/>
    <w:lsdException w:name="List Number 5" w:uiPriority="99"/>
    <w:lsdException w:name="Light Grid Accent 1" w:uiPriority="62" w:semiHidden="0" w:unhideWhenUsed="0" w:qFormat="1"/>
    <w:lsdException w:name="Body Text Indent 2" w:uiPriority="99"/>
    <w:lsdException w:name="Table Classic 4" w:uiPriority="99"/>
    <w:lsdException w:name="List Bullet 5" w:uiPriority="99"/>
    <w:lsdException w:name="Medium Grid 3 Accent 2" w:uiPriority="69" w:semiHidden="0" w:unhideWhenUsed="0" w:qFormat="1"/>
    <w:lsdException w:name="Dark List Accent 1" w:uiPriority="70" w:semiHidden="0" w:unhideWhenUsed="0" w:qFormat="1"/>
    <w:lsdException w:name="Medium List 2 Accent 5" w:uiPriority="66" w:semiHidden="0" w:unhideWhenUsed="0" w:qFormat="1"/>
    <w:lsdException w:name="Table Contemporary" w:uiPriority="99"/>
    <w:lsdException w:name="List 3" w:uiPriority="99" w:semiHidden="0" w:qFormat="1"/>
    <w:lsdException w:name="Medium Shading 2 Accent 2" w:uiPriority="64" w:semiHidden="0" w:unhideWhenUsed="0" w:qFormat="1"/>
    <w:lsdException w:name="Table List 2" w:uiPriority="99"/>
    <w:lsdException w:name="List Continue" w:uiPriority="99" w:semiHidden="0" w:qFormat="1"/>
    <w:lsdException w:name="toc 3" w:uiPriority="39"/>
    <w:lsdException w:name="Medium Shading 1 Accent 6" w:uiPriority="63" w:semiHidden="0" w:unhideWhenUsed="0" w:qFormat="1"/>
    <w:lsdException w:name="List 4" w:uiPriority="99"/>
    <w:lsdException w:name="Medium Shading 1" w:uiPriority="63" w:semiHidden="0" w:unhideWhenUsed="0" w:qFormat="1"/>
    <w:lsdException w:name="Colorful List Accent 6" w:uiPriority="72" w:semiHidden="0" w:unhideWhenUsed="0" w:qFormat="1"/>
    <w:lsdException w:name="index 9" w:uiPriority="99"/>
    <w:lsdException w:name="Medium Grid 3 Accent 1" w:uiPriority="69" w:semiHidden="0" w:unhideWhenUsed="0" w:qFormat="1"/>
    <w:lsdException w:name="Dark List Accent 3" w:uiPriority="70" w:semiHidden="0" w:unhideWhenUsed="0" w:qFormat="1"/>
    <w:lsdException w:name="Light List Accent 6" w:uiPriority="61" w:semiHidden="0" w:unhideWhenUsed="0" w:qFormat="1"/>
    <w:lsdException w:name="Light List Accent 1" w:uiPriority="61" w:semiHidden="0" w:unhideWhenUsed="0" w:qFormat="1"/>
    <w:lsdException w:name="Table Grid 3" w:uiPriority="99"/>
    <w:lsdException w:name="Table List 5" w:uiPriority="99"/>
    <w:lsdException w:name="Medium List 2 Accent 6" w:uiPriority="66" w:semiHidden="0" w:unhideWhenUsed="0" w:qFormat="1"/>
    <w:lsdException w:name="HTML Preformatted" w:uiPriority="99"/>
    <w:lsdException w:name="Medium Grid 2 Accent 5" w:uiPriority="68" w:semiHidden="0" w:unhideWhenUsed="0" w:qFormat="1"/>
    <w:lsdException w:name="Table Grid 8" w:uiPriority="99"/>
    <w:lsdException w:name="table of figures" w:uiPriority="99"/>
    <w:lsdException w:name="toc 2" w:uiPriority="39"/>
    <w:lsdException w:name="Medium Grid 2 Accent 3" w:uiPriority="68" w:semiHidden="0" w:unhideWhenUsed="0" w:qFormat="1"/>
    <w:lsdException w:name="Default Paragraph Font" w:uiPriority="1" w:qFormat="1"/>
    <w:lsdException w:name="Colorful List Accent 5" w:uiPriority="72" w:semiHidden="0" w:unhideWhenUsed="0" w:qFormat="1"/>
    <w:lsdException w:name="index 4" w:uiPriority="99"/>
    <w:lsdException w:name="heading 8" w:uiPriority="9" w:qFormat="1"/>
    <w:lsdException w:name="Dark List Accent 5" w:uiPriority="70" w:semiHidden="0" w:unhideWhenUsed="0" w:qFormat="1"/>
    <w:lsdException w:name="Light List Accent 2" w:uiPriority="61" w:semiHidden="0" w:unhideWhenUsed="0" w:qFormat="1"/>
    <w:lsdException w:name="Dark List Accent 2" w:uiPriority="70" w:semiHidden="0" w:unhideWhenUsed="0" w:qFormat="1"/>
    <w:lsdException w:name="Medium List 2" w:uiPriority="66" w:semiHidden="0" w:unhideWhenUsed="0" w:qFormat="1"/>
    <w:lsdException w:name="Table Grid 2" w:uiPriority="99"/>
    <w:lsdException w:name="envelope return" w:uiPriority="99"/>
    <w:lsdException w:name="Balloon Text" w:uiPriority="99"/>
    <w:lsdException w:name="Light List Accent 4" w:uiPriority="61" w:semiHidden="0" w:unhideWhenUsed="0" w:qFormat="1"/>
    <w:lsdException w:name="List Paragraph" w:uiPriority="34" w:semiHidden="0" w:unhideWhenUsed="0" w:qFormat="1"/>
    <w:lsdException w:name="Table Grid 6" w:uiPriority="99"/>
    <w:lsdException w:name="Table Columns 5" w:uiPriority="99"/>
    <w:lsdException w:name="Table List 4" w:uiPriority="99"/>
    <w:lsdException w:name="Medium Grid 2 Accent 2" w:uiPriority="68" w:semiHidden="0" w:unhideWhenUsed="0" w:qFormat="1"/>
    <w:lsdException w:name="Table Web 2" w:uiPriority="99"/>
    <w:lsdException w:name="envelope address" w:uiPriority="99"/>
    <w:lsdException w:name="List Bullet 3" w:uiPriority="99" w:semiHidden="0" w:qFormat="1"/>
    <w:lsdException w:name="caption" w:uiPriority="35" w:qFormat="1"/>
    <w:lsdException w:name="Light Shading Accent 5" w:uiPriority="60" w:semiHidden="0" w:unhideWhenUsed="0" w:qFormat="1"/>
    <w:lsdException w:name="heading 9" w:uiPriority="9" w:qFormat="1"/>
    <w:lsdException w:name="No Spacing" w:uiPriority="1" w:semiHidden="0" w:unhideWhenUsed="0" w:qFormat="1"/>
    <w:lsdException w:name="index heading" w:uiPriority="99"/>
    <w:lsdException w:name="List Number 3" w:uiPriority="99" w:semiHidden="0" w:qFormat="1"/>
    <w:lsdException w:name="Medium List 2 Accent 2" w:uiPriority="66" w:semiHidden="0" w:unhideWhenUsed="0" w:qFormat="1"/>
    <w:lsdException w:name="Colorful Shading Accent 6" w:uiPriority="71" w:semiHidden="0" w:unhideWhenUsed="0" w:qFormat="1"/>
    <w:lsdException w:name="Medium List 1 Accent 4" w:uiPriority="65" w:semiHidden="0" w:unhideWhenUsed="0" w:qFormat="1"/>
    <w:lsdException w:name="Emphasis" w:uiPriority="20" w:semiHidden="0" w:unhideWhenUsed="0" w:qFormat="1"/>
    <w:lsdException w:name="Table Grid 5" w:uiPriority="99"/>
    <w:lsdException w:name="Table Grid" w:uiPriority="59" w:semiHidden="0" w:unhideWhenUsed="0" w:qFormat="1"/>
    <w:lsdException w:name="heading 3" w:uiPriority="9" w:semiHidden="0" w:qFormat="1"/>
    <w:lsdException w:name="FollowedHyperlink" w:uiPriority="99"/>
    <w:lsdException w:name="heading 1" w:uiPriority="9" w:semiHidden="0" w:unhideWhenUsed="0" w:qFormat="1"/>
    <w:lsdException w:name="Colorful List" w:uiPriority="72" w:semiHidden="0" w:unhideWhenUsed="0" w:qFormat="1"/>
    <w:lsdException w:name="Table Classic 3" w:uiPriority="99"/>
    <w:lsdException w:name="Table Simple 1" w:uiPriority="99"/>
  </w:latentStyles>
  <w:style w:type="table" w:styleId="000090">
    <w:name w:val="Dark List Accent 4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c">
    <w:name w:val="Dark List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43">
    <w:name w:val="Title"/>
    <w:basedOn w:val="000018"/>
    <w:next w:val="000018"/>
    <w:link w:val="000044"/>
    <w:uiPriority w:val="10"/>
    <w:qFormat w:val="1"/>
    <w:pPr>
      <w:pBdr>
        <w:bottom w:val="single" w:color="4F81BD" w:themeColor="accent1" w:sz="8" w:space="4"/>
      </w:pBdr>
      <w:spacing w:before="0" w:after="80" w:line="240" w:lineRule="auto"/>
      <w:contextualSpacing w:val="1"/>
    </w:pPr>
    <w:rPr>
      <w:rFonts w:asciiTheme="majorHAnsi" w:hAnsiTheme="majorHAnsi" w:eastAsiaTheme="majorEastAsia" w:cstheme="majorBidi"/>
      <w:b w:val="1"/>
      <w:color w:val="1F4E79"/>
      <w:spacing w:val="5"/>
      <w:kern w:val="28"/>
      <w:sz w:val="44"/>
      <w:szCs w:val="52"/>
    </w:rPr>
  </w:style>
  <w:style w:type="character" w:styleId="000034" w:customStyle="1">
    <w:name w:val="Body Text Char"/>
    <w:basedOn w:val="00002b"/>
    <w:link w:val="000033"/>
    <w:uiPriority w:val="99"/>
    <w:qFormat w:val="1"/>
  </w:style>
  <w:style w:type="table" w:styleId="00006e">
    <w:name w:val="Medium List 1 Accent 5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20" w:customStyle="1">
    <w:name w:val="Heading 4 Char"/>
    <w:basedOn w:val="00002b"/>
    <w:link w:val="00001f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0">
    <w:name w:val="Medium Shading 1 Accent 5"/>
    <w:basedOn w:val="00002c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3a" w:customStyle="1">
    <w:name w:val="Header Char"/>
    <w:basedOn w:val="00002b"/>
    <w:link w:val="000039"/>
    <w:uiPriority w:val="99"/>
    <w:qFormat w:val="1"/>
  </w:style>
  <w:style w:type="table" w:styleId="00005d">
    <w:name w:val="Medium Shading 1 Accent 2"/>
    <w:basedOn w:val="00002c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49">
    <w:name w:val="Light Shading Accent 3"/>
    <w:basedOn w:val="00002c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b4" w:customStyle="1">
    <w:name w:val="Intense Reference"/>
    <w:basedOn w:val="00002b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96">
    <w:name w:val="Colorful Shading Accent 3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</w:style>
  <w:style w:type="character" w:styleId="000028" w:customStyle="1">
    <w:name w:val="Heading 8 Char"/>
    <w:basedOn w:val="00002b"/>
    <w:link w:val="000027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1e" w:customStyle="1">
    <w:name w:val="Heading 3 Char"/>
    <w:basedOn w:val="00002b"/>
    <w:link w:val="00001d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66">
    <w:name w:val="Medium Shading 2 Accent 4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47">
    <w:name w:val="Light Shading Accent 1"/>
    <w:basedOn w:val="00002c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f">
    <w:name w:val="Medium List 1 Accent 6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69">
    <w:name w:val="Medium Lis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character" w:styleId="00002a" w:customStyle="1">
    <w:name w:val="Heading 9 Char"/>
    <w:basedOn w:val="00002b"/>
    <w:link w:val="000029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7">
    <w:name w:val="Medium Grid 3 Accent 2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4">
    <w:name w:val="Medium Shading 2 Accent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b2" w:customStyle="1">
    <w:name w:val="Intense Emphasis"/>
    <w:basedOn w:val="00002b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88">
    <w:name w:val="Medium Grid 3 Accent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39">
    <w:name w:val="header"/>
    <w:basedOn w:val="000018"/>
    <w:link w:val="00003a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000038" w:customStyle="1">
    <w:name w:val="Footer Char"/>
    <w:basedOn w:val="00002b"/>
    <w:link w:val="000037"/>
    <w:uiPriority w:val="99"/>
    <w:qFormat w:val="1"/>
  </w:style>
  <w:style w:type="paragraph" w:styleId="00002f">
    <w:name w:val="List 3"/>
    <w:basedOn w:val="000018"/>
    <w:uiPriority w:val="99"/>
    <w:unhideWhenUsed w:val="1"/>
    <w:qFormat w:val="1"/>
    <w:pPr>
      <w:ind w:left="1080" w:hanging="360"/>
      <w:contextualSpacing w:val="1"/>
    </w:pPr>
  </w:style>
  <w:style w:type="paragraph" w:styleId="000037">
    <w:name w:val="footer"/>
    <w:basedOn w:val="000018"/>
    <w:link w:val="0000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46">
    <w:name w:val="Light Shading"/>
    <w:basedOn w:val="00002c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a3">
    <w:name w:val="Colorful Grid Accent 2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</w:style>
  <w:style w:type="paragraph" w:styleId="00002d">
    <w:name w:val="macro"/>
    <w:link w:val="00002e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明朝 简 M" w:cstheme="minorBidi"/>
      <w:sz w:val="20"/>
      <w:szCs w:val="20"/>
      <w:lang w:val="en-US" w:eastAsia="en-US" w:bidi="ar-SA"/>
    </w:rPr>
  </w:style>
  <w:style w:type="table" w:styleId="00009e">
    <w:name w:val="Colorful List Accent 4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3">
    <w:name w:val="heading 6"/>
    <w:basedOn w:val="000018"/>
    <w:next w:val="000018"/>
    <w:link w:val="000024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05">
    <w:name w:val="List Number 2"/>
    <w:basedOn w:val="000018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000018" w:default="1">
    <w:name w:val="Normal"/>
    <w:uiPriority w:val="0"/>
    <w:qFormat w:val="1"/>
    <w:pPr>
      <w:spacing w:before="0"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table" w:styleId="000074">
    <w:name w:val="Medium List 2 Accent 4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7">
    <w:name w:val="Medium Shading 2 Accent 5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7f">
    <w:name w:val="Medium Grid 2 Accent 1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2 Accent 1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b">
    <w:name w:val="Medium Grid 1 Accent 4"/>
    <w:basedOn w:val="00002c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59">
    <w:name w:val="Light Grid Accent 5"/>
    <w:basedOn w:val="00002c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paragraph" w:styleId="00001d">
    <w:name w:val="heading 3"/>
    <w:basedOn w:val="000018"/>
    <w:next w:val="000018"/>
    <w:link w:val="00001e"/>
    <w:uiPriority w:val="9"/>
    <w:unhideWhenUsed w:val="1"/>
    <w:qFormat w:val="1"/>
    <w:pPr>
      <w:keepNext w:val="1"/>
      <w:keepLines w:val="1"/>
      <w:spacing w:before="0" w:after="80" w:line="240" w:lineRule="auto"/>
      <w:outlineLvl w:val="2"/>
    </w:pPr>
    <w:rPr>
      <w:rFonts w:asciiTheme="majorHAnsi" w:hAnsiTheme="majorHAnsi" w:eastAsiaTheme="majorEastAsia" w:cstheme="majorBidi"/>
      <w:b w:val="1"/>
      <w:bCs w:val="1"/>
      <w:color w:val="2F5597"/>
      <w:sz w:val="21"/>
    </w:rPr>
  </w:style>
  <w:style w:type="paragraph" w:styleId="000029">
    <w:name w:val="heading 9"/>
    <w:basedOn w:val="000018"/>
    <w:next w:val="000018"/>
    <w:link w:val="00002a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0">
    <w:name w:val="Light List Accent 3"/>
    <w:basedOn w:val="00002c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22" w:customStyle="1">
    <w:name w:val="Heading 5 Char"/>
    <w:basedOn w:val="00002b"/>
    <w:link w:val="000021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36">
    <w:name w:val="List Continue"/>
    <w:basedOn w:val="000018"/>
    <w:uiPriority w:val="99"/>
    <w:unhideWhenUsed w:val="1"/>
    <w:qFormat w:val="1"/>
    <w:pPr>
      <w:spacing w:after="120"/>
      <w:ind w:left="360"/>
      <w:contextualSpacing w:val="1"/>
    </w:pPr>
  </w:style>
  <w:style w:type="paragraph" w:styleId="000027">
    <w:name w:val="heading 8"/>
    <w:basedOn w:val="000018"/>
    <w:next w:val="000018"/>
    <w:link w:val="000028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72">
    <w:name w:val="Medium List 2 Accen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2">
    <w:name w:val="List Continue 3"/>
    <w:basedOn w:val="000018"/>
    <w:uiPriority w:val="99"/>
    <w:unhideWhenUsed w:val="1"/>
    <w:qFormat w:val="1"/>
    <w:pPr>
      <w:spacing w:after="120"/>
      <w:ind w:left="1080"/>
      <w:contextualSpacing w:val="1"/>
    </w:pPr>
  </w:style>
  <w:style w:type="table" w:styleId="000098">
    <w:name w:val="Colorful Shading Accent 5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07">
    <w:name w:val="List Bullet 3"/>
    <w:basedOn w:val="000018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78">
    <w:name w:val="Medium Grid 1 Accent 1"/>
    <w:basedOn w:val="00002c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</w:style>
  <w:style w:type="table" w:styleId="000068">
    <w:name w:val="Medium Shading 2 Accent 6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7">
    <w:name w:val="Colorful Grid Accent 6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</w:style>
  <w:style w:type="table" w:styleId="000056">
    <w:name w:val="Light Grid Accent 2"/>
    <w:basedOn w:val="00002c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table" w:styleId="000093">
    <w:name w:val="Colorful Shading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paragraph" w:styleId="00000b">
    <w:name w:val="List Number"/>
    <w:basedOn w:val="000018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9d">
    <w:name w:val="Colorful List Accent 3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75">
    <w:name w:val="Medium List 2 Accent 5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4b">
    <w:name w:val="Light Shading Accent 5"/>
    <w:basedOn w:val="00002c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b">
    <w:name w:val="heading 2"/>
    <w:basedOn w:val="000018"/>
    <w:next w:val="000018"/>
    <w:link w:val="00001c"/>
    <w:uiPriority w:val="9"/>
    <w:unhideWhenUsed w:val="1"/>
    <w:qFormat w:val="1"/>
    <w:pPr>
      <w:keepNext w:val="1"/>
      <w:keepLines w:val="1"/>
      <w:spacing w:before="0" w:after="80" w:line="240" w:lineRule="auto"/>
      <w:outlineLvl w:val="1"/>
    </w:pPr>
    <w:rPr>
      <w:rFonts w:asciiTheme="majorHAnsi" w:hAnsiTheme="majorHAnsi" w:eastAsiaTheme="majorEastAsia" w:cstheme="majorBidi"/>
      <w:b w:val="1"/>
      <w:bCs w:val="1"/>
      <w:color w:val="2F5597"/>
      <w:sz w:val="24"/>
      <w:szCs w:val="26"/>
    </w:rPr>
  </w:style>
  <w:style w:type="table" w:styleId="000045">
    <w:name w:val="Table Grid"/>
    <w:basedOn w:val="00002c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2">
    <w:name w:val="Dark List Accent 6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character" w:styleId="000032" w:customStyle="1">
    <w:name w:val="Body Text 3 Char"/>
    <w:basedOn w:val="00002b"/>
    <w:link w:val="000031"/>
    <w:uiPriority w:val="99"/>
    <w:qFormat w:val="1"/>
    <w:rPr>
      <w:sz w:val="16"/>
      <w:szCs w:val="16"/>
    </w:rPr>
  </w:style>
  <w:style w:type="table" w:styleId="000061">
    <w:name w:val="Medium Shading 1 Accent 6"/>
    <w:basedOn w:val="00002c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00007c">
    <w:name w:val="Medium Grid 1 Accent 5"/>
    <w:basedOn w:val="00002c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1a" w:customStyle="1">
    <w:name w:val="Heading 1 Char"/>
    <w:basedOn w:val="00002b"/>
    <w:link w:val="000019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4c">
    <w:name w:val="Light Shading Accent 6"/>
    <w:basedOn w:val="00002c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character" w:styleId="0000a9">
    <w:name w:val="Emphasis"/>
    <w:basedOn w:val="00002b"/>
    <w:uiPriority w:val="20"/>
    <w:qFormat w:val="1"/>
    <w:rPr>
      <w:i w:val="1"/>
      <w:iCs w:val="1"/>
    </w:rPr>
  </w:style>
  <w:style w:type="paragraph" w:styleId="0000ac">
    <w:name w:val="List Paragraph"/>
    <w:basedOn w:val="000018"/>
    <w:uiPriority w:val="34"/>
    <w:qFormat w:val="1"/>
    <w:pPr>
      <w:ind w:left="720"/>
      <w:contextualSpacing w:val="1"/>
    </w:pPr>
  </w:style>
  <w:style w:type="paragraph" w:styleId="000025">
    <w:name w:val="heading 7"/>
    <w:basedOn w:val="000018"/>
    <w:next w:val="000018"/>
    <w:link w:val="000026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86">
    <w:name w:val="Medium Grid 3 Accent 1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paragraph" w:styleId="00003b">
    <w:name w:val="Subtitle"/>
    <w:basedOn w:val="000018"/>
    <w:next w:val="000018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8d">
    <w:name w:val="Dark List Accent 1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4" w:customStyle="1">
    <w:name w:val="Title Char"/>
    <w:basedOn w:val="00002b"/>
    <w:link w:val="000043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3e">
    <w:name w:val="Body Text 2"/>
    <w:basedOn w:val="000018"/>
    <w:link w:val="00003f"/>
    <w:uiPriority w:val="99"/>
    <w:unhideWhenUsed w:val="1"/>
    <w:qFormat w:val="1"/>
    <w:pPr>
      <w:spacing w:after="120" w:line="480" w:lineRule="auto"/>
    </w:pPr>
  </w:style>
  <w:style w:type="table" w:styleId="000071">
    <w:name w:val="Medium List 2 Accent 1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1">
    <w:name w:val="Colorful Grid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a4">
    <w:name w:val="Colorful Grid Accent 3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table" w:styleId="000089">
    <w:name w:val="Medium Grid 3 Accent 4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</w:style>
  <w:style w:type="character" w:styleId="00001c" w:customStyle="1">
    <w:name w:val="Heading 2 Char"/>
    <w:basedOn w:val="00002b"/>
    <w:link w:val="00001b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5c">
    <w:name w:val="Medium Shading 1 Accent 1"/>
    <w:basedOn w:val="00002c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3">
    <w:name w:val="Medium List 2 Accent 3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 w:customStyle="1">
    <w:name w:val="Body Text 2 Char"/>
    <w:basedOn w:val="00002b"/>
    <w:link w:val="00003e"/>
    <w:uiPriority w:val="99"/>
    <w:qFormat w:val="1"/>
  </w:style>
  <w:style w:type="table" w:styleId="000080">
    <w:name w:val="Medium Grid 2 Accent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03d">
    <w:name w:val="List"/>
    <w:basedOn w:val="000018"/>
    <w:uiPriority w:val="99"/>
    <w:unhideWhenUsed w:val="1"/>
    <w:qFormat w:val="1"/>
    <w:pPr>
      <w:ind w:left="360" w:hanging="360"/>
      <w:contextualSpacing w:val="1"/>
    </w:pPr>
  </w:style>
  <w:style w:type="paragraph" w:styleId="000009">
    <w:name w:val="List Bullet 2"/>
    <w:basedOn w:val="000018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character" w:styleId="000026" w:customStyle="1">
    <w:name w:val="Heading 7 Char"/>
    <w:basedOn w:val="00002b"/>
    <w:link w:val="000025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ae" w:customStyle="1">
    <w:name w:val="Quote Char"/>
    <w:basedOn w:val="00002b"/>
    <w:link w:val="0000ad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ab">
    <w:name w:val="No Spacing"/>
    <w:uiPriority w:val="1"/>
    <w:qFormat w:val="1"/>
    <w:pPr>
      <w:spacing w:after="0" w:line="240" w:lineRule="auto"/>
    </w:pPr>
    <w:rPr>
      <w:rFonts w:eastAsia="方正FW筑紫明朝 简 M" w:asciiTheme="minorHAnsi" w:hAnsiTheme="minorHAnsi" w:cstheme="minorBidi"/>
      <w:sz w:val="22"/>
      <w:szCs w:val="22"/>
      <w:lang w:val="en-US" w:eastAsia="en-US" w:bidi="ar-SA"/>
    </w:rPr>
  </w:style>
  <w:style w:type="table" w:styleId="0000a2">
    <w:name w:val="Colorful Grid Accent 1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</w:style>
  <w:style w:type="paragraph" w:styleId="000019">
    <w:name w:val="heading 1"/>
    <w:basedOn w:val="000018"/>
    <w:next w:val="000018"/>
    <w:link w:val="00001a"/>
    <w:uiPriority w:val="9"/>
    <w:qFormat w:val="1"/>
    <w:pPr>
      <w:keepNext w:val="1"/>
      <w:keepLines w:val="1"/>
      <w:spacing w:before="0" w:after="80" w:line="240" w:lineRule="auto"/>
      <w:outlineLvl w:val="0"/>
    </w:pPr>
    <w:rPr>
      <w:rFonts w:asciiTheme="majorHAnsi" w:hAnsiTheme="majorHAnsi" w:eastAsiaTheme="majorEastAsia" w:cstheme="majorBidi"/>
      <w:b w:val="1"/>
      <w:bCs w:val="1"/>
      <w:color w:val="1F4E79"/>
      <w:sz w:val="30"/>
      <w:szCs w:val="28"/>
    </w:rPr>
  </w:style>
  <w:style w:type="table" w:styleId="00008a">
    <w:name w:val="Medium Grid 3 Accent 5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5a">
    <w:name w:val="Light Grid Accent 6"/>
    <w:basedOn w:val="00002c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</w:style>
  <w:style w:type="paragraph" w:styleId="000041">
    <w:name w:val="Normal (Web)"/>
    <w:basedOn w:val="000018"/>
    <w:uiPriority w:val="99"/>
    <w:semiHidden w:val="1"/>
    <w:unhideWhenUsed w:val="1"/>
    <w:qFormat w:val="1"/>
    <w:rPr>
      <w:sz w:val="24"/>
    </w:rPr>
  </w:style>
  <w:style w:type="table" w:styleId="000053">
    <w:name w:val="Light List Accent 6"/>
    <w:basedOn w:val="00002c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99">
    <w:name w:val="Colorful Shading Accent 6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paragraph" w:styleId="000033">
    <w:name w:val="Body Text"/>
    <w:basedOn w:val="000018"/>
    <w:link w:val="000034"/>
    <w:uiPriority w:val="99"/>
    <w:unhideWhenUsed w:val="1"/>
    <w:qFormat w:val="1"/>
    <w:pPr>
      <w:spacing w:after="120"/>
    </w:pPr>
  </w:style>
  <w:style w:type="table" w:styleId="00007a">
    <w:name w:val="Medium Grid 1 Accent 3"/>
    <w:basedOn w:val="00002c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paragraph" w:styleId="000040">
    <w:name w:val="List Continue 2"/>
    <w:basedOn w:val="000018"/>
    <w:uiPriority w:val="99"/>
    <w:unhideWhenUsed w:val="1"/>
    <w:qFormat w:val="1"/>
    <w:pPr>
      <w:spacing w:after="120"/>
      <w:ind w:left="720"/>
      <w:contextualSpacing w:val="1"/>
    </w:pPr>
  </w:style>
  <w:style w:type="table" w:styleId="000094">
    <w:name w:val="Colorful Shading Accent 1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 Accent 4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4">
    <w:name w:val="Medium Grid 2 Accent 6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table" w:styleId="00009c">
    <w:name w:val="Colorful List Accent 2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4e">
    <w:name w:val="Light List Accent 1"/>
    <w:basedOn w:val="00002c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d">
    <w:name w:val="Light List"/>
    <w:basedOn w:val="00002c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7">
    <w:name w:val="Colorful Shading Accent 4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</w:style>
  <w:style w:type="table" w:styleId="00009f">
    <w:name w:val="Colorful List Accent 5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b">
    <w:name w:val="Medium Grid 3 Accent 6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character" w:styleId="00002e" w:customStyle="1">
    <w:name w:val="Macro Text Char"/>
    <w:basedOn w:val="00002b"/>
    <w:link w:val="00002d"/>
    <w:uiPriority w:val="99"/>
    <w:qFormat w:val="1"/>
    <w:rPr>
      <w:rFonts w:ascii="Courier New" w:hAnsi="Courier New"/>
      <w:sz w:val="20"/>
      <w:szCs w:val="20"/>
    </w:rPr>
  </w:style>
  <w:style w:type="table" w:styleId="00005f">
    <w:name w:val="Medium Shading 1 Accent 4"/>
    <w:basedOn w:val="00002c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6">
    <w:name w:val="Medium List 2 Accent 6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a8">
    <w:name w:val="Strong"/>
    <w:basedOn w:val="00002b"/>
    <w:uiPriority w:val="22"/>
    <w:qFormat w:val="1"/>
    <w:rPr>
      <w:b w:val="1"/>
      <w:bCs w:val="1"/>
    </w:rPr>
  </w:style>
  <w:style w:type="table" w:styleId="000058">
    <w:name w:val="Light Grid Accent 4"/>
    <w:basedOn w:val="00002c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character" w:styleId="000024" w:customStyle="1">
    <w:name w:val="Heading 6 Char"/>
    <w:basedOn w:val="00002b"/>
    <w:link w:val="000023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9b">
    <w:name w:val="Colorful List Accent 1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7d">
    <w:name w:val="Medium Grid 1 Accent 6"/>
    <w:basedOn w:val="00002c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3c" w:customStyle="1">
    <w:name w:val="Subtitle Char"/>
    <w:basedOn w:val="00002b"/>
    <w:link w:val="00003b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51">
    <w:name w:val="Light List Accent 4"/>
    <w:basedOn w:val="00002c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2">
    <w:name w:val="Medium Shading 2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a0">
    <w:name w:val="Colorful List Accent 6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</w:style>
  <w:style w:type="table" w:styleId="00002c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79">
    <w:name w:val="Medium Grid 1 Accent 2"/>
    <w:basedOn w:val="00002c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e">
    <w:name w:val="Medium Shading 1 Accent 3"/>
    <w:basedOn w:val="00002c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1">
    <w:name w:val="Dark List Accent 5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ad">
    <w:name w:val="Quote"/>
    <w:basedOn w:val="000018"/>
    <w:next w:val="000018"/>
    <w:link w:val="0000ae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4f">
    <w:name w:val="Light List Accent 2"/>
    <w:basedOn w:val="00002c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7">
    <w:name w:val="Medium Grid 1"/>
    <w:basedOn w:val="00002c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</w:tblStylePr>
  </w:style>
  <w:style w:type="table" w:styleId="000057">
    <w:name w:val="Light Grid Accent 3"/>
    <w:basedOn w:val="00002c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70">
    <w:name w:val="Medium List 2"/>
    <w:basedOn w:val="00002c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e">
    <w:name w:val="Dark List Accent 2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48">
    <w:name w:val="Light Shading Accent 2"/>
    <w:basedOn w:val="00002c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d">
    <w:name w:val="Medium List 1 Accent 4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1">
    <w:name w:val="Medium Grid 2 Accent 3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30">
    <w:name w:val="caption"/>
    <w:basedOn w:val="000018"/>
    <w:next w:val="00001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000031">
    <w:name w:val="Body Text 3"/>
    <w:basedOn w:val="000018"/>
    <w:link w:val="000032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54">
    <w:name w:val="Light Grid"/>
    <w:basedOn w:val="00002c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</w:style>
  <w:style w:type="table" w:styleId="000083">
    <w:name w:val="Medium Grid 2 Accent 5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</w:style>
  <w:style w:type="paragraph" w:styleId="0000af">
    <w:name w:val="Intense Quote"/>
    <w:basedOn w:val="000018"/>
    <w:next w:val="000018"/>
    <w:link w:val="0000b0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5b">
    <w:name w:val="Medium Shading 1"/>
    <w:basedOn w:val="00002c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</w:style>
  <w:style w:type="paragraph" w:styleId="0000b6" w:customStyle="1">
    <w:name w:val="TOC Heading"/>
    <w:basedOn w:val="000019"/>
    <w:next w:val="000018"/>
    <w:uiPriority w:val="39"/>
    <w:semiHidden w:val="1"/>
    <w:unhideWhenUsed w:val="1"/>
    <w:qFormat w:val="1"/>
    <w:pPr>
      <w:outlineLvl w:val="9"/>
    </w:pPr>
  </w:style>
  <w:style w:type="table" w:styleId="000055">
    <w:name w:val="Light Grid Accent 1"/>
    <w:basedOn w:val="00002c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0000a6">
    <w:name w:val="Colorful Grid Accent 5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character" w:styleId="00002b" w:default="1">
    <w:name w:val="Default Paragraph Font"/>
    <w:uiPriority w:val="1"/>
    <w:semiHidden w:val="1"/>
    <w:unhideWhenUsed w:val="1"/>
    <w:qFormat w:val="1"/>
  </w:style>
  <w:style w:type="table" w:styleId="000065">
    <w:name w:val="Medium Shading 2 Accent 3"/>
    <w:basedOn w:val="00002c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e">
    <w:name w:val="Medium Grid 2"/>
    <w:basedOn w:val="00002c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</w:style>
  <w:style w:type="paragraph" w:styleId="000021">
    <w:name w:val="heading 5"/>
    <w:basedOn w:val="000018"/>
    <w:next w:val="000018"/>
    <w:link w:val="000022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aa">
    <w:name w:val="HTML Code"/>
    <w:basedOn w:val="00002b"/>
    <w:uiPriority w:val="99"/>
    <w:semiHidden w:val="1"/>
    <w:unhideWhenUsed w:val="1"/>
    <w:qFormat w:val="1"/>
    <w:rPr>
      <w:rFonts w:ascii="Courier New" w:hAnsi="Courier New"/>
      <w:sz w:val="20"/>
    </w:rPr>
  </w:style>
  <w:style w:type="table" w:styleId="00006a">
    <w:name w:val="Medium List 1 Accent 1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5">
    <w:name w:val="Colorful Shading Accent 2"/>
    <w:basedOn w:val="00002c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052">
    <w:name w:val="Light List Accent 5"/>
    <w:basedOn w:val="00002c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03">
    <w:name w:val="List Number 3"/>
    <w:basedOn w:val="000018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6b">
    <w:name w:val="Medium List 1 Accent 2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0000b0" w:customStyle="1">
    <w:name w:val="Intense Quote Char"/>
    <w:basedOn w:val="00002b"/>
    <w:link w:val="0000af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a5">
    <w:name w:val="Colorful Grid Accent 4"/>
    <w:basedOn w:val="00002c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paragraph" w:styleId="00001f">
    <w:name w:val="heading 4"/>
    <w:basedOn w:val="000018"/>
    <w:next w:val="000018"/>
    <w:link w:val="00002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35">
    <w:name w:val="List 2"/>
    <w:basedOn w:val="000018"/>
    <w:uiPriority w:val="99"/>
    <w:unhideWhenUsed w:val="1"/>
    <w:qFormat w:val="1"/>
    <w:pPr>
      <w:ind w:left="720" w:hanging="360"/>
      <w:contextualSpacing w:val="1"/>
    </w:pPr>
  </w:style>
  <w:style w:type="character" w:styleId="0000b5" w:customStyle="1">
    <w:name w:val="Book Title"/>
    <w:basedOn w:val="00002b"/>
    <w:uiPriority w:val="33"/>
    <w:qFormat w:val="1"/>
    <w:rPr>
      <w:b w:val="1"/>
      <w:bCs w:val="1"/>
      <w:smallCaps w:val="1"/>
      <w:spacing w:val="5"/>
    </w:rPr>
  </w:style>
  <w:style w:type="table" w:styleId="000085">
    <w:name w:val="Medium Grid 3"/>
    <w:basedOn w:val="00002c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</w:style>
  <w:style w:type="table" w:styleId="00008f">
    <w:name w:val="Dark List Accent 3"/>
    <w:basedOn w:val="00002c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c">
    <w:name w:val="Medium List 1 Accent 3"/>
    <w:basedOn w:val="00002c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b3" w:customStyle="1">
    <w:name w:val="Subtle Reference"/>
    <w:basedOn w:val="00002b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0d">
    <w:name w:val="List Bullet"/>
    <w:basedOn w:val="000018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4a">
    <w:name w:val="Light Shading Accent 4"/>
    <w:basedOn w:val="00002c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a">
    <w:name w:val="Colorful List"/>
    <w:basedOn w:val="00002c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b1" w:customStyle="1">
    <w:name w:val="Subtle Emphasis"/>
    <w:basedOn w:val="00002b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38" Type="http://schemas.openxmlformats.org/officeDocument/2006/relationships/image" Target="media/image32.png"/><Relationship Id="rId2" Type="http://schemas.openxmlformats.org/officeDocument/2006/relationships/footnotes" Target="footnotes.xml"/><Relationship Id="rId30" Type="http://schemas.openxmlformats.org/officeDocument/2006/relationships/image" Target="media/image24.png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" Type="http://schemas.openxmlformats.org/officeDocument/2006/relationships/settings" Target="settings.xml"/><Relationship Id="rId41" Type="http://schemas.openxmlformats.org/officeDocument/2006/relationships/image" Target="media/image35.png"/><Relationship Id="rId36" Type="http://schemas.openxmlformats.org/officeDocument/2006/relationships/image" Target="media/image30.png"/><Relationship Id="rId12" Type="http://schemas.openxmlformats.org/officeDocument/2006/relationships/image" Target="media/image6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27" Type="http://schemas.openxmlformats.org/officeDocument/2006/relationships/image" Target="media/image21.png"/><Relationship Id="rId21" Type="http://schemas.openxmlformats.org/officeDocument/2006/relationships/image" Target="media/image15.png"/><Relationship Id="rId13" Type="http://schemas.openxmlformats.org/officeDocument/2006/relationships/image" Target="media/image7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0" Type="http://schemas.openxmlformats.org/officeDocument/2006/relationships/styles" Target="styles.xml"/><Relationship Id="rId4" Type="http://schemas.openxmlformats.org/officeDocument/2006/relationships/fontTable" Target="fontTable.xml"/><Relationship Id="rId20" Type="http://schemas.openxmlformats.org/officeDocument/2006/relationships/image" Target="media/image14.png"/><Relationship Id="rId26" Type="http://schemas.openxmlformats.org/officeDocument/2006/relationships/image" Target="media/image20.png"/><Relationship Id="rId28" Type="http://schemas.openxmlformats.org/officeDocument/2006/relationships/image" Target="media/image22.png"/><Relationship Id="rId39" Type="http://schemas.openxmlformats.org/officeDocument/2006/relationships/image" Target="media/image33.png"/><Relationship Id="rId29" Type="http://schemas.openxmlformats.org/officeDocument/2006/relationships/image" Target="media/image23.png"/><Relationship Id="rId3" Type="http://schemas.openxmlformats.org/officeDocument/2006/relationships/endnotes" Target="endnotes.xml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40" Type="http://schemas.openxmlformats.org/officeDocument/2006/relationships/image" Target="media/image34.png"/><Relationship Id="rId35" Type="http://schemas.openxmlformats.org/officeDocument/2006/relationships/image" Target="media/image29.png"/><Relationship Id="rId42" Type="http://schemas.openxmlformats.org/officeDocument/2006/relationships/image" Target="media/image36.png"/><Relationship Id="rId37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2026-09-09T11:29:52Z</dcterms:created>
  <dcterms:modified xsi:type="dcterms:W3CDTF">2026-09-09T11:29:52Z</dcterms:modified>
</cp:coreProperties>
</file>