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Pr="00C06A9F" w:rsidR="000D3C10" w:rsidP="005738FE" w:rsidRDefault="009E7CD2" w14:paraId="672A6659" w14:textId="77777777">
      <w:pPr>
        <w:tabs>
          <w:tab w:val="left" w:pos="3340"/>
          <w:tab w:val="left" w:pos="4213"/>
        </w:tabs>
        <w:jc w:val="center"/>
        <w:rPr>
          <w:rFonts w:ascii="Times New Roman" w:hAnsi="Times New Roman" w:cs="Times New Roman"/>
          <w:sz w:val="24"/>
          <w:szCs w:val="24"/>
        </w:rPr>
      </w:pPr>
      <w:r>
        <w:rPr>
          <w:rFonts w:ascii="Times New Roman" w:hAnsi="Times New Roman" w:cs="Times New Roman"/>
          <w:b/>
          <w:noProof/>
          <w:sz w:val="28"/>
          <w:szCs w:val="28"/>
        </w:rPr>
        <w:drawing>
          <wp:inline distT="0" distB="0" distL="0" distR="0" wp14:anchorId="0425D74F" wp14:editId="3AC19E95">
            <wp:extent cx="2143125"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657350"/>
                    </a:xfrm>
                    <a:prstGeom prst="rect">
                      <a:avLst/>
                    </a:prstGeom>
                    <a:noFill/>
                    <a:ln>
                      <a:noFill/>
                    </a:ln>
                  </pic:spPr>
                </pic:pic>
              </a:graphicData>
            </a:graphic>
          </wp:inline>
        </w:drawing>
      </w:r>
    </w:p>
    <w:p w:rsidRPr="004A7F91" w:rsidR="000D3C10" w:rsidP="005738FE" w:rsidRDefault="000D3C10" w14:paraId="5F8AB020" w14:textId="77777777">
      <w:pPr>
        <w:autoSpaceDE w:val="0"/>
        <w:autoSpaceDN w:val="0"/>
        <w:adjustRightInd w:val="0"/>
        <w:spacing w:after="0" w:line="240" w:lineRule="auto"/>
        <w:jc w:val="center"/>
        <w:rPr>
          <w:rFonts w:ascii="Times New Roman" w:hAnsi="Times New Roman" w:eastAsia="Calibri" w:cs="Times New Roman"/>
          <w:b/>
          <w:bCs/>
          <w:sz w:val="32"/>
          <w:szCs w:val="32"/>
        </w:rPr>
      </w:pPr>
      <w:r w:rsidRPr="004A7F91">
        <w:rPr>
          <w:rFonts w:ascii="Times New Roman" w:hAnsi="Times New Roman" w:eastAsia="Calibri" w:cs="Times New Roman"/>
          <w:b/>
          <w:bCs/>
          <w:sz w:val="32"/>
          <w:szCs w:val="32"/>
        </w:rPr>
        <w:t>YARDSTICK INTERNATIONAL COLLEGE</w:t>
      </w:r>
    </w:p>
    <w:p w:rsidRPr="004A7F91" w:rsidR="000D3C10" w:rsidP="005738FE" w:rsidRDefault="000D3C10" w14:paraId="1A2C984E" w14:textId="77777777">
      <w:pPr>
        <w:autoSpaceDE w:val="0"/>
        <w:autoSpaceDN w:val="0"/>
        <w:adjustRightInd w:val="0"/>
        <w:spacing w:after="0" w:line="240" w:lineRule="auto"/>
        <w:jc w:val="center"/>
        <w:rPr>
          <w:rFonts w:ascii="Times New Roman" w:hAnsi="Times New Roman" w:eastAsia="Calibri" w:cs="Times New Roman"/>
          <w:b/>
          <w:bCs/>
          <w:sz w:val="32"/>
          <w:szCs w:val="32"/>
        </w:rPr>
      </w:pPr>
      <w:r w:rsidRPr="004A7F91">
        <w:rPr>
          <w:rFonts w:ascii="Times New Roman" w:hAnsi="Times New Roman" w:eastAsia="Calibri" w:cs="Times New Roman"/>
          <w:b/>
          <w:bCs/>
          <w:sz w:val="32"/>
          <w:szCs w:val="32"/>
        </w:rPr>
        <w:t>SCHOOL OF POSTGRADUATE STUDIES</w:t>
      </w:r>
    </w:p>
    <w:p w:rsidRPr="004A7F91" w:rsidR="000D3C10" w:rsidP="005738FE" w:rsidRDefault="000D3C10" w14:paraId="0A37501D" w14:textId="77777777">
      <w:pPr>
        <w:autoSpaceDE w:val="0"/>
        <w:autoSpaceDN w:val="0"/>
        <w:adjustRightInd w:val="0"/>
        <w:spacing w:after="0" w:line="240" w:lineRule="auto"/>
        <w:jc w:val="center"/>
        <w:rPr>
          <w:rFonts w:ascii="Times New Roman" w:hAnsi="Times New Roman" w:eastAsia="Calibri" w:cs="Times New Roman"/>
          <w:b/>
          <w:bCs/>
          <w:sz w:val="32"/>
          <w:szCs w:val="32"/>
        </w:rPr>
      </w:pPr>
    </w:p>
    <w:p w:rsidR="000D3C10" w:rsidP="005738FE" w:rsidRDefault="000D3C10" w14:paraId="5B384381" w14:textId="77777777">
      <w:pPr>
        <w:jc w:val="center"/>
        <w:rPr>
          <w:rFonts w:ascii="Times New Roman" w:hAnsi="Times New Roman" w:eastAsia="Calibri" w:cs="Times New Roman"/>
          <w:b/>
          <w:sz w:val="32"/>
          <w:szCs w:val="32"/>
        </w:rPr>
      </w:pPr>
      <w:r w:rsidRPr="004A7F91">
        <w:rPr>
          <w:rFonts w:ascii="Times New Roman" w:hAnsi="Times New Roman" w:eastAsia="Calibri" w:cs="Times New Roman"/>
          <w:b/>
          <w:sz w:val="32"/>
          <w:szCs w:val="32"/>
        </w:rPr>
        <w:t>INTERNAL AUDTT AND RISK MANAGEMENT:</w:t>
      </w:r>
    </w:p>
    <w:p w:rsidR="000D3C10" w:rsidP="005738FE" w:rsidRDefault="000D3C10" w14:paraId="6B579524" w14:textId="77777777">
      <w:pPr>
        <w:jc w:val="center"/>
        <w:rPr>
          <w:rFonts w:ascii="Times New Roman" w:hAnsi="Times New Roman" w:eastAsia="Calibri" w:cs="Times New Roman"/>
          <w:b/>
          <w:sz w:val="32"/>
          <w:szCs w:val="32"/>
        </w:rPr>
      </w:pPr>
      <w:r w:rsidRPr="004A7F91">
        <w:rPr>
          <w:rFonts w:ascii="Times New Roman" w:hAnsi="Times New Roman" w:eastAsia="Calibri" w:cs="Times New Roman"/>
          <w:b/>
          <w:sz w:val="32"/>
          <w:szCs w:val="32"/>
        </w:rPr>
        <w:t xml:space="preserve">THE CASE OF </w:t>
      </w:r>
      <w:r>
        <w:rPr>
          <w:rFonts w:ascii="Times New Roman" w:hAnsi="Times New Roman" w:eastAsia="Calibri" w:cs="Times New Roman"/>
          <w:b/>
          <w:sz w:val="32"/>
          <w:szCs w:val="32"/>
        </w:rPr>
        <w:t>S</w:t>
      </w:r>
      <w:r w:rsidRPr="004A7F91">
        <w:rPr>
          <w:rFonts w:ascii="Times New Roman" w:hAnsi="Times New Roman" w:eastAsia="Calibri" w:cs="Times New Roman"/>
          <w:b/>
          <w:sz w:val="32"/>
          <w:szCs w:val="32"/>
        </w:rPr>
        <w:t>ELECTED ETHIOPIAN</w:t>
      </w:r>
    </w:p>
    <w:p w:rsidRPr="004A7F91" w:rsidR="000D3C10" w:rsidP="005738FE" w:rsidRDefault="000D3C10" w14:paraId="3C64E49D" w14:textId="77777777">
      <w:pPr>
        <w:jc w:val="center"/>
        <w:rPr>
          <w:rFonts w:ascii="Times New Roman" w:hAnsi="Times New Roman" w:eastAsia="Calibri" w:cs="Times New Roman"/>
          <w:b/>
          <w:sz w:val="32"/>
          <w:szCs w:val="32"/>
        </w:rPr>
      </w:pPr>
      <w:r w:rsidRPr="004A7F91">
        <w:rPr>
          <w:rFonts w:ascii="Times New Roman" w:hAnsi="Times New Roman" w:eastAsia="Calibri" w:cs="Times New Roman"/>
          <w:b/>
          <w:sz w:val="32"/>
          <w:szCs w:val="32"/>
        </w:rPr>
        <w:t>BUDGETARY PUBLIC SECTORS</w:t>
      </w:r>
    </w:p>
    <w:p w:rsidR="009E7CD2" w:rsidP="005738FE" w:rsidRDefault="000D3C10" w14:paraId="4EA3D5D7" w14:textId="77777777">
      <w:pPr>
        <w:jc w:val="center"/>
        <w:rPr>
          <w:rFonts w:ascii="Times New Roman" w:hAnsi="Times New Roman" w:eastAsia="Calibri" w:cs="Times New Roman"/>
          <w:sz w:val="32"/>
          <w:szCs w:val="32"/>
        </w:rPr>
      </w:pPr>
      <w:r w:rsidRPr="004A7F91">
        <w:rPr>
          <w:rFonts w:ascii="Times New Roman" w:hAnsi="Times New Roman" w:eastAsia="Calibri" w:cs="Times New Roman"/>
          <w:b/>
          <w:sz w:val="32"/>
          <w:szCs w:val="32"/>
        </w:rPr>
        <w:t xml:space="preserve">RESEARCH PROPOSAL SUBMITTED TO YARDSTICK </w:t>
      </w:r>
      <w:r>
        <w:rPr>
          <w:rFonts w:ascii="Times New Roman" w:hAnsi="Times New Roman" w:eastAsia="Calibri" w:cs="Times New Roman"/>
          <w:b/>
          <w:sz w:val="32"/>
          <w:szCs w:val="32"/>
        </w:rPr>
        <w:t xml:space="preserve">               </w:t>
      </w:r>
      <w:r w:rsidRPr="004A7F91">
        <w:rPr>
          <w:rFonts w:ascii="Times New Roman" w:hAnsi="Times New Roman" w:eastAsia="Calibri" w:cs="Times New Roman"/>
          <w:b/>
          <w:sz w:val="32"/>
          <w:szCs w:val="32"/>
        </w:rPr>
        <w:t xml:space="preserve">INTERNATIONAL COLLEGE DEPARTMENT OF MBA IN </w:t>
      </w:r>
      <w:r>
        <w:rPr>
          <w:rFonts w:ascii="Times New Roman" w:hAnsi="Times New Roman" w:eastAsia="Calibri" w:cs="Times New Roman"/>
          <w:b/>
          <w:sz w:val="32"/>
          <w:szCs w:val="32"/>
        </w:rPr>
        <w:t>PARTIAL</w:t>
      </w:r>
      <w:r w:rsidRPr="004A7F91">
        <w:rPr>
          <w:rFonts w:ascii="Times New Roman" w:hAnsi="Times New Roman" w:eastAsia="Calibri" w:cs="Times New Roman"/>
          <w:b/>
          <w:sz w:val="32"/>
          <w:szCs w:val="32"/>
        </w:rPr>
        <w:t xml:space="preserve"> FULFILLMENT OF THE REQUIREMENTS FOR THE MASTERS OF BUSINESS ADMINISTRATION</w:t>
      </w:r>
      <w:r w:rsidRPr="004A7F91">
        <w:rPr>
          <w:rFonts w:ascii="Times New Roman" w:hAnsi="Times New Roman" w:eastAsia="Calibri" w:cs="Times New Roman"/>
          <w:sz w:val="32"/>
          <w:szCs w:val="32"/>
        </w:rPr>
        <w:t>.</w:t>
      </w:r>
    </w:p>
    <w:p w:rsidRPr="004A7F91" w:rsidR="009E7CD2" w:rsidP="005738FE" w:rsidRDefault="009E7CD2" w14:paraId="2438B0BE" w14:textId="77777777">
      <w:pPr>
        <w:jc w:val="center"/>
        <w:rPr>
          <w:rFonts w:ascii="Calibri" w:hAnsi="Calibri" w:eastAsia="Calibri" w:cs="Times New Roman"/>
          <w:b/>
          <w:sz w:val="32"/>
          <w:szCs w:val="32"/>
        </w:rPr>
      </w:pPr>
      <w:r w:rsidRPr="009E7CD2">
        <w:rPr>
          <w:rFonts w:ascii="Times New Roman" w:hAnsi="Times New Roman" w:eastAsia="Calibri" w:cs="Times New Roman"/>
          <w:b/>
          <w:sz w:val="32"/>
          <w:szCs w:val="32"/>
        </w:rPr>
        <w:t xml:space="preserve">PREPARED </w:t>
      </w:r>
      <w:r w:rsidRPr="004A7F91">
        <w:rPr>
          <w:rFonts w:ascii="Times New Roman" w:hAnsi="Times New Roman" w:eastAsia="Calibri" w:cs="Times New Roman"/>
          <w:b/>
          <w:sz w:val="32"/>
          <w:szCs w:val="32"/>
        </w:rPr>
        <w:t>BY</w:t>
      </w:r>
    </w:p>
    <w:p w:rsidR="009E7CD2" w:rsidP="005738FE" w:rsidRDefault="009E7CD2" w14:paraId="43AE047D" w14:textId="77777777">
      <w:pPr>
        <w:jc w:val="center"/>
        <w:rPr>
          <w:rFonts w:ascii="Times New Roman" w:hAnsi="Times New Roman" w:eastAsia="Calibri" w:cs="Times New Roman"/>
          <w:sz w:val="32"/>
          <w:szCs w:val="32"/>
        </w:rPr>
      </w:pPr>
      <w:r>
        <w:rPr>
          <w:rFonts w:ascii="Times New Roman" w:hAnsi="Times New Roman" w:eastAsia="Calibri" w:cs="Times New Roman"/>
          <w:b/>
          <w:sz w:val="32"/>
          <w:szCs w:val="32"/>
        </w:rPr>
        <w:t>ADOM MOGES</w:t>
      </w:r>
      <w:r w:rsidRPr="004A7F91">
        <w:rPr>
          <w:rFonts w:ascii="Times New Roman" w:hAnsi="Times New Roman" w:eastAsia="Calibri" w:cs="Times New Roman"/>
          <w:b/>
          <w:sz w:val="32"/>
          <w:szCs w:val="32"/>
        </w:rPr>
        <w:t>A</w:t>
      </w:r>
    </w:p>
    <w:p w:rsidR="009E7CD2" w:rsidP="005738FE" w:rsidRDefault="000D3C10" w14:paraId="5DA0BE3B" w14:textId="77777777">
      <w:pPr>
        <w:autoSpaceDE w:val="0"/>
        <w:autoSpaceDN w:val="0"/>
        <w:adjustRightInd w:val="0"/>
        <w:spacing w:after="0"/>
        <w:jc w:val="center"/>
        <w:rPr>
          <w:rFonts w:ascii="Times New Roman" w:hAnsi="Times New Roman" w:eastAsia="Calibri" w:cs="Times New Roman"/>
          <w:b/>
          <w:sz w:val="32"/>
          <w:szCs w:val="32"/>
        </w:rPr>
      </w:pPr>
      <w:r w:rsidRPr="004A7F91">
        <w:rPr>
          <w:rFonts w:ascii="Times New Roman" w:hAnsi="Times New Roman" w:eastAsia="Calibri" w:cs="Times New Roman"/>
          <w:b/>
          <w:sz w:val="32"/>
          <w:szCs w:val="32"/>
        </w:rPr>
        <w:t>ADVISOR</w:t>
      </w:r>
    </w:p>
    <w:p w:rsidRPr="009E7CD2" w:rsidR="000D3C10" w:rsidP="005738FE" w:rsidRDefault="000D3C10" w14:paraId="1AAC1C39" w14:textId="77777777">
      <w:pPr>
        <w:autoSpaceDE w:val="0"/>
        <w:autoSpaceDN w:val="0"/>
        <w:adjustRightInd w:val="0"/>
        <w:spacing w:after="0"/>
        <w:jc w:val="center"/>
        <w:rPr>
          <w:rFonts w:ascii="Times New Roman" w:hAnsi="Times New Roman" w:eastAsia="Calibri" w:cs="Times New Roman"/>
          <w:sz w:val="32"/>
          <w:szCs w:val="32"/>
        </w:rPr>
      </w:pPr>
      <w:r>
        <w:rPr>
          <w:rFonts w:ascii="Times New Roman" w:hAnsi="Times New Roman" w:eastAsia="Calibri" w:cs="Times New Roman"/>
          <w:b/>
          <w:sz w:val="32"/>
          <w:szCs w:val="32"/>
        </w:rPr>
        <w:t>DR</w:t>
      </w:r>
      <w:r w:rsidR="009E7CD2">
        <w:rPr>
          <w:rFonts w:ascii="Times New Roman" w:hAnsi="Times New Roman" w:eastAsia="Calibri" w:cs="Times New Roman"/>
          <w:b/>
          <w:sz w:val="32"/>
          <w:szCs w:val="32"/>
        </w:rPr>
        <w:t>. BERIHUN MUCHE   (PH</w:t>
      </w:r>
      <w:r w:rsidRPr="004A7F91">
        <w:rPr>
          <w:rFonts w:ascii="Times New Roman" w:hAnsi="Times New Roman" w:eastAsia="Calibri" w:cs="Times New Roman"/>
          <w:b/>
          <w:sz w:val="32"/>
          <w:szCs w:val="32"/>
        </w:rPr>
        <w:t>D)</w:t>
      </w:r>
    </w:p>
    <w:p w:rsidR="000D3C10" w:rsidP="005738FE" w:rsidRDefault="000D3C10" w14:paraId="5DAB6C7B" w14:textId="77777777">
      <w:pPr>
        <w:spacing w:line="256" w:lineRule="auto"/>
        <w:jc w:val="center"/>
        <w:rPr>
          <w:rFonts w:ascii="Times New Roman" w:hAnsi="Times New Roman" w:eastAsia="Calibri" w:cs="Times New Roman"/>
          <w:sz w:val="28"/>
          <w:szCs w:val="28"/>
        </w:rPr>
      </w:pPr>
    </w:p>
    <w:p w:rsidR="000D3C10" w:rsidP="005738FE" w:rsidRDefault="000D3C10" w14:paraId="02EB378F" w14:textId="77777777">
      <w:pPr>
        <w:spacing w:line="256" w:lineRule="auto"/>
        <w:jc w:val="center"/>
        <w:rPr>
          <w:rFonts w:ascii="Times New Roman" w:hAnsi="Times New Roman" w:eastAsia="Calibri" w:cs="Times New Roman"/>
          <w:sz w:val="28"/>
          <w:szCs w:val="28"/>
        </w:rPr>
      </w:pPr>
    </w:p>
    <w:p w:rsidR="000D3C10" w:rsidP="005738FE" w:rsidRDefault="000D3C10" w14:paraId="6A05A809" w14:textId="77777777">
      <w:pPr>
        <w:spacing w:line="256" w:lineRule="auto"/>
        <w:jc w:val="center"/>
        <w:rPr>
          <w:rFonts w:ascii="Times New Roman" w:hAnsi="Times New Roman" w:eastAsia="Calibri" w:cs="Times New Roman"/>
          <w:sz w:val="28"/>
          <w:szCs w:val="28"/>
        </w:rPr>
      </w:pPr>
    </w:p>
    <w:p w:rsidR="00ED1763" w:rsidP="005738FE" w:rsidRDefault="005738FE" w14:paraId="6E9ABE66" w14:textId="77777777">
      <w:pPr>
        <w:jc w:val="center"/>
        <w:rPr>
          <w:rFonts w:ascii="Times New Roman" w:hAnsi="Times New Roman" w:eastAsia="Calibri" w:cs="Times New Roman"/>
          <w:b/>
          <w:sz w:val="32"/>
          <w:szCs w:val="32"/>
        </w:rPr>
      </w:pPr>
      <w:r>
        <w:rPr>
          <w:rFonts w:ascii="Times New Roman" w:hAnsi="Times New Roman" w:eastAsia="Calibri" w:cs="Times New Roman"/>
          <w:b/>
          <w:sz w:val="32"/>
          <w:szCs w:val="32"/>
        </w:rPr>
        <w:t xml:space="preserve">                                           </w:t>
      </w:r>
      <w:r w:rsidR="00C05D9C">
        <w:rPr>
          <w:rFonts w:ascii="Times New Roman" w:hAnsi="Times New Roman" w:eastAsia="Calibri" w:cs="Times New Roman"/>
          <w:b/>
          <w:sz w:val="32"/>
          <w:szCs w:val="32"/>
        </w:rPr>
        <w:t xml:space="preserve">   </w:t>
      </w:r>
      <w:r>
        <w:rPr>
          <w:rFonts w:ascii="Times New Roman" w:hAnsi="Times New Roman" w:eastAsia="Calibri" w:cs="Times New Roman"/>
          <w:b/>
          <w:sz w:val="32"/>
          <w:szCs w:val="32"/>
        </w:rPr>
        <w:t xml:space="preserve"> </w:t>
      </w:r>
      <w:r w:rsidR="00C30036">
        <w:rPr>
          <w:rFonts w:ascii="Times New Roman" w:hAnsi="Times New Roman" w:eastAsia="Calibri" w:cs="Times New Roman"/>
          <w:b/>
          <w:sz w:val="32"/>
          <w:szCs w:val="32"/>
        </w:rPr>
        <w:t xml:space="preserve"> ADDIS ABABA</w:t>
      </w:r>
      <w:r w:rsidRPr="0088219A" w:rsidR="00C30036">
        <w:rPr>
          <w:rFonts w:ascii="Times New Roman" w:hAnsi="Times New Roman" w:eastAsia="Calibri" w:cs="Times New Roman"/>
          <w:b/>
          <w:sz w:val="32"/>
          <w:szCs w:val="32"/>
        </w:rPr>
        <w:t>,</w:t>
      </w:r>
      <w:r w:rsidR="00C30036">
        <w:rPr>
          <w:rFonts w:ascii="Times New Roman" w:hAnsi="Times New Roman" w:eastAsia="Calibri" w:cs="Times New Roman"/>
          <w:b/>
          <w:sz w:val="32"/>
          <w:szCs w:val="32"/>
        </w:rPr>
        <w:t xml:space="preserve"> ETHIOPIA</w:t>
      </w:r>
    </w:p>
    <w:p w:rsidR="0048712C" w:rsidP="005738FE" w:rsidRDefault="00C30036" w14:paraId="705665C6" w14:textId="77777777">
      <w:pPr>
        <w:jc w:val="center"/>
        <w:rPr>
          <w:rFonts w:ascii="Times New Roman" w:hAnsi="Times New Roman" w:eastAsia="Calibri" w:cs="Times New Roman"/>
          <w:b/>
          <w:sz w:val="32"/>
          <w:szCs w:val="32"/>
        </w:rPr>
        <w:sectPr w:rsidR="0048712C">
          <w:footerReference w:type="even" r:id="rId9"/>
          <w:footerReference w:type="default" r:id="rId10"/>
          <w:footerReference w:type="first" r:id="rId11"/>
          <w:pgSz w:w="12240" w:h="15840" w:orient="portrait"/>
          <w:pgMar w:top="1440" w:right="1440" w:bottom="1440" w:left="1440" w:header="720" w:footer="720" w:gutter="0"/>
          <w:cols w:space="720"/>
          <w:docGrid w:linePitch="360"/>
          <w:headerReference w:type="default" r:id="R3adcd89f4436452a"/>
        </w:sectPr>
      </w:pPr>
      <w:r>
        <w:rPr>
          <w:rFonts w:ascii="Times New Roman" w:hAnsi="Times New Roman" w:eastAsia="Calibri" w:cs="Times New Roman"/>
          <w:b/>
          <w:sz w:val="32"/>
          <w:szCs w:val="32"/>
        </w:rPr>
        <w:t xml:space="preserve">                                                                            APR, 2024</w:t>
      </w:r>
    </w:p>
    <w:p w:rsidR="00C30036" w:rsidP="005738FE" w:rsidRDefault="00C30036" w14:paraId="5A39BBE3" w14:textId="77777777">
      <w:pPr>
        <w:jc w:val="center"/>
        <w:rPr>
          <w:rFonts w:ascii="Times New Roman" w:hAnsi="Times New Roman" w:eastAsia="Calibri" w:cs="Times New Roman"/>
          <w:b/>
          <w:sz w:val="32"/>
          <w:szCs w:val="32"/>
        </w:rPr>
      </w:pPr>
    </w:p>
    <w:p w:rsidR="00C30036" w:rsidP="005738FE" w:rsidRDefault="00C30036" w14:paraId="41C8F396" w14:textId="77777777">
      <w:pPr>
        <w:jc w:val="center"/>
      </w:pPr>
    </w:p>
    <w:p w:rsidRPr="00EC74C0" w:rsidR="00CE201A" w:rsidP="00EC74C0" w:rsidRDefault="00CE201A" w14:paraId="528E56FD" w14:textId="77777777">
      <w:pPr>
        <w:pStyle w:val="Heading1"/>
      </w:pPr>
      <w:bookmarkStart w:name="_Toc485443370" w:id="0"/>
      <w:bookmarkStart w:name="_Toc482681486" w:id="1"/>
      <w:bookmarkStart w:name="_Toc170385984" w:id="2"/>
      <w:r>
        <w:rPr>
          <w:rFonts w:eastAsia="Times New Roman"/>
        </w:rPr>
        <w:t xml:space="preserve">                                             </w:t>
      </w:r>
      <w:r w:rsidR="00D83422">
        <w:rPr>
          <w:rFonts w:eastAsia="Times New Roman"/>
        </w:rPr>
        <w:t xml:space="preserve"> </w:t>
      </w:r>
      <w:r w:rsidRPr="00EC74C0">
        <w:t>DECLARETION</w:t>
      </w:r>
    </w:p>
    <w:p w:rsidRPr="00B20FD1" w:rsidR="00B20FD1" w:rsidP="00B20FD1" w:rsidRDefault="00B20FD1" w14:paraId="551D30C7" w14:textId="77777777">
      <w:pPr>
        <w:rPr>
          <w:rFonts w:ascii="Times New Roman" w:hAnsi="Times New Roman" w:eastAsia="Calibri" w:cs="Times New Roman"/>
          <w:sz w:val="24"/>
          <w:szCs w:val="24"/>
        </w:rPr>
      </w:pPr>
      <w:r w:rsidRPr="00B20FD1">
        <w:rPr>
          <w:rFonts w:ascii="Times New Roman" w:hAnsi="Times New Roman" w:eastAsia="Calibri" w:cs="Times New Roman"/>
          <w:sz w:val="24"/>
        </w:rPr>
        <w:t>I, the undersigned, declare that this proposal entitled “</w:t>
      </w:r>
      <w:r w:rsidRPr="00B20FD1">
        <w:rPr>
          <w:rFonts w:ascii="Times New Roman" w:hAnsi="Times New Roman" w:eastAsia="Calibri" w:cs="Times New Roman"/>
          <w:sz w:val="24"/>
          <w:szCs w:val="24"/>
        </w:rPr>
        <w:t>internal audit and risk management: the case of elected Ethiopian budgetary public sectors</w:t>
      </w:r>
      <w:r w:rsidRPr="00B20FD1">
        <w:rPr>
          <w:rFonts w:ascii="Times New Roman" w:hAnsi="Times New Roman" w:eastAsia="Calibri" w:cs="Times New Roman"/>
          <w:sz w:val="24"/>
        </w:rPr>
        <w:t>”, is my own original work and that all</w:t>
      </w:r>
      <w:r w:rsidRPr="00B20FD1">
        <w:rPr>
          <w:rFonts w:ascii="Times New Roman" w:hAnsi="Times New Roman" w:eastAsia="Calibri" w:cs="Times New Roman"/>
          <w:spacing w:val="1"/>
          <w:sz w:val="24"/>
        </w:rPr>
        <w:t xml:space="preserve"> </w:t>
      </w:r>
      <w:r w:rsidRPr="00B20FD1">
        <w:rPr>
          <w:rFonts w:ascii="Times New Roman" w:hAnsi="Times New Roman" w:eastAsia="Calibri" w:cs="Times New Roman"/>
          <w:sz w:val="24"/>
        </w:rPr>
        <w:t>sources have been accurately reported and acknowledged, and that this document has</w:t>
      </w:r>
      <w:r w:rsidRPr="00B20FD1">
        <w:rPr>
          <w:rFonts w:ascii="Times New Roman" w:hAnsi="Times New Roman" w:eastAsia="Calibri" w:cs="Times New Roman"/>
          <w:spacing w:val="1"/>
          <w:sz w:val="24"/>
        </w:rPr>
        <w:t xml:space="preserve"> </w:t>
      </w:r>
      <w:r w:rsidRPr="00B20FD1">
        <w:rPr>
          <w:rFonts w:ascii="Times New Roman" w:hAnsi="Times New Roman" w:eastAsia="Calibri" w:cs="Times New Roman"/>
          <w:sz w:val="24"/>
        </w:rPr>
        <w:t>not</w:t>
      </w:r>
      <w:r w:rsidRPr="00B20FD1">
        <w:rPr>
          <w:rFonts w:ascii="Times New Roman" w:hAnsi="Times New Roman" w:eastAsia="Calibri" w:cs="Times New Roman"/>
          <w:spacing w:val="1"/>
          <w:sz w:val="24"/>
        </w:rPr>
        <w:t xml:space="preserve"> </w:t>
      </w:r>
      <w:r w:rsidRPr="00B20FD1">
        <w:rPr>
          <w:rFonts w:ascii="Times New Roman" w:hAnsi="Times New Roman" w:eastAsia="Calibri" w:cs="Times New Roman"/>
          <w:sz w:val="24"/>
        </w:rPr>
        <w:t>been</w:t>
      </w:r>
      <w:r w:rsidRPr="00B20FD1">
        <w:rPr>
          <w:rFonts w:ascii="Times New Roman" w:hAnsi="Times New Roman" w:eastAsia="Calibri" w:cs="Times New Roman"/>
          <w:spacing w:val="-3"/>
          <w:sz w:val="24"/>
        </w:rPr>
        <w:t xml:space="preserve"> </w:t>
      </w:r>
      <w:r w:rsidRPr="00B20FD1">
        <w:rPr>
          <w:rFonts w:ascii="Times New Roman" w:hAnsi="Times New Roman" w:eastAsia="Calibri" w:cs="Times New Roman"/>
          <w:sz w:val="24"/>
        </w:rPr>
        <w:t>submitted</w:t>
      </w:r>
      <w:r w:rsidRPr="00B20FD1">
        <w:rPr>
          <w:rFonts w:ascii="Times New Roman" w:hAnsi="Times New Roman" w:eastAsia="Calibri" w:cs="Times New Roman"/>
          <w:spacing w:val="5"/>
          <w:sz w:val="24"/>
        </w:rPr>
        <w:t xml:space="preserve"> </w:t>
      </w:r>
      <w:r w:rsidRPr="00B20FD1">
        <w:rPr>
          <w:rFonts w:ascii="Times New Roman" w:hAnsi="Times New Roman" w:eastAsia="Calibri" w:cs="Times New Roman"/>
          <w:sz w:val="24"/>
        </w:rPr>
        <w:t>for</w:t>
      </w:r>
      <w:r w:rsidRPr="00B20FD1">
        <w:rPr>
          <w:rFonts w:ascii="Times New Roman" w:hAnsi="Times New Roman" w:eastAsia="Calibri" w:cs="Times New Roman"/>
          <w:spacing w:val="3"/>
          <w:sz w:val="24"/>
        </w:rPr>
        <w:t xml:space="preserve"> </w:t>
      </w:r>
      <w:r w:rsidRPr="00B20FD1">
        <w:rPr>
          <w:rFonts w:ascii="Times New Roman" w:hAnsi="Times New Roman" w:eastAsia="Calibri" w:cs="Times New Roman"/>
          <w:sz w:val="24"/>
        </w:rPr>
        <w:t>a</w:t>
      </w:r>
      <w:r w:rsidRPr="00B20FD1">
        <w:rPr>
          <w:rFonts w:ascii="Times New Roman" w:hAnsi="Times New Roman" w:eastAsia="Calibri" w:cs="Times New Roman"/>
          <w:spacing w:val="-5"/>
          <w:sz w:val="24"/>
        </w:rPr>
        <w:t xml:space="preserve"> </w:t>
      </w:r>
      <w:r w:rsidRPr="00B20FD1">
        <w:rPr>
          <w:rFonts w:ascii="Times New Roman" w:hAnsi="Times New Roman" w:eastAsia="Calibri" w:cs="Times New Roman"/>
          <w:sz w:val="24"/>
        </w:rPr>
        <w:t>degree</w:t>
      </w:r>
      <w:r w:rsidRPr="00B20FD1">
        <w:rPr>
          <w:rFonts w:ascii="Times New Roman" w:hAnsi="Times New Roman" w:eastAsia="Calibri" w:cs="Times New Roman"/>
          <w:spacing w:val="1"/>
          <w:sz w:val="24"/>
        </w:rPr>
        <w:t xml:space="preserve"> </w:t>
      </w:r>
      <w:r w:rsidRPr="00B20FD1">
        <w:rPr>
          <w:rFonts w:ascii="Times New Roman" w:hAnsi="Times New Roman" w:eastAsia="Calibri" w:cs="Times New Roman"/>
          <w:sz w:val="24"/>
        </w:rPr>
        <w:t>in</w:t>
      </w:r>
      <w:r w:rsidRPr="00B20FD1">
        <w:rPr>
          <w:rFonts w:ascii="Times New Roman" w:hAnsi="Times New Roman" w:eastAsia="Calibri" w:cs="Times New Roman"/>
          <w:spacing w:val="-4"/>
          <w:sz w:val="24"/>
        </w:rPr>
        <w:t xml:space="preserve"> </w:t>
      </w:r>
      <w:r w:rsidRPr="00B20FD1">
        <w:rPr>
          <w:rFonts w:ascii="Times New Roman" w:hAnsi="Times New Roman" w:eastAsia="Calibri" w:cs="Times New Roman"/>
          <w:sz w:val="24"/>
        </w:rPr>
        <w:t>any</w:t>
      </w:r>
      <w:r w:rsidRPr="00B20FD1">
        <w:rPr>
          <w:rFonts w:ascii="Times New Roman" w:hAnsi="Times New Roman" w:eastAsia="Calibri" w:cs="Times New Roman"/>
          <w:spacing w:val="-8"/>
          <w:sz w:val="24"/>
        </w:rPr>
        <w:t xml:space="preserve"> </w:t>
      </w:r>
      <w:r w:rsidRPr="00B20FD1">
        <w:rPr>
          <w:rFonts w:ascii="Times New Roman" w:hAnsi="Times New Roman" w:eastAsia="Calibri" w:cs="Times New Roman"/>
          <w:sz w:val="24"/>
        </w:rPr>
        <w:t>other</w:t>
      </w:r>
      <w:r w:rsidRPr="00B20FD1">
        <w:rPr>
          <w:rFonts w:ascii="Times New Roman" w:hAnsi="Times New Roman" w:eastAsia="Calibri" w:cs="Times New Roman"/>
          <w:spacing w:val="2"/>
          <w:sz w:val="24"/>
        </w:rPr>
        <w:t xml:space="preserve"> </w:t>
      </w:r>
      <w:r w:rsidRPr="00B20FD1">
        <w:rPr>
          <w:rFonts w:ascii="Times New Roman" w:hAnsi="Times New Roman" w:eastAsia="Calibri" w:cs="Times New Roman"/>
          <w:sz w:val="24"/>
        </w:rPr>
        <w:t>universities.</w:t>
      </w:r>
    </w:p>
    <w:p w:rsidRPr="00B20FD1" w:rsidR="00B20FD1" w:rsidP="00B20FD1" w:rsidRDefault="00B20FD1" w14:paraId="72A3D3EC" w14:textId="77777777">
      <w:pPr>
        <w:rPr>
          <w:rFonts w:ascii="Times New Roman" w:hAnsi="Times New Roman" w:eastAsia="Calibri" w:cs="Times New Roman"/>
          <w:b/>
          <w:sz w:val="32"/>
        </w:rPr>
      </w:pPr>
    </w:p>
    <w:p w:rsidRPr="00B20FD1" w:rsidR="00B20FD1" w:rsidP="00B20FD1" w:rsidRDefault="00B20FD1" w14:paraId="609887B4" w14:textId="77777777">
      <w:pPr>
        <w:widowControl w:val="0"/>
        <w:tabs>
          <w:tab w:val="left" w:pos="4239"/>
          <w:tab w:val="left" w:pos="7492"/>
        </w:tabs>
        <w:autoSpaceDE w:val="0"/>
        <w:autoSpaceDN w:val="0"/>
        <w:spacing w:before="90" w:after="0" w:line="240" w:lineRule="auto"/>
        <w:rPr>
          <w:rFonts w:ascii="Times New Roman" w:hAnsi="Times New Roman" w:eastAsia="Times New Roman" w:cs="Times New Roman"/>
          <w:sz w:val="24"/>
          <w:szCs w:val="24"/>
        </w:rPr>
      </w:pPr>
      <w:r w:rsidRPr="00B20FD1">
        <w:rPr>
          <w:rFonts w:ascii="Times New Roman" w:hAnsi="Times New Roman" w:eastAsia="Times New Roman" w:cs="Times New Roman"/>
          <w:sz w:val="24"/>
          <w:szCs w:val="24"/>
        </w:rPr>
        <w:t>Name of</w:t>
      </w:r>
      <w:r w:rsidRPr="00B20FD1">
        <w:rPr>
          <w:rFonts w:ascii="Times New Roman" w:hAnsi="Times New Roman" w:eastAsia="Times New Roman" w:cs="Times New Roman"/>
          <w:spacing w:val="-6"/>
          <w:sz w:val="24"/>
          <w:szCs w:val="24"/>
        </w:rPr>
        <w:t xml:space="preserve"> </w:t>
      </w:r>
      <w:r w:rsidRPr="00B20FD1">
        <w:rPr>
          <w:rFonts w:ascii="Times New Roman" w:hAnsi="Times New Roman" w:eastAsia="Times New Roman" w:cs="Times New Roman"/>
          <w:sz w:val="24"/>
          <w:szCs w:val="24"/>
        </w:rPr>
        <w:t xml:space="preserve">Author: </w:t>
      </w:r>
      <w:r w:rsidRPr="00B20FD1" w:rsidR="00FD7339">
        <w:rPr>
          <w:rFonts w:ascii="Times New Roman" w:hAnsi="Times New Roman" w:eastAsia="Times New Roman" w:cs="Times New Roman"/>
          <w:sz w:val="24"/>
          <w:szCs w:val="24"/>
        </w:rPr>
        <w:t>- Adom</w:t>
      </w:r>
      <w:r w:rsidRPr="00B20FD1">
        <w:rPr>
          <w:rFonts w:ascii="Times New Roman" w:hAnsi="Times New Roman" w:eastAsia="Times New Roman" w:cs="Times New Roman"/>
          <w:sz w:val="24"/>
          <w:szCs w:val="24"/>
        </w:rPr>
        <w:t xml:space="preserve"> Moges           Signature________            Date_______________</w:t>
      </w:r>
    </w:p>
    <w:p w:rsidRPr="00B20FD1" w:rsidR="00B20FD1" w:rsidP="00B20FD1" w:rsidRDefault="00B20FD1" w14:paraId="0D0B940D" w14:textId="77777777">
      <w:pPr>
        <w:rPr>
          <w:rFonts w:ascii="Times New Roman" w:hAnsi="Times New Roman" w:eastAsia="Calibri" w:cs="Times New Roman"/>
          <w:b/>
          <w:sz w:val="32"/>
        </w:rPr>
      </w:pPr>
    </w:p>
    <w:p w:rsidR="00B20FD1" w:rsidP="00B20FD1" w:rsidRDefault="00B20FD1" w14:paraId="0E27B00A" w14:textId="77777777">
      <w:pPr>
        <w:tabs>
          <w:tab w:val="left" w:pos="7770"/>
        </w:tabs>
        <w:spacing w:after="160" w:line="259" w:lineRule="auto"/>
        <w:rPr>
          <w:rFonts w:ascii="Calibri" w:hAnsi="Calibri" w:eastAsia="Calibri" w:cs="Times New Roman"/>
        </w:rPr>
      </w:pPr>
      <w:r w:rsidRPr="00B20FD1">
        <w:rPr>
          <w:rFonts w:ascii="Calibri" w:hAnsi="Calibri" w:eastAsia="Calibri" w:cs="Times New Roman"/>
        </w:rPr>
        <w:tab/>
      </w:r>
    </w:p>
    <w:p w:rsidR="00B20FD1" w:rsidP="00B20FD1" w:rsidRDefault="00B20FD1" w14:paraId="60061E4C" w14:textId="77777777">
      <w:pPr>
        <w:tabs>
          <w:tab w:val="left" w:pos="7770"/>
        </w:tabs>
        <w:spacing w:after="160" w:line="259" w:lineRule="auto"/>
        <w:rPr>
          <w:rFonts w:ascii="Calibri" w:hAnsi="Calibri" w:eastAsia="Calibri" w:cs="Times New Roman"/>
        </w:rPr>
      </w:pPr>
    </w:p>
    <w:p w:rsidR="00B20FD1" w:rsidP="00B20FD1" w:rsidRDefault="00B20FD1" w14:paraId="44EAFD9C" w14:textId="77777777">
      <w:pPr>
        <w:tabs>
          <w:tab w:val="left" w:pos="7770"/>
        </w:tabs>
        <w:spacing w:after="160" w:line="259" w:lineRule="auto"/>
        <w:rPr>
          <w:rFonts w:ascii="Calibri" w:hAnsi="Calibri" w:eastAsia="Calibri" w:cs="Times New Roman"/>
        </w:rPr>
      </w:pPr>
    </w:p>
    <w:p w:rsidR="00B20FD1" w:rsidP="00B20FD1" w:rsidRDefault="00B20FD1" w14:paraId="4B94D5A5" w14:textId="77777777">
      <w:pPr>
        <w:tabs>
          <w:tab w:val="left" w:pos="7770"/>
        </w:tabs>
        <w:spacing w:after="160" w:line="259" w:lineRule="auto"/>
        <w:rPr>
          <w:rFonts w:ascii="Calibri" w:hAnsi="Calibri" w:eastAsia="Calibri" w:cs="Times New Roman"/>
        </w:rPr>
      </w:pPr>
    </w:p>
    <w:p w:rsidR="00B20FD1" w:rsidP="00B20FD1" w:rsidRDefault="00B20FD1" w14:paraId="3DEEC669" w14:textId="77777777">
      <w:pPr>
        <w:tabs>
          <w:tab w:val="left" w:pos="7770"/>
        </w:tabs>
        <w:spacing w:after="160" w:line="259" w:lineRule="auto"/>
        <w:rPr>
          <w:rFonts w:ascii="Calibri" w:hAnsi="Calibri" w:eastAsia="Calibri" w:cs="Times New Roman"/>
        </w:rPr>
      </w:pPr>
    </w:p>
    <w:p w:rsidR="00B20FD1" w:rsidP="00B20FD1" w:rsidRDefault="00B20FD1" w14:paraId="3656B9AB" w14:textId="77777777">
      <w:pPr>
        <w:tabs>
          <w:tab w:val="left" w:pos="7770"/>
        </w:tabs>
        <w:spacing w:after="160" w:line="259" w:lineRule="auto"/>
        <w:rPr>
          <w:rFonts w:ascii="Calibri" w:hAnsi="Calibri" w:eastAsia="Calibri" w:cs="Times New Roman"/>
        </w:rPr>
      </w:pPr>
    </w:p>
    <w:p w:rsidR="00B20FD1" w:rsidP="00B20FD1" w:rsidRDefault="00B20FD1" w14:paraId="45FB0818" w14:textId="77777777">
      <w:pPr>
        <w:tabs>
          <w:tab w:val="left" w:pos="7770"/>
        </w:tabs>
        <w:spacing w:after="160" w:line="259" w:lineRule="auto"/>
        <w:rPr>
          <w:rFonts w:ascii="Calibri" w:hAnsi="Calibri" w:eastAsia="Calibri" w:cs="Times New Roman"/>
        </w:rPr>
      </w:pPr>
    </w:p>
    <w:p w:rsidR="00B20FD1" w:rsidP="00B20FD1" w:rsidRDefault="00B20FD1" w14:paraId="049F31CB" w14:textId="77777777">
      <w:pPr>
        <w:tabs>
          <w:tab w:val="left" w:pos="7770"/>
        </w:tabs>
        <w:spacing w:after="160" w:line="259" w:lineRule="auto"/>
        <w:rPr>
          <w:rFonts w:ascii="Calibri" w:hAnsi="Calibri" w:eastAsia="Calibri" w:cs="Times New Roman"/>
        </w:rPr>
      </w:pPr>
    </w:p>
    <w:p w:rsidR="00B20FD1" w:rsidP="00B20FD1" w:rsidRDefault="00B20FD1" w14:paraId="53128261" w14:textId="77777777">
      <w:pPr>
        <w:tabs>
          <w:tab w:val="left" w:pos="7770"/>
        </w:tabs>
        <w:spacing w:after="160" w:line="259" w:lineRule="auto"/>
        <w:rPr>
          <w:rFonts w:ascii="Calibri" w:hAnsi="Calibri" w:eastAsia="Calibri" w:cs="Times New Roman"/>
        </w:rPr>
      </w:pPr>
    </w:p>
    <w:p w:rsidR="00B20FD1" w:rsidP="00B20FD1" w:rsidRDefault="00B20FD1" w14:paraId="62486C05" w14:textId="77777777">
      <w:pPr>
        <w:tabs>
          <w:tab w:val="left" w:pos="7770"/>
        </w:tabs>
        <w:spacing w:after="160" w:line="259" w:lineRule="auto"/>
        <w:rPr>
          <w:rFonts w:ascii="Calibri" w:hAnsi="Calibri" w:eastAsia="Calibri" w:cs="Times New Roman"/>
        </w:rPr>
      </w:pPr>
    </w:p>
    <w:p w:rsidR="00B20FD1" w:rsidP="00B20FD1" w:rsidRDefault="00B20FD1" w14:paraId="4101652C" w14:textId="77777777">
      <w:pPr>
        <w:tabs>
          <w:tab w:val="left" w:pos="7770"/>
        </w:tabs>
        <w:spacing w:after="160" w:line="259" w:lineRule="auto"/>
        <w:rPr>
          <w:rFonts w:ascii="Calibri" w:hAnsi="Calibri" w:eastAsia="Calibri" w:cs="Times New Roman"/>
        </w:rPr>
      </w:pPr>
    </w:p>
    <w:p w:rsidR="00B20FD1" w:rsidP="00B20FD1" w:rsidRDefault="00B20FD1" w14:paraId="4B99056E" w14:textId="77777777">
      <w:pPr>
        <w:tabs>
          <w:tab w:val="left" w:pos="7770"/>
        </w:tabs>
        <w:spacing w:after="160" w:line="259" w:lineRule="auto"/>
        <w:rPr>
          <w:rFonts w:ascii="Calibri" w:hAnsi="Calibri" w:eastAsia="Calibri" w:cs="Times New Roman"/>
        </w:rPr>
      </w:pPr>
    </w:p>
    <w:p w:rsidR="00B20FD1" w:rsidP="00B20FD1" w:rsidRDefault="00B20FD1" w14:paraId="1299C43A" w14:textId="77777777">
      <w:pPr>
        <w:tabs>
          <w:tab w:val="left" w:pos="7770"/>
        </w:tabs>
        <w:spacing w:after="160" w:line="259" w:lineRule="auto"/>
        <w:rPr>
          <w:rFonts w:ascii="Calibri" w:hAnsi="Calibri" w:eastAsia="Calibri" w:cs="Times New Roman"/>
        </w:rPr>
      </w:pPr>
    </w:p>
    <w:p w:rsidR="00B20FD1" w:rsidP="00B20FD1" w:rsidRDefault="00B20FD1" w14:paraId="4DDBEF00" w14:textId="77777777">
      <w:pPr>
        <w:tabs>
          <w:tab w:val="left" w:pos="7770"/>
        </w:tabs>
        <w:spacing w:after="160" w:line="259" w:lineRule="auto"/>
        <w:rPr>
          <w:rFonts w:ascii="Calibri" w:hAnsi="Calibri" w:eastAsia="Calibri" w:cs="Times New Roman"/>
        </w:rPr>
      </w:pPr>
    </w:p>
    <w:p w:rsidR="00B20FD1" w:rsidP="00B20FD1" w:rsidRDefault="00B20FD1" w14:paraId="3461D779" w14:textId="77777777">
      <w:pPr>
        <w:tabs>
          <w:tab w:val="left" w:pos="7770"/>
        </w:tabs>
        <w:spacing w:after="160" w:line="259" w:lineRule="auto"/>
        <w:rPr>
          <w:rFonts w:ascii="Calibri" w:hAnsi="Calibri" w:eastAsia="Calibri" w:cs="Times New Roman"/>
        </w:rPr>
      </w:pPr>
    </w:p>
    <w:p w:rsidR="00B20FD1" w:rsidP="00B20FD1" w:rsidRDefault="00B20FD1" w14:paraId="3CF2D8B6" w14:textId="77777777">
      <w:pPr>
        <w:tabs>
          <w:tab w:val="left" w:pos="7770"/>
        </w:tabs>
        <w:spacing w:after="160" w:line="259" w:lineRule="auto"/>
        <w:rPr>
          <w:rFonts w:ascii="Calibri" w:hAnsi="Calibri" w:eastAsia="Calibri" w:cs="Times New Roman"/>
        </w:rPr>
      </w:pPr>
    </w:p>
    <w:p w:rsidR="00B20FD1" w:rsidP="00B20FD1" w:rsidRDefault="00B20FD1" w14:paraId="0FB78278" w14:textId="77777777">
      <w:pPr>
        <w:tabs>
          <w:tab w:val="left" w:pos="7770"/>
        </w:tabs>
        <w:spacing w:after="160" w:line="259" w:lineRule="auto"/>
        <w:rPr>
          <w:rFonts w:ascii="Calibri" w:hAnsi="Calibri" w:eastAsia="Calibri" w:cs="Times New Roman"/>
        </w:rPr>
      </w:pPr>
    </w:p>
    <w:p w:rsidR="00B20FD1" w:rsidP="00B20FD1" w:rsidRDefault="00B20FD1" w14:paraId="1FC39945" w14:textId="77777777">
      <w:pPr>
        <w:tabs>
          <w:tab w:val="left" w:pos="7770"/>
        </w:tabs>
        <w:spacing w:after="160" w:line="259" w:lineRule="auto"/>
        <w:rPr>
          <w:rFonts w:ascii="Calibri" w:hAnsi="Calibri" w:eastAsia="Calibri" w:cs="Times New Roman"/>
        </w:rPr>
      </w:pPr>
    </w:p>
    <w:p w:rsidR="00B20FD1" w:rsidP="00B20FD1" w:rsidRDefault="00B20FD1" w14:paraId="0562CB0E" w14:textId="77777777">
      <w:pPr>
        <w:tabs>
          <w:tab w:val="left" w:pos="7770"/>
        </w:tabs>
        <w:spacing w:after="160" w:line="259" w:lineRule="auto"/>
        <w:rPr>
          <w:rFonts w:ascii="Calibri" w:hAnsi="Calibri" w:eastAsia="Calibri" w:cs="Times New Roman"/>
        </w:rPr>
      </w:pPr>
    </w:p>
    <w:p w:rsidR="00B20FD1" w:rsidP="00B20FD1" w:rsidRDefault="00B20FD1" w14:paraId="34CE0A41" w14:textId="77777777">
      <w:pPr>
        <w:tabs>
          <w:tab w:val="left" w:pos="7770"/>
        </w:tabs>
        <w:spacing w:after="160" w:line="259" w:lineRule="auto"/>
        <w:rPr>
          <w:rFonts w:ascii="Calibri" w:hAnsi="Calibri" w:eastAsia="Calibri" w:cs="Times New Roman"/>
        </w:rPr>
      </w:pPr>
    </w:p>
    <w:p w:rsidR="00401FAC" w:rsidP="00B20FD1" w:rsidRDefault="00B20FD1" w14:paraId="48BDD45C" w14:textId="77777777">
      <w:pPr>
        <w:tabs>
          <w:tab w:val="left" w:pos="7770"/>
        </w:tabs>
        <w:spacing w:after="160" w:line="259" w:lineRule="auto"/>
        <w:rPr>
          <w:rFonts w:ascii="Calibri" w:hAnsi="Calibri" w:eastAsia="Calibri" w:cs="Times New Roman"/>
        </w:rPr>
      </w:pPr>
      <w:r>
        <w:rPr>
          <w:rFonts w:ascii="Calibri" w:hAnsi="Calibri" w:eastAsia="Calibri" w:cs="Times New Roman"/>
        </w:rPr>
        <w:t xml:space="preserve">                                                    </w:t>
      </w:r>
    </w:p>
    <w:p w:rsidRPr="00EC74C0" w:rsidR="00CE201A" w:rsidP="00EC74C0" w:rsidRDefault="00401FAC" w14:paraId="3560F596" w14:textId="77777777">
      <w:pPr>
        <w:pStyle w:val="Heading1"/>
      </w:pPr>
      <w:r>
        <w:rPr>
          <w:rFonts w:ascii="Calibri" w:hAnsi="Calibri" w:eastAsia="Calibri"/>
        </w:rPr>
        <w:t xml:space="preserve">                                       </w:t>
      </w:r>
      <w:r w:rsidR="00B20FD1">
        <w:rPr>
          <w:rFonts w:ascii="Calibri" w:hAnsi="Calibri" w:eastAsia="Calibri"/>
        </w:rPr>
        <w:t xml:space="preserve">   </w:t>
      </w:r>
      <w:r w:rsidR="00C30036">
        <w:rPr>
          <w:rFonts w:eastAsia="Times New Roman"/>
        </w:rPr>
        <w:t xml:space="preserve"> </w:t>
      </w:r>
      <w:r w:rsidRPr="00EC74C0" w:rsidR="00C30036">
        <w:t>ADVISORS APROVAL</w:t>
      </w:r>
      <w:r w:rsidRPr="00EC74C0" w:rsidR="00CE201A">
        <w:t xml:space="preserve">  </w:t>
      </w:r>
      <w:r w:rsidRPr="00EC74C0" w:rsidR="00C30036">
        <w:t xml:space="preserve"> SHEET</w:t>
      </w:r>
    </w:p>
    <w:p w:rsidRPr="00B04280" w:rsidR="00B20FD1" w:rsidP="00B20FD1" w:rsidRDefault="00B20FD1" w14:paraId="2B750BC2" w14:textId="77777777">
      <w:pPr>
        <w:rPr>
          <w:rFonts w:ascii="Times New Roman" w:hAnsi="Times New Roman" w:eastAsia="Calibri" w:cs="Times New Roman"/>
          <w:sz w:val="24"/>
          <w:szCs w:val="24"/>
        </w:rPr>
      </w:pPr>
      <w:r w:rsidRPr="00B04280">
        <w:rPr>
          <w:rFonts w:ascii="Times New Roman" w:hAnsi="Times New Roman" w:cs="Times New Roman"/>
          <w:sz w:val="24"/>
          <w:szCs w:val="24"/>
        </w:rPr>
        <w:t xml:space="preserve">This proposal entitled </w:t>
      </w:r>
      <w:r>
        <w:rPr>
          <w:rFonts w:ascii="Times New Roman" w:hAnsi="Times New Roman" w:eastAsia="Calibri" w:cs="Times New Roman"/>
          <w:sz w:val="24"/>
          <w:szCs w:val="24"/>
        </w:rPr>
        <w:t xml:space="preserve">“internal audit and risk management: the case of elected Ethiopian budgetary public sectors </w:t>
      </w:r>
      <w:r w:rsidRPr="00B04280">
        <w:rPr>
          <w:rFonts w:ascii="Times New Roman" w:hAnsi="Times New Roman" w:eastAsia="Calibri" w:cs="Times New Roman"/>
          <w:sz w:val="24"/>
          <w:szCs w:val="24"/>
        </w:rPr>
        <w:t>”, s</w:t>
      </w:r>
      <w:r>
        <w:rPr>
          <w:rFonts w:ascii="Times New Roman" w:hAnsi="Times New Roman" w:eastAsia="Calibri" w:cs="Times New Roman"/>
          <w:sz w:val="24"/>
          <w:szCs w:val="24"/>
        </w:rPr>
        <w:t>et and summited by Adom Moges</w:t>
      </w:r>
      <w:r w:rsidRPr="00B04280">
        <w:rPr>
          <w:rFonts w:ascii="Times New Roman" w:hAnsi="Times New Roman" w:eastAsia="Calibri" w:cs="Times New Roman"/>
          <w:sz w:val="24"/>
          <w:szCs w:val="24"/>
        </w:rPr>
        <w:t xml:space="preserve"> in partial fulfillment of the  requirement of the post graduate studies in business administration has been examined and is recommended for acceptance of approval oral defense.</w:t>
      </w:r>
    </w:p>
    <w:p w:rsidR="00B20FD1" w:rsidP="00B20FD1" w:rsidRDefault="00B20FD1" w14:paraId="62EBF3C5" w14:textId="77777777">
      <w:pPr>
        <w:rPr>
          <w:rFonts w:ascii="Times New Roman" w:hAnsi="Times New Roman" w:eastAsia="Calibri" w:cs="Times New Roman"/>
          <w:sz w:val="24"/>
        </w:rPr>
      </w:pPr>
    </w:p>
    <w:p w:rsidR="00B20FD1" w:rsidP="00B20FD1" w:rsidRDefault="00B20FD1" w14:paraId="6D98A12B" w14:textId="77777777">
      <w:pPr>
        <w:pStyle w:val="Heading1"/>
        <w:jc w:val="both"/>
        <w:rPr>
          <w:rFonts w:ascii="Times New Roman" w:hAnsi="Times New Roman" w:eastAsia="Times New Roman" w:cs="Times New Roman"/>
          <w:sz w:val="24"/>
          <w:szCs w:val="24"/>
        </w:rPr>
      </w:pPr>
    </w:p>
    <w:p w:rsidR="00B20FD1" w:rsidP="00B20FD1" w:rsidRDefault="00B20FD1" w14:paraId="2946DB82" w14:textId="77777777">
      <w:pPr>
        <w:pStyle w:val="Heading1"/>
        <w:jc w:val="both"/>
        <w:rPr>
          <w:rFonts w:ascii="Times New Roman" w:hAnsi="Times New Roman" w:eastAsia="Times New Roman" w:cs="Times New Roman"/>
          <w:sz w:val="24"/>
          <w:szCs w:val="24"/>
        </w:rPr>
      </w:pPr>
    </w:p>
    <w:p w:rsidR="00B20FD1" w:rsidP="00B20FD1" w:rsidRDefault="00B20FD1" w14:paraId="31345B6E" w14:textId="77777777">
      <w:r>
        <w:rPr>
          <w:rFonts w:ascii="Times New Roman" w:hAnsi="Times New Roman" w:eastAsia="Times New Roman" w:cs="Times New Roman"/>
          <w:sz w:val="24"/>
          <w:szCs w:val="24"/>
        </w:rPr>
        <w:tab/>
      </w:r>
      <w:r>
        <w:rPr>
          <w:rFonts w:ascii="Times New Roman" w:hAnsi="Times New Roman" w:eastAsia="Calibri" w:cs="Times New Roman"/>
          <w:sz w:val="24"/>
        </w:rPr>
        <w:t xml:space="preserve">                                                                                                                                                        </w:t>
      </w:r>
    </w:p>
    <w:p w:rsidR="00B20FD1" w:rsidP="00B20FD1" w:rsidRDefault="00B20FD1" w14:paraId="72C0DE3D" w14:textId="77777777">
      <w:pPr>
        <w:rPr>
          <w:rFonts w:ascii="Times New Roman" w:hAnsi="Times New Roman" w:eastAsia="Calibri" w:cs="Times New Roman"/>
          <w:sz w:val="24"/>
        </w:rPr>
      </w:pPr>
      <w:r>
        <w:t xml:space="preserve">                                                                                                                                                                                      </w:t>
      </w:r>
      <w:r w:rsidRPr="00512BDB">
        <w:rPr>
          <w:rFonts w:ascii="Bookman Old Style" w:hAnsi="Bookman Old Style" w:eastAsia="Calibri" w:cstheme="minorHAnsi"/>
          <w:sz w:val="24"/>
        </w:rPr>
        <w:t>Dr.</w:t>
      </w:r>
      <w:r w:rsidR="00596DDF">
        <w:rPr>
          <w:rFonts w:ascii="Times New Roman" w:hAnsi="Times New Roman" w:eastAsia="Calibri" w:cs="Times New Roman"/>
          <w:sz w:val="24"/>
        </w:rPr>
        <w:t xml:space="preserve"> Berihun Muche    (PH</w:t>
      </w:r>
      <w:r>
        <w:rPr>
          <w:rFonts w:ascii="Times New Roman" w:hAnsi="Times New Roman" w:eastAsia="Calibri" w:cs="Times New Roman"/>
          <w:sz w:val="24"/>
        </w:rPr>
        <w:t>D)</w:t>
      </w:r>
    </w:p>
    <w:p w:rsidR="00B20FD1" w:rsidP="00B20FD1" w:rsidRDefault="00B20FD1" w14:paraId="55743318" w14:textId="77777777">
      <w:pPr>
        <w:rPr>
          <w:rFonts w:ascii="Times New Roman" w:hAnsi="Times New Roman" w:eastAsia="Calibri" w:cs="Times New Roman"/>
          <w:sz w:val="24"/>
        </w:rPr>
      </w:pPr>
      <w:r>
        <w:rPr>
          <w:rFonts w:ascii="Times New Roman" w:hAnsi="Times New Roman" w:eastAsia="Calibri" w:cs="Times New Roman"/>
          <w:sz w:val="24"/>
        </w:rPr>
        <w:t xml:space="preserve">     Advisor                                                             </w:t>
      </w:r>
      <w:r w:rsidRPr="00E22FF5">
        <w:rPr>
          <w:noProof/>
          <w:u w:val="single"/>
        </w:rPr>
        <w:drawing>
          <wp:inline distT="0" distB="0" distL="0" distR="0" wp14:anchorId="3F2D6109" wp14:editId="4AF0695D">
            <wp:extent cx="1323340" cy="304800"/>
            <wp:effectExtent l="0" t="0" r="0" b="0"/>
            <wp:docPr id="11" name="Picture 2">
              <a:extLst xmlns:a="http://schemas.openxmlformats.org/drawingml/2006/main">
                <a:ext uri="{FF2B5EF4-FFF2-40B4-BE49-F238E27FC236}">
                  <a16:creationId xmlns:a16="http://schemas.microsoft.com/office/drawing/2014/main" id="{95550A2F-748F-4B65-A7FE-DAE77F39BEAE}"/>
                </a:ext>
              </a:extLst>
            </wp:docPr>
            <wp:cNvGraphicFramePr/>
            <a:graphic xmlns:a="http://schemas.openxmlformats.org/drawingml/2006/main">
              <a:graphicData uri="http://schemas.openxmlformats.org/drawingml/2006/picture">
                <pic:pic xmlns:pic="http://schemas.openxmlformats.org/drawingml/2006/picture">
                  <pic:nvPicPr>
                    <pic:cNvPr id="1" name="Picture 2">
                      <a:extLst>
                        <a:ext uri="{FF2B5EF4-FFF2-40B4-BE49-F238E27FC236}">
                          <a16:creationId xmlns:a16="http://schemas.microsoft.com/office/drawing/2014/main" id="{95550A2F-748F-4B65-A7FE-DAE77F39BEAE}"/>
                        </a:ext>
                      </a:extLst>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340" cy="304800"/>
                    </a:xfrm>
                    <a:prstGeom prst="rect">
                      <a:avLst/>
                    </a:prstGeom>
                    <a:noFill/>
                    <a:ln>
                      <a:noFill/>
                    </a:ln>
                  </pic:spPr>
                </pic:pic>
              </a:graphicData>
            </a:graphic>
          </wp:inline>
        </w:drawing>
      </w:r>
    </w:p>
    <w:p w:rsidRPr="00AC1DA0" w:rsidR="00B20FD1" w:rsidP="00B20FD1" w:rsidRDefault="00B20FD1" w14:paraId="5997CC1D" w14:textId="77777777"/>
    <w:p w:rsidRPr="00855DA5" w:rsidR="00B20FD1" w:rsidP="00B20FD1" w:rsidRDefault="00B20FD1" w14:paraId="110FFD37" w14:textId="77777777">
      <w:pPr>
        <w:rPr>
          <w:rFonts w:ascii="Times New Roman" w:hAnsi="Times New Roman" w:eastAsia="Calibri" w:cs="Times New Roman"/>
          <w:b/>
          <w:sz w:val="32"/>
        </w:rPr>
      </w:pPr>
    </w:p>
    <w:p w:rsidR="00FF7548" w:rsidP="00FF7548" w:rsidRDefault="00B20FD1" w14:paraId="3D8553D8" w14:textId="77777777">
      <w:r>
        <w:rPr>
          <w:rFonts w:ascii="Times New Roman" w:hAnsi="Times New Roman" w:eastAsia="Calibri" w:cs="Times New Roman"/>
          <w:sz w:val="24"/>
        </w:rPr>
        <w:t xml:space="preserve">                              </w:t>
      </w:r>
    </w:p>
    <w:p w:rsidR="00FF7548" w:rsidP="00FF7548" w:rsidRDefault="00FF7548" w14:paraId="6B699379" w14:textId="77777777"/>
    <w:p w:rsidR="00FF7548" w:rsidP="00FF7548" w:rsidRDefault="00FF7548" w14:paraId="3FE9F23F" w14:textId="77777777"/>
    <w:p w:rsidR="00FF7548" w:rsidP="00FF7548" w:rsidRDefault="00FF7548" w14:paraId="1F72F646" w14:textId="77777777"/>
    <w:p w:rsidR="00FF7548" w:rsidP="00FF7548" w:rsidRDefault="00FF7548" w14:paraId="08CE6F91" w14:textId="77777777"/>
    <w:p w:rsidR="00FF7548" w:rsidP="00FF7548" w:rsidRDefault="00FF7548" w14:paraId="61CDCEAD" w14:textId="77777777"/>
    <w:p w:rsidR="00FF7548" w:rsidP="00FF7548" w:rsidRDefault="00FF7548" w14:paraId="6BB9E253" w14:textId="77777777"/>
    <w:p w:rsidR="00FF7548" w:rsidP="00FF7548" w:rsidRDefault="00FF7548" w14:paraId="23DE523C" w14:textId="77777777"/>
    <w:p w:rsidR="00FF7548" w:rsidP="00FF7548" w:rsidRDefault="00FF7548" w14:paraId="52E56223" w14:textId="77777777"/>
    <w:p w:rsidR="00FF7548" w:rsidP="00FF7548" w:rsidRDefault="00FF7548" w14:paraId="07547A01" w14:textId="77777777"/>
    <w:p w:rsidR="00FF7548" w:rsidP="00FF7548" w:rsidRDefault="00FF7548" w14:paraId="5043CB0F" w14:textId="77777777"/>
    <w:p w:rsidR="00FF7548" w:rsidP="00FF7548" w:rsidRDefault="00FF7548" w14:paraId="07459315" w14:textId="77777777"/>
    <w:p w:rsidRPr="00EC74C0" w:rsidR="00FF7548" w:rsidP="00EC74C0" w:rsidRDefault="00FF7548" w14:paraId="2EA61387" w14:textId="77777777">
      <w:pPr>
        <w:pStyle w:val="Heading1"/>
      </w:pPr>
      <w:r>
        <w:rPr>
          <w:rFonts w:eastAsia="Times New Roman"/>
        </w:rPr>
        <w:t xml:space="preserve">                                            </w:t>
      </w:r>
      <w:r w:rsidR="00CE201A">
        <w:rPr>
          <w:rFonts w:eastAsia="Times New Roman"/>
        </w:rPr>
        <w:t xml:space="preserve"> </w:t>
      </w:r>
      <w:r w:rsidRPr="00EC74C0" w:rsidR="00CE201A">
        <w:t>ACKNOWLED</w:t>
      </w:r>
      <w:r w:rsidRPr="00EC74C0">
        <w:t>GEM</w:t>
      </w:r>
      <w:r w:rsidRPr="00EC74C0" w:rsidR="00A270B9">
        <w:t>NT</w:t>
      </w:r>
    </w:p>
    <w:p w:rsidR="004C3FED" w:rsidP="00FF7548" w:rsidRDefault="004C3FED" w14:paraId="6537F28F" w14:textId="77777777">
      <w:pPr>
        <w:rPr>
          <w:rFonts w:ascii="Times New Roman" w:hAnsi="Times New Roman" w:eastAsia="Times New Roman" w:cs="Times New Roman"/>
          <w:b/>
          <w:bCs/>
          <w:sz w:val="24"/>
          <w:szCs w:val="24"/>
        </w:rPr>
      </w:pPr>
    </w:p>
    <w:p w:rsidR="00DA5CC5" w:rsidP="00FD47FE" w:rsidRDefault="007C0A76" w14:paraId="12284737" w14:textId="77777777">
      <w:pPr>
        <w:rPr>
          <w:rFonts w:ascii="Times New Roman" w:hAnsi="Times New Roman" w:eastAsia="Times New Roman" w:cs="Times New Roman"/>
          <w:bCs/>
          <w:sz w:val="24"/>
          <w:szCs w:val="24"/>
        </w:rPr>
      </w:pPr>
      <w:r w:rsidRPr="007C0A76">
        <w:rPr>
          <w:rFonts w:ascii="Times New Roman" w:hAnsi="Times New Roman" w:eastAsia="Times New Roman" w:cs="Times New Roman"/>
          <w:bCs/>
          <w:sz w:val="24"/>
          <w:szCs w:val="24"/>
        </w:rPr>
        <w:t xml:space="preserve">First of </w:t>
      </w:r>
      <w:r w:rsidRPr="007C0A76" w:rsidR="00DA5CC5">
        <w:rPr>
          <w:rFonts w:ascii="Times New Roman" w:hAnsi="Times New Roman" w:eastAsia="Times New Roman" w:cs="Times New Roman"/>
          <w:bCs/>
          <w:sz w:val="24"/>
          <w:szCs w:val="24"/>
        </w:rPr>
        <w:t>all,</w:t>
      </w:r>
      <w:r>
        <w:rPr>
          <w:rFonts w:ascii="Times New Roman" w:hAnsi="Times New Roman" w:eastAsia="Times New Roman" w:cs="Times New Roman"/>
          <w:bCs/>
          <w:sz w:val="24"/>
          <w:szCs w:val="24"/>
        </w:rPr>
        <w:t xml:space="preserve"> I give all the glory to almighty God for his unfailing love and grace that he has poured in my life and for helping me each day to fulfill my dream.</w:t>
      </w:r>
    </w:p>
    <w:p w:rsidR="00DA5CC5" w:rsidP="00FD47FE" w:rsidRDefault="007C0A76" w14:paraId="537F3894" w14:textId="77777777">
      <w:pPr>
        <w:rPr>
          <w:rFonts w:ascii="Times New Roman" w:hAnsi="Times New Roman" w:eastAsia="Calibri" w:cs="Times New Roman"/>
          <w:sz w:val="24"/>
        </w:rPr>
      </w:pPr>
      <w:r>
        <w:rPr>
          <w:rFonts w:ascii="Times New Roman" w:hAnsi="Times New Roman" w:eastAsia="Times New Roman" w:cs="Times New Roman"/>
          <w:bCs/>
          <w:sz w:val="24"/>
          <w:szCs w:val="24"/>
        </w:rPr>
        <w:t xml:space="preserve">I </w:t>
      </w:r>
      <w:r w:rsidR="00DA5CC5">
        <w:rPr>
          <w:rFonts w:ascii="Times New Roman" w:hAnsi="Times New Roman" w:eastAsia="Times New Roman" w:cs="Times New Roman"/>
          <w:bCs/>
          <w:sz w:val="24"/>
          <w:szCs w:val="24"/>
        </w:rPr>
        <w:t>would</w:t>
      </w:r>
      <w:r>
        <w:rPr>
          <w:rFonts w:ascii="Times New Roman" w:hAnsi="Times New Roman" w:eastAsia="Times New Roman" w:cs="Times New Roman"/>
          <w:bCs/>
          <w:sz w:val="24"/>
          <w:szCs w:val="24"/>
        </w:rPr>
        <w:t xml:space="preserve"> like to express my sincere </w:t>
      </w:r>
      <w:r w:rsidR="00DA5CC5">
        <w:rPr>
          <w:rFonts w:ascii="Times New Roman" w:hAnsi="Times New Roman" w:eastAsia="Times New Roman" w:cs="Times New Roman"/>
          <w:bCs/>
          <w:sz w:val="24"/>
          <w:szCs w:val="24"/>
        </w:rPr>
        <w:t>appreciation to my advisor</w:t>
      </w:r>
      <w:r w:rsidR="00DA5CC5">
        <w:t xml:space="preserve">                                                                                                                                                                                        </w:t>
      </w:r>
      <w:r w:rsidRPr="00814190" w:rsidR="00DA5CC5">
        <w:rPr>
          <w:rFonts w:ascii="Bookman Old Style" w:hAnsi="Bookman Old Style" w:eastAsia="Calibri" w:cstheme="minorHAnsi"/>
          <w:b/>
          <w:sz w:val="24"/>
        </w:rPr>
        <w:t>Dr.</w:t>
      </w:r>
      <w:r w:rsidRPr="00814190" w:rsidR="003F25DF">
        <w:rPr>
          <w:rFonts w:ascii="Times New Roman" w:hAnsi="Times New Roman" w:eastAsia="Calibri" w:cs="Times New Roman"/>
          <w:b/>
          <w:sz w:val="24"/>
        </w:rPr>
        <w:t xml:space="preserve"> Berihun Muche    (Ph</w:t>
      </w:r>
      <w:r w:rsidRPr="00814190" w:rsidR="00DA5CC5">
        <w:rPr>
          <w:rFonts w:ascii="Times New Roman" w:hAnsi="Times New Roman" w:eastAsia="Calibri" w:cs="Times New Roman"/>
          <w:b/>
          <w:sz w:val="24"/>
        </w:rPr>
        <w:t xml:space="preserve">D) </w:t>
      </w:r>
      <w:r w:rsidR="00DA5CC5">
        <w:rPr>
          <w:rFonts w:ascii="Times New Roman" w:hAnsi="Times New Roman" w:eastAsia="Calibri" w:cs="Times New Roman"/>
          <w:sz w:val="24"/>
        </w:rPr>
        <w:t>for his strong support of this research. His profound skill provided me with opportunity to broaden my knowledge and make significant progress.</w:t>
      </w:r>
    </w:p>
    <w:p w:rsidR="008A024C" w:rsidP="00FD47FE" w:rsidRDefault="00DA5CC5" w14:paraId="16F65C9F" w14:textId="77777777">
      <w:pPr>
        <w:rPr>
          <w:rFonts w:ascii="Times New Roman" w:hAnsi="Times New Roman" w:eastAsia="Calibri" w:cs="Times New Roman"/>
          <w:sz w:val="24"/>
        </w:rPr>
      </w:pPr>
      <w:r>
        <w:rPr>
          <w:rFonts w:ascii="Times New Roman" w:hAnsi="Times New Roman" w:eastAsia="Calibri" w:cs="Times New Roman"/>
          <w:sz w:val="24"/>
        </w:rPr>
        <w:t xml:space="preserve">Special thanks also goes to my family for the great love, </w:t>
      </w:r>
      <w:r w:rsidR="00814190">
        <w:rPr>
          <w:rFonts w:ascii="Times New Roman" w:hAnsi="Times New Roman" w:eastAsia="Calibri" w:cs="Times New Roman"/>
          <w:sz w:val="24"/>
        </w:rPr>
        <w:t>prayers</w:t>
      </w:r>
      <w:r>
        <w:rPr>
          <w:rFonts w:ascii="Times New Roman" w:hAnsi="Times New Roman" w:eastAsia="Calibri" w:cs="Times New Roman"/>
          <w:sz w:val="24"/>
        </w:rPr>
        <w:t xml:space="preserve"> and always believing in me, that I can achieve what my </w:t>
      </w:r>
      <w:r w:rsidR="00814190">
        <w:rPr>
          <w:rFonts w:ascii="Times New Roman" w:hAnsi="Times New Roman" w:eastAsia="Calibri" w:cs="Times New Roman"/>
          <w:sz w:val="24"/>
        </w:rPr>
        <w:t>heart sets</w:t>
      </w:r>
      <w:r>
        <w:rPr>
          <w:rFonts w:ascii="Times New Roman" w:hAnsi="Times New Roman" w:eastAsia="Calibri" w:cs="Times New Roman"/>
          <w:sz w:val="24"/>
        </w:rPr>
        <w:t xml:space="preserve"> out to </w:t>
      </w:r>
      <w:r w:rsidR="00814190">
        <w:rPr>
          <w:rFonts w:ascii="Times New Roman" w:hAnsi="Times New Roman" w:eastAsia="Calibri" w:cs="Times New Roman"/>
          <w:sz w:val="24"/>
        </w:rPr>
        <w:t>achieve</w:t>
      </w:r>
      <w:r w:rsidR="00FD47FE">
        <w:rPr>
          <w:rFonts w:ascii="Times New Roman" w:hAnsi="Times New Roman" w:eastAsia="Calibri" w:cs="Times New Roman"/>
          <w:color w:val="C00000"/>
          <w:sz w:val="24"/>
        </w:rPr>
        <w:t xml:space="preserve">. </w:t>
      </w:r>
      <w:r w:rsidRPr="00FD47FE" w:rsidR="00B77667">
        <w:rPr>
          <w:rFonts w:ascii="Times New Roman" w:hAnsi="Times New Roman" w:eastAsia="Calibri" w:cs="Times New Roman"/>
          <w:sz w:val="24"/>
        </w:rPr>
        <w:t>M</w:t>
      </w:r>
      <w:r w:rsidRPr="00FD47FE" w:rsidR="00FD47FE">
        <w:rPr>
          <w:rFonts w:ascii="Times New Roman" w:hAnsi="Times New Roman" w:eastAsia="Calibri" w:cs="Times New Roman"/>
          <w:sz w:val="24"/>
        </w:rPr>
        <w:t>oge</w:t>
      </w:r>
      <w:r w:rsidRPr="00FD47FE" w:rsidR="00B77667">
        <w:rPr>
          <w:rFonts w:ascii="Times New Roman" w:hAnsi="Times New Roman" w:eastAsia="Calibri" w:cs="Times New Roman"/>
          <w:sz w:val="24"/>
        </w:rPr>
        <w:t xml:space="preserve">s </w:t>
      </w:r>
      <w:r w:rsidRPr="00FD47FE" w:rsidR="00E42FDD">
        <w:rPr>
          <w:rFonts w:ascii="Times New Roman" w:hAnsi="Times New Roman" w:eastAsia="Calibri" w:cs="Times New Roman"/>
          <w:sz w:val="24"/>
        </w:rPr>
        <w:t>Reda</w:t>
      </w:r>
      <w:r w:rsidR="00E42FDD">
        <w:rPr>
          <w:rFonts w:ascii="Times New Roman" w:hAnsi="Times New Roman" w:eastAsia="Calibri" w:cs="Times New Roman"/>
          <w:sz w:val="24"/>
        </w:rPr>
        <w:t xml:space="preserve"> </w:t>
      </w:r>
      <w:r w:rsidRPr="00FD47FE" w:rsidR="00E42FDD">
        <w:rPr>
          <w:rFonts w:ascii="Times New Roman" w:hAnsi="Times New Roman" w:eastAsia="Calibri" w:cs="Times New Roman"/>
          <w:sz w:val="24"/>
        </w:rPr>
        <w:t>my</w:t>
      </w:r>
      <w:r w:rsidRPr="00FD47FE">
        <w:rPr>
          <w:rFonts w:ascii="Times New Roman" w:hAnsi="Times New Roman" w:eastAsia="Calibri" w:cs="Times New Roman"/>
          <w:sz w:val="24"/>
        </w:rPr>
        <w:t xml:space="preserve"> </w:t>
      </w:r>
      <w:r w:rsidRPr="00FD47FE" w:rsidR="00B77667">
        <w:rPr>
          <w:rFonts w:ascii="Times New Roman" w:hAnsi="Times New Roman" w:eastAsia="Calibri" w:cs="Times New Roman"/>
          <w:sz w:val="24"/>
        </w:rPr>
        <w:t>beloved father</w:t>
      </w:r>
      <w:r w:rsidRPr="00B77667">
        <w:rPr>
          <w:rFonts w:ascii="Times New Roman" w:hAnsi="Times New Roman" w:eastAsia="Calibri" w:cs="Times New Roman"/>
          <w:color w:val="C00000"/>
          <w:sz w:val="24"/>
        </w:rPr>
        <w:t>,</w:t>
      </w:r>
      <w:r>
        <w:rPr>
          <w:rFonts w:ascii="Times New Roman" w:hAnsi="Times New Roman" w:eastAsia="Calibri" w:cs="Times New Roman"/>
          <w:sz w:val="24"/>
        </w:rPr>
        <w:t xml:space="preserve"> thanks for your great support </w:t>
      </w:r>
      <w:r w:rsidR="00814190">
        <w:rPr>
          <w:rFonts w:ascii="Times New Roman" w:hAnsi="Times New Roman" w:eastAsia="Calibri" w:cs="Times New Roman"/>
          <w:sz w:val="24"/>
        </w:rPr>
        <w:t>and encouragement</w:t>
      </w:r>
      <w:r w:rsidR="003F25DF">
        <w:rPr>
          <w:rFonts w:ascii="Times New Roman" w:hAnsi="Times New Roman" w:eastAsia="Calibri" w:cs="Times New Roman"/>
          <w:sz w:val="24"/>
        </w:rPr>
        <w:t xml:space="preserve"> you gave to me any time and I would to thank to all my families </w:t>
      </w:r>
      <w:r w:rsidR="00814190">
        <w:rPr>
          <w:rFonts w:ascii="Times New Roman" w:hAnsi="Times New Roman" w:eastAsia="Calibri" w:cs="Times New Roman"/>
          <w:sz w:val="24"/>
        </w:rPr>
        <w:t>for your</w:t>
      </w:r>
      <w:r w:rsidR="003F25DF">
        <w:rPr>
          <w:rFonts w:ascii="Times New Roman" w:hAnsi="Times New Roman" w:eastAsia="Calibri" w:cs="Times New Roman"/>
          <w:sz w:val="24"/>
        </w:rPr>
        <w:t xml:space="preserve"> prayers. Encouragements love they gave me</w:t>
      </w:r>
      <w:r w:rsidR="008A024C">
        <w:rPr>
          <w:rFonts w:ascii="Times New Roman" w:hAnsi="Times New Roman" w:eastAsia="Calibri" w:cs="Times New Roman"/>
          <w:sz w:val="24"/>
        </w:rPr>
        <w:t xml:space="preserve"> all the time.</w:t>
      </w:r>
    </w:p>
    <w:p w:rsidR="00DA5CC5" w:rsidP="00FD47FE" w:rsidRDefault="00B249D5" w14:paraId="0B565FA7" w14:textId="77777777">
      <w:pPr>
        <w:rPr>
          <w:rFonts w:ascii="Times New Roman" w:hAnsi="Times New Roman" w:eastAsia="Calibri" w:cs="Times New Roman"/>
          <w:sz w:val="24"/>
        </w:rPr>
      </w:pPr>
      <w:r>
        <w:rPr>
          <w:rFonts w:ascii="Times New Roman" w:hAnsi="Times New Roman" w:eastAsia="Calibri" w:cs="Times New Roman"/>
          <w:sz w:val="24"/>
        </w:rPr>
        <w:t xml:space="preserve">I also want to acknowledge my colleges and friends for their sharing of </w:t>
      </w:r>
      <w:r w:rsidR="00814190">
        <w:rPr>
          <w:rFonts w:ascii="Times New Roman" w:hAnsi="Times New Roman" w:eastAsia="Calibri" w:cs="Times New Roman"/>
          <w:sz w:val="24"/>
        </w:rPr>
        <w:t>knowledge. The</w:t>
      </w:r>
      <w:r>
        <w:rPr>
          <w:rFonts w:ascii="Times New Roman" w:hAnsi="Times New Roman" w:eastAsia="Calibri" w:cs="Times New Roman"/>
          <w:sz w:val="24"/>
        </w:rPr>
        <w:t xml:space="preserve"> acknowledgement also goes to all my classmates from whom I received valuable comments. I would like to say</w:t>
      </w:r>
      <w:r w:rsidR="004228D9">
        <w:rPr>
          <w:rFonts w:ascii="Times New Roman" w:hAnsi="Times New Roman" w:eastAsia="Calibri" w:cs="Times New Roman"/>
          <w:sz w:val="24"/>
        </w:rPr>
        <w:t xml:space="preserve"> thank you all.</w:t>
      </w:r>
    </w:p>
    <w:p w:rsidR="00DA5CC5" w:rsidP="00DA5CC5" w:rsidRDefault="00DA5CC5" w14:paraId="6DFB9E20" w14:textId="77777777">
      <w:pPr>
        <w:rPr>
          <w:rFonts w:ascii="Times New Roman" w:hAnsi="Times New Roman" w:eastAsia="Calibri" w:cs="Times New Roman"/>
          <w:sz w:val="24"/>
        </w:rPr>
      </w:pPr>
    </w:p>
    <w:p w:rsidRPr="007C0A76" w:rsidR="007C0A76" w:rsidP="00FF7548" w:rsidRDefault="007C0A76" w14:paraId="70DF9E56" w14:textId="77777777">
      <w:pPr>
        <w:rPr>
          <w:rFonts w:ascii="Times New Roman" w:hAnsi="Times New Roman" w:eastAsia="Times New Roman" w:cs="Times New Roman"/>
          <w:bCs/>
          <w:sz w:val="24"/>
          <w:szCs w:val="24"/>
        </w:rPr>
      </w:pPr>
    </w:p>
    <w:p w:rsidR="00596DDF" w:rsidP="00FF7548" w:rsidRDefault="00596DDF" w14:paraId="44E871BC" w14:textId="77777777">
      <w:pPr>
        <w:rPr>
          <w:rFonts w:ascii="Times New Roman" w:hAnsi="Times New Roman" w:eastAsia="Times New Roman" w:cs="Times New Roman"/>
          <w:b/>
          <w:bCs/>
          <w:sz w:val="24"/>
          <w:szCs w:val="24"/>
        </w:rPr>
      </w:pPr>
    </w:p>
    <w:p w:rsidR="00FF7548" w:rsidP="00FF7548" w:rsidRDefault="00FF7548" w14:paraId="144A5D23" w14:textId="77777777">
      <w:pPr>
        <w:rPr>
          <w:rFonts w:ascii="Times New Roman" w:hAnsi="Times New Roman" w:eastAsia="Times New Roman" w:cs="Times New Roman"/>
          <w:b/>
          <w:bCs/>
          <w:sz w:val="24"/>
          <w:szCs w:val="24"/>
        </w:rPr>
      </w:pPr>
    </w:p>
    <w:p w:rsidR="00FF7548" w:rsidP="00FF7548" w:rsidRDefault="00FF7548" w14:paraId="738610EB" w14:textId="77777777">
      <w:pPr>
        <w:rPr>
          <w:rFonts w:ascii="Times New Roman" w:hAnsi="Times New Roman" w:eastAsia="Times New Roman" w:cs="Times New Roman"/>
          <w:b/>
          <w:bCs/>
          <w:sz w:val="24"/>
          <w:szCs w:val="24"/>
        </w:rPr>
      </w:pPr>
    </w:p>
    <w:p w:rsidR="00FF7548" w:rsidP="00FF7548" w:rsidRDefault="00FF7548" w14:paraId="637805D2" w14:textId="77777777">
      <w:pPr>
        <w:rPr>
          <w:rFonts w:ascii="Times New Roman" w:hAnsi="Times New Roman" w:eastAsia="Times New Roman" w:cs="Times New Roman"/>
          <w:b/>
          <w:bCs/>
          <w:sz w:val="24"/>
          <w:szCs w:val="24"/>
        </w:rPr>
      </w:pPr>
    </w:p>
    <w:p w:rsidR="00FF7548" w:rsidP="00FF7548" w:rsidRDefault="00FF7548" w14:paraId="463F29E8" w14:textId="77777777">
      <w:pPr>
        <w:rPr>
          <w:rFonts w:ascii="Times New Roman" w:hAnsi="Times New Roman" w:eastAsia="Times New Roman" w:cs="Times New Roman"/>
          <w:b/>
          <w:bCs/>
          <w:sz w:val="24"/>
          <w:szCs w:val="24"/>
        </w:rPr>
      </w:pPr>
    </w:p>
    <w:p w:rsidR="00FF7548" w:rsidP="00FF7548" w:rsidRDefault="00FF7548" w14:paraId="3B7B4B86" w14:textId="77777777">
      <w:pPr>
        <w:rPr>
          <w:rFonts w:ascii="Times New Roman" w:hAnsi="Times New Roman" w:eastAsia="Times New Roman" w:cs="Times New Roman"/>
          <w:b/>
          <w:bCs/>
          <w:sz w:val="24"/>
          <w:szCs w:val="24"/>
        </w:rPr>
      </w:pPr>
    </w:p>
    <w:p w:rsidR="00FF7548" w:rsidP="00FF7548" w:rsidRDefault="00FF7548" w14:paraId="3A0FF5F2" w14:textId="77777777">
      <w:pPr>
        <w:rPr>
          <w:rFonts w:ascii="Times New Roman" w:hAnsi="Times New Roman" w:eastAsia="Times New Roman" w:cs="Times New Roman"/>
          <w:b/>
          <w:bCs/>
          <w:sz w:val="24"/>
          <w:szCs w:val="24"/>
        </w:rPr>
      </w:pPr>
    </w:p>
    <w:p w:rsidR="00FF7548" w:rsidP="00FF7548" w:rsidRDefault="00FF7548" w14:paraId="5630AD66" w14:textId="77777777">
      <w:pPr>
        <w:rPr>
          <w:rFonts w:ascii="Times New Roman" w:hAnsi="Times New Roman" w:eastAsia="Times New Roman" w:cs="Times New Roman"/>
          <w:b/>
          <w:bCs/>
          <w:sz w:val="24"/>
          <w:szCs w:val="24"/>
        </w:rPr>
      </w:pPr>
    </w:p>
    <w:p w:rsidR="00FF7548" w:rsidP="00FF7548" w:rsidRDefault="00FF7548" w14:paraId="61829076" w14:textId="77777777">
      <w:pPr>
        <w:rPr>
          <w:rFonts w:ascii="Times New Roman" w:hAnsi="Times New Roman" w:eastAsia="Times New Roman" w:cs="Times New Roman"/>
          <w:b/>
          <w:bCs/>
          <w:sz w:val="24"/>
          <w:szCs w:val="24"/>
        </w:rPr>
      </w:pPr>
    </w:p>
    <w:p w:rsidR="00FF7548" w:rsidP="00FF7548" w:rsidRDefault="00FF7548" w14:paraId="2BA226A1" w14:textId="77777777">
      <w:pPr>
        <w:rPr>
          <w:rFonts w:ascii="Times New Roman" w:hAnsi="Times New Roman" w:eastAsia="Times New Roman" w:cs="Times New Roman"/>
          <w:b/>
          <w:bCs/>
          <w:sz w:val="24"/>
          <w:szCs w:val="24"/>
        </w:rPr>
      </w:pPr>
    </w:p>
    <w:p w:rsidR="00FF7548" w:rsidP="00FF7548" w:rsidRDefault="00FF7548" w14:paraId="17AD93B2" w14:textId="77777777">
      <w:pPr>
        <w:rPr>
          <w:rFonts w:ascii="Times New Roman" w:hAnsi="Times New Roman" w:eastAsia="Times New Roman" w:cs="Times New Roman"/>
          <w:b/>
          <w:bCs/>
          <w:sz w:val="24"/>
          <w:szCs w:val="24"/>
        </w:rPr>
      </w:pPr>
    </w:p>
    <w:p w:rsidR="00D1279E" w:rsidP="00FF7548" w:rsidRDefault="00D1279E" w14:paraId="0DE4B5B7" w14:textId="77777777">
      <w:pPr>
        <w:rPr>
          <w:rFonts w:ascii="Times New Roman" w:hAnsi="Times New Roman" w:eastAsia="Times New Roman" w:cs="Times New Roman"/>
          <w:b/>
          <w:bCs/>
          <w:sz w:val="24"/>
          <w:szCs w:val="24"/>
        </w:rPr>
      </w:pPr>
    </w:p>
    <w:p w:rsidRPr="00EC74C0" w:rsidR="00CE201A" w:rsidP="00EC74C0" w:rsidRDefault="00D1279E" w14:paraId="27F597DD" w14:textId="77777777">
      <w:pPr>
        <w:pStyle w:val="Heading1"/>
      </w:pPr>
      <w:r>
        <w:rPr>
          <w:rFonts w:eastAsia="Times New Roman"/>
          <w:sz w:val="24"/>
          <w:szCs w:val="24"/>
        </w:rPr>
        <w:t xml:space="preserve">                                                      </w:t>
      </w:r>
      <w:r w:rsidR="00D83422">
        <w:rPr>
          <w:rFonts w:eastAsia="Times New Roman"/>
          <w:sz w:val="24"/>
          <w:szCs w:val="24"/>
        </w:rPr>
        <w:t xml:space="preserve">          </w:t>
      </w:r>
      <w:r>
        <w:rPr>
          <w:rFonts w:eastAsia="Times New Roman"/>
          <w:sz w:val="24"/>
          <w:szCs w:val="24"/>
        </w:rPr>
        <w:t xml:space="preserve"> </w:t>
      </w:r>
      <w:r w:rsidRPr="00EC74C0" w:rsidR="00C30036">
        <w:t>ABSTRACT</w:t>
      </w:r>
    </w:p>
    <w:p w:rsidR="008A024C" w:rsidP="008A024C" w:rsidRDefault="004F0674" w14:paraId="7B412A3B"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Organizations are under pressure to identify all the business risks they face; social, ethical and environmental as well as financial and operational, and to explain how they manage them to an acceptable level. This paper evaluates the role of internal auditors in managing risk in Ethiopian budgetary public sectors. The study employs a cross sectional survey to investigate the role of internal audit in risk management and descriptive statistic will be used to analyze the data from the survey. The methodology employed for data collection is prima</w:t>
      </w:r>
      <w:r w:rsidR="008A024C">
        <w:rPr>
          <w:rFonts w:ascii="Times New Roman" w:hAnsi="Times New Roman" w:cs="Times New Roman"/>
          <w:sz w:val="24"/>
          <w:szCs w:val="24"/>
        </w:rPr>
        <w:t>ry source and secondary source.</w:t>
      </w:r>
    </w:p>
    <w:p w:rsidRPr="008A024C" w:rsidR="00401FAC" w:rsidP="008A024C" w:rsidRDefault="004F0674" w14:paraId="11D68242" w14:textId="77777777">
      <w:pPr>
        <w:spacing w:line="360" w:lineRule="auto"/>
        <w:jc w:val="both"/>
        <w:rPr>
          <w:rFonts w:ascii="Times New Roman" w:hAnsi="Times New Roman" w:cs="Times New Roman"/>
          <w:sz w:val="24"/>
          <w:szCs w:val="24"/>
        </w:rPr>
      </w:pPr>
      <w:r>
        <w:rPr>
          <w:rFonts w:ascii="Times New Roman" w:hAnsi="Times New Roman" w:cs="Times New Roman"/>
          <w:b/>
          <w:sz w:val="24"/>
          <w:szCs w:val="24"/>
        </w:rPr>
        <w:t>Key word</w:t>
      </w:r>
      <w:r>
        <w:rPr>
          <w:rFonts w:ascii="Times New Roman" w:hAnsi="Times New Roman" w:cs="Times New Roman"/>
          <w:sz w:val="24"/>
          <w:szCs w:val="24"/>
        </w:rPr>
        <w:t>: Internal Auditors, risk management and budgetary public sectors.</w:t>
      </w:r>
    </w:p>
    <w:p w:rsidR="00401FAC" w:rsidP="00401FAC" w:rsidRDefault="00401FAC" w14:paraId="66204FF1" w14:textId="77777777"/>
    <w:p w:rsidR="00401FAC" w:rsidP="00401FAC" w:rsidRDefault="00401FAC" w14:paraId="2DBF0D7D" w14:textId="77777777"/>
    <w:p w:rsidR="00401FAC" w:rsidP="00401FAC" w:rsidRDefault="00401FAC" w14:paraId="6B62F1B3" w14:textId="77777777"/>
    <w:p w:rsidR="00401FAC" w:rsidP="00401FAC" w:rsidRDefault="00401FAC" w14:paraId="02F2C34E" w14:textId="77777777"/>
    <w:p w:rsidR="00401FAC" w:rsidP="00401FAC" w:rsidRDefault="00401FAC" w14:paraId="680A4E5D" w14:textId="77777777"/>
    <w:p w:rsidR="00401FAC" w:rsidP="00401FAC" w:rsidRDefault="00401FAC" w14:paraId="19219836" w14:textId="77777777"/>
    <w:p w:rsidR="00401FAC" w:rsidP="00401FAC" w:rsidRDefault="00401FAC" w14:paraId="296FEF7D" w14:textId="77777777"/>
    <w:p w:rsidR="00401FAC" w:rsidP="00401FAC" w:rsidRDefault="00401FAC" w14:paraId="7194DBDC" w14:textId="77777777"/>
    <w:p w:rsidR="00401FAC" w:rsidP="00401FAC" w:rsidRDefault="00401FAC" w14:paraId="769D0D3C" w14:textId="77777777"/>
    <w:p w:rsidR="00401FAC" w:rsidP="00401FAC" w:rsidRDefault="00401FAC" w14:paraId="54CD245A" w14:textId="77777777"/>
    <w:p w:rsidR="00401FAC" w:rsidP="00401FAC" w:rsidRDefault="00401FAC" w14:paraId="1231BE67" w14:textId="77777777"/>
    <w:p w:rsidR="00401FAC" w:rsidP="00401FAC" w:rsidRDefault="00401FAC" w14:paraId="36FEB5B0" w14:textId="77777777"/>
    <w:p w:rsidR="00401FAC" w:rsidP="00401FAC" w:rsidRDefault="00401FAC" w14:paraId="30D7AA69" w14:textId="77777777"/>
    <w:p w:rsidR="00401FAC" w:rsidP="00401FAC" w:rsidRDefault="00401FAC" w14:paraId="7196D064" w14:textId="77777777"/>
    <w:p w:rsidR="00401FAC" w:rsidP="00401FAC" w:rsidRDefault="00401FAC" w14:paraId="34FF1C98" w14:textId="77777777"/>
    <w:p w:rsidR="00FC25C1" w:rsidP="00401FAC" w:rsidRDefault="00401FAC" w14:paraId="107C1EAF" w14:textId="77777777">
      <w:pPr>
        <w:rPr>
          <w:rFonts w:ascii="Times New Roman" w:hAnsi="Times New Roman" w:eastAsia="Times New Roman" w:cs="Times New Roman"/>
          <w:b/>
          <w:bCs/>
          <w:sz w:val="24"/>
          <w:szCs w:val="24"/>
        </w:rPr>
      </w:pPr>
      <w:r>
        <w:t xml:space="preserve">                                                           </w:t>
      </w:r>
      <w:r w:rsidR="00C30036">
        <w:rPr>
          <w:rFonts w:ascii="Times New Roman" w:hAnsi="Times New Roman" w:eastAsia="Times New Roman" w:cs="Times New Roman"/>
          <w:b/>
          <w:bCs/>
          <w:sz w:val="24"/>
          <w:szCs w:val="24"/>
        </w:rPr>
        <w:t xml:space="preserve"> </w:t>
      </w:r>
    </w:p>
    <w:p w:rsidR="00FC25C1" w:rsidP="00401FAC" w:rsidRDefault="00FC25C1" w14:paraId="6D072C0D" w14:textId="77777777">
      <w:pPr>
        <w:rPr>
          <w:rFonts w:ascii="Times New Roman" w:hAnsi="Times New Roman" w:eastAsia="Times New Roman" w:cs="Times New Roman"/>
          <w:b/>
          <w:bCs/>
          <w:sz w:val="24"/>
          <w:szCs w:val="24"/>
        </w:rPr>
      </w:pPr>
    </w:p>
    <w:p w:rsidRPr="00D83422" w:rsidR="00C61EED" w:rsidP="00D83422" w:rsidRDefault="00FC25C1" w14:paraId="7260B290" w14:textId="77777777">
      <w:pPr>
        <w:pStyle w:val="Heading1"/>
        <w:rPr>
          <w:rFonts w:eastAsia="Times New Roman"/>
        </w:rPr>
      </w:pPr>
      <w:r>
        <w:rPr>
          <w:rFonts w:eastAsia="Times New Roman"/>
          <w:sz w:val="24"/>
          <w:szCs w:val="24"/>
        </w:rPr>
        <w:t xml:space="preserve">                           </w:t>
      </w:r>
      <w:r w:rsidR="00786191">
        <w:rPr>
          <w:rFonts w:eastAsia="Times New Roman"/>
          <w:sz w:val="24"/>
          <w:szCs w:val="24"/>
        </w:rPr>
        <w:t xml:space="preserve">                  </w:t>
      </w:r>
      <w:r w:rsidR="00D83422">
        <w:rPr>
          <w:rFonts w:eastAsia="Times New Roman"/>
          <w:sz w:val="24"/>
          <w:szCs w:val="24"/>
        </w:rPr>
        <w:t xml:space="preserve">          </w:t>
      </w:r>
      <w:r>
        <w:rPr>
          <w:rFonts w:eastAsia="Times New Roman"/>
          <w:sz w:val="24"/>
          <w:szCs w:val="24"/>
        </w:rPr>
        <w:t xml:space="preserve"> </w:t>
      </w:r>
      <w:r w:rsidRPr="00D83422" w:rsidR="00786191">
        <w:rPr>
          <w:rFonts w:eastAsia="Times New Roman"/>
        </w:rPr>
        <w:t>TABLE OF CONTENT</w:t>
      </w:r>
      <w:r w:rsidRPr="00D83422">
        <w:rPr>
          <w:rFonts w:eastAsia="Times New Roman"/>
        </w:rPr>
        <w:t xml:space="preserve">  </w:t>
      </w:r>
    </w:p>
    <w:p w:rsidRPr="00EC74C0" w:rsidR="000041CF" w:rsidP="00EC74C0" w:rsidRDefault="00C61EED" w14:paraId="43E31865" w14:textId="77777777">
      <w:pPr>
        <w:pStyle w:val="Heading1"/>
        <w:spacing w:line="240" w:lineRule="auto"/>
        <w:rPr>
          <w:sz w:val="18"/>
          <w:szCs w:val="18"/>
        </w:rPr>
      </w:pPr>
      <w:r w:rsidRPr="00EC74C0">
        <w:rPr>
          <w:sz w:val="18"/>
          <w:szCs w:val="18"/>
        </w:rPr>
        <w:t>DECLARETION</w:t>
      </w:r>
    </w:p>
    <w:p w:rsidRPr="00EC74C0" w:rsidR="00A270B9" w:rsidP="00EC74C0" w:rsidRDefault="00A815DE" w14:paraId="2597B57B" w14:textId="77777777">
      <w:pPr>
        <w:pStyle w:val="Heading1"/>
        <w:spacing w:line="240" w:lineRule="auto"/>
        <w:rPr>
          <w:sz w:val="18"/>
          <w:szCs w:val="18"/>
        </w:rPr>
      </w:pPr>
      <w:r w:rsidRPr="00EC74C0">
        <w:rPr>
          <w:sz w:val="18"/>
          <w:szCs w:val="18"/>
        </w:rPr>
        <w:t xml:space="preserve">ADVISORS APROVAL </w:t>
      </w:r>
      <w:r w:rsidRPr="00EC74C0" w:rsidR="00A270B9">
        <w:rPr>
          <w:sz w:val="18"/>
          <w:szCs w:val="18"/>
        </w:rPr>
        <w:t>SHEET</w:t>
      </w:r>
    </w:p>
    <w:p w:rsidRPr="00EC74C0" w:rsidR="00C24AB2" w:rsidP="00EC74C0" w:rsidRDefault="00A270B9" w14:paraId="53A2710F" w14:textId="77777777">
      <w:pPr>
        <w:pStyle w:val="Heading1"/>
        <w:spacing w:line="240" w:lineRule="auto"/>
        <w:rPr>
          <w:sz w:val="18"/>
          <w:szCs w:val="18"/>
        </w:rPr>
      </w:pPr>
      <w:r w:rsidRPr="00EC74C0">
        <w:rPr>
          <w:sz w:val="18"/>
          <w:szCs w:val="18"/>
        </w:rPr>
        <w:t>ACKNOWLEDGEMENT</w:t>
      </w:r>
    </w:p>
    <w:p w:rsidRPr="00EC74C0" w:rsidR="00C24AB2" w:rsidP="00EC74C0" w:rsidRDefault="00C24AB2" w14:paraId="19A6661C" w14:textId="77777777">
      <w:pPr>
        <w:pStyle w:val="Heading1"/>
        <w:spacing w:line="240" w:lineRule="auto"/>
        <w:rPr>
          <w:sz w:val="18"/>
          <w:szCs w:val="18"/>
        </w:rPr>
      </w:pPr>
      <w:r w:rsidRPr="00EC74C0">
        <w:rPr>
          <w:sz w:val="18"/>
          <w:szCs w:val="18"/>
        </w:rPr>
        <w:t>ACRONYM</w:t>
      </w:r>
    </w:p>
    <w:p w:rsidRPr="00EC74C0" w:rsidR="00A270B9" w:rsidP="00EC74C0" w:rsidRDefault="00A270B9" w14:paraId="056CBDF8" w14:textId="77777777">
      <w:pPr>
        <w:pStyle w:val="Heading1"/>
        <w:spacing w:line="240" w:lineRule="auto"/>
        <w:rPr>
          <w:sz w:val="18"/>
          <w:szCs w:val="18"/>
        </w:rPr>
      </w:pPr>
      <w:r w:rsidRPr="00EC74C0">
        <w:rPr>
          <w:sz w:val="18"/>
          <w:szCs w:val="18"/>
        </w:rPr>
        <w:t>ABSTRACT</w:t>
      </w:r>
    </w:p>
    <w:p w:rsidRPr="00EC74C0" w:rsidR="00A270B9" w:rsidP="00EC74C0" w:rsidRDefault="00A270B9" w14:paraId="612E9E9A" w14:textId="77777777">
      <w:pPr>
        <w:pStyle w:val="Heading1"/>
        <w:spacing w:line="240" w:lineRule="auto"/>
        <w:rPr>
          <w:sz w:val="18"/>
          <w:szCs w:val="18"/>
        </w:rPr>
      </w:pPr>
      <w:r w:rsidRPr="00EC74C0">
        <w:rPr>
          <w:sz w:val="18"/>
          <w:szCs w:val="18"/>
        </w:rPr>
        <w:t>LIST OF TABLLES</w:t>
      </w:r>
    </w:p>
    <w:p w:rsidRPr="00EC74C0" w:rsidR="00A270B9" w:rsidP="00EC74C0" w:rsidRDefault="00A270B9" w14:paraId="700891B7" w14:textId="77777777">
      <w:pPr>
        <w:pStyle w:val="Heading1"/>
        <w:spacing w:line="240" w:lineRule="auto"/>
        <w:rPr>
          <w:sz w:val="18"/>
          <w:szCs w:val="18"/>
        </w:rPr>
      </w:pPr>
      <w:r w:rsidRPr="00EC74C0">
        <w:rPr>
          <w:sz w:val="18"/>
          <w:szCs w:val="18"/>
        </w:rPr>
        <w:t>LISTE OF FIGURS</w:t>
      </w:r>
    </w:p>
    <w:p w:rsidRPr="00EC74C0" w:rsidR="00A270B9" w:rsidP="00EC74C0" w:rsidRDefault="00A270B9" w14:paraId="27CF30C0" w14:textId="77777777">
      <w:pPr>
        <w:pStyle w:val="Heading1"/>
        <w:spacing w:line="240" w:lineRule="auto"/>
        <w:rPr>
          <w:sz w:val="18"/>
          <w:szCs w:val="18"/>
        </w:rPr>
      </w:pPr>
      <w:r w:rsidRPr="00EC74C0">
        <w:rPr>
          <w:sz w:val="18"/>
          <w:szCs w:val="18"/>
        </w:rPr>
        <w:t>CHAPTR ONE</w:t>
      </w:r>
    </w:p>
    <w:p w:rsidR="00A270B9" w:rsidP="009972A5" w:rsidRDefault="00A270B9" w14:paraId="2C8B4F07" w14:textId="77777777">
      <w:pPr>
        <w:pStyle w:val="Heading1"/>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p>
    <w:p w:rsidRPr="00C24AB2" w:rsidR="00C24AB2" w:rsidP="00C24AB2" w:rsidRDefault="00B127A3" w14:paraId="6EA37A85" w14:textId="77777777">
      <w:pPr>
        <w:pStyle w:val="ListParagraph"/>
        <w:numPr>
          <w:ilvl w:val="1"/>
          <w:numId w:val="19"/>
        </w:numPr>
        <w:rPr>
          <w:rFonts w:ascii="Times New Roman" w:hAnsi="Times New Roman" w:eastAsia="Times New Roman" w:cs="Times New Roman"/>
          <w:b/>
          <w:bCs/>
          <w:sz w:val="24"/>
          <w:szCs w:val="24"/>
        </w:rPr>
      </w:pPr>
      <w:r w:rsidRPr="00B127A3">
        <w:rPr>
          <w:rFonts w:ascii="Times New Roman" w:hAnsi="Times New Roman" w:eastAsia="Times New Roman" w:cs="Times New Roman"/>
          <w:b/>
          <w:bCs/>
          <w:sz w:val="24"/>
          <w:szCs w:val="24"/>
        </w:rPr>
        <w:t xml:space="preserve">back ground of the </w:t>
      </w:r>
      <w:r>
        <w:rPr>
          <w:rFonts w:ascii="Times New Roman" w:hAnsi="Times New Roman" w:eastAsia="Times New Roman" w:cs="Times New Roman"/>
          <w:b/>
          <w:bCs/>
          <w:sz w:val="24"/>
          <w:szCs w:val="24"/>
        </w:rPr>
        <w:t>study</w:t>
      </w:r>
    </w:p>
    <w:p w:rsidR="00B127A3" w:rsidP="00220631" w:rsidRDefault="00B127A3" w14:paraId="78701241" w14:textId="77777777">
      <w:pPr>
        <w:pStyle w:val="ListParagraph"/>
        <w:numPr>
          <w:ilvl w:val="1"/>
          <w:numId w:val="19"/>
        </w:num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statement of the problem</w:t>
      </w:r>
    </w:p>
    <w:p w:rsidR="009C7E06" w:rsidP="00220631" w:rsidRDefault="009C7E06" w14:paraId="592F817A" w14:textId="77777777">
      <w:pPr>
        <w:pStyle w:val="ListParagraph"/>
        <w:numPr>
          <w:ilvl w:val="1"/>
          <w:numId w:val="19"/>
        </w:num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Research Questions</w:t>
      </w:r>
    </w:p>
    <w:p w:rsidR="00561E7E" w:rsidP="00220631" w:rsidRDefault="00B127A3" w14:paraId="25CD1163" w14:textId="77777777">
      <w:pPr>
        <w:pStyle w:val="ListParagraph"/>
        <w:numPr>
          <w:ilvl w:val="1"/>
          <w:numId w:val="19"/>
        </w:num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Objective</w:t>
      </w:r>
      <w:r w:rsidR="00561E7E">
        <w:rPr>
          <w:rFonts w:ascii="Times New Roman" w:hAnsi="Times New Roman" w:eastAsia="Times New Roman" w:cs="Times New Roman"/>
          <w:b/>
          <w:bCs/>
          <w:sz w:val="24"/>
          <w:szCs w:val="24"/>
        </w:rPr>
        <w:t xml:space="preserve"> of the  stud</w:t>
      </w:r>
    </w:p>
    <w:p w:rsidRPr="00561E7E" w:rsidR="009C7E06" w:rsidP="00220631" w:rsidRDefault="00C24AB2" w14:paraId="6001941A" w14:textId="77777777">
      <w:pPr>
        <w:ind w:left="36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Pr="00561E7E" w:rsidR="00561E7E">
        <w:rPr>
          <w:rFonts w:ascii="Times New Roman" w:hAnsi="Times New Roman" w:eastAsia="Times New Roman" w:cs="Times New Roman"/>
          <w:b/>
          <w:bCs/>
          <w:sz w:val="24"/>
          <w:szCs w:val="24"/>
        </w:rPr>
        <w:t>1.4.1</w:t>
      </w:r>
      <w:r>
        <w:rPr>
          <w:rFonts w:ascii="Times New Roman" w:hAnsi="Times New Roman" w:eastAsia="Times New Roman" w:cs="Times New Roman"/>
          <w:b/>
          <w:bCs/>
          <w:sz w:val="24"/>
          <w:szCs w:val="24"/>
        </w:rPr>
        <w:t>.</w:t>
      </w:r>
      <w:r w:rsidR="00561E7E">
        <w:rPr>
          <w:rFonts w:ascii="Times New Roman" w:hAnsi="Times New Roman" w:eastAsia="Times New Roman" w:cs="Times New Roman"/>
          <w:b/>
          <w:bCs/>
          <w:sz w:val="24"/>
          <w:szCs w:val="24"/>
        </w:rPr>
        <w:t xml:space="preserve"> </w:t>
      </w:r>
      <w:r w:rsidRPr="00561E7E" w:rsidR="00561E7E">
        <w:rPr>
          <w:rFonts w:ascii="Times New Roman" w:hAnsi="Times New Roman" w:eastAsia="Times New Roman" w:cs="Times New Roman"/>
          <w:b/>
          <w:bCs/>
          <w:sz w:val="24"/>
          <w:szCs w:val="24"/>
        </w:rPr>
        <w:t>General</w:t>
      </w:r>
      <w:r w:rsidRPr="00561E7E" w:rsidR="00B127A3">
        <w:rPr>
          <w:rFonts w:ascii="Times New Roman" w:hAnsi="Times New Roman" w:eastAsia="Times New Roman" w:cs="Times New Roman"/>
          <w:b/>
          <w:bCs/>
          <w:sz w:val="24"/>
          <w:szCs w:val="24"/>
        </w:rPr>
        <w:t xml:space="preserve"> objective of the </w:t>
      </w:r>
      <w:r w:rsidRPr="00561E7E" w:rsidR="009C7E06">
        <w:rPr>
          <w:rFonts w:ascii="Times New Roman" w:hAnsi="Times New Roman" w:eastAsia="Times New Roman" w:cs="Times New Roman"/>
          <w:b/>
          <w:bCs/>
          <w:sz w:val="24"/>
          <w:szCs w:val="24"/>
        </w:rPr>
        <w:t>study</w:t>
      </w:r>
    </w:p>
    <w:p w:rsidRPr="009C7E06" w:rsidR="009C7E06" w:rsidP="00220631" w:rsidRDefault="00561E7E" w14:paraId="4FF2B130"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009B59E6">
        <w:rPr>
          <w:rFonts w:ascii="Times New Roman" w:hAnsi="Times New Roman" w:eastAsia="Times New Roman" w:cs="Times New Roman"/>
          <w:b/>
          <w:bCs/>
          <w:sz w:val="24"/>
          <w:szCs w:val="24"/>
        </w:rPr>
        <w:t xml:space="preserve"> </w:t>
      </w:r>
      <w:r w:rsidR="00C24AB2">
        <w:rPr>
          <w:rFonts w:ascii="Times New Roman" w:hAnsi="Times New Roman" w:eastAsia="Times New Roman" w:cs="Times New Roman"/>
          <w:b/>
          <w:bCs/>
          <w:sz w:val="24"/>
          <w:szCs w:val="24"/>
        </w:rPr>
        <w:t xml:space="preserve">    </w:t>
      </w:r>
      <w:r w:rsidR="009C7E06">
        <w:rPr>
          <w:rFonts w:ascii="Times New Roman" w:hAnsi="Times New Roman" w:eastAsia="Times New Roman" w:cs="Times New Roman"/>
          <w:b/>
          <w:bCs/>
          <w:sz w:val="24"/>
          <w:szCs w:val="24"/>
        </w:rPr>
        <w:t>1.4.2</w:t>
      </w:r>
      <w:r w:rsidR="00C24AB2">
        <w:rPr>
          <w:rFonts w:ascii="Times New Roman" w:hAnsi="Times New Roman" w:eastAsia="Times New Roman" w:cs="Times New Roman"/>
          <w:b/>
          <w:bCs/>
          <w:sz w:val="24"/>
          <w:szCs w:val="24"/>
        </w:rPr>
        <w:t>.</w:t>
      </w:r>
      <w:r w:rsidR="009C7E06">
        <w:rPr>
          <w:rFonts w:ascii="Times New Roman" w:hAnsi="Times New Roman" w:eastAsia="Times New Roman" w:cs="Times New Roman"/>
          <w:b/>
          <w:bCs/>
          <w:sz w:val="24"/>
          <w:szCs w:val="24"/>
        </w:rPr>
        <w:t xml:space="preserve"> </w:t>
      </w:r>
      <w:r w:rsidRPr="009C7E06" w:rsidR="009C7E06">
        <w:rPr>
          <w:rFonts w:ascii="Times New Roman" w:hAnsi="Times New Roman" w:eastAsia="Times New Roman" w:cs="Times New Roman"/>
          <w:b/>
          <w:bCs/>
          <w:sz w:val="24"/>
          <w:szCs w:val="24"/>
        </w:rPr>
        <w:t>Specific objectives</w:t>
      </w:r>
    </w:p>
    <w:p w:rsidR="009C7E06" w:rsidP="00220631" w:rsidRDefault="00561E7E" w14:paraId="73BCDB91"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009B59E6">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t xml:space="preserve"> </w:t>
      </w:r>
      <w:r w:rsidR="009B59E6">
        <w:rPr>
          <w:rFonts w:ascii="Times New Roman" w:hAnsi="Times New Roman" w:eastAsia="Times New Roman" w:cs="Times New Roman"/>
          <w:b/>
          <w:bCs/>
          <w:sz w:val="24"/>
          <w:szCs w:val="24"/>
        </w:rPr>
        <w:t xml:space="preserve"> </w:t>
      </w:r>
      <w:r w:rsidR="009C7E06">
        <w:rPr>
          <w:rFonts w:ascii="Times New Roman" w:hAnsi="Times New Roman" w:eastAsia="Times New Roman" w:cs="Times New Roman"/>
          <w:b/>
          <w:bCs/>
          <w:sz w:val="24"/>
          <w:szCs w:val="24"/>
        </w:rPr>
        <w:t>1.5</w:t>
      </w:r>
      <w:r w:rsidR="00C24AB2">
        <w:rPr>
          <w:rFonts w:ascii="Times New Roman" w:hAnsi="Times New Roman" w:eastAsia="Times New Roman" w:cs="Times New Roman"/>
          <w:b/>
          <w:bCs/>
          <w:sz w:val="24"/>
          <w:szCs w:val="24"/>
        </w:rPr>
        <w:t>.</w:t>
      </w:r>
      <w:r w:rsidR="009C7E06">
        <w:rPr>
          <w:rFonts w:ascii="Times New Roman" w:hAnsi="Times New Roman" w:eastAsia="Times New Roman" w:cs="Times New Roman"/>
          <w:b/>
          <w:bCs/>
          <w:sz w:val="24"/>
          <w:szCs w:val="24"/>
        </w:rPr>
        <w:t xml:space="preserve"> Hypothesis of the study</w:t>
      </w:r>
    </w:p>
    <w:p w:rsidR="009C7E06" w:rsidP="00220631" w:rsidRDefault="00561E7E" w14:paraId="6630360E"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009B59E6">
        <w:rPr>
          <w:rFonts w:ascii="Times New Roman" w:hAnsi="Times New Roman" w:eastAsia="Times New Roman" w:cs="Times New Roman"/>
          <w:b/>
          <w:bCs/>
          <w:sz w:val="24"/>
          <w:szCs w:val="24"/>
        </w:rPr>
        <w:t xml:space="preserve"> </w:t>
      </w:r>
      <w:r w:rsidR="009C7E06">
        <w:rPr>
          <w:rFonts w:ascii="Times New Roman" w:hAnsi="Times New Roman" w:eastAsia="Times New Roman" w:cs="Times New Roman"/>
          <w:b/>
          <w:bCs/>
          <w:sz w:val="24"/>
          <w:szCs w:val="24"/>
        </w:rPr>
        <w:t>1.6 significance of the study</w:t>
      </w:r>
    </w:p>
    <w:p w:rsidRPr="009B59E6" w:rsidR="00561E7E" w:rsidP="009B59E6" w:rsidRDefault="00561E7E" w14:paraId="122D1A95" w14:textId="77777777">
      <w:pPr>
        <w:pStyle w:val="ListParagraph"/>
        <w:numPr>
          <w:ilvl w:val="1"/>
          <w:numId w:val="28"/>
        </w:numPr>
        <w:rPr>
          <w:rFonts w:ascii="Times New Roman" w:hAnsi="Times New Roman" w:eastAsia="Times New Roman" w:cs="Times New Roman"/>
          <w:b/>
          <w:bCs/>
          <w:sz w:val="24"/>
          <w:szCs w:val="24"/>
        </w:rPr>
      </w:pPr>
      <w:r w:rsidRPr="009B59E6">
        <w:rPr>
          <w:rFonts w:ascii="Times New Roman" w:hAnsi="Times New Roman" w:eastAsia="Times New Roman" w:cs="Times New Roman"/>
          <w:b/>
          <w:bCs/>
          <w:sz w:val="24"/>
          <w:szCs w:val="24"/>
        </w:rPr>
        <w:t>Delimitation of the student</w:t>
      </w:r>
    </w:p>
    <w:p w:rsidRPr="009B59E6" w:rsidR="00561E7E" w:rsidP="009B59E6" w:rsidRDefault="009B59E6" w14:paraId="33EE1633"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00C24AB2">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t xml:space="preserve"> </w:t>
      </w:r>
      <w:r w:rsidRPr="009B59E6">
        <w:rPr>
          <w:rFonts w:ascii="Times New Roman" w:hAnsi="Times New Roman" w:eastAsia="Times New Roman" w:cs="Times New Roman"/>
          <w:b/>
          <w:bCs/>
          <w:sz w:val="24"/>
          <w:szCs w:val="24"/>
        </w:rPr>
        <w:t xml:space="preserve">1.8 </w:t>
      </w:r>
      <w:r w:rsidRPr="009B59E6" w:rsidR="00561E7E">
        <w:rPr>
          <w:rFonts w:ascii="Times New Roman" w:hAnsi="Times New Roman" w:eastAsia="Times New Roman" w:cs="Times New Roman"/>
          <w:b/>
          <w:bCs/>
          <w:sz w:val="24"/>
          <w:szCs w:val="24"/>
        </w:rPr>
        <w:t>limitation of the student</w:t>
      </w:r>
    </w:p>
    <w:p w:rsidR="003430F4" w:rsidP="00220631" w:rsidRDefault="009B59E6" w14:paraId="0F4864D7"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00C24AB2">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t xml:space="preserve"> </w:t>
      </w:r>
      <w:r w:rsidR="00561E7E">
        <w:rPr>
          <w:rFonts w:ascii="Times New Roman" w:hAnsi="Times New Roman" w:eastAsia="Times New Roman" w:cs="Times New Roman"/>
          <w:b/>
          <w:bCs/>
          <w:sz w:val="24"/>
          <w:szCs w:val="24"/>
        </w:rPr>
        <w:t>1.9 organization of the paper</w:t>
      </w:r>
    </w:p>
    <w:p w:rsidRPr="006B4A1E" w:rsidR="00561E7E" w:rsidP="00220631" w:rsidRDefault="00C24AB2" w14:paraId="1C82AB16"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Pr="006B4A1E" w:rsidR="00561E7E">
        <w:rPr>
          <w:rFonts w:ascii="Times New Roman" w:hAnsi="Times New Roman" w:eastAsia="Times New Roman" w:cs="Times New Roman"/>
          <w:b/>
          <w:bCs/>
          <w:sz w:val="24"/>
          <w:szCs w:val="24"/>
        </w:rPr>
        <w:t>CHAPTER TWO</w:t>
      </w:r>
    </w:p>
    <w:p w:rsidR="00DA4D69" w:rsidP="00220631" w:rsidRDefault="009B59E6" w14:paraId="116146E8"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00561E7E">
        <w:rPr>
          <w:rFonts w:ascii="Times New Roman" w:hAnsi="Times New Roman" w:eastAsia="Times New Roman" w:cs="Times New Roman"/>
          <w:b/>
          <w:bCs/>
          <w:sz w:val="24"/>
          <w:szCs w:val="24"/>
        </w:rPr>
        <w:t xml:space="preserve">LITIRATURE REVIEW </w:t>
      </w:r>
    </w:p>
    <w:p w:rsidRPr="00DA4D69" w:rsidR="00DA4D69" w:rsidP="00220631" w:rsidRDefault="00DA4D69" w14:paraId="104404CA"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2.1 </w:t>
      </w:r>
      <w:r w:rsidRPr="00DA4D69" w:rsidR="00561E7E">
        <w:rPr>
          <w:rFonts w:ascii="Times New Roman" w:hAnsi="Times New Roman" w:eastAsia="Times New Roman" w:cs="Times New Roman"/>
          <w:b/>
          <w:bCs/>
          <w:sz w:val="24"/>
          <w:szCs w:val="24"/>
        </w:rPr>
        <w:t xml:space="preserve">Theoretical Literature </w:t>
      </w:r>
      <w:r w:rsidRPr="00DA4D69">
        <w:rPr>
          <w:rFonts w:ascii="Times New Roman" w:hAnsi="Times New Roman" w:eastAsia="Times New Roman" w:cs="Times New Roman"/>
          <w:b/>
          <w:bCs/>
          <w:sz w:val="24"/>
          <w:szCs w:val="24"/>
        </w:rPr>
        <w:t>Review</w:t>
      </w:r>
    </w:p>
    <w:p w:rsidR="00DA4D69" w:rsidP="00220631" w:rsidRDefault="00757A77" w14:paraId="2C9462C4"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00DA4D69">
        <w:rPr>
          <w:rFonts w:ascii="Times New Roman" w:hAnsi="Times New Roman" w:eastAsia="Times New Roman" w:cs="Times New Roman"/>
          <w:b/>
          <w:bCs/>
          <w:sz w:val="24"/>
          <w:szCs w:val="24"/>
        </w:rPr>
        <w:t xml:space="preserve">2.1.1 </w:t>
      </w:r>
      <w:r w:rsidRPr="00DA4D69" w:rsidR="00DA4D69">
        <w:rPr>
          <w:rFonts w:ascii="Times New Roman" w:hAnsi="Times New Roman" w:eastAsia="Times New Roman" w:cs="Times New Roman"/>
          <w:b/>
          <w:bCs/>
          <w:sz w:val="24"/>
          <w:szCs w:val="24"/>
        </w:rPr>
        <w:t>The concept of motivation</w:t>
      </w:r>
    </w:p>
    <w:p w:rsidR="00DA4D69" w:rsidP="00220631" w:rsidRDefault="00757A77" w14:paraId="0919D90B"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00DA4D69">
        <w:rPr>
          <w:rFonts w:ascii="Times New Roman" w:hAnsi="Times New Roman" w:eastAsia="Times New Roman" w:cs="Times New Roman"/>
          <w:b/>
          <w:bCs/>
          <w:sz w:val="24"/>
          <w:szCs w:val="24"/>
        </w:rPr>
        <w:t>2.1.2 Theories of motivation</w:t>
      </w:r>
    </w:p>
    <w:p w:rsidR="00DA4D69" w:rsidP="00220631" w:rsidRDefault="00DA4D69" w14:paraId="4B8D67FA"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2.1.3 Employee motivational packages</w:t>
      </w:r>
    </w:p>
    <w:p w:rsidR="00DA4D69" w:rsidP="00BF3B38" w:rsidRDefault="0078697F" w14:paraId="6F167936"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2.1.4 Levels of employee motivation</w:t>
      </w:r>
    </w:p>
    <w:p w:rsidR="0078697F" w:rsidP="00BF3B38" w:rsidRDefault="0078697F" w14:paraId="582055EB"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2.2 Empirical Review</w:t>
      </w:r>
    </w:p>
    <w:p w:rsidR="0078697F" w:rsidP="00BF3B38" w:rsidRDefault="0078697F" w14:paraId="0FF5CBD6"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2.3 Conceptual Framework</w:t>
      </w:r>
    </w:p>
    <w:p w:rsidR="0078697F" w:rsidP="00BF3B38" w:rsidRDefault="0078697F" w14:paraId="6484353C"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CHAPTER THREE</w:t>
      </w:r>
    </w:p>
    <w:p w:rsidR="004145C3" w:rsidP="00BF3B38" w:rsidRDefault="00766376" w14:paraId="4DF70F94"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RESEARCH METHODOLOGY</w:t>
      </w:r>
    </w:p>
    <w:p w:rsidR="00766376" w:rsidP="00BF3B38" w:rsidRDefault="00766376" w14:paraId="771AF5FF"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3.1 RESEARCH DESIGN</w:t>
      </w:r>
    </w:p>
    <w:p w:rsidR="00766376" w:rsidP="00BF3B38" w:rsidRDefault="00766376" w14:paraId="4FAD6D1F"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3.2 Research approach</w:t>
      </w:r>
    </w:p>
    <w:p w:rsidR="00766376" w:rsidP="00BF3B38" w:rsidRDefault="00766376" w14:paraId="215374B5"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3.3 sampling techniques</w:t>
      </w:r>
    </w:p>
    <w:p w:rsidR="00766376" w:rsidP="00BF3B38" w:rsidRDefault="00766376" w14:paraId="34970925"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3.4 sample size</w:t>
      </w:r>
    </w:p>
    <w:p w:rsidR="00766376" w:rsidP="00BF3B38" w:rsidRDefault="00766376" w14:paraId="1BDDCE02"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3.5 data collection procedures</w:t>
      </w:r>
    </w:p>
    <w:p w:rsidR="00766376" w:rsidP="00BF3B38" w:rsidRDefault="00766376" w14:paraId="3BE4D209"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3.6 data collection instrument</w:t>
      </w:r>
    </w:p>
    <w:p w:rsidR="00766376" w:rsidP="00BF3B38" w:rsidRDefault="004A4B17" w14:paraId="785EA1F7"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CHAPTER FOUR</w:t>
      </w:r>
    </w:p>
    <w:p w:rsidR="00766376" w:rsidP="00BF3B38" w:rsidRDefault="004A4B17" w14:paraId="18587F6F"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w:t>
      </w:r>
      <w:r w:rsidR="001F45B4">
        <w:rPr>
          <w:rFonts w:ascii="Times New Roman" w:hAnsi="Times New Roman" w:eastAsia="Times New Roman" w:cs="Times New Roman"/>
          <w:b/>
          <w:bCs/>
          <w:sz w:val="24"/>
          <w:szCs w:val="24"/>
        </w:rPr>
        <w:t>.</w:t>
      </w:r>
      <w:r w:rsidR="00A2033A">
        <w:rPr>
          <w:rFonts w:ascii="Times New Roman" w:hAnsi="Times New Roman" w:eastAsia="Times New Roman" w:cs="Times New Roman"/>
          <w:b/>
          <w:bCs/>
          <w:sz w:val="24"/>
          <w:szCs w:val="24"/>
        </w:rPr>
        <w:t>1</w:t>
      </w:r>
      <w:r w:rsidRPr="004A4B17">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t>TIM AND COST BUDGT</w:t>
      </w:r>
    </w:p>
    <w:p w:rsidR="00766376" w:rsidP="00BF3B38" w:rsidRDefault="00A2033A" w14:paraId="60E6473A"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4.2</w:t>
      </w:r>
      <w:r w:rsidR="004A4B17">
        <w:rPr>
          <w:rFonts w:ascii="Times New Roman" w:hAnsi="Times New Roman" w:eastAsia="Times New Roman" w:cs="Times New Roman"/>
          <w:b/>
          <w:bCs/>
          <w:sz w:val="24"/>
          <w:szCs w:val="24"/>
        </w:rPr>
        <w:t xml:space="preserve"> Tim</w:t>
      </w:r>
      <w:r w:rsidR="00BF3B38">
        <w:rPr>
          <w:rFonts w:ascii="Times New Roman" w:hAnsi="Times New Roman" w:eastAsia="Times New Roman" w:cs="Times New Roman"/>
          <w:b/>
          <w:bCs/>
          <w:sz w:val="24"/>
          <w:szCs w:val="24"/>
        </w:rPr>
        <w:t>e budget</w:t>
      </w:r>
    </w:p>
    <w:p w:rsidR="004145C3" w:rsidP="00BF3B38" w:rsidRDefault="00A2033A" w14:paraId="4190EBF1" w14:textId="77777777">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4.3</w:t>
      </w:r>
      <w:r w:rsidR="00BF3B38">
        <w:rPr>
          <w:rFonts w:ascii="Times New Roman" w:hAnsi="Times New Roman" w:eastAsia="Times New Roman" w:cs="Times New Roman"/>
          <w:b/>
          <w:bCs/>
          <w:sz w:val="24"/>
          <w:szCs w:val="24"/>
        </w:rPr>
        <w:t xml:space="preserve"> cost budget</w:t>
      </w:r>
    </w:p>
    <w:p w:rsidR="00A2033A" w:rsidP="00BF3B38" w:rsidRDefault="00A2033A" w14:paraId="48A21919" w14:textId="77777777">
      <w:pPr>
        <w:jc w:val="both"/>
        <w:rPr>
          <w:rFonts w:ascii="Times New Roman" w:hAnsi="Times New Roman" w:eastAsia="Times New Roman" w:cs="Times New Roman"/>
          <w:b/>
          <w:bCs/>
          <w:sz w:val="24"/>
          <w:szCs w:val="24"/>
        </w:rPr>
      </w:pPr>
    </w:p>
    <w:p w:rsidR="00A2033A" w:rsidP="00BF3B38" w:rsidRDefault="00A2033A" w14:paraId="6BD18F9B" w14:textId="77777777">
      <w:pPr>
        <w:jc w:val="both"/>
        <w:rPr>
          <w:rFonts w:ascii="Times New Roman" w:hAnsi="Times New Roman" w:eastAsia="Times New Roman" w:cs="Times New Roman"/>
          <w:b/>
          <w:bCs/>
          <w:sz w:val="24"/>
          <w:szCs w:val="24"/>
        </w:rPr>
      </w:pPr>
    </w:p>
    <w:p w:rsidR="00A2033A" w:rsidP="00BF3B38" w:rsidRDefault="00A2033A" w14:paraId="238601FE" w14:textId="77777777">
      <w:pPr>
        <w:jc w:val="both"/>
        <w:rPr>
          <w:rFonts w:ascii="Times New Roman" w:hAnsi="Times New Roman" w:eastAsia="Times New Roman" w:cs="Times New Roman"/>
          <w:b/>
          <w:bCs/>
          <w:sz w:val="24"/>
          <w:szCs w:val="24"/>
        </w:rPr>
      </w:pPr>
    </w:p>
    <w:p w:rsidR="00A2033A" w:rsidP="00BF3B38" w:rsidRDefault="00A2033A" w14:paraId="0F3CABC7" w14:textId="77777777">
      <w:pPr>
        <w:jc w:val="both"/>
        <w:rPr>
          <w:rFonts w:ascii="Times New Roman" w:hAnsi="Times New Roman" w:eastAsia="Times New Roman" w:cs="Times New Roman"/>
          <w:b/>
          <w:bCs/>
          <w:sz w:val="24"/>
          <w:szCs w:val="24"/>
        </w:rPr>
      </w:pPr>
    </w:p>
    <w:p w:rsidR="00A2033A" w:rsidP="00BF3B38" w:rsidRDefault="00A2033A" w14:paraId="5B08B5D1" w14:textId="77777777">
      <w:pPr>
        <w:jc w:val="both"/>
        <w:rPr>
          <w:rFonts w:ascii="Times New Roman" w:hAnsi="Times New Roman" w:eastAsia="Times New Roman" w:cs="Times New Roman"/>
          <w:b/>
          <w:bCs/>
          <w:sz w:val="24"/>
          <w:szCs w:val="24"/>
        </w:rPr>
      </w:pPr>
    </w:p>
    <w:p w:rsidR="00A2033A" w:rsidP="00BF3B38" w:rsidRDefault="00A2033A" w14:paraId="16DEB4AB" w14:textId="77777777">
      <w:pPr>
        <w:jc w:val="both"/>
        <w:rPr>
          <w:rFonts w:ascii="Times New Roman" w:hAnsi="Times New Roman" w:eastAsia="Times New Roman" w:cs="Times New Roman"/>
          <w:b/>
          <w:bCs/>
          <w:sz w:val="24"/>
          <w:szCs w:val="24"/>
        </w:rPr>
      </w:pPr>
    </w:p>
    <w:p w:rsidR="007335BF" w:rsidP="00BF3B38" w:rsidRDefault="003430F4" w14:paraId="042C4355" w14:textId="77777777">
      <w:pPr>
        <w:jc w:val="both"/>
        <w:rPr>
          <w:rFonts w:ascii="Times New Roman" w:hAnsi="Times New Roman" w:eastAsia="Times New Roman" w:cs="Times New Roman"/>
          <w:b/>
          <w:bCs/>
          <w:sz w:val="32"/>
          <w:szCs w:val="32"/>
        </w:rPr>
      </w:pPr>
      <w:r>
        <w:rPr>
          <w:rFonts w:ascii="Times New Roman" w:hAnsi="Times New Roman" w:eastAsia="Times New Roman" w:cs="Times New Roman"/>
          <w:b/>
          <w:bCs/>
          <w:sz w:val="24"/>
          <w:szCs w:val="24"/>
        </w:rPr>
        <w:t>CHAPTER FIVE</w:t>
      </w:r>
    </w:p>
    <w:p w:rsidR="00285773" w:rsidP="00285773" w:rsidRDefault="00696566" w14:paraId="1781BBA4" w14:textId="77777777">
      <w:pPr>
        <w:keepNext/>
        <w:keepLines/>
        <w:spacing w:before="200" w:after="0"/>
        <w:outlineLvl w:val="1"/>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 xml:space="preserve">5. </w:t>
      </w:r>
      <w:r w:rsidR="008A024C">
        <w:rPr>
          <w:rFonts w:ascii="Times New Roman" w:hAnsi="Times New Roman" w:cs="Times New Roman" w:eastAsiaTheme="majorEastAsia"/>
          <w:b/>
          <w:sz w:val="24"/>
          <w:szCs w:val="24"/>
        </w:rPr>
        <w:t>SUMMARY</w:t>
      </w:r>
      <w:r w:rsidRPr="00285773" w:rsidR="00285773">
        <w:rPr>
          <w:rFonts w:ascii="Times New Roman" w:hAnsi="Times New Roman" w:cs="Times New Roman" w:eastAsiaTheme="majorEastAsia"/>
          <w:b/>
          <w:sz w:val="24"/>
          <w:szCs w:val="24"/>
        </w:rPr>
        <w:t xml:space="preserve"> OF FINDINGS, CONCLUSIONS AND RECOMMENDATIONS</w:t>
      </w:r>
    </w:p>
    <w:p w:rsidRPr="00A2033A" w:rsidR="00C35DFB" w:rsidP="00A2033A" w:rsidRDefault="00C35DFB" w14:paraId="3E7A9F1C" w14:textId="77777777">
      <w:pPr>
        <w:pStyle w:val="ListParagraph"/>
        <w:keepNext/>
        <w:keepLines/>
        <w:numPr>
          <w:ilvl w:val="1"/>
          <w:numId w:val="30"/>
        </w:numPr>
        <w:autoSpaceDE w:val="0"/>
        <w:autoSpaceDN w:val="0"/>
        <w:adjustRightInd w:val="0"/>
        <w:spacing w:before="200" w:after="0" w:line="360" w:lineRule="auto"/>
        <w:outlineLvl w:val="1"/>
        <w:rPr>
          <w:rFonts w:ascii="Times New Roman" w:hAnsi="Times New Roman" w:cs="Times New Roman" w:eastAsiaTheme="majorEastAsia"/>
          <w:b/>
          <w:bCs/>
          <w:sz w:val="24"/>
          <w:szCs w:val="24"/>
        </w:rPr>
      </w:pPr>
      <w:r w:rsidRPr="00A2033A">
        <w:rPr>
          <w:rFonts w:ascii="Times New Roman" w:hAnsi="Times New Roman" w:cs="Times New Roman"/>
          <w:b/>
          <w:bCs/>
          <w:sz w:val="24"/>
          <w:szCs w:val="24"/>
        </w:rPr>
        <w:t>Introduction</w:t>
      </w:r>
    </w:p>
    <w:p w:rsidRPr="00A2033A" w:rsidR="00C35DFB" w:rsidP="00A2033A" w:rsidRDefault="00C35DFB" w14:paraId="22DCE85F" w14:textId="77777777">
      <w:pPr>
        <w:pStyle w:val="ListParagraph"/>
        <w:keepNext/>
        <w:keepLines/>
        <w:numPr>
          <w:ilvl w:val="1"/>
          <w:numId w:val="30"/>
        </w:numPr>
        <w:autoSpaceDE w:val="0"/>
        <w:autoSpaceDN w:val="0"/>
        <w:adjustRightInd w:val="0"/>
        <w:spacing w:before="200" w:after="0" w:line="360" w:lineRule="auto"/>
        <w:outlineLvl w:val="1"/>
        <w:rPr>
          <w:rFonts w:ascii="Times New Roman" w:hAnsi="Times New Roman" w:cs="Times New Roman" w:eastAsiaTheme="majorEastAsia"/>
          <w:b/>
          <w:bCs/>
          <w:sz w:val="24"/>
          <w:szCs w:val="24"/>
        </w:rPr>
      </w:pPr>
      <w:r w:rsidRPr="00A2033A">
        <w:rPr>
          <w:rFonts w:ascii="Times New Roman" w:hAnsi="Times New Roman" w:cs="Times New Roman"/>
          <w:b/>
          <w:sz w:val="24"/>
          <w:szCs w:val="24"/>
        </w:rPr>
        <w:t>Fi</w:t>
      </w:r>
      <w:r w:rsidRPr="00A2033A">
        <w:rPr>
          <w:rFonts w:ascii="Times New Roman" w:hAnsi="Times New Roman" w:cs="Times New Roman"/>
          <w:b/>
          <w:bCs/>
          <w:sz w:val="24"/>
          <w:szCs w:val="24"/>
        </w:rPr>
        <w:t xml:space="preserve"> Conclusion</w:t>
      </w:r>
    </w:p>
    <w:p w:rsidRPr="00A2033A" w:rsidR="00C35DFB" w:rsidP="00A2033A" w:rsidRDefault="00A2033A" w14:paraId="78F74C83" w14:textId="77777777">
      <w:pPr>
        <w:pStyle w:val="ListParagraph"/>
        <w:keepNext/>
        <w:keepLines/>
        <w:numPr>
          <w:ilvl w:val="1"/>
          <w:numId w:val="30"/>
        </w:numPr>
        <w:autoSpaceDE w:val="0"/>
        <w:autoSpaceDN w:val="0"/>
        <w:adjustRightInd w:val="0"/>
        <w:spacing w:before="200" w:after="0" w:line="360" w:lineRule="auto"/>
        <w:outlineLvl w:val="1"/>
        <w:rPr>
          <w:rFonts w:ascii="Times New Roman" w:hAnsi="Times New Roman" w:cs="Times New Roman" w:eastAsiaTheme="majorEastAsia"/>
          <w:b/>
          <w:bCs/>
          <w:sz w:val="24"/>
          <w:szCs w:val="24"/>
        </w:rPr>
      </w:pPr>
      <w:r w:rsidRPr="00A2033A">
        <w:rPr>
          <w:rFonts w:ascii="Times New Roman" w:hAnsi="Times New Roman" w:cs="Times New Roman"/>
          <w:b/>
          <w:sz w:val="24"/>
          <w:szCs w:val="24"/>
        </w:rPr>
        <w:t>F</w:t>
      </w:r>
      <w:r w:rsidRPr="00A2033A" w:rsidR="00C35DFB">
        <w:rPr>
          <w:rFonts w:ascii="Times New Roman" w:hAnsi="Times New Roman" w:cs="Times New Roman"/>
          <w:b/>
          <w:sz w:val="24"/>
          <w:szCs w:val="24"/>
        </w:rPr>
        <w:t>inding</w:t>
      </w:r>
    </w:p>
    <w:p w:rsidRPr="00A2033A" w:rsidR="00604A17" w:rsidP="00A2033A" w:rsidRDefault="00604A17" w14:paraId="6F18CB14" w14:textId="77777777">
      <w:pPr>
        <w:pStyle w:val="ListParagraph"/>
        <w:keepNext/>
        <w:keepLines/>
        <w:numPr>
          <w:ilvl w:val="1"/>
          <w:numId w:val="30"/>
        </w:numPr>
        <w:autoSpaceDE w:val="0"/>
        <w:autoSpaceDN w:val="0"/>
        <w:adjustRightInd w:val="0"/>
        <w:spacing w:before="200" w:after="0" w:line="360" w:lineRule="auto"/>
        <w:outlineLvl w:val="1"/>
        <w:rPr>
          <w:rFonts w:ascii="Times New Roman" w:hAnsi="Times New Roman" w:cs="Times New Roman" w:eastAsiaTheme="majorEastAsia"/>
          <w:b/>
          <w:bCs/>
          <w:sz w:val="24"/>
          <w:szCs w:val="24"/>
        </w:rPr>
      </w:pPr>
      <w:r w:rsidRPr="00A2033A">
        <w:rPr>
          <w:rFonts w:ascii="Times New Roman" w:hAnsi="Times New Roman" w:cs="Times New Roman"/>
          <w:b/>
          <w:bCs/>
          <w:sz w:val="24"/>
          <w:szCs w:val="24"/>
        </w:rPr>
        <w:t>Recommendations</w:t>
      </w:r>
    </w:p>
    <w:p w:rsidRPr="00285773" w:rsidR="00C35DFB" w:rsidP="008A024C" w:rsidRDefault="00C35DFB" w14:paraId="0AD9C6F4" w14:textId="77777777">
      <w:pPr>
        <w:pStyle w:val="ListParagraph"/>
        <w:keepNext/>
        <w:keepLines/>
        <w:autoSpaceDE w:val="0"/>
        <w:autoSpaceDN w:val="0"/>
        <w:adjustRightInd w:val="0"/>
        <w:spacing w:before="200" w:after="0" w:line="360" w:lineRule="auto"/>
        <w:ind w:left="375"/>
        <w:jc w:val="both"/>
        <w:outlineLvl w:val="1"/>
        <w:rPr>
          <w:rFonts w:ascii="Times New Roman" w:hAnsi="Times New Roman" w:cs="Times New Roman" w:eastAsiaTheme="majorEastAsia"/>
          <w:b/>
          <w:bCs/>
          <w:sz w:val="24"/>
          <w:szCs w:val="24"/>
        </w:rPr>
      </w:pPr>
    </w:p>
    <w:p w:rsidRPr="00285773" w:rsidR="00285773" w:rsidP="00285773" w:rsidRDefault="00285773" w14:paraId="4B1F511A" w14:textId="77777777">
      <w:pPr>
        <w:autoSpaceDE w:val="0"/>
        <w:autoSpaceDN w:val="0"/>
        <w:adjustRightInd w:val="0"/>
        <w:spacing w:after="0" w:line="360" w:lineRule="auto"/>
        <w:jc w:val="both"/>
        <w:rPr>
          <w:rFonts w:ascii="Times New Roman" w:hAnsi="Times New Roman" w:cs="Times New Roman"/>
          <w:sz w:val="24"/>
          <w:szCs w:val="24"/>
        </w:rPr>
      </w:pPr>
    </w:p>
    <w:p w:rsidR="00285773" w:rsidP="00BF3B38" w:rsidRDefault="00285773" w14:paraId="65F9C3DC" w14:textId="77777777">
      <w:pPr>
        <w:jc w:val="both"/>
        <w:rPr>
          <w:rFonts w:ascii="Times New Roman" w:hAnsi="Times New Roman" w:eastAsia="Times New Roman" w:cs="Times New Roman"/>
          <w:b/>
          <w:bCs/>
          <w:sz w:val="24"/>
          <w:szCs w:val="24"/>
        </w:rPr>
      </w:pPr>
    </w:p>
    <w:p w:rsidR="00FD47FE" w:rsidP="00FD47FE" w:rsidRDefault="0078697F" w14:paraId="29D6B04F"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p>
    <w:p w:rsidR="000E6772" w:rsidP="009972A5" w:rsidRDefault="00FC2D35" w14:paraId="0A6959E7" w14:textId="77777777">
      <w:pPr>
        <w:pStyle w:val="Heading1"/>
        <w:rPr>
          <w:rFonts w:eastAsia="Times New Roman"/>
          <w:szCs w:val="24"/>
        </w:rPr>
      </w:pPr>
      <w:r w:rsidRPr="001A092C">
        <w:rPr>
          <w:rFonts w:eastAsia="Times New Roman"/>
          <w:szCs w:val="24"/>
        </w:rPr>
        <w:t xml:space="preserve"> </w:t>
      </w:r>
    </w:p>
    <w:p w:rsidR="000E6772" w:rsidP="009972A5" w:rsidRDefault="000E6772" w14:paraId="5023141B" w14:textId="77777777">
      <w:pPr>
        <w:pStyle w:val="Heading1"/>
        <w:rPr>
          <w:rFonts w:eastAsia="Times New Roman"/>
          <w:szCs w:val="24"/>
        </w:rPr>
      </w:pPr>
    </w:p>
    <w:p w:rsidR="000E6772" w:rsidP="009972A5" w:rsidRDefault="000E6772" w14:paraId="1F3B1409" w14:textId="77777777">
      <w:pPr>
        <w:pStyle w:val="Heading1"/>
        <w:rPr>
          <w:rFonts w:eastAsia="Times New Roman"/>
          <w:szCs w:val="24"/>
        </w:rPr>
      </w:pPr>
    </w:p>
    <w:p w:rsidR="000E6772" w:rsidP="009972A5" w:rsidRDefault="000E6772" w14:paraId="562C75D1" w14:textId="77777777">
      <w:pPr>
        <w:pStyle w:val="Heading1"/>
        <w:rPr>
          <w:rFonts w:eastAsia="Times New Roman"/>
          <w:szCs w:val="24"/>
        </w:rPr>
      </w:pPr>
    </w:p>
    <w:p w:rsidR="000E6772" w:rsidP="009972A5" w:rsidRDefault="000E6772" w14:paraId="664355AD" w14:textId="77777777">
      <w:pPr>
        <w:pStyle w:val="Heading1"/>
        <w:rPr>
          <w:rFonts w:eastAsia="Times New Roman"/>
          <w:szCs w:val="24"/>
        </w:rPr>
      </w:pPr>
    </w:p>
    <w:p w:rsidR="000E6772" w:rsidP="009972A5" w:rsidRDefault="000E6772" w14:paraId="1A965116" w14:textId="77777777">
      <w:pPr>
        <w:pStyle w:val="Heading1"/>
        <w:rPr>
          <w:rFonts w:eastAsia="Times New Roman"/>
          <w:szCs w:val="24"/>
        </w:rPr>
      </w:pPr>
    </w:p>
    <w:p w:rsidR="000E6772" w:rsidP="009972A5" w:rsidRDefault="000E6772" w14:paraId="7DF4E37C" w14:textId="77777777">
      <w:pPr>
        <w:pStyle w:val="Heading1"/>
        <w:rPr>
          <w:rFonts w:eastAsia="Times New Roman"/>
          <w:szCs w:val="24"/>
        </w:rPr>
      </w:pPr>
    </w:p>
    <w:p w:rsidR="000E6772" w:rsidP="009972A5" w:rsidRDefault="000E6772" w14:paraId="44FB30F8" w14:textId="77777777">
      <w:pPr>
        <w:pStyle w:val="Heading1"/>
        <w:rPr>
          <w:rFonts w:eastAsia="Times New Roman"/>
          <w:szCs w:val="24"/>
        </w:rPr>
      </w:pPr>
    </w:p>
    <w:p w:rsidR="000E6772" w:rsidP="009972A5" w:rsidRDefault="000E6772" w14:paraId="1DA6542E" w14:textId="77777777">
      <w:pPr>
        <w:pStyle w:val="Heading1"/>
        <w:rPr>
          <w:rFonts w:eastAsia="Times New Roman"/>
          <w:szCs w:val="24"/>
        </w:rPr>
      </w:pPr>
    </w:p>
    <w:p w:rsidR="000E6772" w:rsidP="009972A5" w:rsidRDefault="000E6772" w14:paraId="3041E394" w14:textId="77777777">
      <w:pPr>
        <w:pStyle w:val="Heading1"/>
        <w:rPr>
          <w:rFonts w:eastAsia="Times New Roman"/>
          <w:szCs w:val="24"/>
        </w:rPr>
      </w:pPr>
    </w:p>
    <w:p w:rsidR="000E6772" w:rsidP="009972A5" w:rsidRDefault="000E6772" w14:paraId="722B00AE" w14:textId="77777777">
      <w:pPr>
        <w:pStyle w:val="Heading1"/>
        <w:rPr>
          <w:rFonts w:eastAsia="Times New Roman"/>
          <w:szCs w:val="24"/>
        </w:rPr>
      </w:pPr>
    </w:p>
    <w:p w:rsidR="000E6772" w:rsidP="009972A5" w:rsidRDefault="000E6772" w14:paraId="42C6D796" w14:textId="77777777">
      <w:pPr>
        <w:pStyle w:val="Heading1"/>
        <w:rPr>
          <w:rFonts w:eastAsia="Times New Roman"/>
          <w:szCs w:val="24"/>
        </w:rPr>
      </w:pPr>
    </w:p>
    <w:p w:rsidR="000E6772" w:rsidP="009972A5" w:rsidRDefault="000E6772" w14:paraId="6E1831B3" w14:textId="77777777">
      <w:pPr>
        <w:pStyle w:val="Heading1"/>
        <w:rPr>
          <w:rFonts w:eastAsia="Times New Roman"/>
          <w:szCs w:val="24"/>
        </w:rPr>
      </w:pPr>
    </w:p>
    <w:p w:rsidR="000E6772" w:rsidP="009972A5" w:rsidRDefault="000E6772" w14:paraId="54E11D2A" w14:textId="77777777">
      <w:pPr>
        <w:pStyle w:val="Heading1"/>
        <w:rPr>
          <w:rFonts w:eastAsia="Times New Roman"/>
          <w:szCs w:val="24"/>
        </w:rPr>
      </w:pPr>
    </w:p>
    <w:p w:rsidR="000E6772" w:rsidP="009972A5" w:rsidRDefault="000E6772" w14:paraId="31126E5D" w14:textId="77777777">
      <w:pPr>
        <w:pStyle w:val="Heading1"/>
        <w:rPr>
          <w:rFonts w:eastAsia="Times New Roman"/>
          <w:szCs w:val="24"/>
        </w:rPr>
      </w:pPr>
    </w:p>
    <w:p w:rsidRPr="009972A5" w:rsidR="00FD47FE" w:rsidP="009972A5" w:rsidRDefault="00C24AB2" w14:paraId="3ADDB6F8" w14:textId="77777777">
      <w:pPr>
        <w:pStyle w:val="Heading1"/>
      </w:pPr>
      <w:r w:rsidRPr="009972A5">
        <w:t>ACRONYM</w:t>
      </w:r>
    </w:p>
    <w:p w:rsidRPr="00FD47FE" w:rsidR="00B20C9F" w:rsidP="00FD47FE" w:rsidRDefault="00B20C9F" w14:paraId="5B923FC6" w14:textId="77777777">
      <w:pPr>
        <w:rPr>
          <w:rFonts w:ascii="Times New Roman" w:hAnsi="Times New Roman" w:eastAsia="Times New Roman" w:cs="Times New Roman"/>
          <w:b/>
          <w:bCs/>
          <w:sz w:val="28"/>
          <w:szCs w:val="28"/>
        </w:rPr>
      </w:pPr>
      <w:r w:rsidRPr="00FD47FE">
        <w:rPr>
          <w:rFonts w:ascii="Times New Roman" w:hAnsi="Times New Roman" w:eastAsia="Times New Roman" w:cs="Times New Roman"/>
          <w:b/>
          <w:bCs/>
          <w:color w:val="000000" w:themeColor="text1"/>
          <w:sz w:val="28"/>
          <w:szCs w:val="28"/>
        </w:rPr>
        <w:t>List of acronyms and abbreviations</w:t>
      </w:r>
      <w:bookmarkEnd w:id="0"/>
      <w:bookmarkEnd w:id="1"/>
      <w:bookmarkEnd w:id="2"/>
    </w:p>
    <w:p w:rsidRPr="001A092C" w:rsidR="00B20C9F" w:rsidP="00B20C9F" w:rsidRDefault="00FC2D35" w14:paraId="761E3FC6"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IPPF</w:t>
      </w:r>
      <w:r w:rsidRPr="001A092C" w:rsidR="00B20C9F">
        <w:rPr>
          <w:rFonts w:ascii="Times New Roman" w:hAnsi="Times New Roman" w:cs="Times New Roman"/>
          <w:color w:val="000000" w:themeColor="text1"/>
          <w:sz w:val="24"/>
          <w:szCs w:val="24"/>
        </w:rPr>
        <w:t xml:space="preserve">----------------------------------------------------International Professionals Practices Framework </w:t>
      </w:r>
    </w:p>
    <w:p w:rsidRPr="001A092C" w:rsidR="00B20C9F" w:rsidP="00B20C9F" w:rsidRDefault="00FC2D35" w14:paraId="6F53087F"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IIA</w:t>
      </w:r>
      <w:r w:rsidRPr="001A092C" w:rsidR="00B20C9F">
        <w:rPr>
          <w:rFonts w:ascii="Times New Roman" w:hAnsi="Times New Roman" w:cs="Times New Roman"/>
          <w:color w:val="000000" w:themeColor="text1"/>
          <w:sz w:val="24"/>
          <w:szCs w:val="24"/>
        </w:rPr>
        <w:t>------------------------------------------------------------------------------Institute of Internal Auditors</w:t>
      </w:r>
    </w:p>
    <w:p w:rsidRPr="001A092C" w:rsidR="00B20C9F" w:rsidP="00B20C9F" w:rsidRDefault="00B20C9F" w14:paraId="20FD7428"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ISA</w:t>
      </w:r>
      <w:r w:rsidRPr="001A092C">
        <w:rPr>
          <w:rFonts w:ascii="Times New Roman" w:hAnsi="Times New Roman" w:cs="Times New Roman"/>
          <w:color w:val="000000" w:themeColor="text1"/>
          <w:sz w:val="24"/>
          <w:szCs w:val="24"/>
        </w:rPr>
        <w:t>----------------------------------------------------------------------International standard on Auditing</w:t>
      </w:r>
    </w:p>
    <w:p w:rsidRPr="001A092C" w:rsidR="00B20C9F" w:rsidP="00B20C9F" w:rsidRDefault="00B20C9F" w14:paraId="3BAA410C"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SAS</w:t>
      </w:r>
      <w:r w:rsidRPr="001A092C">
        <w:rPr>
          <w:rFonts w:ascii="Times New Roman" w:hAnsi="Times New Roman" w:cs="Times New Roman"/>
          <w:color w:val="000000" w:themeColor="text1"/>
          <w:sz w:val="24"/>
          <w:szCs w:val="24"/>
        </w:rPr>
        <w:t xml:space="preserve">----------------------------------------------------------------------------Statement of Audit Standards </w:t>
      </w:r>
    </w:p>
    <w:p w:rsidRPr="001A092C" w:rsidR="00B20C9F" w:rsidP="00B20C9F" w:rsidRDefault="00B20C9F" w14:paraId="08A587A1"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AICPA</w:t>
      </w:r>
      <w:r w:rsidRPr="001A092C">
        <w:rPr>
          <w:rFonts w:ascii="Times New Roman" w:hAnsi="Times New Roman" w:cs="Times New Roman"/>
          <w:color w:val="000000" w:themeColor="text1"/>
          <w:sz w:val="24"/>
          <w:szCs w:val="24"/>
        </w:rPr>
        <w:t>-----------------------------------------------American Institute of certified Public Accountant</w:t>
      </w:r>
    </w:p>
    <w:p w:rsidRPr="001A092C" w:rsidR="00B20C9F" w:rsidP="00B20C9F" w:rsidRDefault="00B20C9F" w14:paraId="7F95D55F"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ACFE</w:t>
      </w:r>
      <w:r w:rsidRPr="001A092C">
        <w:rPr>
          <w:rFonts w:ascii="Times New Roman" w:hAnsi="Times New Roman" w:cs="Times New Roman"/>
          <w:color w:val="000000" w:themeColor="text1"/>
          <w:sz w:val="24"/>
          <w:szCs w:val="24"/>
        </w:rPr>
        <w:t xml:space="preserve">----------------------------------------------------------------------Association of Fraud Examiners </w:t>
      </w:r>
    </w:p>
    <w:p w:rsidRPr="001A092C" w:rsidR="00B20C9F" w:rsidP="00B20C9F" w:rsidRDefault="00B20C9F" w14:paraId="65E7B964"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MOFED</w:t>
      </w:r>
      <w:r w:rsidRPr="001A092C">
        <w:rPr>
          <w:rFonts w:ascii="Times New Roman" w:hAnsi="Times New Roman" w:cs="Times New Roman"/>
          <w:color w:val="000000" w:themeColor="text1"/>
          <w:sz w:val="24"/>
          <w:szCs w:val="24"/>
        </w:rPr>
        <w:t>-----------------------------------------------Ministry of Finance and Economic Development</w:t>
      </w:r>
    </w:p>
    <w:p w:rsidRPr="001A092C" w:rsidR="00B20C9F" w:rsidP="00B20C9F" w:rsidRDefault="00B20C9F" w14:paraId="0753D47F"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APBG</w:t>
      </w:r>
      <w:r w:rsidRPr="001A092C">
        <w:rPr>
          <w:rFonts w:ascii="Times New Roman" w:hAnsi="Times New Roman" w:cs="Times New Roman"/>
          <w:color w:val="000000" w:themeColor="text1"/>
          <w:sz w:val="24"/>
          <w:szCs w:val="24"/>
        </w:rPr>
        <w:t>----------------------------------------------------Auditing Practices Board Auditing Guidelines</w:t>
      </w:r>
    </w:p>
    <w:p w:rsidRPr="001A092C" w:rsidR="00B20C9F" w:rsidP="00B20C9F" w:rsidRDefault="00B20C9F" w14:paraId="18A8F518"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IA</w:t>
      </w:r>
      <w:r w:rsidRPr="001A092C">
        <w:rPr>
          <w:rFonts w:ascii="Times New Roman" w:hAnsi="Times New Roman" w:cs="Times New Roman"/>
          <w:color w:val="000000" w:themeColor="text1"/>
          <w:sz w:val="24"/>
          <w:szCs w:val="24"/>
        </w:rPr>
        <w:t>------------------------------------------------------------------------------------------------Internal audit</w:t>
      </w:r>
    </w:p>
    <w:p w:rsidRPr="001A092C" w:rsidR="00B20C9F" w:rsidP="00B20C9F" w:rsidRDefault="00B20C9F" w14:paraId="432CFC59"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ISPPIA</w:t>
      </w:r>
      <w:r w:rsidRPr="001A092C" w:rsidR="00FC2D35">
        <w:rPr>
          <w:rFonts w:ascii="Times New Roman" w:hAnsi="Times New Roman" w:cs="Times New Roman"/>
          <w:color w:val="000000" w:themeColor="text1"/>
          <w:sz w:val="24"/>
          <w:szCs w:val="24"/>
        </w:rPr>
        <w:t xml:space="preserve"> --------------------</w:t>
      </w:r>
      <w:r w:rsidRPr="001A092C">
        <w:rPr>
          <w:rFonts w:ascii="Times New Roman" w:hAnsi="Times New Roman" w:cs="Times New Roman"/>
          <w:color w:val="000000" w:themeColor="text1"/>
          <w:sz w:val="24"/>
          <w:szCs w:val="24"/>
        </w:rPr>
        <w:t xml:space="preserve">-International Standards for Professional Practice of Internal Auditing </w:t>
      </w:r>
    </w:p>
    <w:p w:rsidRPr="001A092C" w:rsidR="00B20C9F" w:rsidP="00B20C9F" w:rsidRDefault="00B20C9F" w14:paraId="0F166AB5"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OFAG</w:t>
      </w:r>
      <w:r w:rsidRPr="001A092C">
        <w:rPr>
          <w:rFonts w:ascii="Times New Roman" w:hAnsi="Times New Roman" w:cs="Times New Roman"/>
          <w:color w:val="000000" w:themeColor="text1"/>
          <w:sz w:val="24"/>
          <w:szCs w:val="24"/>
        </w:rPr>
        <w:t xml:space="preserve"> --------------------------------------------------------------Office of the Federal Auditor General</w:t>
      </w:r>
    </w:p>
    <w:p w:rsidRPr="001A092C" w:rsidR="00B20C9F" w:rsidP="00B20C9F" w:rsidRDefault="00B20C9F" w14:paraId="51C5F670"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CIPFA</w:t>
      </w:r>
      <w:r w:rsidRPr="001A092C">
        <w:rPr>
          <w:rFonts w:ascii="Times New Roman" w:hAnsi="Times New Roman" w:cs="Times New Roman"/>
          <w:color w:val="000000" w:themeColor="text1"/>
          <w:sz w:val="24"/>
          <w:szCs w:val="24"/>
        </w:rPr>
        <w:t>------------------------------------------- Chartered institute of public finance and accountancy</w:t>
      </w:r>
    </w:p>
    <w:p w:rsidRPr="001A092C" w:rsidR="00B20C9F" w:rsidP="00B20C9F" w:rsidRDefault="00B20C9F" w14:paraId="7448161C"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iCs/>
          <w:color w:val="000000" w:themeColor="text1"/>
          <w:sz w:val="24"/>
          <w:szCs w:val="24"/>
        </w:rPr>
        <w:t>SIAS</w:t>
      </w:r>
      <w:r w:rsidRPr="001A092C">
        <w:rPr>
          <w:rFonts w:ascii="Times New Roman" w:hAnsi="Times New Roman" w:cs="Times New Roman"/>
          <w:iCs/>
          <w:color w:val="000000" w:themeColor="text1"/>
          <w:sz w:val="24"/>
          <w:szCs w:val="24"/>
        </w:rPr>
        <w:t xml:space="preserve"> -----------------------------------------------------------Statement on Internal Auditing Standards </w:t>
      </w:r>
    </w:p>
    <w:p w:rsidRPr="001A092C" w:rsidR="00B20C9F" w:rsidP="00B20C9F" w:rsidRDefault="00B20C9F" w14:paraId="2A3C63AB"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CIMA</w:t>
      </w:r>
      <w:r w:rsidRPr="001A092C">
        <w:rPr>
          <w:rFonts w:ascii="Times New Roman" w:hAnsi="Times New Roman" w:cs="Times New Roman"/>
          <w:color w:val="000000" w:themeColor="text1"/>
          <w:sz w:val="24"/>
          <w:szCs w:val="24"/>
        </w:rPr>
        <w:t xml:space="preserve"> ---------------------------------------------------- Certified Institute of Management Accountant</w:t>
      </w:r>
    </w:p>
    <w:p w:rsidRPr="001A092C" w:rsidR="00B20C9F" w:rsidP="00B20C9F" w:rsidRDefault="00B20C9F" w14:paraId="3520455D"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PCAOB</w:t>
      </w:r>
      <w:r w:rsidRPr="001A092C">
        <w:rPr>
          <w:rFonts w:ascii="Times New Roman" w:hAnsi="Times New Roman" w:cs="Times New Roman"/>
          <w:color w:val="000000" w:themeColor="text1"/>
          <w:sz w:val="24"/>
          <w:szCs w:val="24"/>
        </w:rPr>
        <w:t xml:space="preserve"> ---------------------------------------------------Public Company Accounting Oversight board</w:t>
      </w:r>
    </w:p>
    <w:p w:rsidRPr="001A092C" w:rsidR="00B20C9F" w:rsidP="00B20C9F" w:rsidRDefault="00B20C9F" w14:paraId="0AB3B07D"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ERM</w:t>
      </w:r>
      <w:r w:rsidRPr="001A092C">
        <w:rPr>
          <w:rFonts w:ascii="Times New Roman" w:hAnsi="Times New Roman" w:cs="Times New Roman"/>
          <w:color w:val="000000" w:themeColor="text1"/>
          <w:sz w:val="24"/>
          <w:szCs w:val="24"/>
        </w:rPr>
        <w:t xml:space="preserve"> ----------------------------------------------------------------------enterprise risk management </w:t>
      </w:r>
    </w:p>
    <w:p w:rsidRPr="001A092C" w:rsidR="00B20C9F" w:rsidP="00B20C9F" w:rsidRDefault="00B20C9F" w14:paraId="7FA85B64"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ACCA</w:t>
      </w:r>
      <w:r w:rsidRPr="001A092C">
        <w:rPr>
          <w:rFonts w:ascii="Times New Roman" w:hAnsi="Times New Roman" w:cs="Times New Roman"/>
          <w:color w:val="000000" w:themeColor="text1"/>
          <w:sz w:val="24"/>
          <w:szCs w:val="24"/>
        </w:rPr>
        <w:t>------------------------------------------------------Association of chartered certified accountant</w:t>
      </w:r>
    </w:p>
    <w:p w:rsidRPr="001A092C" w:rsidR="00B20C9F" w:rsidP="00B20C9F" w:rsidRDefault="00B20C9F" w14:paraId="5B73F8C2"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CIA</w:t>
      </w:r>
      <w:r w:rsidRPr="001A092C">
        <w:rPr>
          <w:rFonts w:ascii="Times New Roman" w:hAnsi="Times New Roman" w:cs="Times New Roman"/>
          <w:color w:val="000000" w:themeColor="text1"/>
          <w:sz w:val="24"/>
          <w:szCs w:val="24"/>
        </w:rPr>
        <w:t xml:space="preserve"> --------------------------------------------------------------------------------Certified internal auditor</w:t>
      </w:r>
    </w:p>
    <w:p w:rsidRPr="001A092C" w:rsidR="00B20C9F" w:rsidP="00B20C9F" w:rsidRDefault="00B20C9F" w14:paraId="082E189B"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CMA</w:t>
      </w:r>
      <w:r w:rsidRPr="001A092C">
        <w:rPr>
          <w:rFonts w:ascii="Times New Roman" w:hAnsi="Times New Roman" w:cs="Times New Roman"/>
          <w:color w:val="000000" w:themeColor="text1"/>
          <w:sz w:val="24"/>
          <w:szCs w:val="24"/>
        </w:rPr>
        <w:t>------------------------------------------------------------------- Certified Management Accountant</w:t>
      </w:r>
    </w:p>
    <w:p w:rsidRPr="001A092C" w:rsidR="00B20C9F" w:rsidP="00B20C9F" w:rsidRDefault="00B20C9F" w14:paraId="7BC791A8"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rPr>
        <w:t>CPA</w:t>
      </w:r>
      <w:r w:rsidRPr="001A092C">
        <w:rPr>
          <w:rFonts w:ascii="Times New Roman" w:hAnsi="Times New Roman" w:cs="Times New Roman"/>
          <w:color w:val="000000" w:themeColor="text1"/>
          <w:sz w:val="24"/>
          <w:szCs w:val="24"/>
        </w:rPr>
        <w:t xml:space="preserve"> ----------------------------------------------------------------------------Certified Public Accountant </w:t>
      </w:r>
    </w:p>
    <w:p w:rsidRPr="001A092C" w:rsidR="00B20C9F" w:rsidP="00B20C9F" w:rsidRDefault="00B20C9F" w14:paraId="367336F2"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iCs/>
          <w:color w:val="000000" w:themeColor="text1"/>
          <w:sz w:val="24"/>
          <w:szCs w:val="24"/>
        </w:rPr>
        <w:t>IIAM</w:t>
      </w:r>
      <w:r w:rsidRPr="001A092C">
        <w:rPr>
          <w:rFonts w:ascii="Times New Roman" w:hAnsi="Times New Roman" w:cs="Times New Roman"/>
          <w:iCs/>
          <w:color w:val="000000" w:themeColor="text1"/>
          <w:sz w:val="24"/>
          <w:szCs w:val="24"/>
        </w:rPr>
        <w:t xml:space="preserve"> -------------------------------</w:t>
      </w:r>
      <w:r w:rsidRPr="001A092C" w:rsidR="008A024C">
        <w:rPr>
          <w:rFonts w:ascii="Times New Roman" w:hAnsi="Times New Roman" w:cs="Times New Roman"/>
          <w:iCs/>
          <w:color w:val="000000" w:themeColor="text1"/>
          <w:sz w:val="24"/>
          <w:szCs w:val="24"/>
        </w:rPr>
        <w:t>-------------------------------</w:t>
      </w:r>
      <w:r w:rsidRPr="001A092C">
        <w:rPr>
          <w:rFonts w:ascii="Times New Roman" w:hAnsi="Times New Roman" w:cs="Times New Roman"/>
          <w:iCs/>
          <w:color w:val="000000" w:themeColor="text1"/>
          <w:sz w:val="24"/>
          <w:szCs w:val="24"/>
        </w:rPr>
        <w:t xml:space="preserve">Institute of Internal Auditors Malaysia </w:t>
      </w:r>
    </w:p>
    <w:p w:rsidRPr="001A092C" w:rsidR="00B20C9F" w:rsidP="00B20C9F" w:rsidRDefault="00B20C9F" w14:paraId="012ED9EF" w14:textId="77777777">
      <w:pPr>
        <w:jc w:val="both"/>
        <w:rPr>
          <w:rFonts w:ascii="Times New Roman" w:hAnsi="Times New Roman" w:cs="Times New Roman"/>
          <w:color w:val="000000" w:themeColor="text1"/>
          <w:sz w:val="24"/>
          <w:szCs w:val="24"/>
        </w:rPr>
      </w:pPr>
      <w:r w:rsidRPr="001A092C">
        <w:rPr>
          <w:rFonts w:ascii="Times New Roman" w:hAnsi="Times New Roman" w:cs="Times New Roman"/>
          <w:b/>
          <w:color w:val="000000" w:themeColor="text1"/>
          <w:sz w:val="24"/>
          <w:szCs w:val="24"/>
        </w:rPr>
        <w:t>SPSS</w:t>
      </w:r>
      <w:r w:rsidRPr="001A092C">
        <w:rPr>
          <w:rFonts w:ascii="Times New Roman" w:hAnsi="Times New Roman" w:cs="Times New Roman"/>
          <w:color w:val="000000" w:themeColor="text1"/>
          <w:sz w:val="24"/>
          <w:szCs w:val="24"/>
        </w:rPr>
        <w:t>------------------------------------------------------------- Statistical Package for Social Sciences</w:t>
      </w:r>
    </w:p>
    <w:p w:rsidRPr="001A092C" w:rsidR="00DB21A9" w:rsidP="00B20C9F" w:rsidRDefault="00B20C9F" w14:paraId="022C1142" w14:textId="77777777">
      <w:pPr>
        <w:tabs>
          <w:tab w:val="left" w:pos="6735"/>
        </w:tabs>
        <w:jc w:val="right"/>
        <w:rPr>
          <w:rFonts w:ascii="Times New Roman" w:hAnsi="Times New Roman" w:cs="Times New Roman"/>
          <w:b/>
          <w:bCs/>
          <w:color w:val="000000" w:themeColor="text1"/>
          <w:sz w:val="24"/>
          <w:szCs w:val="28"/>
        </w:rPr>
      </w:pPr>
      <w:r w:rsidRPr="001A092C">
        <w:rPr>
          <w:rFonts w:ascii="Times New Roman" w:hAnsi="Times New Roman" w:cs="Times New Roman"/>
          <w:b/>
          <w:color w:val="000000" w:themeColor="text1"/>
          <w:sz w:val="24"/>
          <w:szCs w:val="24"/>
        </w:rPr>
        <w:t>IFAC</w:t>
      </w:r>
      <w:r w:rsidRPr="001A092C">
        <w:rPr>
          <w:rFonts w:ascii="Times New Roman" w:hAnsi="Times New Roman" w:cs="Times New Roman"/>
          <w:color w:val="000000" w:themeColor="text1"/>
          <w:sz w:val="24"/>
          <w:szCs w:val="24"/>
        </w:rPr>
        <w:t>------------------------------------------------------------ International Federation of Accountants</w:t>
      </w:r>
    </w:p>
    <w:p w:rsidR="000D3C10" w:rsidP="00DB21A9" w:rsidRDefault="000D3C10" w14:paraId="2DE403A5" w14:textId="77777777"/>
    <w:p w:rsidR="00FC2D35" w:rsidP="00DB21A9" w:rsidRDefault="00FC2D35" w14:paraId="62431CDC" w14:textId="77777777"/>
    <w:p w:rsidR="00FC2D35" w:rsidP="00DB21A9" w:rsidRDefault="00FC2D35" w14:paraId="49E398E2" w14:textId="77777777"/>
    <w:p w:rsidR="00FC2D35" w:rsidP="00DB21A9" w:rsidRDefault="00FC2D35" w14:paraId="16287F21" w14:textId="77777777"/>
    <w:p w:rsidR="00FC2D35" w:rsidP="00DB21A9" w:rsidRDefault="00FC2D35" w14:paraId="5BE93A62" w14:textId="77777777"/>
    <w:p w:rsidR="00FC2D35" w:rsidP="00DB21A9" w:rsidRDefault="00FC2D35" w14:paraId="384BA73E" w14:textId="77777777"/>
    <w:p w:rsidR="00FC2D35" w:rsidP="00DB21A9" w:rsidRDefault="00FC2D35" w14:paraId="34B3F2EB" w14:textId="77777777"/>
    <w:p w:rsidR="00FC2D35" w:rsidP="00DB21A9" w:rsidRDefault="00FC2D35" w14:paraId="7D34F5C7" w14:textId="77777777"/>
    <w:p w:rsidR="00FC2D35" w:rsidP="00DB21A9" w:rsidRDefault="00FC2D35" w14:paraId="0B4020A7" w14:textId="77777777"/>
    <w:p w:rsidR="00FC2D35" w:rsidP="00DB21A9" w:rsidRDefault="00FC2D35" w14:paraId="1D7B270A" w14:textId="77777777"/>
    <w:p w:rsidR="00FC2D35" w:rsidP="00DB21A9" w:rsidRDefault="00FC2D35" w14:paraId="4F904CB7" w14:textId="77777777"/>
    <w:p w:rsidR="00FC2D35" w:rsidP="00DB21A9" w:rsidRDefault="00FC2D35" w14:paraId="06971CD3" w14:textId="77777777"/>
    <w:p w:rsidR="00FC2D35" w:rsidP="00DB21A9" w:rsidRDefault="00FC2D35" w14:paraId="2A1F701D" w14:textId="77777777"/>
    <w:p w:rsidR="00FC2D35" w:rsidP="00DB21A9" w:rsidRDefault="00FC2D35" w14:paraId="03EFCA41" w14:textId="77777777"/>
    <w:p w:rsidR="00FC2D35" w:rsidP="00DB21A9" w:rsidRDefault="00FC2D35" w14:paraId="5F96A722" w14:textId="77777777"/>
    <w:p w:rsidR="00FC2D35" w:rsidP="00DB21A9" w:rsidRDefault="00FC2D35" w14:paraId="5B95CD12" w14:textId="77777777"/>
    <w:p w:rsidR="00FC2D35" w:rsidP="00DB21A9" w:rsidRDefault="00FC2D35" w14:paraId="5220BBB2" w14:textId="77777777"/>
    <w:p w:rsidR="00FC2D35" w:rsidP="00DB21A9" w:rsidRDefault="00FC2D35" w14:paraId="13CB595B" w14:textId="77777777"/>
    <w:p w:rsidR="00FC2D35" w:rsidP="00DB21A9" w:rsidRDefault="00FC2D35" w14:paraId="6D9C8D39" w14:textId="77777777"/>
    <w:p w:rsidRPr="009972A5" w:rsidR="003B2A20" w:rsidP="009972A5" w:rsidRDefault="001A092C" w14:paraId="50F1ABCD" w14:textId="77777777">
      <w:pPr>
        <w:pStyle w:val="Heading1"/>
      </w:pPr>
      <w:bookmarkStart w:name="_Toc491908833" w:id="3"/>
      <w:r w:rsidRPr="009972A5">
        <w:t xml:space="preserve">                                                </w:t>
      </w:r>
      <w:r w:rsidRPr="009972A5" w:rsidR="00AD045D">
        <w:t xml:space="preserve">     </w:t>
      </w:r>
      <w:r w:rsidRPr="009972A5">
        <w:t xml:space="preserve">    </w:t>
      </w:r>
      <w:r w:rsidRPr="009972A5" w:rsidR="003B2A20">
        <w:t>CHAPTER ONE</w:t>
      </w:r>
      <w:bookmarkEnd w:id="3"/>
    </w:p>
    <w:p w:rsidRPr="009972A5" w:rsidR="003B2A20" w:rsidP="009972A5" w:rsidRDefault="00757A77" w14:paraId="214B1E26" w14:textId="77777777">
      <w:pPr>
        <w:pStyle w:val="Heading1"/>
      </w:pPr>
      <w:bookmarkStart w:name="_Toc485443372" w:id="4"/>
      <w:bookmarkStart w:name="_Toc491908834" w:id="5"/>
      <w:r w:rsidRPr="009972A5">
        <w:t xml:space="preserve">                                   </w:t>
      </w:r>
      <w:r w:rsidRPr="009972A5" w:rsidR="00AD045D">
        <w:t xml:space="preserve">                </w:t>
      </w:r>
      <w:r w:rsidRPr="009972A5">
        <w:t xml:space="preserve">    </w:t>
      </w:r>
      <w:r w:rsidRPr="009972A5" w:rsidR="003B2A20">
        <w:t>INTRODUCTION</w:t>
      </w:r>
      <w:bookmarkEnd w:id="4"/>
      <w:bookmarkEnd w:id="5"/>
    </w:p>
    <w:p w:rsidRPr="003B2A20" w:rsidR="003B2A20" w:rsidP="009972A5" w:rsidRDefault="003B2A20" w14:paraId="5B7AD17E" w14:textId="77777777">
      <w:pPr>
        <w:pStyle w:val="Heading2"/>
      </w:pPr>
      <w:bookmarkStart w:name="_Toc485443373" w:id="6"/>
      <w:bookmarkStart w:name="_Toc491908835" w:id="7"/>
      <w:r w:rsidRPr="003B2A20">
        <w:t>Background of the study</w:t>
      </w:r>
      <w:bookmarkEnd w:id="6"/>
      <w:bookmarkEnd w:id="7"/>
    </w:p>
    <w:p w:rsidRPr="003B2A20" w:rsidR="003B2A20" w:rsidP="003B2A20" w:rsidRDefault="003B2A20" w14:paraId="37CCCF42" w14:textId="77777777">
      <w:pPr>
        <w:spacing w:line="360" w:lineRule="auto"/>
        <w:jc w:val="both"/>
        <w:rPr>
          <w:rFonts w:ascii="Times New Roman" w:hAnsi="Times New Roman" w:cs="Times New Roman"/>
          <w:sz w:val="24"/>
          <w:szCs w:val="24"/>
        </w:rPr>
      </w:pPr>
      <w:bookmarkStart w:name="_Toc485443374" w:id="8"/>
      <w:r w:rsidRPr="003B2A20">
        <w:rPr>
          <w:rFonts w:ascii="Times New Roman" w:hAnsi="Times New Roman" w:cs="Times New Roman"/>
          <w:sz w:val="24"/>
          <w:szCs w:val="24"/>
        </w:rPr>
        <w:t xml:space="preserve">Government spending is a very big business and the public demands to know whether the huge outlays of money are being spent wisely for public interest. To control government spending to the intended purpose, using risk based management is one of an irreplaceable technique.    In Ethiopia, there are calls from public for governments to be accountable for the huge resources they hold on trust and manage for the people who gave them the political and administrative authority. The public sector represents a principal-agent relationship (Dan </w:t>
      </w:r>
      <w:proofErr w:type="spellStart"/>
      <w:r w:rsidRPr="003B2A20">
        <w:rPr>
          <w:rFonts w:ascii="Times New Roman" w:hAnsi="Times New Roman" w:cs="Times New Roman"/>
          <w:sz w:val="24"/>
          <w:szCs w:val="24"/>
        </w:rPr>
        <w:t>Mavrodin</w:t>
      </w:r>
      <w:proofErr w:type="spellEnd"/>
      <w:r w:rsidRPr="003B2A20">
        <w:rPr>
          <w:rFonts w:ascii="Times New Roman" w:hAnsi="Times New Roman" w:cs="Times New Roman"/>
          <w:sz w:val="24"/>
          <w:szCs w:val="24"/>
        </w:rPr>
        <w:t>, 2008). The officials or administrators act as the agents while the citizens are the principals. In appropriate economic policies, better science-based and realistic, and in particular the role of internal audit based on risk management becomes significant, very important in governmental organization. Organizations are under pressure to identify all the business risks they face; social, ethical and environmental as well as financial and operational, and to explain how they manage them to an acceptable level (</w:t>
      </w:r>
      <w:proofErr w:type="spellStart"/>
      <w:r w:rsidRPr="003B2A20">
        <w:rPr>
          <w:rFonts w:ascii="Times New Roman" w:hAnsi="Times New Roman" w:cs="Times New Roman"/>
          <w:sz w:val="24"/>
          <w:szCs w:val="24"/>
        </w:rPr>
        <w:t>Popescu</w:t>
      </w:r>
      <w:proofErr w:type="spellEnd"/>
      <w:r w:rsidRPr="003B2A20">
        <w:rPr>
          <w:rFonts w:ascii="Times New Roman" w:hAnsi="Times New Roman" w:cs="Times New Roman"/>
          <w:sz w:val="24"/>
          <w:szCs w:val="24"/>
        </w:rPr>
        <w:t xml:space="preserve"> and Omran,2011)</w:t>
      </w:r>
    </w:p>
    <w:p w:rsidRPr="003B2A20" w:rsidR="003B2A20" w:rsidP="003B2A20" w:rsidRDefault="003B2A20" w14:paraId="2EDF5864" w14:textId="77777777">
      <w:pPr>
        <w:autoSpaceDE w:val="0"/>
        <w:autoSpaceDN w:val="0"/>
        <w:adjustRightInd w:val="0"/>
        <w:spacing w:after="0" w:line="360" w:lineRule="auto"/>
        <w:jc w:val="both"/>
        <w:rPr>
          <w:rFonts w:ascii="Times New Roman" w:hAnsi="Times New Roman" w:cs="Times New Roman"/>
          <w:sz w:val="24"/>
          <w:szCs w:val="24"/>
        </w:rPr>
      </w:pPr>
      <w:r w:rsidRPr="003B2A20">
        <w:rPr>
          <w:rFonts w:ascii="Times New Roman" w:hAnsi="Times New Roman" w:cs="Times New Roman"/>
          <w:sz w:val="24"/>
          <w:szCs w:val="24"/>
        </w:rPr>
        <w:t xml:space="preserve">Risk management is a systematic approach that aligns strategy, people, technology, processes and knowledge with the purpose of assessing, evaluating and managing the risk that an organization faces (Cohen, 2005). Risk management comprises the activities and actions taken to ensure that an organization is conscious of the risks it faces, makes informed decisions in managing these risks, and identifies and harnesses potential opportunities (ANAO, 2014). Risk management has occupied an important place on the agenda of practitioners, academics and the business community, despite its evident failure in the recent financial crisis that originated from the USA with its multiplier effect on the world economy (Huber &amp; </w:t>
      </w:r>
      <w:proofErr w:type="spellStart"/>
      <w:r w:rsidRPr="003B2A20">
        <w:rPr>
          <w:rFonts w:ascii="Times New Roman" w:hAnsi="Times New Roman" w:cs="Times New Roman"/>
          <w:sz w:val="24"/>
          <w:szCs w:val="24"/>
        </w:rPr>
        <w:t>Scheytt</w:t>
      </w:r>
      <w:proofErr w:type="spellEnd"/>
      <w:r w:rsidRPr="003B2A20">
        <w:rPr>
          <w:rFonts w:ascii="Times New Roman" w:hAnsi="Times New Roman" w:cs="Times New Roman"/>
          <w:sz w:val="24"/>
          <w:szCs w:val="24"/>
        </w:rPr>
        <w:t xml:space="preserve">, 2013). It has been raised to the top agenda of the business world because it enhances organizational performance and creates value for stockholders (Gates, Nicolas &amp; Walker, 2012; </w:t>
      </w:r>
      <w:proofErr w:type="spellStart"/>
      <w:r w:rsidRPr="003B2A20">
        <w:rPr>
          <w:rFonts w:ascii="Times New Roman" w:hAnsi="Times New Roman" w:cs="Times New Roman"/>
          <w:sz w:val="24"/>
          <w:szCs w:val="24"/>
        </w:rPr>
        <w:t>Hillson</w:t>
      </w:r>
      <w:proofErr w:type="spellEnd"/>
      <w:r w:rsidRPr="003B2A20">
        <w:rPr>
          <w:rFonts w:ascii="Times New Roman" w:hAnsi="Times New Roman" w:cs="Times New Roman"/>
          <w:sz w:val="24"/>
          <w:szCs w:val="24"/>
        </w:rPr>
        <w:t>, 2002). Recently, there has been growing interest in risk management across the world due to a number of parallel events. The impact of the global financial crisis has highlighted the importance of risk management (</w:t>
      </w:r>
      <w:proofErr w:type="spellStart"/>
      <w:r w:rsidRPr="003B2A20">
        <w:rPr>
          <w:rFonts w:ascii="Times New Roman" w:hAnsi="Times New Roman" w:cs="Times New Roman"/>
          <w:sz w:val="24"/>
          <w:szCs w:val="24"/>
        </w:rPr>
        <w:t>Coskun</w:t>
      </w:r>
      <w:proofErr w:type="spellEnd"/>
      <w:r w:rsidRPr="003B2A20">
        <w:rPr>
          <w:rFonts w:ascii="Times New Roman" w:hAnsi="Times New Roman" w:cs="Times New Roman"/>
          <w:sz w:val="24"/>
          <w:szCs w:val="24"/>
        </w:rPr>
        <w:t xml:space="preserve">, 2012). Risk management importance is also attributed to the changing business environment characterized by threats from political, economic, natural, and technical resources (Wu &amp; Olson, 2010). </w:t>
      </w:r>
    </w:p>
    <w:p w:rsidRPr="003B2A20" w:rsidR="003B2A20" w:rsidP="003B2A20" w:rsidRDefault="003B2A20" w14:paraId="154A92A1" w14:textId="77777777">
      <w:pPr>
        <w:spacing w:line="360" w:lineRule="auto"/>
        <w:jc w:val="both"/>
        <w:rPr>
          <w:rFonts w:ascii="Times New Roman" w:hAnsi="Times New Roman" w:cs="Times New Roman"/>
          <w:sz w:val="24"/>
          <w:szCs w:val="24"/>
        </w:rPr>
      </w:pPr>
      <w:r w:rsidRPr="003B2A20">
        <w:rPr>
          <w:rFonts w:ascii="Times New Roman" w:hAnsi="Times New Roman" w:cs="Times New Roman"/>
          <w:sz w:val="24"/>
          <w:szCs w:val="24"/>
        </w:rPr>
        <w:t xml:space="preserve">Considering the huge benefit of risk management, a better understanding on risk management and discovery of control weakness using risk management is the recent government issue. Internal audit provides assurance on the effectiveness of risk management </w:t>
      </w:r>
      <w:bookmarkStart w:name="_Hlk490985392" w:id="9"/>
      <w:r w:rsidRPr="003B2A20">
        <w:rPr>
          <w:rFonts w:ascii="Times New Roman" w:hAnsi="Times New Roman" w:cs="Times New Roman"/>
          <w:sz w:val="24"/>
          <w:szCs w:val="24"/>
        </w:rPr>
        <w:t xml:space="preserve">(IIA, 2013), </w:t>
      </w:r>
      <w:bookmarkEnd w:id="9"/>
      <w:r w:rsidRPr="003B2A20">
        <w:rPr>
          <w:rFonts w:ascii="Times New Roman" w:hAnsi="Times New Roman" w:cs="Times New Roman"/>
          <w:sz w:val="24"/>
          <w:szCs w:val="24"/>
        </w:rPr>
        <w:t>The profession of internal audit is fundamentally concerned with evaluating an organization’s management of risk. All organizations face risks. For example, risks to the organization’s reputation if it treats customers incorrectly, health and safety risks, risks of supplier failure, risks associated with market failure, IT risks and financial risks to name some key areas (IIA, 2013). Thus, the objective of this study is to provide the role of internal audit in risk management in Ethiopian budgetary public sectors. The study also aimed to seek the competence, risk based audit plan and risk assessment of internal auditors to identify its effect on risk management that must be in place.</w:t>
      </w:r>
    </w:p>
    <w:p w:rsidRPr="003B2A20" w:rsidR="003B2A20" w:rsidP="009972A5" w:rsidRDefault="003B2A20" w14:paraId="44855751" w14:textId="77777777">
      <w:pPr>
        <w:pStyle w:val="Heading2"/>
      </w:pPr>
      <w:bookmarkStart w:name="_Toc491908836" w:id="10"/>
      <w:r w:rsidRPr="003B2A20">
        <w:t>Statement of the Problem</w:t>
      </w:r>
      <w:bookmarkEnd w:id="8"/>
      <w:bookmarkEnd w:id="10"/>
    </w:p>
    <w:p w:rsidRPr="003B2A20" w:rsidR="003B2A20" w:rsidP="003B2A20" w:rsidRDefault="003B2A20" w14:paraId="671AC816" w14:textId="77777777">
      <w:pPr>
        <w:spacing w:line="360" w:lineRule="auto"/>
        <w:jc w:val="both"/>
        <w:rPr>
          <w:rFonts w:ascii="Times New Roman" w:hAnsi="Times New Roman" w:cs="Times New Roman"/>
          <w:sz w:val="24"/>
          <w:szCs w:val="24"/>
        </w:rPr>
      </w:pPr>
      <w:r w:rsidRPr="003B2A20">
        <w:rPr>
          <w:rFonts w:ascii="Times New Roman" w:hAnsi="Times New Roman" w:cs="Times New Roman"/>
          <w:sz w:val="24"/>
          <w:szCs w:val="24"/>
        </w:rPr>
        <w:t xml:space="preserve">The increased size and complexity of organizations makes risk management a crucial activity in governing organizations (Beasley, </w:t>
      </w:r>
      <w:proofErr w:type="spellStart"/>
      <w:r w:rsidRPr="003B2A20">
        <w:rPr>
          <w:rFonts w:ascii="Times New Roman" w:hAnsi="Times New Roman" w:cs="Times New Roman"/>
          <w:sz w:val="24"/>
          <w:szCs w:val="24"/>
        </w:rPr>
        <w:t>Cluneb</w:t>
      </w:r>
      <w:proofErr w:type="spellEnd"/>
      <w:r w:rsidRPr="003B2A20">
        <w:rPr>
          <w:rFonts w:ascii="Times New Roman" w:hAnsi="Times New Roman" w:cs="Times New Roman"/>
          <w:sz w:val="24"/>
          <w:szCs w:val="24"/>
        </w:rPr>
        <w:t xml:space="preserve">, &amp; </w:t>
      </w:r>
      <w:proofErr w:type="spellStart"/>
      <w:r w:rsidRPr="003B2A20">
        <w:rPr>
          <w:rFonts w:ascii="Times New Roman" w:hAnsi="Times New Roman" w:cs="Times New Roman"/>
          <w:sz w:val="24"/>
          <w:szCs w:val="24"/>
        </w:rPr>
        <w:t>Hermanson</w:t>
      </w:r>
      <w:proofErr w:type="spellEnd"/>
      <w:r w:rsidRPr="003B2A20">
        <w:rPr>
          <w:rFonts w:ascii="Times New Roman" w:hAnsi="Times New Roman" w:cs="Times New Roman"/>
          <w:sz w:val="24"/>
          <w:szCs w:val="24"/>
        </w:rPr>
        <w:t xml:space="preserve">, 2005). In managing the risk, studies articulate a lot about internal auditor. Current thinking risk management is fundamentally a control problem (Committee of Sponsoring Organizations, 1992; </w:t>
      </w:r>
      <w:proofErr w:type="spellStart"/>
      <w:r w:rsidRPr="003B2A20">
        <w:rPr>
          <w:rFonts w:ascii="Times New Roman" w:hAnsi="Times New Roman" w:cs="Times New Roman"/>
          <w:sz w:val="24"/>
          <w:szCs w:val="24"/>
        </w:rPr>
        <w:t>Spira</w:t>
      </w:r>
      <w:proofErr w:type="spellEnd"/>
      <w:r w:rsidRPr="003B2A20">
        <w:rPr>
          <w:rFonts w:ascii="Times New Roman" w:hAnsi="Times New Roman" w:cs="Times New Roman"/>
          <w:sz w:val="24"/>
          <w:szCs w:val="24"/>
        </w:rPr>
        <w:t xml:space="preserve"> &amp; Page, 2003) illuminates the centrality of the assistance of internal auditing in risk management. Conceptualizing the risk management rationale of internal auditing requires unpacking the concept of risk and its management. Considering the definition of internal auditing in view of the definition of enterprise risk management (ERM), which is a central notion in the governance of contemporary organizations (Beasley 2005; Gordon, Loeb, &amp; Tseng, 2009), clarifies the role of internal auditing as a risk management technology.  De </w:t>
      </w:r>
      <w:proofErr w:type="spellStart"/>
      <w:r w:rsidRPr="003B2A20">
        <w:rPr>
          <w:rFonts w:ascii="Times New Roman" w:hAnsi="Times New Roman" w:cs="Times New Roman"/>
          <w:sz w:val="24"/>
          <w:szCs w:val="24"/>
        </w:rPr>
        <w:t>Beelde</w:t>
      </w:r>
      <w:proofErr w:type="spellEnd"/>
      <w:r w:rsidRPr="003B2A20">
        <w:rPr>
          <w:rFonts w:ascii="Times New Roman" w:hAnsi="Times New Roman" w:cs="Times New Roman"/>
          <w:sz w:val="24"/>
          <w:szCs w:val="24"/>
        </w:rPr>
        <w:t xml:space="preserve"> G. </w:t>
      </w:r>
      <w:proofErr w:type="spellStart"/>
      <w:r w:rsidRPr="003B2A20">
        <w:rPr>
          <w:rFonts w:ascii="Times New Roman" w:hAnsi="Times New Roman" w:cs="Times New Roman"/>
          <w:sz w:val="24"/>
          <w:szCs w:val="24"/>
        </w:rPr>
        <w:t>Saren</w:t>
      </w:r>
      <w:proofErr w:type="spellEnd"/>
      <w:r w:rsidRPr="003B2A20">
        <w:rPr>
          <w:rFonts w:ascii="Times New Roman" w:hAnsi="Times New Roman" w:cs="Times New Roman"/>
          <w:sz w:val="24"/>
          <w:szCs w:val="24"/>
        </w:rPr>
        <w:t xml:space="preserve"> and I. De </w:t>
      </w:r>
      <w:proofErr w:type="spellStart"/>
      <w:r w:rsidRPr="003B2A20">
        <w:rPr>
          <w:rFonts w:ascii="Times New Roman" w:hAnsi="Times New Roman" w:cs="Times New Roman"/>
          <w:sz w:val="24"/>
          <w:szCs w:val="24"/>
        </w:rPr>
        <w:t>Beelde</w:t>
      </w:r>
      <w:proofErr w:type="spellEnd"/>
      <w:r w:rsidRPr="003B2A20">
        <w:rPr>
          <w:rFonts w:ascii="Times New Roman" w:hAnsi="Times New Roman" w:cs="Times New Roman"/>
          <w:sz w:val="24"/>
          <w:szCs w:val="24"/>
        </w:rPr>
        <w:t xml:space="preserve"> (2006) found that Internal Auditors are playing a pioneering role in the creation of a higher level of risk and control awareness in managing risk in the management system.</w:t>
      </w:r>
    </w:p>
    <w:p w:rsidRPr="003B2A20" w:rsidR="003B2A20" w:rsidP="003B2A20" w:rsidRDefault="003B2A20" w14:paraId="783F8D2F" w14:textId="77777777">
      <w:pPr>
        <w:spacing w:line="360" w:lineRule="auto"/>
        <w:jc w:val="both"/>
        <w:rPr>
          <w:rFonts w:ascii="Times New Roman" w:hAnsi="Times New Roman" w:cs="Times New Roman"/>
          <w:sz w:val="24"/>
          <w:szCs w:val="24"/>
        </w:rPr>
      </w:pPr>
      <w:r w:rsidRPr="003B2A20">
        <w:rPr>
          <w:rFonts w:ascii="Times New Roman" w:hAnsi="Times New Roman" w:cs="Times New Roman"/>
          <w:sz w:val="24"/>
          <w:szCs w:val="24"/>
        </w:rPr>
        <w:t xml:space="preserve">The new risk management standard (2120.A2) promotes that “the internal audit activity must evaluate the potential for occurrence of fraud and how the organization manage fraud risk management. The role of the internal audit within the risk management is an issue under debate in literature and practice. In their study, </w:t>
      </w:r>
      <w:proofErr w:type="spellStart"/>
      <w:r w:rsidRPr="003B2A20">
        <w:rPr>
          <w:rFonts w:ascii="Times New Roman" w:hAnsi="Times New Roman" w:cs="Times New Roman"/>
          <w:sz w:val="24"/>
          <w:szCs w:val="24"/>
        </w:rPr>
        <w:t>Gramling</w:t>
      </w:r>
      <w:proofErr w:type="spellEnd"/>
      <w:r w:rsidRPr="003B2A20">
        <w:rPr>
          <w:rFonts w:ascii="Times New Roman" w:hAnsi="Times New Roman" w:cs="Times New Roman"/>
          <w:sz w:val="24"/>
          <w:szCs w:val="24"/>
        </w:rPr>
        <w:t xml:space="preserve"> and Myers (2006) have proved that internal audit has a moderate role within risk management. It is the main component of work of internal auditors to assess the organizational risks. This is the identification and analysis of major risks associated with the achievement of the management objectives (</w:t>
      </w:r>
      <w:proofErr w:type="spellStart"/>
      <w:r w:rsidRPr="003B2A20">
        <w:rPr>
          <w:rFonts w:ascii="Times New Roman" w:hAnsi="Times New Roman" w:cs="Times New Roman"/>
          <w:sz w:val="24"/>
          <w:szCs w:val="24"/>
        </w:rPr>
        <w:t>Selim</w:t>
      </w:r>
      <w:proofErr w:type="spellEnd"/>
      <w:r w:rsidRPr="003B2A20">
        <w:rPr>
          <w:rFonts w:ascii="Times New Roman" w:hAnsi="Times New Roman" w:cs="Times New Roman"/>
          <w:sz w:val="24"/>
          <w:szCs w:val="24"/>
        </w:rPr>
        <w:t xml:space="preserve">, Woodward and </w:t>
      </w:r>
      <w:proofErr w:type="spellStart"/>
      <w:r w:rsidRPr="003B2A20">
        <w:rPr>
          <w:rFonts w:ascii="Times New Roman" w:hAnsi="Times New Roman" w:cs="Times New Roman"/>
          <w:sz w:val="24"/>
          <w:szCs w:val="24"/>
        </w:rPr>
        <w:t>Allegrini</w:t>
      </w:r>
      <w:proofErr w:type="spellEnd"/>
      <w:r w:rsidRPr="003B2A20">
        <w:rPr>
          <w:rFonts w:ascii="Times New Roman" w:hAnsi="Times New Roman" w:cs="Times New Roman"/>
          <w:sz w:val="24"/>
          <w:szCs w:val="24"/>
        </w:rPr>
        <w:t xml:space="preserve">, 2009). </w:t>
      </w:r>
    </w:p>
    <w:p w:rsidRPr="003B2A20" w:rsidR="003B2A20" w:rsidP="003B2A20" w:rsidRDefault="003B2A20" w14:paraId="0B194BE7" w14:textId="77777777">
      <w:pPr>
        <w:spacing w:line="360" w:lineRule="auto"/>
        <w:jc w:val="both"/>
        <w:rPr>
          <w:rFonts w:ascii="Times New Roman" w:hAnsi="Times New Roman" w:cs="Times New Roman"/>
          <w:sz w:val="24"/>
          <w:szCs w:val="24"/>
        </w:rPr>
      </w:pPr>
      <w:r w:rsidRPr="003B2A20">
        <w:rPr>
          <w:rFonts w:ascii="Times New Roman" w:hAnsi="Times New Roman" w:cs="Times New Roman"/>
          <w:sz w:val="24"/>
          <w:szCs w:val="24"/>
        </w:rPr>
        <w:t>Deloitte (2009) argued that the world public officials consider that the inappropriate management of risks is one of the many challenges incurred by the financial departments of the public entities. The level of internal audit proficiency and skills, knowledge and experience, will enhance their effectiveness (</w:t>
      </w:r>
      <w:proofErr w:type="spellStart"/>
      <w:r w:rsidRPr="003B2A20">
        <w:rPr>
          <w:rFonts w:ascii="Times New Roman" w:hAnsi="Times New Roman" w:cs="Times New Roman"/>
          <w:sz w:val="24"/>
          <w:szCs w:val="24"/>
        </w:rPr>
        <w:t>Badara</w:t>
      </w:r>
      <w:proofErr w:type="spellEnd"/>
      <w:r w:rsidRPr="003B2A20">
        <w:rPr>
          <w:rFonts w:ascii="Times New Roman" w:hAnsi="Times New Roman" w:cs="Times New Roman"/>
          <w:sz w:val="24"/>
          <w:szCs w:val="24"/>
        </w:rPr>
        <w:t xml:space="preserve"> &amp; </w:t>
      </w:r>
      <w:proofErr w:type="spellStart"/>
      <w:r w:rsidRPr="003B2A20">
        <w:rPr>
          <w:rFonts w:ascii="Times New Roman" w:hAnsi="Times New Roman" w:cs="Times New Roman"/>
          <w:sz w:val="24"/>
          <w:szCs w:val="24"/>
        </w:rPr>
        <w:t>Saidin</w:t>
      </w:r>
      <w:proofErr w:type="spellEnd"/>
      <w:r w:rsidRPr="003B2A20">
        <w:rPr>
          <w:rFonts w:ascii="Times New Roman" w:hAnsi="Times New Roman" w:cs="Times New Roman"/>
          <w:sz w:val="24"/>
          <w:szCs w:val="24"/>
        </w:rPr>
        <w:t xml:space="preserve">, 2014). They argued that a positive relationship between internal audit effectiveness and the level of ERM implementation. There are lack of risk training and education and lack of a framework that supports the development of skilled and capable workers in the industry (CBN, 2011 &amp; 2012). Also, rational knowledge becomes necessary to carry out informed intervention (Miller &amp; Rose, 1990) to ensure achievement of goals in the face of high risk. It is reasonable to presume that a lack of general awareness and understanding about risk management results in a lower level of appreciation of how internal audit activities can provide meaningful insights and assurance surrounding risk management activities (IIARF,2011). Further this research argued that a role of internal audit is in two of the more common risk assessment areas: (1) identification and evaluation of key risks and (2) identification of emerging risks. Ahmad </w:t>
      </w:r>
      <w:r w:rsidRPr="003B2A20" w:rsidR="006F2B64">
        <w:rPr>
          <w:rFonts w:ascii="Times New Roman" w:hAnsi="Times New Roman" w:cs="Times New Roman"/>
          <w:sz w:val="24"/>
          <w:szCs w:val="24"/>
        </w:rPr>
        <w:t>Othman</w:t>
      </w:r>
      <w:r w:rsidRPr="003B2A20">
        <w:rPr>
          <w:rFonts w:ascii="Times New Roman" w:hAnsi="Times New Roman" w:cs="Times New Roman"/>
          <w:sz w:val="24"/>
          <w:szCs w:val="24"/>
        </w:rPr>
        <w:t xml:space="preserve"> and </w:t>
      </w:r>
      <w:proofErr w:type="spellStart"/>
      <w:r w:rsidRPr="003B2A20">
        <w:rPr>
          <w:rFonts w:ascii="Times New Roman" w:hAnsi="Times New Roman" w:cs="Times New Roman"/>
          <w:sz w:val="24"/>
          <w:szCs w:val="24"/>
        </w:rPr>
        <w:t>Jusoff</w:t>
      </w:r>
      <w:proofErr w:type="spellEnd"/>
      <w:r w:rsidRPr="003B2A20">
        <w:rPr>
          <w:rFonts w:ascii="Times New Roman" w:hAnsi="Times New Roman" w:cs="Times New Roman"/>
          <w:sz w:val="24"/>
          <w:szCs w:val="24"/>
        </w:rPr>
        <w:t xml:space="preserve"> (2009) investigated the effectiveness of internal audit in Malaysian public</w:t>
      </w:r>
      <w:r w:rsidRPr="003B2A20">
        <w:rPr>
          <w:rFonts w:ascii="Times New Roman" w:hAnsi="Times New Roman" w:cs="Times New Roman"/>
          <w:sz w:val="24"/>
          <w:szCs w:val="24"/>
          <w:shd w:val="clear" w:color="auto" w:fill="8DB3E2" w:themeFill="text2" w:themeFillTint="66"/>
        </w:rPr>
        <w:t xml:space="preserve"> </w:t>
      </w:r>
      <w:r w:rsidRPr="003B2A20">
        <w:rPr>
          <w:rFonts w:ascii="Times New Roman" w:hAnsi="Times New Roman" w:cs="Times New Roman"/>
          <w:sz w:val="24"/>
          <w:szCs w:val="24"/>
        </w:rPr>
        <w:t>sector. The study revealed that that the lack of qualified audit staff was ranked as the major problem</w:t>
      </w:r>
      <w:r w:rsidRPr="003B2A20">
        <w:rPr>
          <w:rFonts w:ascii="Times New Roman" w:hAnsi="Times New Roman" w:cs="Times New Roman"/>
          <w:sz w:val="24"/>
          <w:szCs w:val="24"/>
          <w:shd w:val="clear" w:color="auto" w:fill="8DB3E2" w:themeFill="text2" w:themeFillTint="66"/>
        </w:rPr>
        <w:t xml:space="preserve"> </w:t>
      </w:r>
      <w:r w:rsidRPr="003B2A20">
        <w:rPr>
          <w:rFonts w:ascii="Times New Roman" w:hAnsi="Times New Roman" w:cs="Times New Roman"/>
          <w:sz w:val="24"/>
          <w:szCs w:val="24"/>
        </w:rPr>
        <w:t>faced by internal auditors in conducting an effective risk management.</w:t>
      </w:r>
    </w:p>
    <w:p w:rsidRPr="003B2A20" w:rsidR="003B2A20" w:rsidP="003B2A20" w:rsidRDefault="003B2A20" w14:paraId="70AD473C" w14:textId="77777777">
      <w:pPr>
        <w:spacing w:line="360" w:lineRule="auto"/>
        <w:jc w:val="both"/>
        <w:rPr>
          <w:rFonts w:ascii="Times New Roman" w:hAnsi="Times New Roman" w:cs="Times New Roman"/>
          <w:sz w:val="24"/>
          <w:szCs w:val="24"/>
        </w:rPr>
      </w:pPr>
      <w:r w:rsidRPr="003B2A20">
        <w:rPr>
          <w:rFonts w:ascii="Times New Roman" w:hAnsi="Times New Roman" w:cs="Times New Roman"/>
          <w:sz w:val="24"/>
          <w:szCs w:val="24"/>
        </w:rPr>
        <w:t xml:space="preserve">According to the National Standard on Audit 240 ‘Fraud and Error’ (SNA 240), When planning the audit, the auditor must assess the risk related to the fact that fraud and error can lead to significant misrepresentations in the financial reports and he must request from the management information about any substantial fraud or error discovered. </w:t>
      </w:r>
      <w:proofErr w:type="spellStart"/>
      <w:r w:rsidRPr="003B2A20">
        <w:rPr>
          <w:rFonts w:ascii="Times New Roman" w:hAnsi="Times New Roman" w:cs="Times New Roman"/>
          <w:sz w:val="24"/>
          <w:szCs w:val="24"/>
        </w:rPr>
        <w:t>Petraşcua</w:t>
      </w:r>
      <w:proofErr w:type="spellEnd"/>
      <w:r w:rsidRPr="003B2A20">
        <w:rPr>
          <w:rFonts w:ascii="Times New Roman" w:hAnsi="Times New Roman" w:cs="Times New Roman"/>
          <w:sz w:val="24"/>
          <w:szCs w:val="24"/>
        </w:rPr>
        <w:t xml:space="preserve"> D, and </w:t>
      </w:r>
      <w:proofErr w:type="spellStart"/>
      <w:r w:rsidRPr="003B2A20">
        <w:rPr>
          <w:rFonts w:ascii="Times New Roman" w:hAnsi="Times New Roman" w:cs="Times New Roman"/>
          <w:sz w:val="24"/>
          <w:szCs w:val="24"/>
        </w:rPr>
        <w:t>Tieanub.A</w:t>
      </w:r>
      <w:proofErr w:type="spellEnd"/>
      <w:r w:rsidRPr="003B2A20">
        <w:rPr>
          <w:rFonts w:ascii="Times New Roman" w:hAnsi="Times New Roman" w:cs="Times New Roman"/>
          <w:sz w:val="24"/>
          <w:szCs w:val="24"/>
        </w:rPr>
        <w:t xml:space="preserve"> (2014) claimed that internal auditing is accountable for assisting in the organization’s fraud risk assessment and serving to decisive role to enable that the organization is running on the right truck of strategy. Based on risk assessment, the auditor must formulate some procedures of auditing that provide a reasonable guarantee that the significant misrepresentations, caused by fraud and error, in the financial reports as a whole, is discovered.</w:t>
      </w:r>
    </w:p>
    <w:p w:rsidRPr="003B2A20" w:rsidR="003B2A20" w:rsidP="003B2A20" w:rsidRDefault="003B2A20" w14:paraId="00BAEA20" w14:textId="77777777">
      <w:pPr>
        <w:spacing w:line="360" w:lineRule="auto"/>
        <w:jc w:val="both"/>
        <w:rPr>
          <w:rFonts w:ascii="Times New Roman" w:hAnsi="Times New Roman" w:cs="Times New Roman"/>
          <w:sz w:val="24"/>
          <w:szCs w:val="24"/>
        </w:rPr>
      </w:pPr>
      <w:r w:rsidRPr="003B2A20">
        <w:rPr>
          <w:rFonts w:ascii="Times New Roman" w:hAnsi="Times New Roman" w:cs="Times New Roman"/>
          <w:sz w:val="24"/>
          <w:szCs w:val="24"/>
        </w:rPr>
        <w:t xml:space="preserve">IIA standards (2000, 2010) Head of Internal Audit should conduct a risk-based planning to set priorities in line with the objectives of the organization. Internal audit program must in turn be based on a risk assessment carried out at least once a year and to take into account the views of general management. </w:t>
      </w:r>
      <w:proofErr w:type="spellStart"/>
      <w:r w:rsidRPr="003B2A20">
        <w:rPr>
          <w:rFonts w:ascii="Times New Roman" w:hAnsi="Times New Roman" w:cs="Times New Roman"/>
          <w:sz w:val="24"/>
          <w:szCs w:val="24"/>
        </w:rPr>
        <w:t>Popescu</w:t>
      </w:r>
      <w:proofErr w:type="spellEnd"/>
      <w:r w:rsidRPr="003B2A20">
        <w:rPr>
          <w:rFonts w:ascii="Times New Roman" w:hAnsi="Times New Roman" w:cs="Times New Roman"/>
          <w:sz w:val="24"/>
          <w:szCs w:val="24"/>
        </w:rPr>
        <w:t xml:space="preserve"> &amp; </w:t>
      </w:r>
      <w:proofErr w:type="spellStart"/>
      <w:r w:rsidRPr="003B2A20">
        <w:rPr>
          <w:rFonts w:ascii="Times New Roman" w:hAnsi="Times New Roman" w:cs="Times New Roman"/>
          <w:sz w:val="24"/>
          <w:szCs w:val="24"/>
        </w:rPr>
        <w:t>Omran</w:t>
      </w:r>
      <w:proofErr w:type="spellEnd"/>
      <w:r w:rsidRPr="003B2A20">
        <w:rPr>
          <w:rFonts w:ascii="Times New Roman" w:hAnsi="Times New Roman" w:cs="Times New Roman"/>
          <w:sz w:val="24"/>
          <w:szCs w:val="24"/>
        </w:rPr>
        <w:t xml:space="preserve"> (2011) argued that incorrect or incomplete planning </w:t>
      </w:r>
      <w:r w:rsidRPr="003B2A20" w:rsidR="009B59E6">
        <w:rPr>
          <w:rFonts w:ascii="Times New Roman" w:hAnsi="Times New Roman" w:cs="Times New Roman"/>
          <w:sz w:val="24"/>
          <w:szCs w:val="24"/>
        </w:rPr>
        <w:t>leads</w:t>
      </w:r>
      <w:r w:rsidR="009B59E6">
        <w:rPr>
          <w:rFonts w:ascii="Times New Roman" w:hAnsi="Times New Roman" w:cs="Times New Roman"/>
          <w:sz w:val="24"/>
          <w:szCs w:val="24"/>
          <w:shd w:val="clear" w:color="auto" w:fill="8DB3E2" w:themeFill="text2" w:themeFillTint="66"/>
        </w:rPr>
        <w:t xml:space="preserve"> to</w:t>
      </w:r>
      <w:r w:rsidRPr="003B2A20">
        <w:rPr>
          <w:rFonts w:ascii="Times New Roman" w:hAnsi="Times New Roman" w:cs="Times New Roman"/>
          <w:sz w:val="24"/>
          <w:szCs w:val="24"/>
        </w:rPr>
        <w:t xml:space="preserve"> a loss of risk-bearing activities. Further they argue that careful selection of activities in high </w:t>
      </w:r>
      <w:r w:rsidRPr="003B2A20" w:rsidR="009B59E6">
        <w:rPr>
          <w:rFonts w:ascii="Times New Roman" w:hAnsi="Times New Roman" w:cs="Times New Roman"/>
          <w:sz w:val="24"/>
          <w:szCs w:val="24"/>
        </w:rPr>
        <w:t>risk</w:t>
      </w:r>
      <w:r w:rsidR="009B59E6">
        <w:rPr>
          <w:rFonts w:ascii="Times New Roman" w:hAnsi="Times New Roman" w:cs="Times New Roman"/>
          <w:sz w:val="24"/>
          <w:szCs w:val="24"/>
        </w:rPr>
        <w:t xml:space="preserve"> </w:t>
      </w:r>
      <w:r w:rsidRPr="003B2A20" w:rsidR="009B59E6">
        <w:rPr>
          <w:rFonts w:ascii="Times New Roman" w:hAnsi="Times New Roman" w:cs="Times New Roman"/>
          <w:sz w:val="24"/>
          <w:szCs w:val="24"/>
          <w:shd w:val="clear" w:color="auto" w:fill="8DB3E2" w:themeFill="text2" w:themeFillTint="66"/>
        </w:rPr>
        <w:t>areas</w:t>
      </w:r>
      <w:r w:rsidRPr="003B2A20">
        <w:rPr>
          <w:rFonts w:ascii="Times New Roman" w:hAnsi="Times New Roman" w:cs="Times New Roman"/>
          <w:sz w:val="24"/>
          <w:szCs w:val="24"/>
        </w:rPr>
        <w:t xml:space="preserve"> </w:t>
      </w:r>
      <w:r w:rsidRPr="003B2A20" w:rsidR="009B59E6">
        <w:rPr>
          <w:rFonts w:ascii="Times New Roman" w:hAnsi="Times New Roman" w:cs="Times New Roman"/>
          <w:sz w:val="24"/>
          <w:szCs w:val="24"/>
        </w:rPr>
        <w:t>audited</w:t>
      </w:r>
      <w:r w:rsidRPr="003B2A20">
        <w:rPr>
          <w:rFonts w:ascii="Times New Roman" w:hAnsi="Times New Roman" w:cs="Times New Roman"/>
          <w:sz w:val="24"/>
          <w:szCs w:val="24"/>
        </w:rPr>
        <w:t xml:space="preserve"> based on the risks associated with these activities.</w:t>
      </w:r>
    </w:p>
    <w:p w:rsidRPr="006F2B64" w:rsidR="006F2B64" w:rsidP="00470EA2" w:rsidRDefault="003B2A20" w14:paraId="1B265666" w14:textId="77777777">
      <w:pPr>
        <w:pStyle w:val="Heading3"/>
        <w:numPr>
          <w:ilvl w:val="1"/>
          <w:numId w:val="1"/>
        </w:numPr>
        <w:jc w:val="both"/>
        <w:rPr>
          <w:rFonts w:ascii="Times New Roman" w:hAnsi="Times New Roman" w:cs="Times New Roman"/>
          <w:color w:val="auto"/>
          <w:sz w:val="24"/>
          <w:szCs w:val="24"/>
        </w:rPr>
      </w:pPr>
      <w:r w:rsidRPr="003B2A20">
        <w:rPr>
          <w:rFonts w:ascii="Times New Roman" w:hAnsi="Times New Roman" w:cs="Times New Roman"/>
          <w:b w:val="0"/>
          <w:color w:val="auto"/>
          <w:sz w:val="24"/>
          <w:szCs w:val="24"/>
        </w:rPr>
        <w:t>The above studies implied there is the scarcity of research on internal audit and risk management. Most the studies were conducted on financial institution and developed economy. Limited studies (</w:t>
      </w:r>
      <w:proofErr w:type="spellStart"/>
      <w:r w:rsidRPr="003B2A20">
        <w:rPr>
          <w:rFonts w:ascii="Times New Roman" w:hAnsi="Times New Roman" w:cs="Times New Roman"/>
          <w:b w:val="0"/>
          <w:color w:val="auto"/>
          <w:sz w:val="24"/>
          <w:szCs w:val="24"/>
        </w:rPr>
        <w:t>Unegbu</w:t>
      </w:r>
      <w:proofErr w:type="spellEnd"/>
      <w:r w:rsidRPr="003B2A20">
        <w:rPr>
          <w:rFonts w:ascii="Times New Roman" w:hAnsi="Times New Roman" w:cs="Times New Roman"/>
          <w:b w:val="0"/>
          <w:color w:val="auto"/>
          <w:sz w:val="24"/>
          <w:szCs w:val="24"/>
        </w:rPr>
        <w:t xml:space="preserve"> and Kida, 2011), </w:t>
      </w:r>
      <w:proofErr w:type="spellStart"/>
      <w:r w:rsidRPr="003B2A20">
        <w:rPr>
          <w:rFonts w:ascii="Times New Roman" w:hAnsi="Times New Roman" w:cs="Times New Roman"/>
          <w:b w:val="0"/>
          <w:color w:val="auto"/>
          <w:sz w:val="24"/>
          <w:szCs w:val="24"/>
        </w:rPr>
        <w:t>Kuta</w:t>
      </w:r>
      <w:proofErr w:type="spellEnd"/>
      <w:r w:rsidRPr="003B2A20">
        <w:rPr>
          <w:rFonts w:ascii="Times New Roman" w:hAnsi="Times New Roman" w:cs="Times New Roman"/>
          <w:b w:val="0"/>
          <w:color w:val="auto"/>
          <w:sz w:val="24"/>
          <w:szCs w:val="24"/>
        </w:rPr>
        <w:t xml:space="preserve"> (2008), and (</w:t>
      </w:r>
      <w:proofErr w:type="spellStart"/>
      <w:r w:rsidRPr="003B2A20">
        <w:rPr>
          <w:rFonts w:ascii="Times New Roman" w:hAnsi="Times New Roman" w:cs="Times New Roman"/>
          <w:b w:val="0"/>
          <w:color w:val="auto"/>
          <w:sz w:val="24"/>
          <w:szCs w:val="24"/>
        </w:rPr>
        <w:t>Badra</w:t>
      </w:r>
      <w:proofErr w:type="spellEnd"/>
      <w:r w:rsidRPr="003B2A20">
        <w:rPr>
          <w:rFonts w:ascii="Times New Roman" w:hAnsi="Times New Roman" w:cs="Times New Roman"/>
          <w:b w:val="0"/>
          <w:color w:val="auto"/>
          <w:sz w:val="24"/>
          <w:szCs w:val="24"/>
        </w:rPr>
        <w:t>, 2012) on risk management in the public sector in developing countries and lack of research on the role of internal audit in risk management in the Ethiopian public sectors are part of the motivation. As a result, these persuade the researcher to investigate into the role of the internal audit in risk management on the subject of competence, risk assessment and risk based planning in Ethiopian budgetary public sectors</w:t>
      </w:r>
      <w:r w:rsidRPr="003B2A20">
        <w:rPr>
          <w:rFonts w:ascii="Times New Roman" w:hAnsi="Times New Roman" w:cs="Times New Roman"/>
          <w:sz w:val="24"/>
          <w:szCs w:val="24"/>
        </w:rPr>
        <w:t xml:space="preserve">. </w:t>
      </w:r>
      <w:bookmarkStart w:name="_Toc491908837" w:id="11"/>
    </w:p>
    <w:p w:rsidRPr="00470EA2" w:rsidR="00470EA2" w:rsidP="009972A5" w:rsidRDefault="00470EA2" w14:paraId="3F8575A3" w14:textId="77777777">
      <w:pPr>
        <w:pStyle w:val="Heading2"/>
      </w:pPr>
      <w:r w:rsidRPr="00470EA2">
        <w:t>Objective of the Study</w:t>
      </w:r>
      <w:bookmarkEnd w:id="11"/>
    </w:p>
    <w:p w:rsidRPr="00470EA2" w:rsidR="00470EA2" w:rsidP="00470EA2" w:rsidRDefault="00757A77" w14:paraId="12B08DBC" w14:textId="77777777">
      <w:pPr>
        <w:spacing w:after="160" w:line="360" w:lineRule="auto"/>
        <w:jc w:val="both"/>
        <w:rPr>
          <w:rFonts w:ascii="Times New Roman" w:hAnsi="Times New Roman" w:eastAsia="Calibri" w:cs="Times New Roman"/>
          <w:sz w:val="24"/>
          <w:szCs w:val="24"/>
        </w:rPr>
      </w:pPr>
      <w:bookmarkStart w:name="_Toc485443376" w:id="12"/>
      <w:r>
        <w:rPr>
          <w:rFonts w:ascii="Times New Roman" w:hAnsi="Times New Roman" w:eastAsia="Calibri" w:cs="Times New Roman"/>
          <w:sz w:val="24"/>
          <w:szCs w:val="24"/>
        </w:rPr>
        <w:t xml:space="preserve">      </w:t>
      </w:r>
      <w:r w:rsidRPr="00470EA2" w:rsidR="00470EA2">
        <w:rPr>
          <w:rFonts w:ascii="Times New Roman" w:hAnsi="Times New Roman" w:eastAsia="Calibri" w:cs="Times New Roman"/>
          <w:sz w:val="24"/>
          <w:szCs w:val="24"/>
        </w:rPr>
        <w:t xml:space="preserve">The general objective of study is to identify the role of internal audit in risk management of </w:t>
      </w:r>
      <w:r>
        <w:rPr>
          <w:rFonts w:ascii="Times New Roman" w:hAnsi="Times New Roman" w:eastAsia="Calibri" w:cs="Times New Roman"/>
          <w:sz w:val="24"/>
          <w:szCs w:val="24"/>
        </w:rPr>
        <w:t xml:space="preserve">               </w:t>
      </w:r>
      <w:r w:rsidRPr="00470EA2" w:rsidR="00470EA2">
        <w:rPr>
          <w:rFonts w:ascii="Times New Roman" w:hAnsi="Times New Roman" w:eastAsia="Calibri" w:cs="Times New Roman"/>
          <w:sz w:val="24"/>
          <w:szCs w:val="24"/>
        </w:rPr>
        <w:t>budgetary public sector of Ethiopia. Specifically, the objectives of the research are to:</w:t>
      </w:r>
    </w:p>
    <w:p w:rsidRPr="00470EA2" w:rsidR="00470EA2" w:rsidP="00470EA2" w:rsidRDefault="00470EA2" w14:paraId="1F1E8338" w14:textId="77777777">
      <w:pPr>
        <w:numPr>
          <w:ilvl w:val="0"/>
          <w:numId w:val="3"/>
        </w:numPr>
        <w:spacing w:after="160" w:line="360" w:lineRule="auto"/>
        <w:contextualSpacing/>
        <w:jc w:val="both"/>
        <w:rPr>
          <w:rFonts w:ascii="Times New Roman" w:hAnsi="Times New Roman" w:eastAsia="Calibri" w:cs="Times New Roman"/>
          <w:sz w:val="24"/>
          <w:szCs w:val="24"/>
        </w:rPr>
      </w:pPr>
      <w:bookmarkStart w:name="_Hlk491904821" w:id="13"/>
      <w:r w:rsidRPr="00470EA2">
        <w:rPr>
          <w:rFonts w:ascii="Times New Roman" w:hAnsi="Times New Roman" w:eastAsia="Calibri" w:cs="Times New Roman"/>
          <w:sz w:val="24"/>
          <w:szCs w:val="24"/>
        </w:rPr>
        <w:t xml:space="preserve">examine the contribution </w:t>
      </w:r>
      <w:bookmarkEnd w:id="13"/>
      <w:r w:rsidRPr="00470EA2">
        <w:rPr>
          <w:rFonts w:ascii="Times New Roman" w:hAnsi="Times New Roman" w:eastAsia="Calibri" w:cs="Times New Roman"/>
          <w:sz w:val="24"/>
          <w:szCs w:val="24"/>
        </w:rPr>
        <w:t>of IA in evaluating risk management processes and reporting of key risks</w:t>
      </w:r>
    </w:p>
    <w:p w:rsidRPr="00470EA2" w:rsidR="00470EA2" w:rsidP="00470EA2" w:rsidRDefault="009B59E6" w14:paraId="70DE412D" w14:textId="77777777">
      <w:pPr>
        <w:numPr>
          <w:ilvl w:val="0"/>
          <w:numId w:val="3"/>
        </w:numPr>
        <w:spacing w:after="160" w:line="360" w:lineRule="auto"/>
        <w:contextualSpacing/>
        <w:jc w:val="both"/>
        <w:rPr>
          <w:rFonts w:ascii="Times New Roman" w:hAnsi="Times New Roman" w:eastAsia="Calibri" w:cs="Times New Roman"/>
          <w:sz w:val="24"/>
          <w:szCs w:val="24"/>
        </w:rPr>
      </w:pPr>
      <w:r w:rsidRPr="00470EA2">
        <w:rPr>
          <w:rFonts w:ascii="Times New Roman" w:hAnsi="Times New Roman" w:eastAsia="Calibri" w:cs="Times New Roman"/>
          <w:sz w:val="24"/>
          <w:szCs w:val="24"/>
        </w:rPr>
        <w:t>Examine</w:t>
      </w:r>
      <w:r w:rsidRPr="00470EA2" w:rsidR="00470EA2">
        <w:rPr>
          <w:rFonts w:ascii="Times New Roman" w:hAnsi="Times New Roman" w:eastAsia="Calibri" w:cs="Times New Roman"/>
          <w:sz w:val="24"/>
          <w:szCs w:val="24"/>
        </w:rPr>
        <w:t xml:space="preserve"> the competency of internal auditors that keep pace with evolving in risk management.  </w:t>
      </w:r>
    </w:p>
    <w:p w:rsidRPr="00470EA2" w:rsidR="00470EA2" w:rsidP="00470EA2" w:rsidRDefault="009B59E6" w14:paraId="2419AF18" w14:textId="77777777">
      <w:pPr>
        <w:numPr>
          <w:ilvl w:val="0"/>
          <w:numId w:val="3"/>
        </w:numPr>
        <w:spacing w:after="160" w:line="360" w:lineRule="auto"/>
        <w:contextualSpacing/>
        <w:jc w:val="both"/>
        <w:rPr>
          <w:rFonts w:ascii="Times New Roman" w:hAnsi="Times New Roman" w:eastAsia="Calibri" w:cs="Times New Roman"/>
          <w:sz w:val="24"/>
          <w:szCs w:val="24"/>
        </w:rPr>
      </w:pPr>
      <w:r w:rsidRPr="00470EA2">
        <w:rPr>
          <w:rFonts w:ascii="Times New Roman" w:hAnsi="Times New Roman" w:eastAsia="Calibri" w:cs="Times New Roman"/>
          <w:sz w:val="24"/>
          <w:szCs w:val="24"/>
        </w:rPr>
        <w:t>Examine</w:t>
      </w:r>
      <w:r w:rsidRPr="00470EA2" w:rsidR="00470EA2">
        <w:rPr>
          <w:rFonts w:ascii="Times New Roman" w:hAnsi="Times New Roman" w:eastAsia="Calibri" w:cs="Times New Roman"/>
          <w:sz w:val="24"/>
          <w:szCs w:val="24"/>
        </w:rPr>
        <w:t xml:space="preserve"> the contribution of risk assessment by internal audit as a tool for risk management.</w:t>
      </w:r>
    </w:p>
    <w:p w:rsidRPr="00470EA2" w:rsidR="00470EA2" w:rsidP="00470EA2" w:rsidRDefault="00470EA2" w14:paraId="29F86C46" w14:textId="77777777">
      <w:pPr>
        <w:numPr>
          <w:ilvl w:val="0"/>
          <w:numId w:val="3"/>
        </w:numPr>
        <w:spacing w:after="160" w:line="360" w:lineRule="auto"/>
        <w:contextualSpacing/>
        <w:jc w:val="both"/>
        <w:rPr>
          <w:rFonts w:ascii="Times New Roman" w:hAnsi="Times New Roman" w:eastAsia="Calibri" w:cs="Times New Roman"/>
          <w:sz w:val="24"/>
          <w:szCs w:val="24"/>
        </w:rPr>
      </w:pPr>
      <w:r w:rsidRPr="00470EA2">
        <w:rPr>
          <w:rFonts w:ascii="Times New Roman" w:hAnsi="Times New Roman" w:eastAsia="Calibri" w:cs="Times New Roman"/>
          <w:sz w:val="24"/>
          <w:szCs w:val="24"/>
        </w:rPr>
        <w:t xml:space="preserve">Examine the effectiveness of </w:t>
      </w:r>
      <w:r w:rsidRPr="00470EA2" w:rsidR="009B59E6">
        <w:rPr>
          <w:rFonts w:ascii="Times New Roman" w:hAnsi="Times New Roman" w:eastAsia="Calibri" w:cs="Times New Roman"/>
          <w:sz w:val="24"/>
          <w:szCs w:val="24"/>
        </w:rPr>
        <w:t>internal</w:t>
      </w:r>
      <w:r w:rsidRPr="00470EA2">
        <w:rPr>
          <w:rFonts w:ascii="Times New Roman" w:hAnsi="Times New Roman" w:eastAsia="Calibri" w:cs="Times New Roman"/>
          <w:sz w:val="24"/>
          <w:szCs w:val="24"/>
        </w:rPr>
        <w:t xml:space="preserve"> audit risk-based planning in managing risk.</w:t>
      </w:r>
      <w:bookmarkStart w:name="_Toc478301096" w:id="14"/>
    </w:p>
    <w:p w:rsidRPr="00470EA2" w:rsidR="00470EA2" w:rsidP="009972A5" w:rsidRDefault="00470EA2" w14:paraId="654B3EDE" w14:textId="77777777">
      <w:pPr>
        <w:pStyle w:val="Heading2"/>
        <w:rPr>
          <w:rFonts w:eastAsia="Calibri"/>
        </w:rPr>
      </w:pPr>
      <w:bookmarkStart w:name="_Toc491908838" w:id="15"/>
      <w:r w:rsidRPr="00470EA2">
        <w:rPr>
          <w:rFonts w:eastAsia="Times New Roman"/>
        </w:rPr>
        <w:t>Research Questions</w:t>
      </w:r>
      <w:bookmarkEnd w:id="14"/>
      <w:bookmarkEnd w:id="15"/>
    </w:p>
    <w:p w:rsidRPr="00470EA2" w:rsidR="00470EA2" w:rsidP="00470EA2" w:rsidRDefault="00470EA2" w14:paraId="3B0CDD12" w14:textId="77777777">
      <w:pPr>
        <w:tabs>
          <w:tab w:val="left" w:pos="1890"/>
          <w:tab w:val="left" w:pos="2500"/>
        </w:tabs>
        <w:spacing w:after="0" w:line="360" w:lineRule="auto"/>
        <w:jc w:val="both"/>
        <w:rPr>
          <w:rFonts w:ascii="Times New Roman" w:hAnsi="Times New Roman" w:eastAsia="Calibri" w:cs="Times New Roman"/>
          <w:sz w:val="24"/>
          <w:szCs w:val="24"/>
        </w:rPr>
      </w:pPr>
      <w:r w:rsidRPr="00470EA2">
        <w:rPr>
          <w:rFonts w:ascii="Times New Roman" w:hAnsi="Times New Roman" w:eastAsia="Calibri" w:cs="Times New Roman"/>
          <w:sz w:val="24"/>
          <w:szCs w:val="24"/>
        </w:rPr>
        <w:t xml:space="preserve">     </w:t>
      </w:r>
      <w:r w:rsidR="00757A77">
        <w:rPr>
          <w:rFonts w:ascii="Times New Roman" w:hAnsi="Times New Roman" w:eastAsia="Calibri" w:cs="Times New Roman"/>
          <w:sz w:val="24"/>
          <w:szCs w:val="24"/>
        </w:rPr>
        <w:t xml:space="preserve"> </w:t>
      </w:r>
      <w:r w:rsidRPr="00470EA2">
        <w:rPr>
          <w:rFonts w:ascii="Times New Roman" w:hAnsi="Times New Roman" w:eastAsia="Calibri" w:cs="Times New Roman"/>
          <w:sz w:val="24"/>
          <w:szCs w:val="24"/>
        </w:rPr>
        <w:t>The study conducted for that purpose to answer the following research questions:</w:t>
      </w:r>
    </w:p>
    <w:p w:rsidRPr="00470EA2" w:rsidR="00470EA2" w:rsidP="00470EA2" w:rsidRDefault="00470EA2" w14:paraId="3DAD30CC" w14:textId="77777777">
      <w:pPr>
        <w:numPr>
          <w:ilvl w:val="0"/>
          <w:numId w:val="2"/>
        </w:numPr>
        <w:spacing w:after="160" w:line="360" w:lineRule="auto"/>
        <w:contextualSpacing/>
        <w:jc w:val="both"/>
        <w:rPr>
          <w:rFonts w:ascii="Times New Roman" w:hAnsi="Times New Roman" w:eastAsia="Calibri" w:cs="Times New Roman"/>
          <w:bCs/>
          <w:sz w:val="24"/>
          <w:szCs w:val="24"/>
        </w:rPr>
      </w:pPr>
      <w:r w:rsidRPr="00470EA2">
        <w:rPr>
          <w:rFonts w:ascii="Times New Roman" w:hAnsi="Times New Roman" w:eastAsia="Calibri" w:cs="Times New Roman"/>
          <w:bCs/>
          <w:sz w:val="24"/>
          <w:szCs w:val="24"/>
        </w:rPr>
        <w:t>Does internal auditor’s competency enhance internal audit in risk management in budgetary Public sectors?</w:t>
      </w:r>
    </w:p>
    <w:p w:rsidRPr="00470EA2" w:rsidR="00470EA2" w:rsidP="00470EA2" w:rsidRDefault="00470EA2" w14:paraId="58808354" w14:textId="77777777">
      <w:pPr>
        <w:numPr>
          <w:ilvl w:val="0"/>
          <w:numId w:val="2"/>
        </w:numPr>
        <w:spacing w:after="160" w:line="360" w:lineRule="auto"/>
        <w:contextualSpacing/>
        <w:jc w:val="both"/>
        <w:rPr>
          <w:rFonts w:ascii="Times New Roman" w:hAnsi="Times New Roman" w:eastAsia="Calibri" w:cs="Times New Roman"/>
          <w:bCs/>
          <w:sz w:val="24"/>
          <w:szCs w:val="24"/>
        </w:rPr>
      </w:pPr>
      <w:r w:rsidRPr="00470EA2">
        <w:rPr>
          <w:rFonts w:ascii="Times New Roman" w:hAnsi="Times New Roman" w:eastAsia="Calibri" w:cs="Times New Roman"/>
          <w:bCs/>
          <w:sz w:val="24"/>
          <w:szCs w:val="24"/>
        </w:rPr>
        <w:t>Does risk based planning conducted by internal auditor and contributes its role in risk management in Ethiopian Budgetary Public sectors?</w:t>
      </w:r>
    </w:p>
    <w:p w:rsidR="00470EA2" w:rsidP="00470EA2" w:rsidRDefault="00470EA2" w14:paraId="7FB54ECB" w14:textId="77777777">
      <w:pPr>
        <w:numPr>
          <w:ilvl w:val="0"/>
          <w:numId w:val="2"/>
        </w:numPr>
        <w:spacing w:after="160" w:line="360" w:lineRule="auto"/>
        <w:contextualSpacing/>
        <w:jc w:val="both"/>
        <w:rPr>
          <w:rFonts w:ascii="Times New Roman" w:hAnsi="Times New Roman" w:eastAsia="Calibri" w:cs="Times New Roman"/>
          <w:bCs/>
          <w:sz w:val="24"/>
          <w:szCs w:val="24"/>
        </w:rPr>
      </w:pPr>
      <w:r w:rsidRPr="00470EA2">
        <w:rPr>
          <w:rFonts w:ascii="Times New Roman" w:hAnsi="Times New Roman" w:eastAsia="Calibri" w:cs="Times New Roman"/>
          <w:bCs/>
          <w:sz w:val="24"/>
          <w:szCs w:val="24"/>
        </w:rPr>
        <w:t>Do risk assessments exercised by internal audit and play significant role in risk management in Ethiopian Budgetary Public sectors?</w:t>
      </w:r>
    </w:p>
    <w:p w:rsidRPr="00470EA2" w:rsidR="00FC2D35" w:rsidP="00FC2D35" w:rsidRDefault="00FC2D35" w14:paraId="675E05EE" w14:textId="77777777">
      <w:pPr>
        <w:spacing w:after="160" w:line="360" w:lineRule="auto"/>
        <w:ind w:left="720"/>
        <w:contextualSpacing/>
        <w:jc w:val="both"/>
        <w:rPr>
          <w:rFonts w:ascii="Times New Roman" w:hAnsi="Times New Roman" w:eastAsia="Calibri" w:cs="Times New Roman"/>
          <w:bCs/>
          <w:sz w:val="24"/>
          <w:szCs w:val="24"/>
        </w:rPr>
      </w:pPr>
    </w:p>
    <w:p w:rsidRPr="00470EA2" w:rsidR="00470EA2" w:rsidP="009972A5" w:rsidRDefault="00470EA2" w14:paraId="0202E4E8" w14:textId="77777777">
      <w:pPr>
        <w:pStyle w:val="Heading2"/>
      </w:pPr>
      <w:bookmarkStart w:name="_Toc491908839" w:id="16"/>
      <w:r w:rsidRPr="00470EA2">
        <w:t>Significance of the Study</w:t>
      </w:r>
      <w:bookmarkEnd w:id="12"/>
      <w:bookmarkEnd w:id="16"/>
    </w:p>
    <w:p w:rsidRPr="00470EA2" w:rsidR="00470EA2" w:rsidP="00470EA2" w:rsidRDefault="003F5FFE" w14:paraId="6DB53B36" w14:textId="77777777">
      <w:pPr>
        <w:autoSpaceDE w:val="0"/>
        <w:autoSpaceDN w:val="0"/>
        <w:adjustRightInd w:val="0"/>
        <w:spacing w:after="0" w:line="360" w:lineRule="auto"/>
        <w:jc w:val="both"/>
        <w:rPr>
          <w:rFonts w:ascii="Times New Roman" w:hAnsi="Times New Roman" w:eastAsia="Calibri" w:cs="Times New Roman"/>
          <w:sz w:val="24"/>
          <w:szCs w:val="24"/>
        </w:rPr>
      </w:pPr>
      <w:bookmarkStart w:name="_Toc485443377" w:id="17"/>
      <w:r>
        <w:rPr>
          <w:rFonts w:ascii="Times New Roman" w:hAnsi="Times New Roman" w:eastAsia="Calibri" w:cs="Times New Roman"/>
          <w:sz w:val="24"/>
          <w:szCs w:val="24"/>
        </w:rPr>
        <w:t xml:space="preserve">      </w:t>
      </w:r>
      <w:r w:rsidRPr="00470EA2" w:rsidR="00470EA2">
        <w:rPr>
          <w:rFonts w:ascii="Times New Roman" w:hAnsi="Times New Roman" w:eastAsia="Calibri" w:cs="Times New Roman"/>
          <w:sz w:val="24"/>
          <w:szCs w:val="24"/>
        </w:rPr>
        <w:t xml:space="preserve">The findings of this study would be of benefit to the Management of public body, as it will </w:t>
      </w:r>
      <w:r>
        <w:rPr>
          <w:rFonts w:ascii="Times New Roman" w:hAnsi="Times New Roman" w:eastAsia="Calibri" w:cs="Times New Roman"/>
          <w:sz w:val="24"/>
          <w:szCs w:val="24"/>
        </w:rPr>
        <w:t xml:space="preserve">   </w:t>
      </w:r>
      <w:r w:rsidRPr="00470EA2" w:rsidR="00470EA2">
        <w:rPr>
          <w:rFonts w:ascii="Times New Roman" w:hAnsi="Times New Roman" w:eastAsia="Calibri" w:cs="Times New Roman"/>
          <w:sz w:val="24"/>
          <w:szCs w:val="24"/>
        </w:rPr>
        <w:t>reveal how risk management take place using internal auditor.  The study will assist government to ascertain the level of risk management to the operational guidelines and regulatory framework. This will help to reduce lapses where they are noticed and update those ones which have become out of place.</w:t>
      </w:r>
    </w:p>
    <w:p w:rsidRPr="00470EA2" w:rsidR="00470EA2" w:rsidP="00470EA2" w:rsidRDefault="00470EA2" w14:paraId="1C0C44B7" w14:textId="77777777">
      <w:pPr>
        <w:autoSpaceDE w:val="0"/>
        <w:autoSpaceDN w:val="0"/>
        <w:adjustRightInd w:val="0"/>
        <w:spacing w:after="0" w:line="360" w:lineRule="auto"/>
        <w:jc w:val="both"/>
        <w:rPr>
          <w:rFonts w:ascii="Times New Roman" w:hAnsi="Times New Roman" w:eastAsia="Calibri" w:cs="Times New Roman"/>
          <w:sz w:val="24"/>
          <w:szCs w:val="24"/>
        </w:rPr>
      </w:pPr>
      <w:r w:rsidRPr="00470EA2">
        <w:rPr>
          <w:rFonts w:ascii="Times New Roman" w:hAnsi="Times New Roman" w:eastAsia="Calibri" w:cs="Times New Roman"/>
          <w:sz w:val="24"/>
          <w:szCs w:val="24"/>
        </w:rPr>
        <w:t>The findings of this study especially, role of internal audit regarding to risk control will add to the general knowledge on the operation of internal control mechanisms in organizations in general and public sector in particular. The general public will benefit from the findings of the study because risk will be properly managed if the recommendations of this study are implemented by the management of budgetary public sector. This will result in more effective method of risk management.</w:t>
      </w:r>
    </w:p>
    <w:p w:rsidRPr="00470EA2" w:rsidR="00470EA2" w:rsidP="009972A5" w:rsidRDefault="00470EA2" w14:paraId="055DAE44" w14:textId="77777777">
      <w:pPr>
        <w:pStyle w:val="Heading2"/>
      </w:pPr>
      <w:bookmarkStart w:name="_Toc491908840" w:id="18"/>
      <w:r w:rsidRPr="00470EA2">
        <w:t>Scope and limitation of the Study</w:t>
      </w:r>
      <w:bookmarkEnd w:id="17"/>
      <w:bookmarkEnd w:id="18"/>
    </w:p>
    <w:p w:rsidRPr="00470EA2" w:rsidR="00470EA2" w:rsidP="00470EA2" w:rsidRDefault="003F5FFE" w14:paraId="2FCE2A90" w14:textId="77777777">
      <w:pPr>
        <w:autoSpaceDE w:val="0"/>
        <w:autoSpaceDN w:val="0"/>
        <w:adjustRightInd w:val="0"/>
        <w:spacing w:after="0" w:line="360" w:lineRule="auto"/>
        <w:jc w:val="both"/>
        <w:rPr>
          <w:rFonts w:ascii="Times New Roman" w:hAnsi="Times New Roman" w:eastAsia="Calibri" w:cs="Times New Roman"/>
          <w:sz w:val="24"/>
          <w:szCs w:val="24"/>
        </w:rPr>
      </w:pPr>
      <w:bookmarkStart w:name="_Toc485443378" w:id="19"/>
      <w:r>
        <w:rPr>
          <w:rFonts w:ascii="Times New Roman" w:hAnsi="Times New Roman" w:eastAsia="Calibri" w:cs="Times New Roman"/>
          <w:sz w:val="24"/>
          <w:szCs w:val="24"/>
        </w:rPr>
        <w:t xml:space="preserve">      </w:t>
      </w:r>
      <w:r w:rsidRPr="00470EA2" w:rsidR="00470EA2">
        <w:rPr>
          <w:rFonts w:ascii="Times New Roman" w:hAnsi="Times New Roman" w:eastAsia="Calibri" w:cs="Times New Roman"/>
          <w:sz w:val="24"/>
          <w:szCs w:val="24"/>
        </w:rPr>
        <w:t>This study is delimited to the evaluation of risk management and internal audit in the Ethiopian budgetary public sector in its entire ramification through fifteen of the public sectors. Only internal audit, accountant staffs of the Ministries and public universities will be used in the study. The Senior managements, other category of workers will not use in the study.</w:t>
      </w:r>
    </w:p>
    <w:p w:rsidRPr="00470EA2" w:rsidR="00470EA2" w:rsidP="00470EA2" w:rsidRDefault="00470EA2" w14:paraId="2AF5925D" w14:textId="77777777">
      <w:pPr>
        <w:autoSpaceDE w:val="0"/>
        <w:autoSpaceDN w:val="0"/>
        <w:adjustRightInd w:val="0"/>
        <w:spacing w:after="0" w:line="360" w:lineRule="auto"/>
        <w:jc w:val="both"/>
        <w:rPr>
          <w:rFonts w:ascii="Times New Roman" w:hAnsi="Times New Roman" w:eastAsia="Calibri" w:cs="Times New Roman"/>
          <w:sz w:val="24"/>
          <w:szCs w:val="24"/>
        </w:rPr>
      </w:pPr>
      <w:r w:rsidRPr="00470EA2">
        <w:rPr>
          <w:rFonts w:ascii="Times New Roman" w:hAnsi="Times New Roman" w:eastAsia="Calibri" w:cs="Times New Roman"/>
          <w:sz w:val="24"/>
          <w:szCs w:val="24"/>
        </w:rPr>
        <w:t>While this study provides knowledge in the study of risk management and internal audit, it does suffer from a few deficiencies. The study assessed only auditor competence, risk assessment, and risk based plan audit concerning the management of risk; it did not consider the role of management and the code of ethics for employees as vital components that may affect risk management activity.</w:t>
      </w:r>
    </w:p>
    <w:p w:rsidRPr="00470EA2" w:rsidR="00470EA2" w:rsidP="009972A5" w:rsidRDefault="00470EA2" w14:paraId="02B194F3" w14:textId="77777777">
      <w:pPr>
        <w:pStyle w:val="Heading2"/>
      </w:pPr>
      <w:bookmarkStart w:name="_Toc491908841" w:id="20"/>
      <w:r w:rsidRPr="00470EA2">
        <w:t>Organization of the Study</w:t>
      </w:r>
      <w:bookmarkEnd w:id="19"/>
      <w:bookmarkEnd w:id="20"/>
    </w:p>
    <w:p w:rsidR="00AD5724" w:rsidP="00AD5724" w:rsidRDefault="003F5FFE" w14:paraId="2EAE7F06"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0EA2" w:rsidR="00470EA2">
        <w:rPr>
          <w:rFonts w:ascii="Times New Roman" w:hAnsi="Times New Roman" w:cs="Times New Roman"/>
          <w:sz w:val="24"/>
          <w:szCs w:val="24"/>
        </w:rPr>
        <w:t>In addition to the preliminary page, this research paper consists of three chapters. The first chapter with its sub topics was introductory parts incorporated the background, statement of the problem, research objectives, research questions, significant of conducting the study, and scope and limitation of the study. The second chapter describes the detail review of related literatures with regard to the internal audit and risk management. The third chapter forwards the methodologies used to conduct this study. Finally, the fourth chapter deal with time and budget.</w:t>
      </w:r>
    </w:p>
    <w:p w:rsidRPr="009972A5" w:rsidR="00E077F0" w:rsidP="009972A5" w:rsidRDefault="00AD5724" w14:paraId="3D2E0CC8" w14:textId="77777777">
      <w:pPr>
        <w:pStyle w:val="Heading1"/>
      </w:pPr>
      <w:r>
        <w:rPr>
          <w:sz w:val="24"/>
          <w:szCs w:val="24"/>
        </w:rPr>
        <w:t xml:space="preserve">                                                          </w:t>
      </w:r>
      <w:r w:rsidRPr="009972A5" w:rsidR="00E077F0">
        <w:t>CHAPTER TWO</w:t>
      </w:r>
    </w:p>
    <w:p w:rsidRPr="00AD5724" w:rsidR="00E077F0" w:rsidP="00696566" w:rsidRDefault="003F5FFE" w14:paraId="7D3E4A0A" w14:textId="77777777">
      <w:pPr>
        <w:pStyle w:val="Heading2"/>
      </w:pPr>
      <w:bookmarkStart w:name="_Toc485443380" w:id="21"/>
      <w:bookmarkStart w:name="_Toc491908842" w:id="22"/>
      <w:r>
        <w:rPr>
          <w:sz w:val="24"/>
          <w:szCs w:val="24"/>
        </w:rPr>
        <w:t xml:space="preserve">                          </w:t>
      </w:r>
      <w:r w:rsidR="00AD5724">
        <w:rPr>
          <w:sz w:val="24"/>
          <w:szCs w:val="24"/>
        </w:rPr>
        <w:t xml:space="preserve">               </w:t>
      </w:r>
      <w:r>
        <w:rPr>
          <w:sz w:val="24"/>
          <w:szCs w:val="24"/>
        </w:rPr>
        <w:t xml:space="preserve">          </w:t>
      </w:r>
      <w:r w:rsidRPr="00AD5724" w:rsidR="00E077F0">
        <w:t>LITERATURE REVIEW</w:t>
      </w:r>
      <w:bookmarkEnd w:id="21"/>
      <w:bookmarkEnd w:id="22"/>
    </w:p>
    <w:p w:rsidRPr="009972A5" w:rsidR="00E077F0" w:rsidP="003F5FFE" w:rsidRDefault="003F5FFE" w14:paraId="56477D14" w14:textId="77777777">
      <w:pPr>
        <w:keepNext/>
        <w:keepLines/>
        <w:spacing w:before="200" w:after="0"/>
        <w:ind w:left="360"/>
        <w:jc w:val="both"/>
        <w:outlineLvl w:val="2"/>
        <w:rPr>
          <w:rStyle w:val="Heading2Char"/>
        </w:rPr>
      </w:pPr>
      <w:r>
        <w:rPr>
          <w:rFonts w:ascii="Times New Roman" w:hAnsi="Times New Roman" w:cs="Times New Roman" w:eastAsiaTheme="majorEastAsia"/>
          <w:b/>
          <w:bCs/>
          <w:sz w:val="24"/>
          <w:szCs w:val="24"/>
        </w:rPr>
        <w:t xml:space="preserve">2.1 </w:t>
      </w:r>
      <w:r w:rsidRPr="009972A5">
        <w:rPr>
          <w:rStyle w:val="Heading2Char"/>
        </w:rPr>
        <w:t>Introduction</w:t>
      </w:r>
    </w:p>
    <w:p w:rsidRPr="00E077F0" w:rsidR="00E077F0" w:rsidP="00E077F0" w:rsidRDefault="003F5FFE" w14:paraId="30D6498A" w14:textId="77777777">
      <w:pPr>
        <w:jc w:val="both"/>
        <w:rPr>
          <w:rFonts w:ascii="Times New Roman" w:hAnsi="Times New Roman" w:cs="Times New Roman"/>
          <w:sz w:val="24"/>
          <w:szCs w:val="24"/>
        </w:rPr>
      </w:pPr>
      <w:r>
        <w:rPr>
          <w:rFonts w:ascii="Times New Roman" w:hAnsi="Times New Roman" w:cs="Times New Roman"/>
          <w:sz w:val="24"/>
          <w:szCs w:val="24"/>
        </w:rPr>
        <w:t xml:space="preserve">      </w:t>
      </w:r>
      <w:r w:rsidRPr="00E077F0" w:rsidR="00E077F0">
        <w:rPr>
          <w:rFonts w:ascii="Times New Roman" w:hAnsi="Times New Roman" w:cs="Times New Roman"/>
          <w:sz w:val="24"/>
          <w:szCs w:val="24"/>
        </w:rPr>
        <w:t>This chapter deals with the review of related work of experts in the area of study. The review of the related literature is discussed under the following:</w:t>
      </w:r>
    </w:p>
    <w:p w:rsidRPr="00E077F0" w:rsidR="00E077F0" w:rsidP="00E077F0" w:rsidRDefault="00E077F0" w14:paraId="4C69CEE8" w14:textId="77777777">
      <w:pPr>
        <w:numPr>
          <w:ilvl w:val="0"/>
          <w:numId w:val="6"/>
        </w:numPr>
        <w:contextualSpacing/>
        <w:jc w:val="both"/>
        <w:rPr>
          <w:rFonts w:ascii="Times New Roman" w:hAnsi="Times New Roman" w:cs="Times New Roman"/>
          <w:sz w:val="24"/>
          <w:szCs w:val="24"/>
        </w:rPr>
      </w:pPr>
      <w:r w:rsidRPr="00E077F0">
        <w:rPr>
          <w:rFonts w:ascii="Times New Roman" w:hAnsi="Times New Roman" w:cs="Times New Roman"/>
          <w:sz w:val="24"/>
          <w:szCs w:val="24"/>
        </w:rPr>
        <w:t>Conceptual Framework and Theoretical Framework</w:t>
      </w:r>
    </w:p>
    <w:p w:rsidRPr="00E077F0" w:rsidR="00E077F0" w:rsidP="00E077F0" w:rsidRDefault="00E077F0" w14:paraId="4CE4EF61" w14:textId="77777777">
      <w:pPr>
        <w:numPr>
          <w:ilvl w:val="0"/>
          <w:numId w:val="6"/>
        </w:numPr>
        <w:contextualSpacing/>
        <w:jc w:val="both"/>
        <w:rPr>
          <w:rFonts w:ascii="Times New Roman" w:hAnsi="Times New Roman" w:cs="Times New Roman"/>
          <w:sz w:val="24"/>
          <w:szCs w:val="24"/>
        </w:rPr>
      </w:pPr>
      <w:r w:rsidRPr="00E077F0">
        <w:rPr>
          <w:rFonts w:ascii="Times New Roman" w:hAnsi="Times New Roman" w:cs="Times New Roman"/>
          <w:sz w:val="24"/>
          <w:szCs w:val="24"/>
        </w:rPr>
        <w:t>Review of empirical studies</w:t>
      </w:r>
    </w:p>
    <w:p w:rsidRPr="00E077F0" w:rsidR="00E077F0" w:rsidP="00E077F0" w:rsidRDefault="00E077F0" w14:paraId="606686A5" w14:textId="77777777">
      <w:pPr>
        <w:numPr>
          <w:ilvl w:val="0"/>
          <w:numId w:val="6"/>
        </w:numPr>
        <w:contextualSpacing/>
        <w:jc w:val="both"/>
        <w:rPr>
          <w:rFonts w:ascii="Times New Roman" w:hAnsi="Times New Roman" w:cs="Times New Roman"/>
          <w:sz w:val="24"/>
          <w:szCs w:val="24"/>
        </w:rPr>
      </w:pPr>
      <w:r w:rsidRPr="00E077F0">
        <w:rPr>
          <w:rFonts w:ascii="Times New Roman" w:hAnsi="Times New Roman" w:cs="Times New Roman"/>
          <w:sz w:val="24"/>
          <w:szCs w:val="24"/>
        </w:rPr>
        <w:t>Gap of the Literature</w:t>
      </w:r>
    </w:p>
    <w:p w:rsidRPr="003F5FFE" w:rsidR="00E077F0" w:rsidP="009972A5" w:rsidRDefault="003F5FFE" w14:paraId="1F65DF67" w14:textId="77777777">
      <w:pPr>
        <w:pStyle w:val="Heading2"/>
      </w:pPr>
      <w:bookmarkStart w:name="_Toc491908844" w:id="23"/>
      <w:r>
        <w:t xml:space="preserve">  </w:t>
      </w:r>
      <w:r w:rsidRPr="003F5FFE" w:rsidR="00E077F0">
        <w:t>Concept of risk management</w:t>
      </w:r>
      <w:bookmarkEnd w:id="23"/>
    </w:p>
    <w:p w:rsidRPr="00E077F0" w:rsidR="00E077F0" w:rsidP="00E077F0" w:rsidRDefault="00E077F0" w14:paraId="5D9BCB6D"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 xml:space="preserve">Cohen (2005) defines risk as all that can interfere with achieving objectives, being to some extent the cause of failure and, from financial point of view, loss. </w:t>
      </w:r>
      <w:proofErr w:type="spellStart"/>
      <w:r w:rsidRPr="00E077F0">
        <w:rPr>
          <w:rFonts w:ascii="Times New Roman" w:hAnsi="Times New Roman" w:cs="Times New Roman"/>
          <w:sz w:val="24"/>
          <w:szCs w:val="24"/>
        </w:rPr>
        <w:t>Vicenti</w:t>
      </w:r>
      <w:proofErr w:type="spellEnd"/>
      <w:r w:rsidRPr="00E077F0">
        <w:rPr>
          <w:rFonts w:ascii="Times New Roman" w:hAnsi="Times New Roman" w:cs="Times New Roman"/>
          <w:sz w:val="24"/>
          <w:szCs w:val="24"/>
        </w:rPr>
        <w:t xml:space="preserve"> (quoted by </w:t>
      </w:r>
      <w:proofErr w:type="spellStart"/>
      <w:r w:rsidRPr="00E077F0">
        <w:rPr>
          <w:rFonts w:ascii="Times New Roman" w:hAnsi="Times New Roman" w:cs="Times New Roman"/>
          <w:sz w:val="24"/>
          <w:szCs w:val="24"/>
        </w:rPr>
        <w:t>Renard</w:t>
      </w:r>
      <w:proofErr w:type="spellEnd"/>
      <w:r w:rsidRPr="00E077F0">
        <w:rPr>
          <w:rFonts w:ascii="Times New Roman" w:hAnsi="Times New Roman" w:cs="Times New Roman"/>
          <w:sz w:val="24"/>
          <w:szCs w:val="24"/>
        </w:rPr>
        <w:t>, 2008) states that risk represents the threat for an event or action to have unfavorable impact on the capacity of the entity to successfully accomplish its objectives. Another approach presents risk as the possibility for a problem to appear and have fatal consequences, affect the plans of the entity or make less probable its objectives achievement (</w:t>
      </w:r>
      <w:proofErr w:type="spellStart"/>
      <w:r w:rsidRPr="00E077F0">
        <w:rPr>
          <w:rFonts w:ascii="Times New Roman" w:hAnsi="Times New Roman" w:cs="Times New Roman"/>
          <w:sz w:val="24"/>
          <w:szCs w:val="24"/>
        </w:rPr>
        <w:t>Daykin</w:t>
      </w:r>
      <w:proofErr w:type="spellEnd"/>
      <w:r w:rsidRPr="00E077F0">
        <w:rPr>
          <w:rFonts w:ascii="Times New Roman" w:hAnsi="Times New Roman" w:cs="Times New Roman"/>
          <w:sz w:val="24"/>
          <w:szCs w:val="24"/>
        </w:rPr>
        <w:t>, 2005).</w:t>
      </w:r>
    </w:p>
    <w:p w:rsidRPr="00E077F0" w:rsidR="00E077F0" w:rsidP="00E077F0" w:rsidRDefault="00E077F0" w14:paraId="193AB6F9"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 xml:space="preserve">Risk management can be defined in many ways. For example, Anderson and </w:t>
      </w:r>
      <w:proofErr w:type="spellStart"/>
      <w:r w:rsidRPr="00E077F0">
        <w:rPr>
          <w:rFonts w:ascii="Times New Roman" w:hAnsi="Times New Roman" w:cs="Times New Roman"/>
          <w:sz w:val="24"/>
          <w:szCs w:val="24"/>
        </w:rPr>
        <w:t>Terp</w:t>
      </w:r>
      <w:proofErr w:type="spellEnd"/>
      <w:r w:rsidRPr="00E077F0">
        <w:rPr>
          <w:rFonts w:ascii="Times New Roman" w:hAnsi="Times New Roman" w:cs="Times New Roman"/>
          <w:sz w:val="24"/>
          <w:szCs w:val="24"/>
        </w:rPr>
        <w:t xml:space="preserve"> (2006) maintain that basically, risk management can be defined as a process that should seek to eliminate, reduce and control risks, enhance benefits, and avoid detriments from speculative exposures. The objective of risk management is to maximize the potential of success and minimize the probability of future losses. Risk that becomes problematic can negatively affect cost, time, </w:t>
      </w:r>
      <w:r w:rsidRPr="00E077F0" w:rsidR="003F5FFE">
        <w:rPr>
          <w:rFonts w:ascii="Times New Roman" w:hAnsi="Times New Roman" w:cs="Times New Roman"/>
          <w:sz w:val="24"/>
          <w:szCs w:val="24"/>
        </w:rPr>
        <w:t>and quality</w:t>
      </w:r>
      <w:r w:rsidR="003F5FFE">
        <w:rPr>
          <w:rFonts w:ascii="Times New Roman" w:hAnsi="Times New Roman" w:cs="Times New Roman"/>
          <w:sz w:val="24"/>
          <w:szCs w:val="24"/>
        </w:rPr>
        <w:t xml:space="preserve"> </w:t>
      </w:r>
      <w:r w:rsidRPr="00E077F0">
        <w:rPr>
          <w:rFonts w:ascii="Times New Roman" w:hAnsi="Times New Roman" w:cs="Times New Roman"/>
          <w:sz w:val="24"/>
          <w:szCs w:val="24"/>
        </w:rPr>
        <w:t>system performance.</w:t>
      </w:r>
    </w:p>
    <w:p w:rsidRPr="00E077F0" w:rsidR="00E077F0" w:rsidP="00E077F0" w:rsidRDefault="00E077F0" w14:paraId="578E36FB"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Internal auditing assists management and the board in managing the risk of failure to achieve organizational goals. Internal auditors play a key role in monitoring a company’s risk profile and identifying areas to improve risk management (Goodwin-Stewart &amp; Kent 2006). Further, internal auditing improves organizational efficiency and effectiveness through constructive criticism.</w:t>
      </w:r>
    </w:p>
    <w:p w:rsidRPr="00E077F0" w:rsidR="00E077F0" w:rsidP="00E077F0" w:rsidRDefault="00E077F0" w14:paraId="120E522A"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 xml:space="preserve">Risk management constitute an essential part of the strategic management process of any organization involved in the implementation of development strategies (Monday and </w:t>
      </w:r>
      <w:proofErr w:type="spellStart"/>
      <w:r w:rsidRPr="00E077F0">
        <w:rPr>
          <w:rFonts w:ascii="Times New Roman" w:hAnsi="Times New Roman" w:cs="Times New Roman"/>
          <w:sz w:val="24"/>
          <w:szCs w:val="24"/>
        </w:rPr>
        <w:t>Aladeraji</w:t>
      </w:r>
      <w:proofErr w:type="spellEnd"/>
      <w:r w:rsidRPr="00E077F0">
        <w:rPr>
          <w:rFonts w:ascii="Times New Roman" w:hAnsi="Times New Roman" w:cs="Times New Roman"/>
          <w:sz w:val="24"/>
          <w:szCs w:val="24"/>
        </w:rPr>
        <w:t>, 2015). Risk is the possibility of an event or activity impacting adversely on an organization, preventing it from achieving organizational outcomes. Risk management comprises the activities and actions taken to ensure that an organization is conscious of the risks it faces, makes informed decisions in managing these risks, and identifies and harnesses potential opportunities (ANAO, 2014).</w:t>
      </w:r>
    </w:p>
    <w:p w:rsidRPr="00E077F0" w:rsidR="00E077F0" w:rsidP="009972A5" w:rsidRDefault="00E077F0" w14:paraId="52068D0F" w14:textId="77777777">
      <w:pPr>
        <w:pStyle w:val="Heading2"/>
      </w:pPr>
      <w:bookmarkStart w:name="_Toc491908845" w:id="24"/>
      <w:r w:rsidRPr="00E077F0">
        <w:t>Theoretical review</w:t>
      </w:r>
      <w:bookmarkEnd w:id="24"/>
      <w:r w:rsidRPr="00E077F0">
        <w:t xml:space="preserve"> </w:t>
      </w:r>
    </w:p>
    <w:p w:rsidRPr="00E077F0" w:rsidR="00E077F0" w:rsidP="00E077F0" w:rsidRDefault="00E077F0" w14:paraId="114E768A"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From the mid-19th century, the professional category of accountants and auditors emerged as a specialized group of people involved in preventing and detecting real or possible frauds and errors in the financial situations within the state or an economic entity. Their role was not only to investigate, but also to assess possible risks and to guarantee the responsibility of internal control mechanisms. At the end of the 20th century and the beginning of the 21</w:t>
      </w:r>
      <w:r w:rsidRPr="00E077F0">
        <w:rPr>
          <w:rFonts w:ascii="Times New Roman" w:hAnsi="Times New Roman" w:cs="Times New Roman"/>
          <w:sz w:val="24"/>
          <w:szCs w:val="24"/>
          <w:vertAlign w:val="superscript"/>
        </w:rPr>
        <w:t>st</w:t>
      </w:r>
      <w:r w:rsidRPr="00E077F0">
        <w:rPr>
          <w:rFonts w:ascii="Times New Roman" w:hAnsi="Times New Roman" w:cs="Times New Roman"/>
          <w:sz w:val="24"/>
          <w:szCs w:val="24"/>
        </w:rPr>
        <w:t xml:space="preserve"> century, auditors have become a necessity for the good-functioning and efficiency of an economic entity’s management that can prevent and deter possible scenarios of trickery, funds embezzlement, or theft.</w:t>
      </w:r>
    </w:p>
    <w:p w:rsidRPr="00E077F0" w:rsidR="00E077F0" w:rsidP="00E077F0" w:rsidRDefault="00E077F0" w14:paraId="04871758"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Risk is unavoidable and it is permanently present in the activity of all entities, both in public and private sector. Generally, risk is defined by the combination of the probability of an event occurrence and its consequences. Therefore, risk means a series of challenges to face when taking some major decisions, due to the fact that it diminishes concentration on success and prevents achieving the estimated results.</w:t>
      </w:r>
    </w:p>
    <w:p w:rsidRPr="00E077F0" w:rsidR="00E077F0" w:rsidP="00E077F0" w:rsidRDefault="00E077F0" w14:paraId="69B395AD"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Literature, national and international accounting regulators, and accounting bodies give various meanings to risk. In economic terms, risk is an uncertain and probable event or a process which can cause loss into an economic activity, operation or action (</w:t>
      </w:r>
      <w:proofErr w:type="spellStart"/>
      <w:r w:rsidRPr="00E077F0">
        <w:rPr>
          <w:rFonts w:ascii="Times New Roman" w:hAnsi="Times New Roman" w:cs="Times New Roman"/>
          <w:sz w:val="24"/>
          <w:szCs w:val="24"/>
        </w:rPr>
        <w:t>Angelescu</w:t>
      </w:r>
      <w:proofErr w:type="spellEnd"/>
      <w:r w:rsidRPr="00E077F0">
        <w:rPr>
          <w:rFonts w:ascii="Times New Roman" w:hAnsi="Times New Roman" w:cs="Times New Roman"/>
          <w:sz w:val="24"/>
          <w:szCs w:val="24"/>
        </w:rPr>
        <w:t xml:space="preserve"> et al, 2001). Cohen (2005) defines risk as all that can interfere with achieving objectives, being to some extent the cause of failure and, from financial point of view, loss. </w:t>
      </w:r>
      <w:proofErr w:type="spellStart"/>
      <w:r w:rsidRPr="00E077F0">
        <w:rPr>
          <w:rFonts w:ascii="Times New Roman" w:hAnsi="Times New Roman" w:cs="Times New Roman"/>
          <w:sz w:val="24"/>
          <w:szCs w:val="24"/>
        </w:rPr>
        <w:t>Vicenti</w:t>
      </w:r>
      <w:proofErr w:type="spellEnd"/>
      <w:r w:rsidRPr="00E077F0">
        <w:rPr>
          <w:rFonts w:ascii="Times New Roman" w:hAnsi="Times New Roman" w:cs="Times New Roman"/>
          <w:sz w:val="24"/>
          <w:szCs w:val="24"/>
        </w:rPr>
        <w:t xml:space="preserve"> (quoted by </w:t>
      </w:r>
      <w:proofErr w:type="spellStart"/>
      <w:r w:rsidRPr="00E077F0">
        <w:rPr>
          <w:rFonts w:ascii="Times New Roman" w:hAnsi="Times New Roman" w:cs="Times New Roman"/>
          <w:sz w:val="24"/>
          <w:szCs w:val="24"/>
        </w:rPr>
        <w:t>Renard</w:t>
      </w:r>
      <w:proofErr w:type="spellEnd"/>
      <w:r w:rsidRPr="00E077F0">
        <w:rPr>
          <w:rFonts w:ascii="Times New Roman" w:hAnsi="Times New Roman" w:cs="Times New Roman"/>
          <w:sz w:val="24"/>
          <w:szCs w:val="24"/>
        </w:rPr>
        <w:t>, 2008) states that risk represents the threat for an event or action to have unfavorable impact on the capacity of the entity to successfully accomplish its objectives.</w:t>
      </w:r>
    </w:p>
    <w:p w:rsidRPr="00E077F0" w:rsidR="00E077F0" w:rsidP="00E077F0" w:rsidRDefault="00E077F0" w14:paraId="3F17893B"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Another approach presents risk as the possibility for a problem to appear and have fatal consequences, affect the plans of the entity or make less probable its objectives achievement (</w:t>
      </w:r>
      <w:proofErr w:type="spellStart"/>
      <w:r w:rsidRPr="00E077F0">
        <w:rPr>
          <w:rFonts w:ascii="Times New Roman" w:hAnsi="Times New Roman" w:cs="Times New Roman"/>
          <w:sz w:val="24"/>
          <w:szCs w:val="24"/>
        </w:rPr>
        <w:t>Daykin</w:t>
      </w:r>
      <w:proofErr w:type="spellEnd"/>
      <w:r w:rsidRPr="00E077F0">
        <w:rPr>
          <w:rFonts w:ascii="Times New Roman" w:hAnsi="Times New Roman" w:cs="Times New Roman"/>
          <w:sz w:val="24"/>
          <w:szCs w:val="24"/>
        </w:rPr>
        <w:t xml:space="preserve">, 2005). The public sector perceives risk as an event or situation of exogenous or endogenous nature of a public entity which can interfere with the accomplishment of its missions, it can affect its patrimony or image as well as its staff’s safety (Ernst &amp; </w:t>
      </w:r>
      <w:r w:rsidRPr="00E077F0" w:rsidR="00FC2D35">
        <w:rPr>
          <w:rFonts w:ascii="Times New Roman" w:hAnsi="Times New Roman" w:cs="Times New Roman"/>
          <w:sz w:val="24"/>
          <w:szCs w:val="24"/>
        </w:rPr>
        <w:t>Young,</w:t>
      </w:r>
      <w:r w:rsidRPr="00E077F0">
        <w:rPr>
          <w:rFonts w:ascii="Times New Roman" w:hAnsi="Times New Roman" w:cs="Times New Roman"/>
          <w:sz w:val="24"/>
          <w:szCs w:val="24"/>
        </w:rPr>
        <w:t xml:space="preserve"> 2008).</w:t>
      </w:r>
    </w:p>
    <w:p w:rsidRPr="00E077F0" w:rsidR="00E077F0" w:rsidP="00E077F0" w:rsidRDefault="00E077F0" w14:paraId="44BD40BA"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Situating the analysis of internal auditing in this arena helps us understand the organizational rationale for internal auditing and conceptualize its mode of operation. The role of internal auditing has been transforming along with changes in its environment. Prior to the 1940s, internal auditing was mainly focused on checking propriety of transactions and records. The development of information economy based on the concept of systems in the 1940s facilitated the emergence of modern internal auditing with a focus on systems evaluation (McNamee &amp; McNamee, 1995). The developments in management of the firm up to the 1940s—explained in the preceding section of this paper—created the conditions for the rise of internal auditing. The formation of the Institute of Internal Auditors (IIA) in 1941 serves as a land mark for this development (</w:t>
      </w:r>
      <w:proofErr w:type="spellStart"/>
      <w:r w:rsidRPr="00E077F0">
        <w:rPr>
          <w:rFonts w:ascii="Times New Roman" w:hAnsi="Times New Roman" w:cs="Times New Roman"/>
          <w:sz w:val="24"/>
          <w:szCs w:val="24"/>
        </w:rPr>
        <w:t>Ramamoorti</w:t>
      </w:r>
      <w:proofErr w:type="spellEnd"/>
      <w:r w:rsidRPr="00E077F0">
        <w:rPr>
          <w:rFonts w:ascii="Times New Roman" w:hAnsi="Times New Roman" w:cs="Times New Roman"/>
          <w:sz w:val="24"/>
          <w:szCs w:val="24"/>
        </w:rPr>
        <w:t>, 2003). As also emphasized in the definition highlighted earlier (The Institute of Internal Auditors, 2010), contemporary internal auditing is concerned with not only providing assurance on compliance with policies and procedures but also offering a value adding service with a broad scope of activities including assisting organizations in risk management (McNamee &amp; McNamee, 1995). The shift in emphasis of internal auditing is a result of internal and external pressures on organizations that caused changes in responsibilities of boards of directors, management and external auditors (</w:t>
      </w:r>
      <w:proofErr w:type="spellStart"/>
      <w:r w:rsidRPr="00E077F0">
        <w:rPr>
          <w:rFonts w:ascii="Times New Roman" w:hAnsi="Times New Roman" w:cs="Times New Roman"/>
          <w:sz w:val="24"/>
          <w:szCs w:val="24"/>
        </w:rPr>
        <w:t>Spira</w:t>
      </w:r>
      <w:proofErr w:type="spellEnd"/>
      <w:r w:rsidRPr="00E077F0">
        <w:rPr>
          <w:rFonts w:ascii="Times New Roman" w:hAnsi="Times New Roman" w:cs="Times New Roman"/>
          <w:sz w:val="24"/>
          <w:szCs w:val="24"/>
        </w:rPr>
        <w:t xml:space="preserve"> &amp; Page, 2003). </w:t>
      </w:r>
    </w:p>
    <w:p w:rsidRPr="00E077F0" w:rsidR="00E077F0" w:rsidP="00E077F0" w:rsidRDefault="00E077F0" w14:paraId="0240E780"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 xml:space="preserve">In contemporary organizations, internal auditing plays a crucial role in enhancing quality of corporate governance (Cohen, </w:t>
      </w:r>
      <w:proofErr w:type="spellStart"/>
      <w:r w:rsidRPr="00E077F0">
        <w:rPr>
          <w:rFonts w:ascii="Times New Roman" w:hAnsi="Times New Roman" w:cs="Times New Roman"/>
          <w:sz w:val="24"/>
          <w:szCs w:val="24"/>
        </w:rPr>
        <w:t>Krishnamoorthy</w:t>
      </w:r>
      <w:proofErr w:type="spellEnd"/>
      <w:r w:rsidRPr="00E077F0">
        <w:rPr>
          <w:rFonts w:ascii="Times New Roman" w:hAnsi="Times New Roman" w:cs="Times New Roman"/>
          <w:sz w:val="24"/>
          <w:szCs w:val="24"/>
        </w:rPr>
        <w:t xml:space="preserve">, &amp; Wright, 2004; </w:t>
      </w:r>
      <w:proofErr w:type="spellStart"/>
      <w:r w:rsidRPr="00E077F0">
        <w:rPr>
          <w:rFonts w:ascii="Times New Roman" w:hAnsi="Times New Roman" w:cs="Times New Roman"/>
          <w:sz w:val="24"/>
          <w:szCs w:val="24"/>
        </w:rPr>
        <w:t>Spira</w:t>
      </w:r>
      <w:proofErr w:type="spellEnd"/>
      <w:r w:rsidRPr="00E077F0">
        <w:rPr>
          <w:rFonts w:ascii="Times New Roman" w:hAnsi="Times New Roman" w:cs="Times New Roman"/>
          <w:sz w:val="24"/>
          <w:szCs w:val="24"/>
        </w:rPr>
        <w:t xml:space="preserve"> &amp; Page, 2003) and providing assurance to boards of directors on managing risk (</w:t>
      </w:r>
      <w:proofErr w:type="spellStart"/>
      <w:r w:rsidRPr="00E077F0">
        <w:rPr>
          <w:rFonts w:ascii="Times New Roman" w:hAnsi="Times New Roman" w:cs="Times New Roman"/>
          <w:sz w:val="24"/>
          <w:szCs w:val="24"/>
        </w:rPr>
        <w:t>Sarens</w:t>
      </w:r>
      <w:proofErr w:type="spellEnd"/>
      <w:r w:rsidRPr="00E077F0">
        <w:rPr>
          <w:rFonts w:ascii="Times New Roman" w:hAnsi="Times New Roman" w:cs="Times New Roman"/>
          <w:sz w:val="24"/>
          <w:szCs w:val="24"/>
        </w:rPr>
        <w:t xml:space="preserve">., 2009) thereby providing them with comfort in this regard (Carrington &amp; </w:t>
      </w:r>
      <w:proofErr w:type="spellStart"/>
      <w:r w:rsidRPr="00E077F0">
        <w:rPr>
          <w:rFonts w:ascii="Times New Roman" w:hAnsi="Times New Roman" w:cs="Times New Roman"/>
          <w:sz w:val="24"/>
          <w:szCs w:val="24"/>
        </w:rPr>
        <w:t>Catasús</w:t>
      </w:r>
      <w:proofErr w:type="spellEnd"/>
      <w:r w:rsidRPr="00E077F0">
        <w:rPr>
          <w:rFonts w:ascii="Times New Roman" w:hAnsi="Times New Roman" w:cs="Times New Roman"/>
          <w:sz w:val="24"/>
          <w:szCs w:val="24"/>
        </w:rPr>
        <w:t xml:space="preserve">, 2007; </w:t>
      </w:r>
      <w:proofErr w:type="spellStart"/>
      <w:r w:rsidRPr="00E077F0">
        <w:rPr>
          <w:rFonts w:ascii="Times New Roman" w:hAnsi="Times New Roman" w:cs="Times New Roman"/>
          <w:sz w:val="24"/>
          <w:szCs w:val="24"/>
        </w:rPr>
        <w:t>Sarens</w:t>
      </w:r>
      <w:proofErr w:type="spellEnd"/>
      <w:r w:rsidRPr="00E077F0">
        <w:rPr>
          <w:rFonts w:ascii="Times New Roman" w:hAnsi="Times New Roman" w:cs="Times New Roman"/>
          <w:sz w:val="24"/>
          <w:szCs w:val="24"/>
        </w:rPr>
        <w:t>, 2009).</w:t>
      </w:r>
    </w:p>
    <w:p w:rsidRPr="00E077F0" w:rsidR="00E077F0" w:rsidP="00E077F0" w:rsidRDefault="00E077F0" w14:paraId="0FCF7156"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 xml:space="preserve">The profession of internal audit is fundamentally concerned with evaluating an organization’s management of risk. All organizations face risks. For example, risks to the organization’s reputation if it treats customers incorrectly, health and safety risks, risks of supplier failure, risks associated with market failure, IT risks and financial risks to name some key areas. The key to an organization’s success is to manage those risks effectively - more effectively than competitors and as effectively as stakeholders’ demand </w:t>
      </w:r>
      <w:bookmarkStart w:name="_Hlk490985587" w:id="25"/>
      <w:r w:rsidRPr="00E077F0">
        <w:rPr>
          <w:rFonts w:ascii="Times New Roman" w:hAnsi="Times New Roman" w:cs="Times New Roman"/>
          <w:sz w:val="24"/>
          <w:szCs w:val="24"/>
        </w:rPr>
        <w:t>(IIA, 2013).</w:t>
      </w:r>
      <w:bookmarkEnd w:id="25"/>
    </w:p>
    <w:p w:rsidRPr="00E077F0" w:rsidR="00E077F0" w:rsidP="00E077F0" w:rsidRDefault="00E077F0" w14:paraId="74028DBC"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To evaluate how well risks are being managed the internal auditor will assess the quality of risk management processes, systems of internal control and corporate governance processes, across all parts of an organization and report this directly and independently to the most senior level of management (IIA, 2013).</w:t>
      </w:r>
    </w:p>
    <w:p w:rsidRPr="00E077F0" w:rsidR="00E077F0" w:rsidP="00E077F0" w:rsidRDefault="00E077F0" w14:paraId="2FC17F8B" w14:textId="77777777">
      <w:pPr>
        <w:spacing w:line="360" w:lineRule="auto"/>
        <w:jc w:val="both"/>
        <w:rPr>
          <w:rFonts w:ascii="Times New Roman" w:hAnsi="Times New Roman" w:cs="Times New Roman"/>
          <w:sz w:val="24"/>
          <w:szCs w:val="24"/>
        </w:rPr>
      </w:pPr>
    </w:p>
    <w:p w:rsidRPr="00E077F0" w:rsidR="00E077F0" w:rsidP="00E077F0" w:rsidRDefault="00E077F0" w14:paraId="5DD0279A" w14:textId="77777777">
      <w:pPr>
        <w:autoSpaceDE w:val="0"/>
        <w:autoSpaceDN w:val="0"/>
        <w:adjustRightInd w:val="0"/>
        <w:spacing w:after="0" w:line="360" w:lineRule="auto"/>
        <w:jc w:val="both"/>
        <w:rPr>
          <w:rFonts w:ascii="Times New Roman" w:hAnsi="Times New Roman" w:cs="Times New Roman"/>
          <w:sz w:val="24"/>
          <w:szCs w:val="24"/>
        </w:rPr>
      </w:pPr>
      <w:r w:rsidRPr="00E077F0">
        <w:rPr>
          <w:rFonts w:ascii="Times New Roman" w:hAnsi="Times New Roman" w:cs="Times New Roman"/>
          <w:sz w:val="24"/>
          <w:szCs w:val="24"/>
        </w:rPr>
        <w:t>The system by which separate unit or sections of the organization manage risks is referred to as traditional risk management (TRM) or "silo". Traditional approaches view risks as a series of single and unrelated elements where individual risks are classified and coordinated separately (Hoyt &amp; Liebenberg, 2011). The changing phenomenon from the traditional approach to the new trend in risk management is often referred to as a paradigm shift (</w:t>
      </w:r>
      <w:proofErr w:type="spellStart"/>
      <w:r w:rsidRPr="00E077F0">
        <w:rPr>
          <w:rFonts w:ascii="Times New Roman" w:hAnsi="Times New Roman" w:cs="Times New Roman"/>
          <w:sz w:val="24"/>
          <w:szCs w:val="24"/>
        </w:rPr>
        <w:t>Manab</w:t>
      </w:r>
      <w:proofErr w:type="spellEnd"/>
      <w:r w:rsidRPr="00E077F0">
        <w:rPr>
          <w:rFonts w:ascii="Times New Roman" w:hAnsi="Times New Roman" w:cs="Times New Roman"/>
          <w:sz w:val="24"/>
          <w:szCs w:val="24"/>
        </w:rPr>
        <w:t>, 2009).</w:t>
      </w:r>
    </w:p>
    <w:p w:rsidRPr="00E077F0" w:rsidR="00E077F0" w:rsidP="00E077F0" w:rsidRDefault="00E077F0" w14:paraId="7B492AC8"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IIA, 2010 states that the role of Internal Audit is likely to differ from one organization to another. In practice, Internal Audit’s role may include some or all of the following:</w:t>
      </w:r>
    </w:p>
    <w:p w:rsidRPr="00E077F0" w:rsidR="00E077F0" w:rsidP="00E077F0" w:rsidRDefault="00E077F0" w14:paraId="5DE0C530" w14:textId="77777777">
      <w:pPr>
        <w:numPr>
          <w:ilvl w:val="0"/>
          <w:numId w:val="5"/>
        </w:numPr>
        <w:spacing w:after="160" w:line="360" w:lineRule="auto"/>
        <w:contextualSpacing/>
        <w:jc w:val="both"/>
        <w:rPr>
          <w:rFonts w:ascii="Times New Roman" w:hAnsi="Times New Roman" w:cs="Times New Roman"/>
          <w:sz w:val="24"/>
          <w:szCs w:val="24"/>
        </w:rPr>
      </w:pPr>
      <w:r w:rsidRPr="00E077F0">
        <w:rPr>
          <w:rFonts w:ascii="Times New Roman" w:hAnsi="Times New Roman" w:cs="Times New Roman"/>
          <w:sz w:val="24"/>
          <w:szCs w:val="24"/>
        </w:rPr>
        <w:t>focusing the internal audit work on the significant risks, as identified by management, and auditing the risk management processes across an organization. providing assurance on the management of risk</w:t>
      </w:r>
    </w:p>
    <w:p w:rsidRPr="00E077F0" w:rsidR="00E077F0" w:rsidP="00E077F0" w:rsidRDefault="00E077F0" w14:paraId="7B0A0F1F" w14:textId="77777777">
      <w:pPr>
        <w:numPr>
          <w:ilvl w:val="0"/>
          <w:numId w:val="5"/>
        </w:numPr>
        <w:spacing w:after="160" w:line="360" w:lineRule="auto"/>
        <w:contextualSpacing/>
        <w:jc w:val="both"/>
        <w:rPr>
          <w:rFonts w:ascii="Times New Roman" w:hAnsi="Times New Roman" w:cs="Times New Roman"/>
          <w:sz w:val="24"/>
          <w:szCs w:val="24"/>
        </w:rPr>
      </w:pPr>
      <w:r w:rsidRPr="00E077F0">
        <w:rPr>
          <w:rFonts w:ascii="Times New Roman" w:hAnsi="Times New Roman" w:cs="Times New Roman"/>
          <w:sz w:val="24"/>
          <w:szCs w:val="24"/>
        </w:rPr>
        <w:t>providing active support and involvement in the risk management process</w:t>
      </w:r>
    </w:p>
    <w:p w:rsidRPr="00E077F0" w:rsidR="00E077F0" w:rsidP="00E077F0" w:rsidRDefault="00E077F0" w14:paraId="3ECF5ACD" w14:textId="77777777">
      <w:pPr>
        <w:numPr>
          <w:ilvl w:val="0"/>
          <w:numId w:val="5"/>
        </w:numPr>
        <w:spacing w:after="160" w:line="360" w:lineRule="auto"/>
        <w:contextualSpacing/>
        <w:jc w:val="both"/>
        <w:rPr>
          <w:rFonts w:ascii="Times New Roman" w:hAnsi="Times New Roman" w:cs="Times New Roman"/>
          <w:sz w:val="24"/>
          <w:szCs w:val="24"/>
        </w:rPr>
      </w:pPr>
      <w:r w:rsidRPr="00E077F0">
        <w:rPr>
          <w:rFonts w:ascii="Times New Roman" w:hAnsi="Times New Roman" w:cs="Times New Roman"/>
          <w:sz w:val="24"/>
          <w:szCs w:val="24"/>
        </w:rPr>
        <w:t>facilitating risk identification/assessment and educating line staff in risk management and internal control</w:t>
      </w:r>
    </w:p>
    <w:p w:rsidRPr="00E077F0" w:rsidR="00E077F0" w:rsidP="00E077F0" w:rsidRDefault="00A318E2" w14:paraId="198DB293" w14:textId="77777777">
      <w:pPr>
        <w:numPr>
          <w:ilvl w:val="0"/>
          <w:numId w:val="5"/>
        </w:numPr>
        <w:spacing w:after="160" w:line="360" w:lineRule="auto"/>
        <w:contextualSpacing/>
        <w:jc w:val="both"/>
        <w:rPr>
          <w:rFonts w:ascii="Times New Roman" w:hAnsi="Times New Roman" w:cs="Times New Roman"/>
          <w:sz w:val="24"/>
          <w:szCs w:val="24"/>
        </w:rPr>
      </w:pPr>
      <w:r w:rsidRPr="00E077F0">
        <w:rPr>
          <w:rFonts w:ascii="Times New Roman" w:hAnsi="Times New Roman" w:cs="Times New Roman"/>
          <w:sz w:val="24"/>
          <w:szCs w:val="24"/>
        </w:rPr>
        <w:t>Coordinating</w:t>
      </w:r>
      <w:r w:rsidRPr="00E077F0" w:rsidR="00E077F0">
        <w:rPr>
          <w:rFonts w:ascii="Times New Roman" w:hAnsi="Times New Roman" w:cs="Times New Roman"/>
          <w:sz w:val="24"/>
          <w:szCs w:val="24"/>
        </w:rPr>
        <w:t xml:space="preserve"> risk reporting to the board, audit committee, etc.</w:t>
      </w:r>
    </w:p>
    <w:p w:rsidRPr="00E077F0" w:rsidR="00E077F0" w:rsidP="00E077F0" w:rsidRDefault="00E077F0" w14:paraId="388552F9"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As a start, the IIA Implementation Standard 1220.A3 states that internal auditors must have regard to key risks and that ‘the internal auditor should be alert to the significant risks that might affect objectives, operations, or resources. However, assurance procedures alone, even when performed with due professional care, do not guarantee that all significant risks will be identified.’ Performance Standard 2100 argues that ‘the internal audit activity should evaluate and contribute to the improvement of risk management, control and governance processes by using a systematic and disciplined approach.’ While Implementation Standard 2110.A1 makes it clear that ‘the internal audit activity should monitor and evaluate the effectiveness of the organization’s risk management system.’</w:t>
      </w:r>
    </w:p>
    <w:p w:rsidRPr="00E077F0" w:rsidR="00E077F0" w:rsidP="00E077F0" w:rsidRDefault="00E077F0" w14:paraId="6C2387BB"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Internal auditors must add value to an organization and IIA Performance Standards 2000 state quite clearly that ‘the CAE should effectively manage the internal audit activity to ensure it adds value to the organization.’ While the IIA’s Implementation Standard 2010.C1 builds on this need to add value and get involved with promoting risk management as it states that ‘the CAE should consider accepting proposed consulting engagements based on the engagement’s potential to improve management of risks, add value, and improve the organization’s operations. Those engagements that have been accepted should be included in the plan.’</w:t>
      </w:r>
    </w:p>
    <w:p w:rsidRPr="00E077F0" w:rsidR="00E077F0" w:rsidP="00E077F0" w:rsidRDefault="00E077F0" w14:paraId="65471F10"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Risks facing present day society are too complex to manage through insurance aside from not being amenable to statistical prognosis (</w:t>
      </w:r>
      <w:proofErr w:type="spellStart"/>
      <w:r w:rsidRPr="00E077F0">
        <w:rPr>
          <w:rFonts w:ascii="Times New Roman" w:hAnsi="Times New Roman" w:cs="Times New Roman"/>
          <w:sz w:val="24"/>
          <w:szCs w:val="24"/>
        </w:rPr>
        <w:t>Aradau</w:t>
      </w:r>
      <w:proofErr w:type="spellEnd"/>
      <w:r w:rsidRPr="00E077F0">
        <w:rPr>
          <w:rFonts w:ascii="Times New Roman" w:hAnsi="Times New Roman" w:cs="Times New Roman"/>
          <w:sz w:val="24"/>
          <w:szCs w:val="24"/>
        </w:rPr>
        <w:t xml:space="preserve"> &amp; Munster, 2007; Beck, 1992). By building on current thinking that risk management is fundamentally a control problem (Committee of Sponsoring Organizations, 1992; </w:t>
      </w:r>
      <w:proofErr w:type="spellStart"/>
      <w:r w:rsidRPr="00E077F0">
        <w:rPr>
          <w:rFonts w:ascii="Times New Roman" w:hAnsi="Times New Roman" w:cs="Times New Roman"/>
          <w:sz w:val="24"/>
          <w:szCs w:val="24"/>
        </w:rPr>
        <w:t>Spira</w:t>
      </w:r>
      <w:proofErr w:type="spellEnd"/>
      <w:r w:rsidRPr="00E077F0">
        <w:rPr>
          <w:rFonts w:ascii="Times New Roman" w:hAnsi="Times New Roman" w:cs="Times New Roman"/>
          <w:sz w:val="24"/>
          <w:szCs w:val="24"/>
        </w:rPr>
        <w:t xml:space="preserve"> &amp; Page, 2003), the present paper advances the central argument that internal auditing can be viewed as a risk management technology deployed in the multi-layered accountability structure of capitalist organizations. It is argued that internal auditing provides selective visibility to areas that need management intervention to ensure that business activities are executed according to management’s conceptions and that management meets the accountability demands of the board and shareholders of the firm.</w:t>
      </w:r>
    </w:p>
    <w:p w:rsidRPr="00E077F0" w:rsidR="00E077F0" w:rsidP="00E077F0" w:rsidRDefault="00E077F0" w14:paraId="310118C4"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 xml:space="preserve">Internal audit’s role in risk management involves assessing and monitoring the risks that the organization faces, recommending the controls required to mitigate those risks, and evaluating the trade-offs necessary for the organization to accomplish its strategic and operational objectives. </w:t>
      </w:r>
      <w:proofErr w:type="spellStart"/>
      <w:r w:rsidRPr="00E077F0">
        <w:rPr>
          <w:rFonts w:ascii="Times New Roman" w:hAnsi="Times New Roman" w:cs="Times New Roman"/>
          <w:sz w:val="24"/>
          <w:szCs w:val="24"/>
        </w:rPr>
        <w:t>Namee</w:t>
      </w:r>
      <w:proofErr w:type="spellEnd"/>
      <w:r w:rsidRPr="00E077F0">
        <w:rPr>
          <w:rFonts w:ascii="Times New Roman" w:hAnsi="Times New Roman" w:cs="Times New Roman"/>
          <w:sz w:val="24"/>
          <w:szCs w:val="24"/>
        </w:rPr>
        <w:t xml:space="preserve"> &amp; </w:t>
      </w:r>
      <w:proofErr w:type="spellStart"/>
      <w:r w:rsidRPr="00E077F0">
        <w:rPr>
          <w:rFonts w:ascii="Times New Roman" w:hAnsi="Times New Roman" w:cs="Times New Roman"/>
          <w:sz w:val="24"/>
          <w:szCs w:val="24"/>
        </w:rPr>
        <w:t>Selim</w:t>
      </w:r>
      <w:proofErr w:type="spellEnd"/>
      <w:r w:rsidRPr="00E077F0">
        <w:rPr>
          <w:rFonts w:ascii="Times New Roman" w:hAnsi="Times New Roman" w:cs="Times New Roman"/>
          <w:sz w:val="24"/>
          <w:szCs w:val="24"/>
        </w:rPr>
        <w:t xml:space="preserve"> (1998) consider that the emergence of the risk concept has influenced also the concept of internal audit whose development consists of three stages: identification and analysis of risks, systems of internal control, audit of activities with emphasis on risks.</w:t>
      </w:r>
    </w:p>
    <w:p w:rsidRPr="008745DF" w:rsidR="000D3C10" w:rsidP="008745DF" w:rsidRDefault="00E077F0" w14:paraId="7BEA50C9"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The above observations underline the role of internal audit in risk management in the public sectors. Even though many efforts to strengthen financial controls and institute good governance at the Federal level and state government levels, the number of fraud cases is still on the rise, in fact becoming more severe – a clear signal that some form of action need to be taken to control this increasing crisis through ri</w:t>
      </w:r>
      <w:r w:rsidR="008745DF">
        <w:rPr>
          <w:rFonts w:ascii="Times New Roman" w:hAnsi="Times New Roman" w:cs="Times New Roman"/>
          <w:sz w:val="24"/>
          <w:szCs w:val="24"/>
        </w:rPr>
        <w:t>sk based management techniques.</w:t>
      </w:r>
    </w:p>
    <w:p w:rsidR="000D3C10" w:rsidRDefault="000D3C10" w14:paraId="0A4F7224" w14:textId="77777777"/>
    <w:p w:rsidRPr="00E077F0" w:rsidR="00E077F0" w:rsidP="009972A5" w:rsidRDefault="00E077F0" w14:paraId="238582B3" w14:textId="77777777">
      <w:pPr>
        <w:pStyle w:val="Heading2"/>
      </w:pPr>
      <w:bookmarkStart w:name="_Toc482681494" w:id="26"/>
      <w:bookmarkStart w:name="_Toc491908846" w:id="27"/>
      <w:r>
        <w:t xml:space="preserve"> </w:t>
      </w:r>
      <w:r w:rsidRPr="00E077F0">
        <w:t>Empirical Review</w:t>
      </w:r>
      <w:bookmarkEnd w:id="26"/>
      <w:bookmarkEnd w:id="27"/>
    </w:p>
    <w:p w:rsidRPr="00E077F0" w:rsidR="00E077F0" w:rsidP="00E077F0" w:rsidRDefault="00E077F0" w14:paraId="13E8AB3D" w14:textId="77777777">
      <w:pPr>
        <w:spacing w:line="360" w:lineRule="auto"/>
        <w:jc w:val="both"/>
        <w:rPr>
          <w:rFonts w:ascii="Times New Roman" w:hAnsi="Times New Roman" w:cs="Times New Roman"/>
          <w:sz w:val="24"/>
          <w:szCs w:val="24"/>
        </w:rPr>
      </w:pPr>
      <w:proofErr w:type="spellStart"/>
      <w:r w:rsidRPr="00E077F0">
        <w:rPr>
          <w:rFonts w:ascii="Times New Roman" w:hAnsi="Times New Roman" w:cs="Times New Roman"/>
          <w:sz w:val="24"/>
          <w:szCs w:val="24"/>
        </w:rPr>
        <w:t>Unegbu</w:t>
      </w:r>
      <w:proofErr w:type="spellEnd"/>
      <w:r w:rsidRPr="00E077F0">
        <w:rPr>
          <w:rFonts w:ascii="Times New Roman" w:hAnsi="Times New Roman" w:cs="Times New Roman"/>
          <w:sz w:val="24"/>
          <w:szCs w:val="24"/>
        </w:rPr>
        <w:t xml:space="preserve"> &amp; Obi (2007) defined internal audit as part of the Internal control system put in place by management of an Organization to ensure adherence to stipulated work procedure and as aid to management. According to </w:t>
      </w:r>
      <w:proofErr w:type="spellStart"/>
      <w:r w:rsidRPr="00E077F0">
        <w:rPr>
          <w:rFonts w:ascii="Times New Roman" w:hAnsi="Times New Roman" w:cs="Times New Roman"/>
          <w:sz w:val="24"/>
          <w:szCs w:val="24"/>
        </w:rPr>
        <w:t>Unegbu</w:t>
      </w:r>
      <w:proofErr w:type="spellEnd"/>
      <w:r w:rsidRPr="00E077F0">
        <w:rPr>
          <w:rFonts w:ascii="Times New Roman" w:hAnsi="Times New Roman" w:cs="Times New Roman"/>
          <w:sz w:val="24"/>
          <w:szCs w:val="24"/>
        </w:rPr>
        <w:t xml:space="preserve"> &amp; Obi (2007) Internal audit measures, analyses and evaluates the efficiency and effectiveness of other controls established by management in other to ensure smooth administration, control cost minimization, ensure capacity utilization and maximum benefit derivation. In the view of </w:t>
      </w:r>
      <w:proofErr w:type="spellStart"/>
      <w:r w:rsidRPr="00E077F0">
        <w:rPr>
          <w:rFonts w:ascii="Times New Roman" w:hAnsi="Times New Roman" w:cs="Times New Roman"/>
          <w:sz w:val="24"/>
          <w:szCs w:val="24"/>
        </w:rPr>
        <w:t>Adeniji</w:t>
      </w:r>
      <w:proofErr w:type="spellEnd"/>
      <w:r w:rsidRPr="00E077F0">
        <w:rPr>
          <w:rFonts w:ascii="Times New Roman" w:hAnsi="Times New Roman" w:cs="Times New Roman"/>
          <w:sz w:val="24"/>
          <w:szCs w:val="24"/>
        </w:rPr>
        <w:t xml:space="preserve"> (2004) Internal audit is part of the internal control system put in place by management of an organization. Internal auditors play a key role in providing both assurance and consulting services with respect to the management of risk within their organizations (Beasley, </w:t>
      </w:r>
      <w:proofErr w:type="spellStart"/>
      <w:r w:rsidRPr="00E077F0">
        <w:rPr>
          <w:rFonts w:ascii="Times New Roman" w:hAnsi="Times New Roman" w:cs="Times New Roman"/>
          <w:sz w:val="24"/>
          <w:szCs w:val="24"/>
        </w:rPr>
        <w:t>Clune</w:t>
      </w:r>
      <w:proofErr w:type="spellEnd"/>
      <w:r w:rsidRPr="00E077F0">
        <w:rPr>
          <w:rFonts w:ascii="Times New Roman" w:hAnsi="Times New Roman" w:cs="Times New Roman"/>
          <w:sz w:val="24"/>
          <w:szCs w:val="24"/>
        </w:rPr>
        <w:t xml:space="preserve">, &amp; </w:t>
      </w:r>
      <w:proofErr w:type="spellStart"/>
      <w:r w:rsidRPr="00E077F0">
        <w:rPr>
          <w:rFonts w:ascii="Times New Roman" w:hAnsi="Times New Roman" w:cs="Times New Roman"/>
          <w:sz w:val="24"/>
          <w:szCs w:val="24"/>
        </w:rPr>
        <w:t>Hermanson</w:t>
      </w:r>
      <w:proofErr w:type="spellEnd"/>
      <w:r w:rsidRPr="00E077F0">
        <w:rPr>
          <w:rFonts w:ascii="Times New Roman" w:hAnsi="Times New Roman" w:cs="Times New Roman"/>
          <w:sz w:val="24"/>
          <w:szCs w:val="24"/>
        </w:rPr>
        <w:t xml:space="preserve">, 2006). </w:t>
      </w:r>
    </w:p>
    <w:p w:rsidRPr="00E077F0" w:rsidR="00E077F0" w:rsidP="009972A5" w:rsidRDefault="00E077F0" w14:paraId="5FBD5634" w14:textId="77777777">
      <w:pPr>
        <w:pStyle w:val="Heading3"/>
      </w:pPr>
      <w:bookmarkStart w:name="_Toc482681495" w:id="28"/>
      <w:bookmarkStart w:name="_Toc491908847" w:id="29"/>
      <w:r w:rsidRPr="00E077F0">
        <w:t>Internal audit competence and risk management</w:t>
      </w:r>
      <w:bookmarkEnd w:id="28"/>
      <w:bookmarkEnd w:id="29"/>
    </w:p>
    <w:p w:rsidRPr="00E077F0" w:rsidR="00E077F0" w:rsidP="00E077F0" w:rsidRDefault="00E077F0" w14:paraId="7E831B28"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The IIA (2009) stated that auditors should use their professional skills, due care and prudence in every assignment. Sometimes, internal auditors are qualified engineers, production engineers, sales persons, management personnel and accountants, so they have the relevant knowledge and experience of the operations of the organization (</w:t>
      </w:r>
      <w:proofErr w:type="spellStart"/>
      <w:r w:rsidRPr="00E077F0">
        <w:rPr>
          <w:rFonts w:ascii="Times New Roman" w:hAnsi="Times New Roman" w:cs="Times New Roman"/>
          <w:sz w:val="24"/>
          <w:szCs w:val="24"/>
        </w:rPr>
        <w:t>Selim</w:t>
      </w:r>
      <w:proofErr w:type="spellEnd"/>
      <w:r w:rsidRPr="00E077F0">
        <w:rPr>
          <w:rFonts w:ascii="Times New Roman" w:hAnsi="Times New Roman" w:cs="Times New Roman"/>
          <w:sz w:val="24"/>
          <w:szCs w:val="24"/>
        </w:rPr>
        <w:t xml:space="preserve">, Woodward and </w:t>
      </w:r>
      <w:proofErr w:type="spellStart"/>
      <w:r w:rsidRPr="00E077F0">
        <w:rPr>
          <w:rFonts w:ascii="Times New Roman" w:hAnsi="Times New Roman" w:cs="Times New Roman"/>
          <w:sz w:val="24"/>
          <w:szCs w:val="24"/>
        </w:rPr>
        <w:t>Allegrini</w:t>
      </w:r>
      <w:proofErr w:type="spellEnd"/>
      <w:r w:rsidRPr="00E077F0">
        <w:rPr>
          <w:rFonts w:ascii="Times New Roman" w:hAnsi="Times New Roman" w:cs="Times New Roman"/>
          <w:sz w:val="24"/>
          <w:szCs w:val="24"/>
        </w:rPr>
        <w:t xml:space="preserve">, 2009). Arena and </w:t>
      </w:r>
      <w:proofErr w:type="spellStart"/>
      <w:r w:rsidRPr="00E077F0">
        <w:rPr>
          <w:rFonts w:ascii="Times New Roman" w:hAnsi="Times New Roman" w:cs="Times New Roman"/>
          <w:sz w:val="24"/>
          <w:szCs w:val="24"/>
        </w:rPr>
        <w:t>Azzona</w:t>
      </w:r>
      <w:proofErr w:type="spellEnd"/>
      <w:r w:rsidRPr="00E077F0">
        <w:rPr>
          <w:rFonts w:ascii="Times New Roman" w:hAnsi="Times New Roman" w:cs="Times New Roman"/>
          <w:sz w:val="24"/>
          <w:szCs w:val="24"/>
        </w:rPr>
        <w:t xml:space="preserve"> (2009) submitted that high qualification of internal auditors may be an excellent way to reduce the organization’s performance gap. As in the private sector, public sector internal auditors should need high education to understand their responsibilities under the public-sector finance, accounting and to perform high standard of work in such areas.</w:t>
      </w:r>
    </w:p>
    <w:p w:rsidRPr="00E077F0" w:rsidR="00E077F0" w:rsidP="00E077F0" w:rsidRDefault="00E077F0" w14:paraId="6938B143"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 xml:space="preserve">Adequate and competent internal auditors refer to capacity of internal auditors. The study of </w:t>
      </w:r>
      <w:proofErr w:type="spellStart"/>
      <w:r w:rsidRPr="00E077F0">
        <w:rPr>
          <w:rFonts w:ascii="Times New Roman" w:hAnsi="Times New Roman" w:cs="Times New Roman"/>
          <w:sz w:val="24"/>
          <w:szCs w:val="24"/>
        </w:rPr>
        <w:t>Akinbuli</w:t>
      </w:r>
      <w:proofErr w:type="spellEnd"/>
      <w:r w:rsidRPr="00E077F0">
        <w:rPr>
          <w:rFonts w:ascii="Times New Roman" w:hAnsi="Times New Roman" w:cs="Times New Roman"/>
          <w:sz w:val="24"/>
          <w:szCs w:val="24"/>
        </w:rPr>
        <w:t xml:space="preserve"> (2010) demonstrated that adequacy, quantity and competence of internal auditors determine the quality of their work in any given task within the organization. Previously, </w:t>
      </w:r>
      <w:proofErr w:type="spellStart"/>
      <w:r w:rsidRPr="00E077F0">
        <w:rPr>
          <w:rFonts w:ascii="Times New Roman" w:hAnsi="Times New Roman" w:cs="Times New Roman"/>
          <w:sz w:val="24"/>
          <w:szCs w:val="24"/>
        </w:rPr>
        <w:t>Kwanbo</w:t>
      </w:r>
      <w:proofErr w:type="spellEnd"/>
      <w:r w:rsidRPr="00E077F0">
        <w:rPr>
          <w:rFonts w:ascii="Times New Roman" w:hAnsi="Times New Roman" w:cs="Times New Roman"/>
          <w:sz w:val="24"/>
          <w:szCs w:val="24"/>
        </w:rPr>
        <w:t xml:space="preserve"> (2009) mentioned that the large size of internal auditors in an entity is an indicator of better resources that the audit department has within an organization. This may be used to enhance the quality of internal audit work as many audits can be planned to be done together, and a broader scope could be covered within reasonable timeline.</w:t>
      </w:r>
    </w:p>
    <w:p w:rsidRPr="00E077F0" w:rsidR="00E077F0" w:rsidP="00E077F0" w:rsidRDefault="00E077F0" w14:paraId="30F14FB4"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Furthermore, the effectiveness of internal audit requires that the staff be professionally educated, trained and experienced in the field or work. Beyond the formal education from universities and colleges of business, they have to get professional certificates from recognized professional bodies after which they have to get professional practical hands-on training from audit practice in order to acquire effective experience and continual development is key in such field (</w:t>
      </w:r>
      <w:proofErr w:type="spellStart"/>
      <w:r w:rsidRPr="00E077F0">
        <w:rPr>
          <w:rFonts w:ascii="Times New Roman" w:hAnsi="Times New Roman" w:cs="Times New Roman"/>
          <w:sz w:val="24"/>
          <w:szCs w:val="24"/>
        </w:rPr>
        <w:t>Seol</w:t>
      </w:r>
      <w:proofErr w:type="spellEnd"/>
      <w:r w:rsidRPr="00E077F0">
        <w:rPr>
          <w:rFonts w:ascii="Times New Roman" w:hAnsi="Times New Roman" w:cs="Times New Roman"/>
          <w:sz w:val="24"/>
          <w:szCs w:val="24"/>
        </w:rPr>
        <w:t xml:space="preserve"> et al, 2011; Stewart &amp; </w:t>
      </w:r>
      <w:proofErr w:type="spellStart"/>
      <w:r w:rsidRPr="00E077F0">
        <w:rPr>
          <w:rFonts w:ascii="Times New Roman" w:hAnsi="Times New Roman" w:cs="Times New Roman"/>
          <w:sz w:val="24"/>
          <w:szCs w:val="24"/>
        </w:rPr>
        <w:t>Subramaniam</w:t>
      </w:r>
      <w:proofErr w:type="spellEnd"/>
      <w:r w:rsidRPr="00E077F0">
        <w:rPr>
          <w:rFonts w:ascii="Times New Roman" w:hAnsi="Times New Roman" w:cs="Times New Roman"/>
          <w:sz w:val="24"/>
          <w:szCs w:val="24"/>
        </w:rPr>
        <w:t>, 2010 and Leung &amp; Cooper, 2009). Accordingly, internal auditor need to be equipped with risk management skill. Some of the skills needed by internal auditors include communication skills (</w:t>
      </w:r>
      <w:proofErr w:type="spellStart"/>
      <w:r w:rsidRPr="00E077F0">
        <w:rPr>
          <w:rFonts w:ascii="Times New Roman" w:hAnsi="Times New Roman" w:cs="Times New Roman"/>
          <w:sz w:val="24"/>
          <w:szCs w:val="24"/>
        </w:rPr>
        <w:t>Seol</w:t>
      </w:r>
      <w:proofErr w:type="spellEnd"/>
      <w:r w:rsidRPr="00E077F0">
        <w:rPr>
          <w:rFonts w:ascii="Times New Roman" w:hAnsi="Times New Roman" w:cs="Times New Roman"/>
          <w:sz w:val="24"/>
          <w:szCs w:val="24"/>
        </w:rPr>
        <w:t xml:space="preserve">, </w:t>
      </w:r>
      <w:proofErr w:type="spellStart"/>
      <w:r w:rsidRPr="00E077F0">
        <w:rPr>
          <w:rFonts w:ascii="Times New Roman" w:hAnsi="Times New Roman" w:cs="Times New Roman"/>
          <w:sz w:val="24"/>
          <w:szCs w:val="24"/>
        </w:rPr>
        <w:t>Sarkis</w:t>
      </w:r>
      <w:proofErr w:type="spellEnd"/>
      <w:r w:rsidRPr="00E077F0">
        <w:rPr>
          <w:rFonts w:ascii="Times New Roman" w:hAnsi="Times New Roman" w:cs="Times New Roman"/>
          <w:sz w:val="24"/>
          <w:szCs w:val="24"/>
        </w:rPr>
        <w:t xml:space="preserve"> and </w:t>
      </w:r>
      <w:proofErr w:type="spellStart"/>
      <w:r w:rsidRPr="00E077F0">
        <w:rPr>
          <w:rFonts w:ascii="Times New Roman" w:hAnsi="Times New Roman" w:cs="Times New Roman"/>
          <w:sz w:val="24"/>
          <w:szCs w:val="24"/>
        </w:rPr>
        <w:t>Lefley</w:t>
      </w:r>
      <w:proofErr w:type="spellEnd"/>
      <w:r w:rsidRPr="00E077F0">
        <w:rPr>
          <w:rFonts w:ascii="Times New Roman" w:hAnsi="Times New Roman" w:cs="Times New Roman"/>
          <w:sz w:val="24"/>
          <w:szCs w:val="24"/>
        </w:rPr>
        <w:t xml:space="preserve">, 2011) such as listening, interpersonal, written and oral communication skills. These play a big role in the development of internal auditors and help them to get evidence from </w:t>
      </w:r>
      <w:r w:rsidRPr="00E077F0" w:rsidR="00585E65">
        <w:rPr>
          <w:rFonts w:ascii="Times New Roman" w:hAnsi="Times New Roman" w:cs="Times New Roman"/>
          <w:sz w:val="24"/>
          <w:szCs w:val="24"/>
        </w:rPr>
        <w:t>auditors</w:t>
      </w:r>
      <w:r w:rsidRPr="00E077F0">
        <w:rPr>
          <w:rFonts w:ascii="Times New Roman" w:hAnsi="Times New Roman" w:cs="Times New Roman"/>
          <w:sz w:val="24"/>
          <w:szCs w:val="24"/>
        </w:rPr>
        <w:t xml:space="preserve"> and provide a reasonable assurance to users of their reports. </w:t>
      </w:r>
      <w:bookmarkStart w:name="_Hlk486744815" w:id="30"/>
      <w:r w:rsidRPr="00E077F0">
        <w:rPr>
          <w:rFonts w:ascii="Times New Roman" w:hAnsi="Times New Roman" w:cs="Times New Roman"/>
          <w:sz w:val="24"/>
          <w:szCs w:val="24"/>
        </w:rPr>
        <w:t xml:space="preserve">Cohen and </w:t>
      </w:r>
      <w:proofErr w:type="spellStart"/>
      <w:r w:rsidRPr="00E077F0">
        <w:rPr>
          <w:rFonts w:ascii="Times New Roman" w:hAnsi="Times New Roman" w:cs="Times New Roman"/>
          <w:sz w:val="24"/>
          <w:szCs w:val="24"/>
        </w:rPr>
        <w:t>Sayag</w:t>
      </w:r>
      <w:proofErr w:type="spellEnd"/>
      <w:r w:rsidRPr="00E077F0">
        <w:rPr>
          <w:rFonts w:ascii="Times New Roman" w:hAnsi="Times New Roman" w:cs="Times New Roman"/>
          <w:sz w:val="24"/>
          <w:szCs w:val="24"/>
        </w:rPr>
        <w:t xml:space="preserve">, (2010), </w:t>
      </w:r>
      <w:bookmarkEnd w:id="30"/>
      <w:r w:rsidRPr="00E077F0">
        <w:rPr>
          <w:rFonts w:ascii="Times New Roman" w:hAnsi="Times New Roman" w:cs="Times New Roman"/>
          <w:sz w:val="24"/>
          <w:szCs w:val="24"/>
        </w:rPr>
        <w:t xml:space="preserve">Leung and Cooper (2009), Arena and </w:t>
      </w:r>
      <w:proofErr w:type="spellStart"/>
      <w:r w:rsidRPr="00E077F0">
        <w:rPr>
          <w:rFonts w:ascii="Times New Roman" w:hAnsi="Times New Roman" w:cs="Times New Roman"/>
          <w:sz w:val="24"/>
          <w:szCs w:val="24"/>
        </w:rPr>
        <w:t>Azzone</w:t>
      </w:r>
      <w:proofErr w:type="spellEnd"/>
      <w:r w:rsidRPr="00E077F0">
        <w:rPr>
          <w:rFonts w:ascii="Times New Roman" w:hAnsi="Times New Roman" w:cs="Times New Roman"/>
          <w:sz w:val="24"/>
          <w:szCs w:val="24"/>
        </w:rPr>
        <w:t xml:space="preserve"> (2009) demonstrate that internal audit quality measured in terms of competence of internal auditors is subject to academic formal education, working experience and continuous developmental program.</w:t>
      </w:r>
    </w:p>
    <w:p w:rsidRPr="00E077F0" w:rsidR="00E077F0" w:rsidP="00E077F0" w:rsidRDefault="00E077F0" w14:paraId="7625978A"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Provide an independent and objective consultancy service specifically to help management improve the public body’s risk management, control and governance. Internal audit applies professional skills through a systematic and disciplined evaluation of the policies, procedures and operations that management put in place to ensure the achievement of the public body’s objectives, and through recommendations for improvement. Such consultancy work contributes to the opinion which internal audit provides on risk management, control and governance (MOFED, 2010)</w:t>
      </w:r>
    </w:p>
    <w:p w:rsidRPr="00E077F0" w:rsidR="00E077F0" w:rsidP="00E077F0" w:rsidRDefault="00E077F0" w14:paraId="1D21E0FE"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In Report II of the 2010 IIA Global Internal Audit Survey, which focused on competencies of internal auditors, 72 percent cited “risk analysis and control assessment techniques” as important. This skill was rated the second most important skill, slightly behind “understanding the business” (73 percent), which is a critical enabler to understanding risk in any organization.</w:t>
      </w:r>
    </w:p>
    <w:p w:rsidR="00E077F0" w:rsidP="00E077F0" w:rsidRDefault="00E077F0" w14:paraId="5C882381" w14:textId="77777777">
      <w:pPr>
        <w:spacing w:line="360" w:lineRule="auto"/>
        <w:jc w:val="both"/>
        <w:rPr>
          <w:rFonts w:ascii="Times New Roman" w:hAnsi="Times New Roman" w:cs="Times New Roman"/>
          <w:sz w:val="24"/>
          <w:szCs w:val="24"/>
        </w:rPr>
      </w:pPr>
      <w:r w:rsidRPr="00E077F0">
        <w:rPr>
          <w:rFonts w:ascii="Times New Roman" w:hAnsi="Times New Roman" w:cs="Times New Roman"/>
          <w:sz w:val="24"/>
          <w:szCs w:val="24"/>
        </w:rPr>
        <w:t>Internal auditors and risk managers share some knowledge, skills and values. Both, for example, understand corporate governance requirements; have project management, analytical and facilitation skills and value having a healthy balance of risk rather than extreme risk-taking or avoidance behaviors. Any internal auditor who cannot demonstrate the appropriate skills and knowledge should not undertake work in the area of risk management. Furthermore, the head of internal audit should not provide consulting services in this area if adequate skills and knowledge are not available within the internal audit activity and cannot be obtained from elsewhere (IIA</w:t>
      </w:r>
      <w:r w:rsidRPr="00E077F0" w:rsidR="00585E65">
        <w:rPr>
          <w:rFonts w:ascii="Times New Roman" w:hAnsi="Times New Roman" w:cs="Times New Roman"/>
          <w:sz w:val="24"/>
          <w:szCs w:val="24"/>
        </w:rPr>
        <w:t>, 2009</w:t>
      </w:r>
      <w:r w:rsidRPr="00E077F0">
        <w:rPr>
          <w:rFonts w:ascii="Times New Roman" w:hAnsi="Times New Roman" w:cs="Times New Roman"/>
          <w:sz w:val="24"/>
          <w:szCs w:val="24"/>
        </w:rPr>
        <w:t xml:space="preserve">). </w:t>
      </w:r>
    </w:p>
    <w:p w:rsidR="00585E65" w:rsidP="00E077F0" w:rsidRDefault="00585E65" w14:paraId="5AE48A43" w14:textId="77777777">
      <w:pPr>
        <w:spacing w:line="360" w:lineRule="auto"/>
        <w:jc w:val="both"/>
        <w:rPr>
          <w:rFonts w:ascii="Times New Roman" w:hAnsi="Times New Roman" w:cs="Times New Roman"/>
          <w:sz w:val="24"/>
          <w:szCs w:val="24"/>
        </w:rPr>
      </w:pPr>
    </w:p>
    <w:p w:rsidRPr="00E077F0" w:rsidR="00585E65" w:rsidP="00E077F0" w:rsidRDefault="00585E65" w14:paraId="50F40DEB" w14:textId="77777777">
      <w:pPr>
        <w:spacing w:line="360" w:lineRule="auto"/>
        <w:jc w:val="both"/>
        <w:rPr>
          <w:rFonts w:ascii="Times New Roman" w:hAnsi="Times New Roman" w:cs="Times New Roman"/>
          <w:sz w:val="24"/>
          <w:szCs w:val="24"/>
        </w:rPr>
      </w:pPr>
    </w:p>
    <w:p w:rsidR="000D3C10" w:rsidRDefault="000D3C10" w14:paraId="77A52294" w14:textId="77777777"/>
    <w:p w:rsidRPr="00ED1763" w:rsidR="00ED1763" w:rsidP="009972A5" w:rsidRDefault="00ED1763" w14:paraId="3C43806D" w14:textId="77777777">
      <w:pPr>
        <w:pStyle w:val="Heading3"/>
      </w:pPr>
      <w:bookmarkStart w:name="_Toc482681496" w:id="31"/>
      <w:bookmarkStart w:name="_Toc491908848" w:id="32"/>
      <w:r w:rsidRPr="00ED1763">
        <w:t xml:space="preserve">Internal auditor and risk </w:t>
      </w:r>
      <w:bookmarkEnd w:id="31"/>
      <w:r w:rsidRPr="00ED1763">
        <w:t>assessment</w:t>
      </w:r>
      <w:bookmarkEnd w:id="32"/>
      <w:r w:rsidRPr="00ED1763">
        <w:t xml:space="preserve"> </w:t>
      </w:r>
    </w:p>
    <w:p w:rsidRPr="00C06A9F" w:rsidR="00A318E2" w:rsidP="00A318E2" w:rsidRDefault="00A318E2" w14:paraId="2155D0E6"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Internal audit is an independent management function, which involves a continuous and critical appraisal of the functioning of an entity with a view to suggest improvements thereto and add value to and strengthen the overall governance mechanism of the entity, including the entity's strategic risk management and internal control systems (</w:t>
      </w:r>
      <w:proofErr w:type="spellStart"/>
      <w:r w:rsidRPr="00C06A9F">
        <w:rPr>
          <w:rFonts w:ascii="Times New Roman" w:hAnsi="Times New Roman" w:cs="Times New Roman"/>
          <w:sz w:val="24"/>
          <w:szCs w:val="24"/>
        </w:rPr>
        <w:t>Soh</w:t>
      </w:r>
      <w:proofErr w:type="spellEnd"/>
      <w:r w:rsidRPr="00C06A9F">
        <w:rPr>
          <w:rFonts w:ascii="Times New Roman" w:hAnsi="Times New Roman" w:cs="Times New Roman"/>
          <w:sz w:val="24"/>
          <w:szCs w:val="24"/>
        </w:rPr>
        <w:t xml:space="preserve"> and Bennie, 2011). The internal audit function provides such stakeholders with information on a range of important issues. It plays a vital role in monitoring the risk profile of an organization. Moreover, it identifies areas that will enhance the risk management procedures. An internal audit is helpful for entities in identifying and evaluating risks and putting the profession at the front line of risk management (</w:t>
      </w:r>
      <w:proofErr w:type="spellStart"/>
      <w:r w:rsidRPr="00C06A9F">
        <w:rPr>
          <w:rFonts w:ascii="Times New Roman" w:hAnsi="Times New Roman" w:cs="Times New Roman"/>
          <w:sz w:val="24"/>
          <w:szCs w:val="24"/>
        </w:rPr>
        <w:t>Kwanbo</w:t>
      </w:r>
      <w:proofErr w:type="spellEnd"/>
      <w:r w:rsidRPr="00C06A9F">
        <w:rPr>
          <w:rFonts w:ascii="Times New Roman" w:hAnsi="Times New Roman" w:cs="Times New Roman"/>
          <w:sz w:val="24"/>
          <w:szCs w:val="24"/>
        </w:rPr>
        <w:t>, 2009). Internal auditing (IA) serves as an important link in the business and financial reporting processes of corporations and not-for-profit providers. Internal auditors play a key role in monitoring a company’s risk profile and identifying areas to improve risk management (Goodwin and Kent, 2006).</w:t>
      </w:r>
    </w:p>
    <w:p w:rsidRPr="00C06A9F" w:rsidR="00A318E2" w:rsidP="00A318E2" w:rsidRDefault="00A318E2" w14:paraId="3BEB839B"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It is the main component of work of internal auditors to assess the organizational risks. This is the identification and analysis of major risks associated with the achievement of the management objectives (</w:t>
      </w:r>
      <w:proofErr w:type="spellStart"/>
      <w:r w:rsidRPr="00C06A9F">
        <w:rPr>
          <w:rFonts w:ascii="Times New Roman" w:hAnsi="Times New Roman" w:cs="Times New Roman"/>
          <w:sz w:val="24"/>
          <w:szCs w:val="24"/>
        </w:rPr>
        <w:t>Selim</w:t>
      </w:r>
      <w:proofErr w:type="spellEnd"/>
      <w:r w:rsidRPr="00C06A9F">
        <w:rPr>
          <w:rFonts w:ascii="Times New Roman" w:hAnsi="Times New Roman" w:cs="Times New Roman"/>
          <w:sz w:val="24"/>
          <w:szCs w:val="24"/>
        </w:rPr>
        <w:t xml:space="preserve">, Woodward and </w:t>
      </w:r>
      <w:proofErr w:type="spellStart"/>
      <w:r w:rsidRPr="00C06A9F">
        <w:rPr>
          <w:rFonts w:ascii="Times New Roman" w:hAnsi="Times New Roman" w:cs="Times New Roman"/>
          <w:sz w:val="24"/>
          <w:szCs w:val="24"/>
        </w:rPr>
        <w:t>Allegrini</w:t>
      </w:r>
      <w:proofErr w:type="spellEnd"/>
      <w:r w:rsidRPr="00C06A9F">
        <w:rPr>
          <w:rFonts w:ascii="Times New Roman" w:hAnsi="Times New Roman" w:cs="Times New Roman"/>
          <w:sz w:val="24"/>
          <w:szCs w:val="24"/>
        </w:rPr>
        <w:t xml:space="preserve">, 2009). Similarly, Arena and </w:t>
      </w:r>
      <w:proofErr w:type="spellStart"/>
      <w:r w:rsidRPr="00C06A9F">
        <w:rPr>
          <w:rFonts w:ascii="Times New Roman" w:hAnsi="Times New Roman" w:cs="Times New Roman"/>
          <w:sz w:val="24"/>
          <w:szCs w:val="24"/>
        </w:rPr>
        <w:t>Azzona</w:t>
      </w:r>
      <w:proofErr w:type="spellEnd"/>
      <w:r w:rsidRPr="00C06A9F">
        <w:rPr>
          <w:rFonts w:ascii="Times New Roman" w:hAnsi="Times New Roman" w:cs="Times New Roman"/>
          <w:sz w:val="24"/>
          <w:szCs w:val="24"/>
        </w:rPr>
        <w:t xml:space="preserve"> (2009) view risk assessment as the process of identifying and analyzing management relevant risks to the preparation of financial statements that would be presented fairly in conformity with generally accepted accounting principle. In this situation, management must determine the level of risk carefully to be accepted, and should try to maintain such risk within determined levels. Internal auditors play a key role in monitoring a company’s risk profile and identifying areas to improve risk management (Goodwin and Kent, 2006).</w:t>
      </w:r>
    </w:p>
    <w:p w:rsidRPr="00C06A9F" w:rsidR="00A318E2" w:rsidP="00A318E2" w:rsidRDefault="00A318E2" w14:paraId="5FE8B3D4"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Assessing the effectiveness of risk management is one of the basic tenets of the definition of the internal audit function (Hass, 2006). Goodwin and Kent (2006) documented a strong association between internal audit use and organizational commitment to manage risk. The internal audit function can add value if it can understand issues of risk and assist the management to improve its risk management processes (</w:t>
      </w:r>
      <w:proofErr w:type="spellStart"/>
      <w:r w:rsidRPr="00C06A9F">
        <w:rPr>
          <w:rFonts w:ascii="Times New Roman" w:hAnsi="Times New Roman" w:cs="Times New Roman"/>
          <w:sz w:val="24"/>
          <w:szCs w:val="24"/>
        </w:rPr>
        <w:t>Lindow</w:t>
      </w:r>
      <w:proofErr w:type="spellEnd"/>
      <w:r w:rsidRPr="00C06A9F">
        <w:rPr>
          <w:rFonts w:ascii="Times New Roman" w:hAnsi="Times New Roman" w:cs="Times New Roman"/>
          <w:sz w:val="24"/>
          <w:szCs w:val="24"/>
        </w:rPr>
        <w:t xml:space="preserve"> and Race, 2002; </w:t>
      </w:r>
      <w:proofErr w:type="spellStart"/>
      <w:r w:rsidRPr="00C06A9F">
        <w:rPr>
          <w:rFonts w:ascii="Times New Roman" w:hAnsi="Times New Roman" w:cs="Times New Roman"/>
          <w:sz w:val="24"/>
          <w:szCs w:val="24"/>
        </w:rPr>
        <w:t>Gramling</w:t>
      </w:r>
      <w:proofErr w:type="spellEnd"/>
      <w:r w:rsidRPr="00C06A9F">
        <w:rPr>
          <w:rFonts w:ascii="Times New Roman" w:hAnsi="Times New Roman" w:cs="Times New Roman"/>
          <w:sz w:val="24"/>
          <w:szCs w:val="24"/>
        </w:rPr>
        <w:t xml:space="preserve"> and Myers, 2006). For Simons (2000), cited in Hass (2006), internal audit adds value by supporting the execution of strategy.</w:t>
      </w:r>
    </w:p>
    <w:p w:rsidRPr="00C06A9F" w:rsidR="00A318E2" w:rsidP="00A318E2" w:rsidRDefault="00A318E2" w14:paraId="55E55283"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Therefore, public sector entities, at whatever level - Federal, State or local government, - are required to frequently assess the level of risk they are experiencing in order to take necessary actions (Messier, Reynolds, Simon and Wood, 2011). It is the role and responsibility of internal auditors to ensure that organizational risks are assessed and managed as well as to ensure effective control of all organizational activities by monitoring and suggesting the effective policies, procedures and mechanisms that ensure management’s directives are properly carried out towards the achievements of goals (</w:t>
      </w:r>
      <w:proofErr w:type="spellStart"/>
      <w:r w:rsidRPr="00C06A9F">
        <w:rPr>
          <w:rFonts w:ascii="Times New Roman" w:hAnsi="Times New Roman" w:cs="Times New Roman"/>
          <w:sz w:val="24"/>
          <w:szCs w:val="24"/>
        </w:rPr>
        <w:t>Aikins</w:t>
      </w:r>
      <w:proofErr w:type="spellEnd"/>
      <w:r w:rsidRPr="00C06A9F">
        <w:rPr>
          <w:rFonts w:ascii="Times New Roman" w:hAnsi="Times New Roman" w:cs="Times New Roman"/>
          <w:sz w:val="24"/>
          <w:szCs w:val="24"/>
        </w:rPr>
        <w:t xml:space="preserve">, 2011; </w:t>
      </w:r>
      <w:proofErr w:type="spellStart"/>
      <w:r w:rsidRPr="00C06A9F">
        <w:rPr>
          <w:rFonts w:ascii="Times New Roman" w:hAnsi="Times New Roman" w:cs="Times New Roman"/>
          <w:sz w:val="24"/>
          <w:szCs w:val="24"/>
        </w:rPr>
        <w:t>Vijayakumar</w:t>
      </w:r>
      <w:proofErr w:type="spellEnd"/>
      <w:r w:rsidRPr="00C06A9F">
        <w:rPr>
          <w:rFonts w:ascii="Times New Roman" w:hAnsi="Times New Roman" w:cs="Times New Roman"/>
          <w:sz w:val="24"/>
          <w:szCs w:val="24"/>
        </w:rPr>
        <w:t xml:space="preserve"> &amp; </w:t>
      </w:r>
      <w:proofErr w:type="spellStart"/>
      <w:r w:rsidRPr="00C06A9F">
        <w:rPr>
          <w:rFonts w:ascii="Times New Roman" w:hAnsi="Times New Roman" w:cs="Times New Roman"/>
          <w:sz w:val="24"/>
          <w:szCs w:val="24"/>
        </w:rPr>
        <w:t>Nagaraja</w:t>
      </w:r>
      <w:proofErr w:type="spellEnd"/>
      <w:r w:rsidRPr="00C06A9F">
        <w:rPr>
          <w:rFonts w:ascii="Times New Roman" w:hAnsi="Times New Roman" w:cs="Times New Roman"/>
          <w:sz w:val="24"/>
          <w:szCs w:val="24"/>
        </w:rPr>
        <w:t>, 2012).</w:t>
      </w:r>
    </w:p>
    <w:p w:rsidRPr="00C06A9F" w:rsidR="00A318E2" w:rsidP="00A318E2" w:rsidRDefault="00A318E2" w14:paraId="15491164"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 xml:space="preserve">Felix, </w:t>
      </w:r>
      <w:proofErr w:type="spellStart"/>
      <w:r w:rsidRPr="00C06A9F">
        <w:rPr>
          <w:rFonts w:ascii="Times New Roman" w:hAnsi="Times New Roman" w:cs="Times New Roman"/>
          <w:sz w:val="24"/>
          <w:szCs w:val="24"/>
        </w:rPr>
        <w:t>Gramling</w:t>
      </w:r>
      <w:proofErr w:type="spellEnd"/>
      <w:r w:rsidRPr="00C06A9F">
        <w:rPr>
          <w:rFonts w:ascii="Times New Roman" w:hAnsi="Times New Roman" w:cs="Times New Roman"/>
          <w:sz w:val="24"/>
          <w:szCs w:val="24"/>
        </w:rPr>
        <w:t xml:space="preserve"> and </w:t>
      </w:r>
      <w:proofErr w:type="spellStart"/>
      <w:r w:rsidRPr="00C06A9F">
        <w:rPr>
          <w:rFonts w:ascii="Times New Roman" w:hAnsi="Times New Roman" w:cs="Times New Roman"/>
          <w:sz w:val="24"/>
          <w:szCs w:val="24"/>
        </w:rPr>
        <w:t>Maletta</w:t>
      </w:r>
      <w:proofErr w:type="spellEnd"/>
      <w:r w:rsidRPr="00C06A9F">
        <w:rPr>
          <w:rFonts w:ascii="Times New Roman" w:hAnsi="Times New Roman" w:cs="Times New Roman"/>
          <w:sz w:val="24"/>
          <w:szCs w:val="24"/>
        </w:rPr>
        <w:t xml:space="preserve"> (2001) find that availability of internal audit in an organization depends on the level of risk. When organizations are exposed to high risk, management‘s demand for internal audit in the management of risk may be greater. Internal audit‘s focus on risk management in turn enables it to align its plans with organizational goals and strategies (</w:t>
      </w:r>
      <w:proofErr w:type="spellStart"/>
      <w:r w:rsidRPr="00C06A9F">
        <w:rPr>
          <w:rFonts w:ascii="Times New Roman" w:hAnsi="Times New Roman" w:cs="Times New Roman"/>
          <w:sz w:val="24"/>
          <w:szCs w:val="24"/>
        </w:rPr>
        <w:t>Selim</w:t>
      </w:r>
      <w:proofErr w:type="spellEnd"/>
      <w:r w:rsidRPr="00C06A9F">
        <w:rPr>
          <w:rFonts w:ascii="Times New Roman" w:hAnsi="Times New Roman" w:cs="Times New Roman"/>
          <w:sz w:val="24"/>
          <w:szCs w:val="24"/>
        </w:rPr>
        <w:t xml:space="preserve"> &amp; McNamee 1999). As different organizations may be exposed to different levels of risk, the demand for internal audit services may vary accordingly (Arena, </w:t>
      </w:r>
      <w:proofErr w:type="spellStart"/>
      <w:r w:rsidRPr="00C06A9F">
        <w:rPr>
          <w:rFonts w:ascii="Times New Roman" w:hAnsi="Times New Roman" w:cs="Times New Roman"/>
          <w:sz w:val="24"/>
          <w:szCs w:val="24"/>
        </w:rPr>
        <w:t>Arnaboldi</w:t>
      </w:r>
      <w:proofErr w:type="spellEnd"/>
      <w:r w:rsidRPr="00C06A9F">
        <w:rPr>
          <w:rFonts w:ascii="Times New Roman" w:hAnsi="Times New Roman" w:cs="Times New Roman"/>
          <w:sz w:val="24"/>
          <w:szCs w:val="24"/>
        </w:rPr>
        <w:t xml:space="preserve"> &amp; </w:t>
      </w:r>
      <w:proofErr w:type="spellStart"/>
      <w:r w:rsidRPr="00C06A9F">
        <w:rPr>
          <w:rFonts w:ascii="Times New Roman" w:hAnsi="Times New Roman" w:cs="Times New Roman"/>
          <w:sz w:val="24"/>
          <w:szCs w:val="24"/>
        </w:rPr>
        <w:t>Azzone</w:t>
      </w:r>
      <w:proofErr w:type="spellEnd"/>
      <w:r w:rsidRPr="00C06A9F">
        <w:rPr>
          <w:rFonts w:ascii="Times New Roman" w:hAnsi="Times New Roman" w:cs="Times New Roman"/>
          <w:sz w:val="24"/>
          <w:szCs w:val="24"/>
        </w:rPr>
        <w:t xml:space="preserve"> 2006). Goodwin and </w:t>
      </w:r>
      <w:r w:rsidRPr="00C06A9F" w:rsidR="00AD5724">
        <w:rPr>
          <w:rFonts w:ascii="Times New Roman" w:hAnsi="Times New Roman" w:cs="Times New Roman"/>
          <w:sz w:val="24"/>
          <w:szCs w:val="24"/>
        </w:rPr>
        <w:t>Kent‘s</w:t>
      </w:r>
      <w:r w:rsidRPr="00C06A9F">
        <w:rPr>
          <w:rFonts w:ascii="Times New Roman" w:hAnsi="Times New Roman" w:cs="Times New Roman"/>
          <w:sz w:val="24"/>
          <w:szCs w:val="24"/>
        </w:rPr>
        <w:t xml:space="preserve"> (2006) hypothesis of a positive relationship between business complexity and existence of internal audit in an organization could also suggest that the level of risk in an organization may influence internal audit practices. Likewise, </w:t>
      </w:r>
      <w:proofErr w:type="spellStart"/>
      <w:r w:rsidRPr="00C06A9F">
        <w:rPr>
          <w:rFonts w:ascii="Times New Roman" w:hAnsi="Times New Roman" w:cs="Times New Roman"/>
          <w:sz w:val="24"/>
          <w:szCs w:val="24"/>
        </w:rPr>
        <w:t>Allegrini</w:t>
      </w:r>
      <w:proofErr w:type="spellEnd"/>
      <w:r w:rsidRPr="00C06A9F">
        <w:rPr>
          <w:rFonts w:ascii="Times New Roman" w:hAnsi="Times New Roman" w:cs="Times New Roman"/>
          <w:sz w:val="24"/>
          <w:szCs w:val="24"/>
        </w:rPr>
        <w:t xml:space="preserve"> and </w:t>
      </w:r>
      <w:proofErr w:type="spellStart"/>
      <w:r w:rsidRPr="00C06A9F">
        <w:rPr>
          <w:rFonts w:ascii="Times New Roman" w:hAnsi="Times New Roman" w:cs="Times New Roman"/>
          <w:sz w:val="24"/>
          <w:szCs w:val="24"/>
        </w:rPr>
        <w:t>D'Onza</w:t>
      </w:r>
      <w:proofErr w:type="spellEnd"/>
      <w:r w:rsidRPr="00C06A9F">
        <w:rPr>
          <w:rFonts w:ascii="Times New Roman" w:hAnsi="Times New Roman" w:cs="Times New Roman"/>
          <w:sz w:val="24"/>
          <w:szCs w:val="24"/>
        </w:rPr>
        <w:t xml:space="preserve"> (2003) examined risk assessment and internal audit in Italian organizations and find variations in the internal audit approaches followed in those organizations.</w:t>
      </w:r>
    </w:p>
    <w:p w:rsidRPr="00C06A9F" w:rsidR="00A318E2" w:rsidP="00A318E2" w:rsidRDefault="00A318E2" w14:paraId="0146E0F5"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Internal audit activities are explored in the literature, specifically those included in the new IIA definition of the function. In this respect, several studies have considered the task of risk management now formally assigned to internal audit (</w:t>
      </w:r>
      <w:proofErr w:type="spellStart"/>
      <w:r w:rsidRPr="00C06A9F">
        <w:rPr>
          <w:rFonts w:ascii="Times New Roman" w:hAnsi="Times New Roman" w:cs="Times New Roman"/>
          <w:sz w:val="24"/>
          <w:szCs w:val="24"/>
        </w:rPr>
        <w:t>Vijayakumar</w:t>
      </w:r>
      <w:proofErr w:type="spellEnd"/>
      <w:r w:rsidRPr="00C06A9F">
        <w:rPr>
          <w:rFonts w:ascii="Times New Roman" w:hAnsi="Times New Roman" w:cs="Times New Roman"/>
          <w:sz w:val="24"/>
          <w:szCs w:val="24"/>
        </w:rPr>
        <w:t xml:space="preserve"> and </w:t>
      </w:r>
      <w:proofErr w:type="spellStart"/>
      <w:r w:rsidRPr="00C06A9F">
        <w:rPr>
          <w:rFonts w:ascii="Times New Roman" w:hAnsi="Times New Roman" w:cs="Times New Roman"/>
          <w:sz w:val="24"/>
          <w:szCs w:val="24"/>
        </w:rPr>
        <w:t>Nagaraja</w:t>
      </w:r>
      <w:proofErr w:type="spellEnd"/>
      <w:r w:rsidRPr="00C06A9F">
        <w:rPr>
          <w:rFonts w:ascii="Times New Roman" w:hAnsi="Times New Roman" w:cs="Times New Roman"/>
          <w:sz w:val="24"/>
          <w:szCs w:val="24"/>
        </w:rPr>
        <w:t xml:space="preserve">, 2012; </w:t>
      </w:r>
      <w:proofErr w:type="spellStart"/>
      <w:r w:rsidRPr="00C06A9F">
        <w:rPr>
          <w:rFonts w:ascii="Times New Roman" w:hAnsi="Times New Roman" w:cs="Times New Roman"/>
          <w:sz w:val="24"/>
          <w:szCs w:val="24"/>
        </w:rPr>
        <w:t>Mihret</w:t>
      </w:r>
      <w:proofErr w:type="spellEnd"/>
      <w:r w:rsidRPr="00C06A9F">
        <w:rPr>
          <w:rFonts w:ascii="Times New Roman" w:hAnsi="Times New Roman" w:cs="Times New Roman"/>
          <w:sz w:val="24"/>
          <w:szCs w:val="24"/>
        </w:rPr>
        <w:t xml:space="preserve">, 2010), obtaining differing outcomes. In the USA, the new requirements of the Sarbanes Oxley Act relating to internal control and review, and disclosure, emphasize the need for internal auditors to step up to the challenge of doing more than the traditional duties of assurance. Yet, </w:t>
      </w:r>
      <w:proofErr w:type="spellStart"/>
      <w:r w:rsidRPr="00C06A9F">
        <w:rPr>
          <w:rFonts w:ascii="Times New Roman" w:hAnsi="Times New Roman" w:cs="Times New Roman"/>
          <w:sz w:val="24"/>
          <w:szCs w:val="24"/>
        </w:rPr>
        <w:t>Gramling</w:t>
      </w:r>
      <w:proofErr w:type="spellEnd"/>
      <w:r w:rsidRPr="00C06A9F">
        <w:rPr>
          <w:rFonts w:ascii="Times New Roman" w:hAnsi="Times New Roman" w:cs="Times New Roman"/>
          <w:sz w:val="24"/>
          <w:szCs w:val="24"/>
        </w:rPr>
        <w:t xml:space="preserve"> and Myers (2006) report that a half of all their sample of chief internal audit executives in the USA stated that they only spent up to 10% of their time and budget on risk management activities, whereas in their comparison of the situation in Belgian and US firms, </w:t>
      </w:r>
      <w:proofErr w:type="spellStart"/>
      <w:r w:rsidRPr="00C06A9F">
        <w:rPr>
          <w:rFonts w:ascii="Times New Roman" w:hAnsi="Times New Roman" w:cs="Times New Roman"/>
          <w:sz w:val="24"/>
          <w:szCs w:val="24"/>
        </w:rPr>
        <w:t>Sarens</w:t>
      </w:r>
      <w:proofErr w:type="spellEnd"/>
      <w:r w:rsidRPr="00C06A9F">
        <w:rPr>
          <w:rFonts w:ascii="Times New Roman" w:hAnsi="Times New Roman" w:cs="Times New Roman"/>
          <w:sz w:val="24"/>
          <w:szCs w:val="24"/>
        </w:rPr>
        <w:t xml:space="preserve"> and De </w:t>
      </w:r>
      <w:proofErr w:type="spellStart"/>
      <w:r w:rsidRPr="00C06A9F">
        <w:rPr>
          <w:rFonts w:ascii="Times New Roman" w:hAnsi="Times New Roman" w:cs="Times New Roman"/>
          <w:sz w:val="24"/>
          <w:szCs w:val="24"/>
        </w:rPr>
        <w:t>Beelde</w:t>
      </w:r>
      <w:proofErr w:type="spellEnd"/>
      <w:r w:rsidRPr="00C06A9F">
        <w:rPr>
          <w:rFonts w:ascii="Times New Roman" w:hAnsi="Times New Roman" w:cs="Times New Roman"/>
          <w:sz w:val="24"/>
          <w:szCs w:val="24"/>
        </w:rPr>
        <w:t xml:space="preserve"> (2006a) reveal a much greater impact on the part of internal auditors in risk management and control awareness. Furthermore, in large Italian companies it is seen that the IAF makes a sound contribution to the risk management process (</w:t>
      </w:r>
      <w:proofErr w:type="spellStart"/>
      <w:r w:rsidRPr="00C06A9F">
        <w:rPr>
          <w:rFonts w:ascii="Times New Roman" w:hAnsi="Times New Roman" w:cs="Times New Roman"/>
          <w:sz w:val="24"/>
          <w:szCs w:val="24"/>
        </w:rPr>
        <w:t>Allegrini</w:t>
      </w:r>
      <w:proofErr w:type="spellEnd"/>
      <w:r w:rsidRPr="00C06A9F">
        <w:rPr>
          <w:rFonts w:ascii="Times New Roman" w:hAnsi="Times New Roman" w:cs="Times New Roman"/>
          <w:sz w:val="24"/>
          <w:szCs w:val="24"/>
        </w:rPr>
        <w:t xml:space="preserve"> and </w:t>
      </w:r>
      <w:proofErr w:type="spellStart"/>
      <w:r w:rsidRPr="00C06A9F">
        <w:rPr>
          <w:rFonts w:ascii="Times New Roman" w:hAnsi="Times New Roman" w:cs="Times New Roman"/>
          <w:sz w:val="24"/>
          <w:szCs w:val="24"/>
        </w:rPr>
        <w:t>D‟Onza</w:t>
      </w:r>
      <w:proofErr w:type="spellEnd"/>
      <w:r w:rsidRPr="00C06A9F">
        <w:rPr>
          <w:rFonts w:ascii="Times New Roman" w:hAnsi="Times New Roman" w:cs="Times New Roman"/>
          <w:sz w:val="24"/>
          <w:szCs w:val="24"/>
        </w:rPr>
        <w:t xml:space="preserve">, 2003), as do a large majority of internal auditors in </w:t>
      </w:r>
      <w:bookmarkStart w:name="_Hlk486393724" w:id="33"/>
      <w:r w:rsidRPr="00C06A9F">
        <w:rPr>
          <w:rFonts w:ascii="Times New Roman" w:hAnsi="Times New Roman" w:cs="Times New Roman"/>
          <w:sz w:val="24"/>
          <w:szCs w:val="24"/>
        </w:rPr>
        <w:t>Australian firms (Leung, 2003).</w:t>
      </w:r>
      <w:bookmarkEnd w:id="33"/>
    </w:p>
    <w:p w:rsidRPr="00C06A9F" w:rsidR="00A318E2" w:rsidP="00A318E2" w:rsidRDefault="00A318E2" w14:paraId="3043CEC5"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Because risk management is an important but complex process of scientific approach to risk research in this area are multiple and can be classified in the sub-areas of scientific research. Specialists in the field concerned with states that establish and monitor internal audit systems are the responsibility of the entity that retained a key manifestation of the concept of modern management theory and practice, responsibility (</w:t>
      </w:r>
      <w:proofErr w:type="spellStart"/>
      <w:r w:rsidRPr="00C06A9F">
        <w:rPr>
          <w:rFonts w:ascii="Times New Roman" w:hAnsi="Times New Roman" w:cs="Times New Roman"/>
          <w:sz w:val="24"/>
          <w:szCs w:val="24"/>
        </w:rPr>
        <w:t>Mircea</w:t>
      </w:r>
      <w:proofErr w:type="spellEnd"/>
      <w:r w:rsidRPr="00C06A9F">
        <w:rPr>
          <w:rFonts w:ascii="Times New Roman" w:hAnsi="Times New Roman" w:cs="Times New Roman"/>
          <w:sz w:val="24"/>
          <w:szCs w:val="24"/>
        </w:rPr>
        <w:t xml:space="preserve"> </w:t>
      </w:r>
      <w:proofErr w:type="spellStart"/>
      <w:r w:rsidRPr="00C06A9F">
        <w:rPr>
          <w:rFonts w:ascii="Times New Roman" w:hAnsi="Times New Roman" w:cs="Times New Roman"/>
          <w:sz w:val="24"/>
          <w:szCs w:val="24"/>
        </w:rPr>
        <w:t>Boulescu</w:t>
      </w:r>
      <w:proofErr w:type="spellEnd"/>
      <w:r w:rsidRPr="00C06A9F">
        <w:rPr>
          <w:rFonts w:ascii="Times New Roman" w:hAnsi="Times New Roman" w:cs="Times New Roman"/>
          <w:sz w:val="24"/>
          <w:szCs w:val="24"/>
        </w:rPr>
        <w:t xml:space="preserve">, 2004). For the private sector, internal audit activities cover all economic entity, each of them individually or collectively, may be the weak link in the chain that affect the performance of procedural goals in an efficient entity. For the public sector, internal audit is focused on what has influence on the proper administration of public revenues and expenditures (Dan </w:t>
      </w:r>
      <w:proofErr w:type="spellStart"/>
      <w:r w:rsidRPr="00C06A9F">
        <w:rPr>
          <w:rFonts w:ascii="Times New Roman" w:hAnsi="Times New Roman" w:cs="Times New Roman"/>
          <w:sz w:val="24"/>
          <w:szCs w:val="24"/>
        </w:rPr>
        <w:t>Mavrodin</w:t>
      </w:r>
      <w:proofErr w:type="spellEnd"/>
      <w:r w:rsidRPr="00C06A9F">
        <w:rPr>
          <w:rFonts w:ascii="Times New Roman" w:hAnsi="Times New Roman" w:cs="Times New Roman"/>
          <w:sz w:val="24"/>
          <w:szCs w:val="24"/>
        </w:rPr>
        <w:t xml:space="preserve">, 2008). Risk Identification is the first and most important phase of risk management </w:t>
      </w:r>
      <w:r w:rsidRPr="00C06A9F" w:rsidR="00DF7603">
        <w:rPr>
          <w:rFonts w:ascii="Times New Roman" w:hAnsi="Times New Roman" w:cs="Times New Roman"/>
          <w:sz w:val="24"/>
          <w:szCs w:val="24"/>
        </w:rPr>
        <w:t>process;</w:t>
      </w:r>
      <w:r w:rsidRPr="00C06A9F">
        <w:rPr>
          <w:rFonts w:ascii="Times New Roman" w:hAnsi="Times New Roman" w:cs="Times New Roman"/>
          <w:sz w:val="24"/>
          <w:szCs w:val="24"/>
        </w:rPr>
        <w:t xml:space="preserve"> it consists in identifying potential hazards that exist within the entity. Specialists </w:t>
      </w:r>
      <w:r w:rsidR="00DF7603">
        <w:rPr>
          <w:rFonts w:ascii="Times New Roman" w:hAnsi="Times New Roman" w:cs="Times New Roman"/>
          <w:sz w:val="24"/>
          <w:szCs w:val="24"/>
        </w:rPr>
        <w:t xml:space="preserve"> </w:t>
      </w:r>
      <w:r w:rsidRPr="00C06A9F">
        <w:rPr>
          <w:rFonts w:ascii="Times New Roman" w:hAnsi="Times New Roman" w:cs="Times New Roman"/>
          <w:sz w:val="24"/>
          <w:szCs w:val="24"/>
        </w:rPr>
        <w:t>in the field (Ghita, 2004) shows concern about the working methods such as questionnaires or lists of questions, catalogs or lists of hazards, quantitative and qualitative analysis methods for identifying hazards. Techniques used to identify the risks are strategic and operational leaders interviewed the survey and questionnaire, brainstorming on activities or departments, organizing focus groups (discussion groups, coordinated by a dedicated moderator for achieving goals set in advance), comparisons, groups, verification was. In June 2000, the published Les Mots IFAC auditing standard operation no. 2110 internal audit to establish a risk assessment methodology, which requires the following phases:</w:t>
      </w:r>
    </w:p>
    <w:p w:rsidRPr="00C06A9F" w:rsidR="00A318E2" w:rsidP="00A318E2" w:rsidRDefault="00A318E2" w14:paraId="5B323C5E" w14:textId="77777777">
      <w:pPr>
        <w:pStyle w:val="ListParagraph"/>
        <w:numPr>
          <w:ilvl w:val="0"/>
          <w:numId w:val="8"/>
        </w:numPr>
        <w:spacing w:after="160" w:line="360" w:lineRule="auto"/>
        <w:jc w:val="both"/>
        <w:rPr>
          <w:rFonts w:ascii="Times New Roman" w:hAnsi="Times New Roman" w:cs="Times New Roman"/>
          <w:sz w:val="24"/>
          <w:szCs w:val="24"/>
        </w:rPr>
      </w:pPr>
      <w:r w:rsidRPr="00C06A9F">
        <w:rPr>
          <w:rFonts w:ascii="Times New Roman" w:hAnsi="Times New Roman" w:cs="Times New Roman"/>
          <w:sz w:val="24"/>
          <w:szCs w:val="24"/>
        </w:rPr>
        <w:t>Identification of auditable operations;</w:t>
      </w:r>
    </w:p>
    <w:p w:rsidRPr="00C06A9F" w:rsidR="00A318E2" w:rsidP="00A318E2" w:rsidRDefault="00A318E2" w14:paraId="24CD11C0" w14:textId="77777777">
      <w:pPr>
        <w:pStyle w:val="ListParagraph"/>
        <w:numPr>
          <w:ilvl w:val="0"/>
          <w:numId w:val="8"/>
        </w:numPr>
        <w:spacing w:after="160" w:line="360" w:lineRule="auto"/>
        <w:jc w:val="both"/>
        <w:rPr>
          <w:rFonts w:ascii="Times New Roman" w:hAnsi="Times New Roman" w:cs="Times New Roman"/>
          <w:sz w:val="24"/>
          <w:szCs w:val="24"/>
        </w:rPr>
      </w:pPr>
      <w:r w:rsidRPr="00C06A9F">
        <w:rPr>
          <w:rFonts w:ascii="Times New Roman" w:hAnsi="Times New Roman" w:cs="Times New Roman"/>
          <w:sz w:val="24"/>
          <w:szCs w:val="24"/>
        </w:rPr>
        <w:t>Identifying threats, risks inherent in auditable operations;</w:t>
      </w:r>
    </w:p>
    <w:p w:rsidRPr="00C06A9F" w:rsidR="00A318E2" w:rsidP="00A318E2" w:rsidRDefault="00A318E2" w14:paraId="0B42882A" w14:textId="77777777">
      <w:pPr>
        <w:pStyle w:val="ListParagraph"/>
        <w:numPr>
          <w:ilvl w:val="0"/>
          <w:numId w:val="8"/>
        </w:numPr>
        <w:spacing w:after="160" w:line="360" w:lineRule="auto"/>
        <w:jc w:val="both"/>
        <w:rPr>
          <w:rFonts w:ascii="Times New Roman" w:hAnsi="Times New Roman" w:cs="Times New Roman"/>
          <w:sz w:val="24"/>
          <w:szCs w:val="24"/>
        </w:rPr>
      </w:pPr>
      <w:r w:rsidRPr="00C06A9F">
        <w:rPr>
          <w:rFonts w:ascii="Times New Roman" w:hAnsi="Times New Roman" w:cs="Times New Roman"/>
          <w:sz w:val="24"/>
          <w:szCs w:val="24"/>
        </w:rPr>
        <w:t>Establishing criteria (factors) risk analysis and assessment.</w:t>
      </w:r>
    </w:p>
    <w:p w:rsidRPr="00C06A9F" w:rsidR="00A318E2" w:rsidP="00A318E2" w:rsidRDefault="00A318E2" w14:paraId="55A0223D" w14:textId="77777777">
      <w:pPr>
        <w:pStyle w:val="ListParagraph"/>
        <w:numPr>
          <w:ilvl w:val="0"/>
          <w:numId w:val="8"/>
        </w:numPr>
        <w:spacing w:after="160" w:line="360" w:lineRule="auto"/>
        <w:jc w:val="both"/>
        <w:rPr>
          <w:rFonts w:ascii="Times New Roman" w:hAnsi="Times New Roman" w:cs="Times New Roman"/>
          <w:sz w:val="24"/>
          <w:szCs w:val="24"/>
        </w:rPr>
      </w:pPr>
      <w:r w:rsidRPr="00C06A9F">
        <w:rPr>
          <w:rFonts w:ascii="Times New Roman" w:hAnsi="Times New Roman" w:cs="Times New Roman"/>
          <w:sz w:val="24"/>
          <w:szCs w:val="24"/>
        </w:rPr>
        <w:t>Establish criteria for assessing the risk level;</w:t>
      </w:r>
    </w:p>
    <w:p w:rsidRPr="00C06A9F" w:rsidR="00A318E2" w:rsidP="00A318E2" w:rsidRDefault="00A318E2" w14:paraId="2DBC538C" w14:textId="77777777">
      <w:pPr>
        <w:pStyle w:val="ListParagraph"/>
        <w:numPr>
          <w:ilvl w:val="0"/>
          <w:numId w:val="8"/>
        </w:numPr>
        <w:spacing w:after="160" w:line="360" w:lineRule="auto"/>
        <w:jc w:val="both"/>
        <w:rPr>
          <w:rFonts w:ascii="Times New Roman" w:hAnsi="Times New Roman" w:cs="Times New Roman"/>
          <w:sz w:val="24"/>
          <w:szCs w:val="24"/>
        </w:rPr>
      </w:pPr>
      <w:r w:rsidRPr="00C06A9F">
        <w:rPr>
          <w:rFonts w:ascii="Times New Roman" w:hAnsi="Times New Roman" w:cs="Times New Roman"/>
          <w:sz w:val="24"/>
          <w:szCs w:val="24"/>
        </w:rPr>
        <w:t>Determining the total risk score;</w:t>
      </w:r>
    </w:p>
    <w:p w:rsidRPr="00C06A9F" w:rsidR="00A318E2" w:rsidP="00A318E2" w:rsidRDefault="00A318E2" w14:paraId="328B06C4" w14:textId="77777777">
      <w:pPr>
        <w:pStyle w:val="ListParagraph"/>
        <w:numPr>
          <w:ilvl w:val="0"/>
          <w:numId w:val="8"/>
        </w:numPr>
        <w:spacing w:after="160" w:line="360" w:lineRule="auto"/>
        <w:jc w:val="both"/>
        <w:rPr>
          <w:rFonts w:ascii="Times New Roman" w:hAnsi="Times New Roman" w:cs="Times New Roman"/>
          <w:sz w:val="24"/>
          <w:szCs w:val="24"/>
        </w:rPr>
      </w:pPr>
      <w:r w:rsidRPr="00C06A9F">
        <w:rPr>
          <w:rFonts w:ascii="Times New Roman" w:hAnsi="Times New Roman" w:cs="Times New Roman"/>
          <w:sz w:val="24"/>
          <w:szCs w:val="24"/>
        </w:rPr>
        <w:t>Classification of operations into three major categories: operations risk level associated large, medium or small;</w:t>
      </w:r>
    </w:p>
    <w:p w:rsidRPr="00C06A9F" w:rsidR="00A318E2" w:rsidP="00A318E2" w:rsidRDefault="00A318E2" w14:paraId="688496F4" w14:textId="77777777">
      <w:pPr>
        <w:pStyle w:val="ListParagraph"/>
        <w:numPr>
          <w:ilvl w:val="0"/>
          <w:numId w:val="8"/>
        </w:numPr>
        <w:spacing w:after="160" w:line="360" w:lineRule="auto"/>
        <w:jc w:val="both"/>
        <w:rPr>
          <w:rFonts w:ascii="Times New Roman" w:hAnsi="Times New Roman" w:cs="Times New Roman"/>
          <w:sz w:val="24"/>
          <w:szCs w:val="24"/>
        </w:rPr>
      </w:pPr>
      <w:r w:rsidRPr="00C06A9F">
        <w:rPr>
          <w:rFonts w:ascii="Times New Roman" w:hAnsi="Times New Roman" w:cs="Times New Roman"/>
          <w:sz w:val="24"/>
          <w:szCs w:val="24"/>
        </w:rPr>
        <w:t>Hierarchy of operations that have environmental risks and higher level in order decreasing the risk scores;</w:t>
      </w:r>
    </w:p>
    <w:p w:rsidRPr="00C06A9F" w:rsidR="00A318E2" w:rsidP="00A318E2" w:rsidRDefault="00A318E2" w14:paraId="6A4D0447" w14:textId="77777777">
      <w:pPr>
        <w:pStyle w:val="ListParagraph"/>
        <w:numPr>
          <w:ilvl w:val="0"/>
          <w:numId w:val="8"/>
        </w:numPr>
        <w:spacing w:after="160" w:line="360" w:lineRule="auto"/>
        <w:jc w:val="both"/>
        <w:rPr>
          <w:rFonts w:ascii="Times New Roman" w:hAnsi="Times New Roman" w:cs="Times New Roman"/>
          <w:sz w:val="24"/>
          <w:szCs w:val="24"/>
        </w:rPr>
      </w:pPr>
      <w:r w:rsidRPr="00C06A9F">
        <w:rPr>
          <w:rFonts w:ascii="Times New Roman" w:hAnsi="Times New Roman" w:cs="Times New Roman"/>
          <w:sz w:val="24"/>
          <w:szCs w:val="24"/>
        </w:rPr>
        <w:t>Developing the theme selected audit objects in detail.</w:t>
      </w:r>
    </w:p>
    <w:p w:rsidRPr="00C06A9F" w:rsidR="00A318E2" w:rsidP="00A318E2" w:rsidRDefault="00A318E2" w14:paraId="1D85F1C7"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 xml:space="preserve">The practice results that never risks </w:t>
      </w:r>
      <w:r w:rsidRPr="00C06A9F" w:rsidR="00DF7603">
        <w:rPr>
          <w:rFonts w:ascii="Times New Roman" w:hAnsi="Times New Roman" w:cs="Times New Roman"/>
          <w:sz w:val="24"/>
          <w:szCs w:val="24"/>
        </w:rPr>
        <w:t>can</w:t>
      </w:r>
      <w:r w:rsidR="00DF7603">
        <w:rPr>
          <w:rFonts w:ascii="Times New Roman" w:hAnsi="Times New Roman" w:cs="Times New Roman"/>
          <w:sz w:val="24"/>
          <w:szCs w:val="24"/>
        </w:rPr>
        <w:t>n</w:t>
      </w:r>
      <w:r w:rsidRPr="00C06A9F" w:rsidR="00DF7603">
        <w:rPr>
          <w:rFonts w:ascii="Times New Roman" w:hAnsi="Times New Roman" w:cs="Times New Roman"/>
          <w:sz w:val="24"/>
          <w:szCs w:val="24"/>
        </w:rPr>
        <w:t>ot</w:t>
      </w:r>
      <w:r w:rsidRPr="00C06A9F">
        <w:rPr>
          <w:rFonts w:ascii="Times New Roman" w:hAnsi="Times New Roman" w:cs="Times New Roman"/>
          <w:sz w:val="24"/>
          <w:szCs w:val="24"/>
        </w:rPr>
        <w:t xml:space="preserve"> be fully assessed. The current phase is an imperative that could be termed as state Ghita (2004) "management responsiveness, the need to track changes to diagnose or science, to judge the changes and their associated risks affecting the organization”. </w:t>
      </w:r>
    </w:p>
    <w:p w:rsidRPr="00C06A9F" w:rsidR="00A318E2" w:rsidP="00A318E2" w:rsidRDefault="00A318E2" w14:paraId="4C2B1678"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The Institute of Internal Auditors states that internal auditing is an independent, objective assurance and consulting activity designed to add value and improve an organization’s operations. It helps an organization accomplish its objectives by bringing a systematic, disciplined approach to evaluate and improve the effectiveness of risk management, control, and governance processes (IFAC, 2010 and IIA, 2009).</w:t>
      </w:r>
    </w:p>
    <w:p w:rsidRPr="00C06A9F" w:rsidR="00A318E2" w:rsidP="00A318E2" w:rsidRDefault="00A318E2" w14:paraId="1A582569"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Internal audit’s concern with economy, efficiency and effectiveness (Al-</w:t>
      </w:r>
      <w:proofErr w:type="spellStart"/>
      <w:r w:rsidRPr="00C06A9F">
        <w:rPr>
          <w:rFonts w:ascii="Times New Roman" w:hAnsi="Times New Roman" w:cs="Times New Roman"/>
          <w:sz w:val="24"/>
          <w:szCs w:val="24"/>
        </w:rPr>
        <w:t>Twaijry</w:t>
      </w:r>
      <w:proofErr w:type="spellEnd"/>
      <w:r w:rsidRPr="00C06A9F">
        <w:rPr>
          <w:rFonts w:ascii="Times New Roman" w:hAnsi="Times New Roman" w:cs="Times New Roman"/>
          <w:sz w:val="24"/>
          <w:szCs w:val="24"/>
        </w:rPr>
        <w:t xml:space="preserve">, </w:t>
      </w:r>
      <w:proofErr w:type="spellStart"/>
      <w:r w:rsidRPr="00C06A9F">
        <w:rPr>
          <w:rFonts w:ascii="Times New Roman" w:hAnsi="Times New Roman" w:cs="Times New Roman"/>
          <w:sz w:val="24"/>
          <w:szCs w:val="24"/>
        </w:rPr>
        <w:t>Brierley</w:t>
      </w:r>
      <w:proofErr w:type="spellEnd"/>
      <w:r w:rsidRPr="00C06A9F">
        <w:rPr>
          <w:rFonts w:ascii="Times New Roman" w:hAnsi="Times New Roman" w:cs="Times New Roman"/>
          <w:sz w:val="24"/>
          <w:szCs w:val="24"/>
        </w:rPr>
        <w:t xml:space="preserve">, &amp; </w:t>
      </w:r>
      <w:proofErr w:type="spellStart"/>
      <w:r w:rsidRPr="00C06A9F">
        <w:rPr>
          <w:rFonts w:ascii="Times New Roman" w:hAnsi="Times New Roman" w:cs="Times New Roman"/>
          <w:sz w:val="24"/>
          <w:szCs w:val="24"/>
        </w:rPr>
        <w:t>Gwilliam</w:t>
      </w:r>
      <w:proofErr w:type="spellEnd"/>
      <w:r w:rsidRPr="00C06A9F">
        <w:rPr>
          <w:rFonts w:ascii="Times New Roman" w:hAnsi="Times New Roman" w:cs="Times New Roman"/>
          <w:sz w:val="24"/>
          <w:szCs w:val="24"/>
        </w:rPr>
        <w:t xml:space="preserve">, 2003; San Miguel &amp; </w:t>
      </w:r>
      <w:proofErr w:type="spellStart"/>
      <w:r w:rsidRPr="00C06A9F">
        <w:rPr>
          <w:rFonts w:ascii="Times New Roman" w:hAnsi="Times New Roman" w:cs="Times New Roman"/>
          <w:sz w:val="24"/>
          <w:szCs w:val="24"/>
        </w:rPr>
        <w:t>Govindarajan</w:t>
      </w:r>
      <w:proofErr w:type="spellEnd"/>
      <w:r w:rsidRPr="00C06A9F">
        <w:rPr>
          <w:rFonts w:ascii="Times New Roman" w:hAnsi="Times New Roman" w:cs="Times New Roman"/>
          <w:sz w:val="24"/>
          <w:szCs w:val="24"/>
        </w:rPr>
        <w:t>, 1984), i.e., 3Es, is closely aligned to the notion of risk management in complex organizations. This focus indicates that internal auditing assists management by making visible potential disturbances that could hinder the ability of organizations to achieve goals. Within the framework of organizational policies and procedures that serve as control parameters, internal auditing assists the board and management in managing risk. The assurance aspect of internal audit helps prevent and detect irregularities that result from mistakes or fraud while the consulting dimension helps enhance economy, efficiency and effectiveness (Al-</w:t>
      </w:r>
      <w:proofErr w:type="spellStart"/>
      <w:r w:rsidRPr="00C06A9F">
        <w:rPr>
          <w:rFonts w:ascii="Times New Roman" w:hAnsi="Times New Roman" w:cs="Times New Roman"/>
          <w:sz w:val="24"/>
          <w:szCs w:val="24"/>
        </w:rPr>
        <w:t>Twaijry</w:t>
      </w:r>
      <w:proofErr w:type="spellEnd"/>
      <w:r w:rsidRPr="00C06A9F">
        <w:rPr>
          <w:rFonts w:ascii="Times New Roman" w:hAnsi="Times New Roman" w:cs="Times New Roman"/>
          <w:sz w:val="24"/>
          <w:szCs w:val="24"/>
        </w:rPr>
        <w:t xml:space="preserve"> et al., 2003; </w:t>
      </w:r>
      <w:proofErr w:type="spellStart"/>
      <w:r w:rsidRPr="00C06A9F">
        <w:rPr>
          <w:rFonts w:ascii="Times New Roman" w:hAnsi="Times New Roman" w:cs="Times New Roman"/>
          <w:sz w:val="24"/>
          <w:szCs w:val="24"/>
        </w:rPr>
        <w:t>Allegrini</w:t>
      </w:r>
      <w:proofErr w:type="spellEnd"/>
      <w:r w:rsidRPr="00C06A9F">
        <w:rPr>
          <w:rFonts w:ascii="Times New Roman" w:hAnsi="Times New Roman" w:cs="Times New Roman"/>
          <w:sz w:val="24"/>
          <w:szCs w:val="24"/>
        </w:rPr>
        <w:t xml:space="preserve"> &amp; </w:t>
      </w:r>
      <w:proofErr w:type="spellStart"/>
      <w:r w:rsidRPr="00C06A9F">
        <w:rPr>
          <w:rFonts w:ascii="Times New Roman" w:hAnsi="Times New Roman" w:cs="Times New Roman"/>
          <w:sz w:val="24"/>
          <w:szCs w:val="24"/>
        </w:rPr>
        <w:t>D'Onza</w:t>
      </w:r>
      <w:proofErr w:type="spellEnd"/>
      <w:r w:rsidRPr="00C06A9F">
        <w:rPr>
          <w:rFonts w:ascii="Times New Roman" w:hAnsi="Times New Roman" w:cs="Times New Roman"/>
          <w:sz w:val="24"/>
          <w:szCs w:val="24"/>
        </w:rPr>
        <w:t>, 2003). Internal audit’s role in enhancing financial reporting quality and audit committee effectiveness (</w:t>
      </w:r>
      <w:proofErr w:type="spellStart"/>
      <w:r w:rsidRPr="00C06A9F">
        <w:rPr>
          <w:rFonts w:ascii="Times New Roman" w:hAnsi="Times New Roman" w:cs="Times New Roman"/>
          <w:sz w:val="24"/>
          <w:szCs w:val="24"/>
        </w:rPr>
        <w:t>DeZoort</w:t>
      </w:r>
      <w:proofErr w:type="spellEnd"/>
      <w:r w:rsidRPr="00C06A9F">
        <w:rPr>
          <w:rFonts w:ascii="Times New Roman" w:hAnsi="Times New Roman" w:cs="Times New Roman"/>
          <w:sz w:val="24"/>
          <w:szCs w:val="24"/>
        </w:rPr>
        <w:t xml:space="preserve"> et al., 2003) relates to results controls. Assurance services of internal auditing enhance worker accountability to management (</w:t>
      </w:r>
      <w:proofErr w:type="spellStart"/>
      <w:r w:rsidRPr="00C06A9F">
        <w:rPr>
          <w:rFonts w:ascii="Times New Roman" w:hAnsi="Times New Roman" w:cs="Times New Roman"/>
          <w:sz w:val="24"/>
          <w:szCs w:val="24"/>
        </w:rPr>
        <w:t>Gramling</w:t>
      </w:r>
      <w:proofErr w:type="spellEnd"/>
      <w:r w:rsidRPr="00C06A9F">
        <w:rPr>
          <w:rFonts w:ascii="Times New Roman" w:hAnsi="Times New Roman" w:cs="Times New Roman"/>
          <w:sz w:val="24"/>
          <w:szCs w:val="24"/>
        </w:rPr>
        <w:t xml:space="preserve"> et al., 2004; </w:t>
      </w:r>
      <w:proofErr w:type="spellStart"/>
      <w:r w:rsidRPr="00C06A9F">
        <w:rPr>
          <w:rFonts w:ascii="Times New Roman" w:hAnsi="Times New Roman" w:cs="Times New Roman"/>
          <w:sz w:val="24"/>
          <w:szCs w:val="24"/>
        </w:rPr>
        <w:t>Mihret</w:t>
      </w:r>
      <w:proofErr w:type="spellEnd"/>
      <w:r w:rsidRPr="00C06A9F">
        <w:rPr>
          <w:rFonts w:ascii="Times New Roman" w:hAnsi="Times New Roman" w:cs="Times New Roman"/>
          <w:sz w:val="24"/>
          <w:szCs w:val="24"/>
        </w:rPr>
        <w:t xml:space="preserve"> et al., 2010), which mainly serves an action control purpose.</w:t>
      </w:r>
    </w:p>
    <w:p w:rsidRPr="00C06A9F" w:rsidR="00A318E2" w:rsidP="00A318E2" w:rsidRDefault="00A318E2" w14:paraId="780800D3"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 xml:space="preserve">Internal audit’s role in the mitigation of wastage of capital through fraud deterrence (Beasley, </w:t>
      </w:r>
      <w:proofErr w:type="spellStart"/>
      <w:r w:rsidRPr="00C06A9F">
        <w:rPr>
          <w:rFonts w:ascii="Times New Roman" w:hAnsi="Times New Roman" w:cs="Times New Roman"/>
          <w:sz w:val="24"/>
          <w:szCs w:val="24"/>
        </w:rPr>
        <w:t>Carcello</w:t>
      </w:r>
      <w:proofErr w:type="spellEnd"/>
      <w:r w:rsidRPr="00C06A9F">
        <w:rPr>
          <w:rFonts w:ascii="Times New Roman" w:hAnsi="Times New Roman" w:cs="Times New Roman"/>
          <w:sz w:val="24"/>
          <w:szCs w:val="24"/>
        </w:rPr>
        <w:t xml:space="preserve">, </w:t>
      </w:r>
      <w:proofErr w:type="spellStart"/>
      <w:r w:rsidRPr="00C06A9F">
        <w:rPr>
          <w:rFonts w:ascii="Times New Roman" w:hAnsi="Times New Roman" w:cs="Times New Roman"/>
          <w:sz w:val="24"/>
          <w:szCs w:val="24"/>
        </w:rPr>
        <w:t>Hermanson</w:t>
      </w:r>
      <w:proofErr w:type="spellEnd"/>
      <w:r w:rsidRPr="00C06A9F">
        <w:rPr>
          <w:rFonts w:ascii="Times New Roman" w:hAnsi="Times New Roman" w:cs="Times New Roman"/>
          <w:sz w:val="24"/>
          <w:szCs w:val="24"/>
        </w:rPr>
        <w:t xml:space="preserve">, &amp; </w:t>
      </w:r>
      <w:proofErr w:type="spellStart"/>
      <w:r w:rsidRPr="00C06A9F">
        <w:rPr>
          <w:rFonts w:ascii="Times New Roman" w:hAnsi="Times New Roman" w:cs="Times New Roman"/>
          <w:sz w:val="24"/>
          <w:szCs w:val="24"/>
        </w:rPr>
        <w:t>Lapides</w:t>
      </w:r>
      <w:proofErr w:type="spellEnd"/>
      <w:r w:rsidRPr="00C06A9F">
        <w:rPr>
          <w:rFonts w:ascii="Times New Roman" w:hAnsi="Times New Roman" w:cs="Times New Roman"/>
          <w:sz w:val="24"/>
          <w:szCs w:val="24"/>
        </w:rPr>
        <w:t xml:space="preserve">, 2000; </w:t>
      </w:r>
      <w:proofErr w:type="spellStart"/>
      <w:r w:rsidRPr="00C06A9F">
        <w:rPr>
          <w:rFonts w:ascii="Times New Roman" w:hAnsi="Times New Roman" w:cs="Times New Roman"/>
          <w:sz w:val="24"/>
          <w:szCs w:val="24"/>
        </w:rPr>
        <w:t>Raghunandan</w:t>
      </w:r>
      <w:proofErr w:type="spellEnd"/>
      <w:r w:rsidRPr="00C06A9F">
        <w:rPr>
          <w:rFonts w:ascii="Times New Roman" w:hAnsi="Times New Roman" w:cs="Times New Roman"/>
          <w:sz w:val="24"/>
          <w:szCs w:val="24"/>
        </w:rPr>
        <w:t xml:space="preserve"> &amp; </w:t>
      </w:r>
      <w:proofErr w:type="spellStart"/>
      <w:r w:rsidRPr="00C06A9F">
        <w:rPr>
          <w:rFonts w:ascii="Times New Roman" w:hAnsi="Times New Roman" w:cs="Times New Roman"/>
          <w:sz w:val="24"/>
          <w:szCs w:val="24"/>
        </w:rPr>
        <w:t>Mchugh</w:t>
      </w:r>
      <w:proofErr w:type="spellEnd"/>
      <w:r w:rsidRPr="00C06A9F">
        <w:rPr>
          <w:rFonts w:ascii="Times New Roman" w:hAnsi="Times New Roman" w:cs="Times New Roman"/>
          <w:sz w:val="24"/>
          <w:szCs w:val="24"/>
        </w:rPr>
        <w:t>, 1994) originates from the risk management imperative (</w:t>
      </w:r>
      <w:proofErr w:type="spellStart"/>
      <w:r w:rsidRPr="00C06A9F">
        <w:rPr>
          <w:rFonts w:ascii="Times New Roman" w:hAnsi="Times New Roman" w:cs="Times New Roman"/>
          <w:sz w:val="24"/>
          <w:szCs w:val="24"/>
        </w:rPr>
        <w:t>Spira</w:t>
      </w:r>
      <w:proofErr w:type="spellEnd"/>
      <w:r w:rsidRPr="00C06A9F">
        <w:rPr>
          <w:rFonts w:ascii="Times New Roman" w:hAnsi="Times New Roman" w:cs="Times New Roman"/>
          <w:sz w:val="24"/>
          <w:szCs w:val="24"/>
        </w:rPr>
        <w:t xml:space="preserve"> &amp; Page, 2003). Likewise, the provision of consulting services on the efficient and effective use of resources (Al-</w:t>
      </w:r>
      <w:proofErr w:type="spellStart"/>
      <w:r w:rsidRPr="00C06A9F">
        <w:rPr>
          <w:rFonts w:ascii="Times New Roman" w:hAnsi="Times New Roman" w:cs="Times New Roman"/>
          <w:sz w:val="24"/>
          <w:szCs w:val="24"/>
        </w:rPr>
        <w:t>Twaijry</w:t>
      </w:r>
      <w:proofErr w:type="spellEnd"/>
      <w:r w:rsidRPr="00C06A9F">
        <w:rPr>
          <w:rFonts w:ascii="Times New Roman" w:hAnsi="Times New Roman" w:cs="Times New Roman"/>
          <w:sz w:val="24"/>
          <w:szCs w:val="24"/>
        </w:rPr>
        <w:t xml:space="preserve"> et al., 2003) helps management address risks ex ante by identifying conditions that potentially hinder the enterprise from achieving corporate goals and suggesting solutions to address them. By doing so, internal auditing can help management to meet profit targets and achieve other efficiency goals (</w:t>
      </w:r>
      <w:proofErr w:type="spellStart"/>
      <w:r w:rsidRPr="00C06A9F">
        <w:rPr>
          <w:rFonts w:ascii="Times New Roman" w:hAnsi="Times New Roman" w:cs="Times New Roman"/>
          <w:sz w:val="24"/>
          <w:szCs w:val="24"/>
        </w:rPr>
        <w:t>Mihret</w:t>
      </w:r>
      <w:proofErr w:type="spellEnd"/>
      <w:r w:rsidRPr="00C06A9F">
        <w:rPr>
          <w:rFonts w:ascii="Times New Roman" w:hAnsi="Times New Roman" w:cs="Times New Roman"/>
          <w:sz w:val="24"/>
          <w:szCs w:val="24"/>
        </w:rPr>
        <w:t xml:space="preserve"> &amp; </w:t>
      </w:r>
      <w:proofErr w:type="spellStart"/>
      <w:r w:rsidRPr="00C06A9F">
        <w:rPr>
          <w:rFonts w:ascii="Times New Roman" w:hAnsi="Times New Roman" w:cs="Times New Roman"/>
          <w:sz w:val="24"/>
          <w:szCs w:val="24"/>
        </w:rPr>
        <w:t>Woldeyohannis</w:t>
      </w:r>
      <w:proofErr w:type="spellEnd"/>
      <w:r w:rsidRPr="00C06A9F">
        <w:rPr>
          <w:rFonts w:ascii="Times New Roman" w:hAnsi="Times New Roman" w:cs="Times New Roman"/>
          <w:sz w:val="24"/>
          <w:szCs w:val="24"/>
        </w:rPr>
        <w:t>, 2008). From the accountability perspective, therefore, internal auditing can be considered as serving a useful function by helping maximize wealth as well as reduce wastage and devaluation of capital that could result from fraud and inefficiency. Internal auditing assists enterprises to manage the risk of failing to meet profit targets and remain profitable despite external risks that may be posed by brisk competitive markets.</w:t>
      </w:r>
    </w:p>
    <w:p w:rsidRPr="00C06A9F" w:rsidR="00A318E2" w:rsidP="00A318E2" w:rsidRDefault="00A318E2" w14:paraId="712EB249"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 xml:space="preserve">The efficiency imperative and the need to achieve organizational goals, which serve as the organizing logic for managing complex organizations (Thompson, 1967), are closely intertwined with the notion of risk management. The management of risk involves undertaking three tasks: defining the goals of the organization, identifying the potential drivers of risk and laying out appropriate risk responses (Ritchie &amp; </w:t>
      </w:r>
      <w:proofErr w:type="spellStart"/>
      <w:r w:rsidRPr="00C06A9F">
        <w:rPr>
          <w:rFonts w:ascii="Times New Roman" w:hAnsi="Times New Roman" w:cs="Times New Roman"/>
          <w:sz w:val="24"/>
          <w:szCs w:val="24"/>
        </w:rPr>
        <w:t>Brindley</w:t>
      </w:r>
      <w:proofErr w:type="spellEnd"/>
      <w:r w:rsidRPr="00C06A9F">
        <w:rPr>
          <w:rFonts w:ascii="Times New Roman" w:hAnsi="Times New Roman" w:cs="Times New Roman"/>
          <w:sz w:val="24"/>
          <w:szCs w:val="24"/>
        </w:rPr>
        <w:t xml:space="preserve">, 2007; </w:t>
      </w:r>
      <w:proofErr w:type="spellStart"/>
      <w:r w:rsidRPr="00C06A9F">
        <w:rPr>
          <w:rFonts w:ascii="Times New Roman" w:hAnsi="Times New Roman" w:cs="Times New Roman"/>
          <w:sz w:val="24"/>
          <w:szCs w:val="24"/>
        </w:rPr>
        <w:t>Sitkin</w:t>
      </w:r>
      <w:proofErr w:type="spellEnd"/>
      <w:r w:rsidRPr="00C06A9F">
        <w:rPr>
          <w:rFonts w:ascii="Times New Roman" w:hAnsi="Times New Roman" w:cs="Times New Roman"/>
          <w:sz w:val="24"/>
          <w:szCs w:val="24"/>
        </w:rPr>
        <w:t xml:space="preserve"> &amp; Amy, 1992). The first two components in this process concern themselves with the general principle of risk assessment and the response aspect is another principle, i.e., control action, invoked to ensure that goals are achieved (Boehm, 1991). Despite variations in practice across countries (</w:t>
      </w:r>
      <w:proofErr w:type="spellStart"/>
      <w:r w:rsidRPr="00C06A9F">
        <w:rPr>
          <w:rFonts w:ascii="Times New Roman" w:hAnsi="Times New Roman" w:cs="Times New Roman"/>
          <w:sz w:val="24"/>
          <w:szCs w:val="24"/>
        </w:rPr>
        <w:t>Demidenko</w:t>
      </w:r>
      <w:proofErr w:type="spellEnd"/>
      <w:r w:rsidRPr="00C06A9F">
        <w:rPr>
          <w:rFonts w:ascii="Times New Roman" w:hAnsi="Times New Roman" w:cs="Times New Roman"/>
          <w:sz w:val="24"/>
          <w:szCs w:val="24"/>
        </w:rPr>
        <w:t xml:space="preserve"> &amp; McNutt, 2010; </w:t>
      </w:r>
      <w:proofErr w:type="spellStart"/>
      <w:r w:rsidRPr="00C06A9F">
        <w:rPr>
          <w:rFonts w:ascii="Times New Roman" w:hAnsi="Times New Roman" w:cs="Times New Roman"/>
          <w:sz w:val="24"/>
          <w:szCs w:val="24"/>
        </w:rPr>
        <w:t>Sarens</w:t>
      </w:r>
      <w:proofErr w:type="spellEnd"/>
      <w:r w:rsidRPr="00C06A9F">
        <w:rPr>
          <w:rFonts w:ascii="Times New Roman" w:hAnsi="Times New Roman" w:cs="Times New Roman"/>
          <w:sz w:val="24"/>
          <w:szCs w:val="24"/>
        </w:rPr>
        <w:t xml:space="preserve"> &amp; Christopher, 2010), risk management is regarded as a key component of corporate governance that enables organizations to fulfill goals (</w:t>
      </w:r>
      <w:proofErr w:type="spellStart"/>
      <w:r w:rsidRPr="00C06A9F">
        <w:rPr>
          <w:rFonts w:ascii="Times New Roman" w:hAnsi="Times New Roman" w:cs="Times New Roman"/>
          <w:sz w:val="24"/>
          <w:szCs w:val="24"/>
        </w:rPr>
        <w:t>Subramaniam</w:t>
      </w:r>
      <w:proofErr w:type="spellEnd"/>
      <w:r w:rsidRPr="00C06A9F">
        <w:rPr>
          <w:rFonts w:ascii="Times New Roman" w:hAnsi="Times New Roman" w:cs="Times New Roman"/>
          <w:sz w:val="24"/>
          <w:szCs w:val="24"/>
        </w:rPr>
        <w:t xml:space="preserve">, McManus, &amp; Zhang, 2009). Considering the definition of internal auditing in view of the definition of enterprise risk management (ERM), which is a central notion in the governance of contemporary organizations (Beasley et al., 2005; </w:t>
      </w:r>
      <w:bookmarkStart w:name="_Hlk486744021" w:id="34"/>
      <w:r w:rsidRPr="00C06A9F">
        <w:rPr>
          <w:rFonts w:ascii="Times New Roman" w:hAnsi="Times New Roman" w:cs="Times New Roman"/>
          <w:sz w:val="24"/>
          <w:szCs w:val="24"/>
        </w:rPr>
        <w:t>Gordon, Loeb, &amp; Tseng, 2009</w:t>
      </w:r>
      <w:bookmarkEnd w:id="34"/>
      <w:r w:rsidRPr="00C06A9F">
        <w:rPr>
          <w:rFonts w:ascii="Times New Roman" w:hAnsi="Times New Roman" w:cs="Times New Roman"/>
          <w:sz w:val="24"/>
          <w:szCs w:val="24"/>
        </w:rPr>
        <w:t>), clarifies the role of internal auditing as a risk management technology. Committee of Sponsoring Organizations (COSO) (Committee of Sponsoring Organizations, 2004) defines ERM as a:</w:t>
      </w:r>
    </w:p>
    <w:p w:rsidRPr="00C06A9F" w:rsidR="00A318E2" w:rsidP="00A318E2" w:rsidRDefault="00A318E2" w14:paraId="6E2FB47F"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process, effected by an entity’s board of directors, management and other personnel applied in strategy setting, and across the enterprise, designed to identify potential events that may affect the entity, and manage risk to be within its risk appetite, to provide reasonable assurance regarding the achievement of entity objectives.</w:t>
      </w:r>
    </w:p>
    <w:p w:rsidR="00A318E2" w:rsidP="00A318E2" w:rsidRDefault="00A318E2" w14:paraId="496AFE58"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 xml:space="preserve">The complexity of business and the external environment within which firms operate make it evident that goal achievement of enterprises can be beset by eventuation of risk. Contemporary society is considered to have reached a point where risk is too large to manage through insurance and also difficult to make of statistical prognosis (Beck, 1992). </w:t>
      </w:r>
      <w:proofErr w:type="spellStart"/>
      <w:r w:rsidRPr="00C06A9F">
        <w:rPr>
          <w:rFonts w:ascii="Times New Roman" w:hAnsi="Times New Roman" w:cs="Times New Roman"/>
          <w:sz w:val="24"/>
          <w:szCs w:val="24"/>
        </w:rPr>
        <w:t>Aradau</w:t>
      </w:r>
      <w:proofErr w:type="spellEnd"/>
      <w:r w:rsidRPr="00C06A9F">
        <w:rPr>
          <w:rFonts w:ascii="Times New Roman" w:hAnsi="Times New Roman" w:cs="Times New Roman"/>
          <w:sz w:val="24"/>
          <w:szCs w:val="24"/>
        </w:rPr>
        <w:t xml:space="preserve"> and Munster (2007) concur with the notion of size, complexity and the impracticality of statistical prognosis of risk, but argue that society governs risk through a different approach. They contend that risk is amenable to governing through technologies that (</w:t>
      </w:r>
      <w:proofErr w:type="spellStart"/>
      <w:r w:rsidRPr="00C06A9F">
        <w:rPr>
          <w:rFonts w:ascii="Times New Roman" w:hAnsi="Times New Roman" w:cs="Times New Roman"/>
          <w:sz w:val="24"/>
          <w:szCs w:val="24"/>
        </w:rPr>
        <w:t>Aradau</w:t>
      </w:r>
      <w:proofErr w:type="spellEnd"/>
      <w:r w:rsidRPr="00C06A9F">
        <w:rPr>
          <w:rFonts w:ascii="Times New Roman" w:hAnsi="Times New Roman" w:cs="Times New Roman"/>
          <w:sz w:val="24"/>
          <w:szCs w:val="24"/>
        </w:rPr>
        <w:t xml:space="preserve"> &amp; Munster, 2007; </w:t>
      </w:r>
      <w:proofErr w:type="spellStart"/>
      <w:r w:rsidRPr="00C06A9F">
        <w:rPr>
          <w:rFonts w:ascii="Times New Roman" w:hAnsi="Times New Roman" w:cs="Times New Roman"/>
          <w:sz w:val="24"/>
          <w:szCs w:val="24"/>
        </w:rPr>
        <w:t>Diprose</w:t>
      </w:r>
      <w:proofErr w:type="spellEnd"/>
      <w:r w:rsidRPr="00C06A9F">
        <w:rPr>
          <w:rFonts w:ascii="Times New Roman" w:hAnsi="Times New Roman" w:cs="Times New Roman"/>
          <w:sz w:val="24"/>
          <w:szCs w:val="24"/>
        </w:rPr>
        <w:t>, Stephenson, Mills, Race, &amp; Hawkins, 2008). Internal auditing can be interpreted as a technology employed and an assurance and advisory employed to ensure that risk is managed through proper conception and execution of business activities.</w:t>
      </w:r>
    </w:p>
    <w:p w:rsidRPr="00C06A9F" w:rsidR="00D05531" w:rsidP="00D05531" w:rsidRDefault="00D05531" w14:paraId="007DCDA8" w14:textId="77777777">
      <w:pPr>
        <w:spacing w:line="360" w:lineRule="auto"/>
        <w:jc w:val="both"/>
        <w:rPr>
          <w:rFonts w:ascii="Times New Roman" w:hAnsi="Times New Roman" w:cs="Times New Roman"/>
          <w:sz w:val="24"/>
          <w:szCs w:val="24"/>
        </w:rPr>
      </w:pPr>
    </w:p>
    <w:p w:rsidRPr="00C06A9F" w:rsidR="00D05531" w:rsidP="00D05531" w:rsidRDefault="00D05531" w14:paraId="036D508D" w14:textId="77777777">
      <w:pPr>
        <w:pStyle w:val="Heading3"/>
        <w:spacing w:before="40" w:line="259" w:lineRule="auto"/>
        <w:jc w:val="both"/>
        <w:rPr>
          <w:rFonts w:ascii="Times New Roman" w:hAnsi="Times New Roman" w:cs="Times New Roman"/>
          <w:color w:val="auto"/>
          <w:sz w:val="24"/>
          <w:szCs w:val="24"/>
        </w:rPr>
      </w:pPr>
      <w:bookmarkStart w:name="_Toc482681497" w:id="35"/>
      <w:bookmarkStart w:name="_Toc491908849" w:id="36"/>
      <w:r>
        <w:rPr>
          <w:rFonts w:ascii="Times New Roman" w:hAnsi="Times New Roman" w:cs="Times New Roman"/>
          <w:color w:val="auto"/>
          <w:sz w:val="24"/>
          <w:szCs w:val="24"/>
        </w:rPr>
        <w:t xml:space="preserve">2.4.3. </w:t>
      </w:r>
      <w:r w:rsidRPr="009972A5">
        <w:t>Internal audit risk based planning</w:t>
      </w:r>
      <w:bookmarkEnd w:id="35"/>
      <w:bookmarkEnd w:id="36"/>
      <w:r w:rsidRPr="00C06A9F">
        <w:rPr>
          <w:rFonts w:ascii="Times New Roman" w:hAnsi="Times New Roman" w:cs="Times New Roman"/>
          <w:color w:val="auto"/>
          <w:sz w:val="24"/>
          <w:szCs w:val="24"/>
        </w:rPr>
        <w:t xml:space="preserve"> </w:t>
      </w:r>
    </w:p>
    <w:p w:rsidRPr="00C06A9F" w:rsidR="00D05531" w:rsidP="00D05531" w:rsidRDefault="00D05531" w14:paraId="382D420E"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The main challenge faced by majority of internal auditors is how to allocate limited internal audit resources in the most effective way - how to choose the audit subjects to examine. This requires an assessment of risk across all the auditable areas that an auditor might examine. The objective is of risk-based planning is to ensure that the Auditor examines subjects of highest risk to the achievement of the organization’s objectives.</w:t>
      </w:r>
    </w:p>
    <w:p w:rsidRPr="00C06A9F" w:rsidR="00D05531" w:rsidP="00D05531" w:rsidRDefault="00D05531" w14:paraId="0DB6A58A"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As per IIA standard, the internal audit activity is a planned activity, a process that is done based on risk analysis and associated activities is intended to add value to the entity being audited. The auditor should plan the audit in a manner which ensures that the mission will be accomplished in terms of economy, efficiency, effectiveness and the agreed date. Audit planning is to build a comprehensive strategy and detailed approaches to the nature, duration and extent of audit coverage planned.</w:t>
      </w:r>
    </w:p>
    <w:p w:rsidRPr="00C06A9F" w:rsidR="00D05531" w:rsidP="00D05531" w:rsidRDefault="00D05531" w14:paraId="0A45304B" w14:textId="77777777">
      <w:pPr>
        <w:spacing w:line="360" w:lineRule="auto"/>
        <w:jc w:val="both"/>
        <w:rPr>
          <w:rFonts w:ascii="Times New Roman" w:hAnsi="Times New Roman" w:cs="Times New Roman"/>
          <w:sz w:val="24"/>
          <w:szCs w:val="24"/>
        </w:rPr>
      </w:pPr>
      <w:proofErr w:type="spellStart"/>
      <w:r w:rsidRPr="00C06A9F">
        <w:rPr>
          <w:rFonts w:ascii="Times New Roman" w:hAnsi="Times New Roman" w:cs="Times New Roman"/>
          <w:sz w:val="24"/>
          <w:szCs w:val="24"/>
        </w:rPr>
        <w:t>Petraşcua</w:t>
      </w:r>
      <w:proofErr w:type="spellEnd"/>
      <w:r w:rsidRPr="00C06A9F">
        <w:rPr>
          <w:rFonts w:ascii="Times New Roman" w:hAnsi="Times New Roman" w:cs="Times New Roman"/>
          <w:sz w:val="24"/>
          <w:szCs w:val="24"/>
        </w:rPr>
        <w:t xml:space="preserve"> D, and </w:t>
      </w:r>
      <w:proofErr w:type="spellStart"/>
      <w:r w:rsidRPr="00C06A9F">
        <w:rPr>
          <w:rFonts w:ascii="Times New Roman" w:hAnsi="Times New Roman" w:cs="Times New Roman"/>
          <w:sz w:val="24"/>
          <w:szCs w:val="24"/>
        </w:rPr>
        <w:t>Tieanub.A</w:t>
      </w:r>
      <w:proofErr w:type="spellEnd"/>
      <w:r w:rsidRPr="00C06A9F">
        <w:rPr>
          <w:rFonts w:ascii="Times New Roman" w:hAnsi="Times New Roman" w:cs="Times New Roman"/>
          <w:sz w:val="24"/>
          <w:szCs w:val="24"/>
        </w:rPr>
        <w:t xml:space="preserve"> (2014) stated that when planning the audit, the auditor must assess the risk related to the fact that fraud and error can lead to significant misrepresentations in the financial reports and he must request from the management information about any substantial fraud or error discovered. Moreover, IIA standard 2121.A2 indicates that the internal audit activity must evaluate the potential for the occurrence of fraud and how the organization manages fraud risk. Internal auditors evaluate risks faced by their organizations based on audit plans with appropriate testing and need to be alert to the signs and possibilities of fraud within the organization. Based on risk assessment, the auditor must formulate some procedures of auditing that provide a reasonable guarantee that the significant misrepresentations, caused by fraud and error, in the financial reports as a whole, will be discovered (</w:t>
      </w:r>
      <w:proofErr w:type="spellStart"/>
      <w:r w:rsidRPr="00C06A9F">
        <w:rPr>
          <w:rFonts w:ascii="Times New Roman" w:hAnsi="Times New Roman" w:cs="Times New Roman"/>
          <w:sz w:val="24"/>
          <w:szCs w:val="24"/>
        </w:rPr>
        <w:t>Petraşcua</w:t>
      </w:r>
      <w:proofErr w:type="spellEnd"/>
      <w:r w:rsidRPr="00C06A9F">
        <w:rPr>
          <w:rFonts w:ascii="Times New Roman" w:hAnsi="Times New Roman" w:cs="Times New Roman"/>
          <w:sz w:val="24"/>
          <w:szCs w:val="24"/>
        </w:rPr>
        <w:t xml:space="preserve"> et al, 2014). Accordingly, the auditor search for adequate verification in conducting audit that fraud has been committed or not.</w:t>
      </w:r>
    </w:p>
    <w:p w:rsidRPr="00C06A9F" w:rsidR="00D05531" w:rsidP="00D05531" w:rsidRDefault="00D05531" w14:paraId="12116D34" w14:textId="77777777">
      <w:pPr>
        <w:spacing w:line="360" w:lineRule="auto"/>
        <w:jc w:val="both"/>
        <w:rPr>
          <w:rFonts w:ascii="Times New Roman" w:hAnsi="Times New Roman" w:cs="Times New Roman"/>
          <w:sz w:val="24"/>
          <w:szCs w:val="24"/>
        </w:rPr>
      </w:pPr>
      <w:r w:rsidRPr="00C06A9F">
        <w:rPr>
          <w:rFonts w:ascii="Times New Roman" w:hAnsi="Times New Roman" w:cs="Times New Roman"/>
          <w:sz w:val="24"/>
          <w:szCs w:val="24"/>
        </w:rPr>
        <w:t>IIA standard 2010.A1 identify that internal audit activity’s plan of engagements must be based on a documented risk assessment, undertaken at least annually. The input of senior management and the board must be considered in this process. The risk-based plan must take into account the requirement to produce an annual internal audit opinion and the assurance framework. It must incorporate or be linked to a strategic or high-level statement of how the internal audit service will be delivered and developed in accordance with the internal audit charter and how it links to the organizational objectives and priorities.</w:t>
      </w:r>
    </w:p>
    <w:p w:rsidR="00D05531" w:rsidP="00A318E2" w:rsidRDefault="00D05531" w14:paraId="450EA2D7" w14:textId="77777777">
      <w:pPr>
        <w:spacing w:line="360" w:lineRule="auto"/>
        <w:jc w:val="both"/>
        <w:rPr>
          <w:rFonts w:ascii="Times New Roman" w:hAnsi="Times New Roman" w:cs="Times New Roman"/>
          <w:sz w:val="24"/>
          <w:szCs w:val="24"/>
        </w:rPr>
      </w:pPr>
    </w:p>
    <w:p w:rsidR="00D05531" w:rsidP="00A318E2" w:rsidRDefault="00D05531" w14:paraId="3DD355C9" w14:textId="77777777">
      <w:pPr>
        <w:spacing w:line="360" w:lineRule="auto"/>
        <w:jc w:val="both"/>
        <w:rPr>
          <w:rFonts w:ascii="Times New Roman" w:hAnsi="Times New Roman" w:cs="Times New Roman"/>
          <w:sz w:val="24"/>
          <w:szCs w:val="24"/>
        </w:rPr>
      </w:pPr>
    </w:p>
    <w:p w:rsidR="00D05531" w:rsidP="00A318E2" w:rsidRDefault="00D05531" w14:paraId="1A81F0B1" w14:textId="77777777">
      <w:pPr>
        <w:spacing w:line="360" w:lineRule="auto"/>
        <w:jc w:val="both"/>
        <w:rPr>
          <w:rFonts w:ascii="Times New Roman" w:hAnsi="Times New Roman" w:cs="Times New Roman"/>
          <w:sz w:val="24"/>
          <w:szCs w:val="24"/>
        </w:rPr>
      </w:pPr>
    </w:p>
    <w:p w:rsidRPr="00C06A9F" w:rsidR="00A318E2" w:rsidP="00A318E2" w:rsidRDefault="00A318E2" w14:paraId="717AAFBA" w14:textId="77777777">
      <w:pPr>
        <w:spacing w:line="360" w:lineRule="auto"/>
        <w:jc w:val="both"/>
        <w:rPr>
          <w:rFonts w:ascii="Times New Roman" w:hAnsi="Times New Roman" w:cs="Times New Roman"/>
          <w:sz w:val="24"/>
          <w:szCs w:val="24"/>
        </w:rPr>
      </w:pPr>
    </w:p>
    <w:p w:rsidR="00A318E2" w:rsidP="00ED1763" w:rsidRDefault="00A318E2" w14:paraId="56EE48EE" w14:textId="77777777">
      <w:pPr>
        <w:spacing w:line="360" w:lineRule="auto"/>
        <w:jc w:val="both"/>
        <w:rPr>
          <w:rFonts w:ascii="Times New Roman" w:hAnsi="Times New Roman" w:cs="Times New Roman"/>
          <w:sz w:val="24"/>
          <w:szCs w:val="24"/>
        </w:rPr>
      </w:pPr>
    </w:p>
    <w:p w:rsidR="00A318E2" w:rsidP="00ED1763" w:rsidRDefault="00A318E2" w14:paraId="2908EB2C" w14:textId="77777777">
      <w:pPr>
        <w:spacing w:line="360" w:lineRule="auto"/>
        <w:jc w:val="both"/>
        <w:rPr>
          <w:rFonts w:ascii="Times New Roman" w:hAnsi="Times New Roman" w:cs="Times New Roman"/>
          <w:sz w:val="24"/>
          <w:szCs w:val="24"/>
        </w:rPr>
      </w:pPr>
    </w:p>
    <w:p w:rsidR="00A318E2" w:rsidP="00ED1763" w:rsidRDefault="00A318E2" w14:paraId="121FD38A" w14:textId="77777777">
      <w:pPr>
        <w:spacing w:line="360" w:lineRule="auto"/>
        <w:jc w:val="both"/>
        <w:rPr>
          <w:rFonts w:ascii="Times New Roman" w:hAnsi="Times New Roman" w:cs="Times New Roman"/>
          <w:sz w:val="24"/>
          <w:szCs w:val="24"/>
        </w:rPr>
      </w:pPr>
    </w:p>
    <w:p w:rsidR="00A318E2" w:rsidP="00ED1763" w:rsidRDefault="00A318E2" w14:paraId="1FE2DD96" w14:textId="77777777">
      <w:pPr>
        <w:spacing w:line="360" w:lineRule="auto"/>
        <w:jc w:val="both"/>
        <w:rPr>
          <w:rFonts w:ascii="Times New Roman" w:hAnsi="Times New Roman" w:cs="Times New Roman"/>
          <w:sz w:val="24"/>
          <w:szCs w:val="24"/>
        </w:rPr>
      </w:pPr>
    </w:p>
    <w:p w:rsidR="00A318E2" w:rsidP="00ED1763" w:rsidRDefault="00A318E2" w14:paraId="27357532" w14:textId="77777777">
      <w:pPr>
        <w:spacing w:line="360" w:lineRule="auto"/>
        <w:jc w:val="both"/>
        <w:rPr>
          <w:rFonts w:ascii="Times New Roman" w:hAnsi="Times New Roman" w:cs="Times New Roman"/>
          <w:sz w:val="24"/>
          <w:szCs w:val="24"/>
        </w:rPr>
      </w:pPr>
    </w:p>
    <w:p w:rsidR="00A318E2" w:rsidP="00ED1763" w:rsidRDefault="00A318E2" w14:paraId="07F023C8" w14:textId="77777777">
      <w:pPr>
        <w:spacing w:line="360" w:lineRule="auto"/>
        <w:jc w:val="both"/>
        <w:rPr>
          <w:rFonts w:ascii="Times New Roman" w:hAnsi="Times New Roman" w:cs="Times New Roman"/>
          <w:sz w:val="24"/>
          <w:szCs w:val="24"/>
        </w:rPr>
      </w:pPr>
    </w:p>
    <w:p w:rsidR="00A318E2" w:rsidP="00ED1763" w:rsidRDefault="00A318E2" w14:paraId="4BDB5498" w14:textId="77777777">
      <w:pPr>
        <w:spacing w:line="360" w:lineRule="auto"/>
        <w:jc w:val="both"/>
        <w:rPr>
          <w:rFonts w:ascii="Times New Roman" w:hAnsi="Times New Roman" w:cs="Times New Roman"/>
          <w:sz w:val="24"/>
          <w:szCs w:val="24"/>
        </w:rPr>
      </w:pPr>
    </w:p>
    <w:p w:rsidR="00D05531" w:rsidP="00ED1763" w:rsidRDefault="00D05531" w14:paraId="2916C19D" w14:textId="77777777">
      <w:pPr>
        <w:spacing w:line="360" w:lineRule="auto"/>
        <w:jc w:val="both"/>
        <w:rPr>
          <w:rFonts w:ascii="Times New Roman" w:hAnsi="Times New Roman" w:cs="Times New Roman"/>
          <w:sz w:val="24"/>
          <w:szCs w:val="24"/>
        </w:rPr>
      </w:pPr>
    </w:p>
    <w:p w:rsidRPr="00ED1763" w:rsidR="00D05531" w:rsidP="00ED1763" w:rsidRDefault="00D05531" w14:paraId="74869460" w14:textId="77777777">
      <w:pPr>
        <w:spacing w:line="360" w:lineRule="auto"/>
        <w:jc w:val="both"/>
        <w:rPr>
          <w:rFonts w:ascii="Times New Roman" w:hAnsi="Times New Roman" w:cs="Times New Roman"/>
          <w:sz w:val="24"/>
          <w:szCs w:val="24"/>
        </w:rPr>
      </w:pPr>
    </w:p>
    <w:p w:rsidRPr="00ED1763" w:rsidR="00ED1763" w:rsidP="009972A5" w:rsidRDefault="00ED1763" w14:paraId="5765749F" w14:textId="77777777">
      <w:pPr>
        <w:pStyle w:val="Heading2"/>
      </w:pPr>
      <w:bookmarkStart w:name="_Toc491908850" w:id="37"/>
      <w:r w:rsidRPr="00ED1763">
        <w:t>GAP of the literature</w:t>
      </w:r>
      <w:bookmarkEnd w:id="37"/>
    </w:p>
    <w:p w:rsidRPr="00ED1763" w:rsidR="00ED1763" w:rsidP="00ED1763" w:rsidRDefault="00ED1763" w14:paraId="4B179EC1"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Limited studies have been conducted in many countries on internal audit and risk management [For example, Beasley, Branson and Hancock, (2010) in USA, </w:t>
      </w:r>
      <w:proofErr w:type="spellStart"/>
      <w:r w:rsidRPr="00ED1763">
        <w:rPr>
          <w:rFonts w:ascii="Times New Roman" w:hAnsi="Times New Roman" w:cs="Times New Roman"/>
          <w:sz w:val="24"/>
          <w:szCs w:val="24"/>
        </w:rPr>
        <w:t>Petraşcua</w:t>
      </w:r>
      <w:proofErr w:type="spellEnd"/>
      <w:r w:rsidRPr="00ED1763">
        <w:rPr>
          <w:rFonts w:ascii="Times New Roman" w:hAnsi="Times New Roman" w:cs="Times New Roman"/>
          <w:sz w:val="24"/>
          <w:szCs w:val="24"/>
        </w:rPr>
        <w:t xml:space="preserve"> et al (2014) in Romania; and </w:t>
      </w:r>
      <w:proofErr w:type="spellStart"/>
      <w:r w:rsidRPr="00ED1763">
        <w:rPr>
          <w:rFonts w:ascii="Times New Roman" w:hAnsi="Times New Roman" w:cs="Times New Roman"/>
          <w:sz w:val="24"/>
          <w:szCs w:val="24"/>
        </w:rPr>
        <w:t>Ghazali</w:t>
      </w:r>
      <w:proofErr w:type="spellEnd"/>
      <w:r w:rsidRPr="00ED1763">
        <w:rPr>
          <w:rFonts w:ascii="Times New Roman" w:hAnsi="Times New Roman" w:cs="Times New Roman"/>
          <w:sz w:val="24"/>
          <w:szCs w:val="24"/>
        </w:rPr>
        <w:t xml:space="preserve">, Rahim, Ali, </w:t>
      </w:r>
      <w:proofErr w:type="spellStart"/>
      <w:r w:rsidRPr="00ED1763">
        <w:rPr>
          <w:rFonts w:ascii="Times New Roman" w:hAnsi="Times New Roman" w:cs="Times New Roman"/>
          <w:sz w:val="24"/>
          <w:szCs w:val="24"/>
        </w:rPr>
        <w:t>Abidin</w:t>
      </w:r>
      <w:proofErr w:type="spellEnd"/>
      <w:r w:rsidRPr="00ED1763">
        <w:rPr>
          <w:rFonts w:ascii="Times New Roman" w:hAnsi="Times New Roman" w:cs="Times New Roman"/>
          <w:sz w:val="24"/>
          <w:szCs w:val="24"/>
        </w:rPr>
        <w:t xml:space="preserve"> (2014) in Malaysia, (Leung, 2003) in Australian firms. Most of these studies were performed in developed world, and different countries. They were also carried out with different variables, and research methods. Some of the variables used include top management support, auditor type, quality of the internal auditor, risk culture, board independence, board size, regulatory compliance, education and training, cross-functional staff and a host of others. However, the characteristics of these variables depend on the peculiarity of each country and their context. These studies motivate researcher to analyze these facts in one geographical or regulatory context for large public sectors. To get an in-depth understanding of these topics, alternative research methods in addition to archival or survey data was requested and used for specific circumstances and countries.</w:t>
      </w:r>
    </w:p>
    <w:p w:rsidRPr="00ED1763" w:rsidR="00585E65" w:rsidP="00ED1763" w:rsidRDefault="00ED1763" w14:paraId="09084572"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Generally, reviewing of the internal audit literature shows limited research on role of internal audit in influencing the </w:t>
      </w:r>
      <w:bookmarkStart w:name="_Hlk486825185" w:id="38"/>
      <w:r w:rsidRPr="00ED1763">
        <w:rPr>
          <w:rFonts w:ascii="Times New Roman" w:hAnsi="Times New Roman" w:cs="Times New Roman"/>
          <w:sz w:val="24"/>
          <w:szCs w:val="24"/>
        </w:rPr>
        <w:t>risk management</w:t>
      </w:r>
      <w:bookmarkEnd w:id="38"/>
      <w:r w:rsidRPr="00ED1763">
        <w:rPr>
          <w:rFonts w:ascii="Times New Roman" w:hAnsi="Times New Roman" w:cs="Times New Roman"/>
          <w:sz w:val="24"/>
          <w:szCs w:val="24"/>
        </w:rPr>
        <w:t xml:space="preserve">. It has also maintained that internal audit role could contribute in effective of risk management. The review suggests the following gaps in the literature: </w:t>
      </w:r>
    </w:p>
    <w:p w:rsidRPr="00ED1763" w:rsidR="00ED1763" w:rsidP="00ED1763" w:rsidRDefault="00ED1763" w14:paraId="3872B078" w14:textId="77777777">
      <w:pPr>
        <w:numPr>
          <w:ilvl w:val="0"/>
          <w:numId w:val="9"/>
        </w:numPr>
        <w:spacing w:line="360" w:lineRule="auto"/>
        <w:contextualSpacing/>
        <w:jc w:val="both"/>
        <w:rPr>
          <w:rFonts w:ascii="Times New Roman" w:hAnsi="Times New Roman" w:cs="Times New Roman"/>
          <w:sz w:val="24"/>
          <w:szCs w:val="24"/>
        </w:rPr>
      </w:pPr>
      <w:r w:rsidRPr="00ED1763">
        <w:rPr>
          <w:rFonts w:ascii="Times New Roman" w:hAnsi="Times New Roman" w:cs="Times New Roman"/>
          <w:sz w:val="24"/>
          <w:szCs w:val="24"/>
        </w:rPr>
        <w:t xml:space="preserve">Limited prior research has examined concerning the role of internal audit in risk management in wide public sectors in one geography; </w:t>
      </w:r>
    </w:p>
    <w:p w:rsidRPr="00ED1763" w:rsidR="00ED1763" w:rsidP="00ED1763" w:rsidRDefault="00ED1763" w14:paraId="72863EAC" w14:textId="77777777">
      <w:pPr>
        <w:numPr>
          <w:ilvl w:val="0"/>
          <w:numId w:val="9"/>
        </w:numPr>
        <w:spacing w:line="360" w:lineRule="auto"/>
        <w:contextualSpacing/>
        <w:jc w:val="both"/>
        <w:rPr>
          <w:rFonts w:ascii="Times New Roman" w:hAnsi="Times New Roman" w:cs="Times New Roman"/>
          <w:sz w:val="24"/>
          <w:szCs w:val="24"/>
        </w:rPr>
      </w:pPr>
      <w:r w:rsidRPr="00ED1763">
        <w:rPr>
          <w:rFonts w:ascii="Times New Roman" w:hAnsi="Times New Roman" w:cs="Times New Roman"/>
          <w:sz w:val="24"/>
          <w:szCs w:val="24"/>
        </w:rPr>
        <w:t xml:space="preserve">Limited prior research has examined concerning internal audit and risk management in budgetary public sectors; </w:t>
      </w:r>
    </w:p>
    <w:p w:rsidRPr="00ED1763" w:rsidR="00ED1763" w:rsidP="00ED1763" w:rsidRDefault="00ED1763" w14:paraId="37F1112C" w14:textId="77777777">
      <w:pPr>
        <w:numPr>
          <w:ilvl w:val="0"/>
          <w:numId w:val="9"/>
        </w:numPr>
        <w:spacing w:line="360" w:lineRule="auto"/>
        <w:contextualSpacing/>
        <w:jc w:val="both"/>
        <w:rPr>
          <w:rFonts w:ascii="Times New Roman" w:hAnsi="Times New Roman" w:cs="Times New Roman"/>
          <w:sz w:val="24"/>
          <w:szCs w:val="24"/>
        </w:rPr>
      </w:pPr>
      <w:r w:rsidRPr="00ED1763">
        <w:rPr>
          <w:rFonts w:ascii="Times New Roman" w:hAnsi="Times New Roman" w:cs="Times New Roman"/>
          <w:sz w:val="24"/>
          <w:szCs w:val="24"/>
        </w:rPr>
        <w:t xml:space="preserve">The limited literature to date largely focused on public sectors in developed economies. As a result, understanding of the global configuration of the role of IA profession in managing risk appears incomplete. </w:t>
      </w:r>
    </w:p>
    <w:p w:rsidRPr="00ED1763" w:rsidR="00ED1763" w:rsidP="00ED1763" w:rsidRDefault="00ED1763" w14:paraId="4974651C" w14:textId="77777777">
      <w:pPr>
        <w:numPr>
          <w:ilvl w:val="0"/>
          <w:numId w:val="9"/>
        </w:numPr>
        <w:spacing w:line="360" w:lineRule="auto"/>
        <w:contextualSpacing/>
        <w:jc w:val="both"/>
        <w:rPr>
          <w:rFonts w:ascii="Times New Roman" w:hAnsi="Times New Roman" w:cs="Times New Roman"/>
          <w:sz w:val="24"/>
          <w:szCs w:val="24"/>
        </w:rPr>
      </w:pPr>
      <w:r w:rsidRPr="00ED1763">
        <w:rPr>
          <w:rFonts w:ascii="Times New Roman" w:hAnsi="Times New Roman" w:cs="Times New Roman"/>
          <w:sz w:val="24"/>
          <w:szCs w:val="24"/>
        </w:rPr>
        <w:t xml:space="preserve">Different government agencies were not used. This might be useful in order to gain evidences that are more conclusive. </w:t>
      </w:r>
    </w:p>
    <w:p w:rsidRPr="00D05531" w:rsidR="00585E65" w:rsidP="00D05531" w:rsidRDefault="00ED1763" w14:paraId="262BDECB"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Thus, this study aims to examine internal audit role in budgetary public sectors against struggling in risk management become necessary to add important contribution</w:t>
      </w:r>
      <w:r w:rsidR="00D05531">
        <w:rPr>
          <w:rFonts w:ascii="Times New Roman" w:hAnsi="Times New Roman" w:cs="Times New Roman"/>
          <w:sz w:val="24"/>
          <w:szCs w:val="24"/>
        </w:rPr>
        <w:t xml:space="preserve"> to global conclusion</w:t>
      </w:r>
    </w:p>
    <w:p w:rsidR="00696566" w:rsidRDefault="00696566" w14:paraId="187F57B8" w14:textId="77777777"/>
    <w:p w:rsidR="008745DF" w:rsidP="00ED1763" w:rsidRDefault="008745DF" w14:paraId="54738AF4" w14:textId="77777777">
      <w:pPr>
        <w:spacing w:after="0" w:line="240" w:lineRule="auto"/>
        <w:jc w:val="both"/>
      </w:pPr>
    </w:p>
    <w:p w:rsidRPr="009972A5" w:rsidR="00ED1763" w:rsidP="009972A5" w:rsidRDefault="008745DF" w14:paraId="666EE46A" w14:textId="77777777">
      <w:pPr>
        <w:pStyle w:val="Heading1"/>
      </w:pPr>
      <w:r w:rsidRPr="009972A5">
        <w:t xml:space="preserve">       </w:t>
      </w:r>
      <w:r w:rsidRPr="009972A5" w:rsidR="00F87A36">
        <w:t xml:space="preserve">                                                   </w:t>
      </w:r>
      <w:r w:rsidRPr="009972A5">
        <w:t xml:space="preserve">  </w:t>
      </w:r>
      <w:r w:rsidRPr="009972A5" w:rsidR="00ED1763">
        <w:t>CHAPTER THREE</w:t>
      </w:r>
    </w:p>
    <w:p w:rsidRPr="00ED1763" w:rsidR="00ED1763" w:rsidP="00696566" w:rsidRDefault="00B20093" w14:paraId="2BA16610" w14:textId="77777777">
      <w:pPr>
        <w:pStyle w:val="Heading2"/>
      </w:pPr>
      <w:bookmarkStart w:name="_Toc458575092" w:id="39"/>
      <w:bookmarkStart w:name="_Toc485443391" w:id="40"/>
      <w:bookmarkStart w:name="_Toc491908851" w:id="41"/>
      <w:r>
        <w:t xml:space="preserve">                           </w:t>
      </w:r>
      <w:r w:rsidR="00696566">
        <w:t xml:space="preserve">           </w:t>
      </w:r>
      <w:r>
        <w:t xml:space="preserve"> </w:t>
      </w:r>
      <w:r w:rsidRPr="00ED1763" w:rsidR="00ED1763">
        <w:t>RESEARCH DESIGN AND METHODOLOGY</w:t>
      </w:r>
      <w:bookmarkEnd w:id="39"/>
      <w:bookmarkEnd w:id="40"/>
      <w:bookmarkEnd w:id="41"/>
    </w:p>
    <w:p w:rsidRPr="00ED1763" w:rsidR="00ED1763" w:rsidP="00ED1763" w:rsidRDefault="00ED1763" w14:paraId="74605207" w14:textId="77777777">
      <w:pPr>
        <w:keepNext/>
        <w:keepLines/>
        <w:spacing w:before="200" w:after="0" w:line="360" w:lineRule="auto"/>
        <w:jc w:val="both"/>
        <w:outlineLvl w:val="2"/>
        <w:rPr>
          <w:rFonts w:ascii="Times New Roman" w:hAnsi="Times New Roman" w:cs="Times New Roman" w:eastAsiaTheme="majorEastAsia"/>
          <w:bCs/>
          <w:sz w:val="24"/>
          <w:szCs w:val="24"/>
        </w:rPr>
      </w:pPr>
      <w:bookmarkStart w:name="_Toc458575093" w:id="42"/>
      <w:bookmarkStart w:name="_Toc485443392" w:id="43"/>
      <w:bookmarkStart w:name="_Toc491908852" w:id="44"/>
      <w:r w:rsidRPr="00ED1763">
        <w:rPr>
          <w:rFonts w:ascii="Times New Roman" w:hAnsi="Times New Roman" w:cs="Times New Roman" w:eastAsiaTheme="majorEastAsia"/>
          <w:b/>
          <w:bCs/>
          <w:sz w:val="24"/>
          <w:szCs w:val="24"/>
        </w:rPr>
        <w:t>3.1</w:t>
      </w:r>
      <w:r w:rsidRPr="00ED1763">
        <w:rPr>
          <w:rFonts w:ascii="Times New Roman" w:hAnsi="Times New Roman" w:cs="Times New Roman" w:eastAsiaTheme="majorEastAsia"/>
          <w:bCs/>
          <w:sz w:val="24"/>
          <w:szCs w:val="24"/>
        </w:rPr>
        <w:t>.</w:t>
      </w:r>
      <w:r w:rsidRPr="00ED1763">
        <w:rPr>
          <w:rFonts w:ascii="Times New Roman" w:hAnsi="Times New Roman" w:cs="Times New Roman" w:eastAsiaTheme="majorEastAsia"/>
          <w:b/>
          <w:bCs/>
          <w:sz w:val="24"/>
          <w:szCs w:val="24"/>
        </w:rPr>
        <w:t xml:space="preserve"> </w:t>
      </w:r>
      <w:r w:rsidRPr="009972A5">
        <w:rPr>
          <w:rStyle w:val="Heading2Char"/>
        </w:rPr>
        <w:t>Introduction</w:t>
      </w:r>
      <w:bookmarkEnd w:id="42"/>
      <w:bookmarkEnd w:id="43"/>
      <w:bookmarkEnd w:id="44"/>
    </w:p>
    <w:p w:rsidRPr="00ED1763" w:rsidR="00ED1763" w:rsidP="00ED1763" w:rsidRDefault="00ED1763" w14:paraId="67BBEB68"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The important part of the research activity is to acquire successful research design which shows the logical link between the data collected, the analysis and conclusions to be drawn. It involved a blueprint for the collection, measurement and analysis of data. In this chapter the research design, sampling type, research instrument, the dependent and independent variables applied throughout the research, data analysis method, and finally questions to be send to respondents are included.</w:t>
      </w:r>
    </w:p>
    <w:p w:rsidRPr="00ED1763" w:rsidR="00ED1763" w:rsidP="00ED1763" w:rsidRDefault="00ED1763" w14:paraId="354D56AE" w14:textId="77777777">
      <w:pPr>
        <w:keepNext/>
        <w:keepLines/>
        <w:spacing w:before="200" w:after="0" w:line="360" w:lineRule="auto"/>
        <w:jc w:val="both"/>
        <w:outlineLvl w:val="2"/>
        <w:rPr>
          <w:rFonts w:ascii="Times New Roman" w:hAnsi="Times New Roman" w:cs="Times New Roman" w:eastAsiaTheme="majorEastAsia"/>
          <w:bCs/>
          <w:sz w:val="24"/>
          <w:szCs w:val="24"/>
        </w:rPr>
      </w:pPr>
      <w:bookmarkStart w:name="_Toc458575094" w:id="45"/>
      <w:bookmarkStart w:name="_Toc485443393" w:id="46"/>
      <w:bookmarkStart w:name="_Toc491908853" w:id="47"/>
      <w:r w:rsidRPr="00ED1763">
        <w:rPr>
          <w:rFonts w:ascii="Times New Roman" w:hAnsi="Times New Roman" w:cs="Times New Roman" w:eastAsiaTheme="majorEastAsia"/>
          <w:b/>
          <w:bCs/>
          <w:sz w:val="24"/>
          <w:szCs w:val="24"/>
        </w:rPr>
        <w:t>3.2</w:t>
      </w:r>
      <w:r w:rsidRPr="00ED1763">
        <w:rPr>
          <w:rFonts w:ascii="Times New Roman" w:hAnsi="Times New Roman" w:cs="Times New Roman" w:eastAsiaTheme="majorEastAsia"/>
          <w:bCs/>
          <w:sz w:val="24"/>
          <w:szCs w:val="24"/>
        </w:rPr>
        <w:t xml:space="preserve">. </w:t>
      </w:r>
      <w:r w:rsidRPr="005B3CDD">
        <w:rPr>
          <w:rStyle w:val="Heading2Char"/>
        </w:rPr>
        <w:t>Research Design</w:t>
      </w:r>
      <w:bookmarkEnd w:id="45"/>
      <w:bookmarkEnd w:id="46"/>
      <w:bookmarkEnd w:id="47"/>
    </w:p>
    <w:p w:rsidRPr="00ED1763" w:rsidR="00ED1763" w:rsidP="00ED1763" w:rsidRDefault="00ED1763" w14:paraId="7C272C94" w14:textId="77777777">
      <w:pPr>
        <w:spacing w:after="0" w:line="360" w:lineRule="auto"/>
        <w:jc w:val="both"/>
        <w:rPr>
          <w:rFonts w:ascii="Times New Roman" w:hAnsi="Times New Roman" w:cs="Times New Roman"/>
          <w:sz w:val="24"/>
          <w:szCs w:val="24"/>
        </w:rPr>
      </w:pPr>
      <w:bookmarkStart w:name="_Toc458575095" w:id="48"/>
      <w:bookmarkStart w:name="_Toc485443394" w:id="49"/>
      <w:r w:rsidRPr="00ED1763">
        <w:rPr>
          <w:rFonts w:ascii="Times New Roman" w:hAnsi="Times New Roman" w:cs="Times New Roman"/>
          <w:sz w:val="24"/>
          <w:szCs w:val="24"/>
        </w:rPr>
        <w:t xml:space="preserve">The study expected to investigate the role of internal audit in risk management in budgetary </w:t>
      </w:r>
      <w:r w:rsidRPr="00ED1763">
        <w:rPr>
          <w:rFonts w:ascii="Times New Roman" w:hAnsi="Times New Roman" w:cs="Times New Roman"/>
          <w:bCs/>
          <w:sz w:val="24"/>
          <w:szCs w:val="24"/>
        </w:rPr>
        <w:t>public-sector</w:t>
      </w:r>
      <w:r w:rsidRPr="00ED1763">
        <w:rPr>
          <w:rFonts w:ascii="Times New Roman" w:hAnsi="Times New Roman" w:cs="Times New Roman"/>
          <w:sz w:val="24"/>
          <w:szCs w:val="24"/>
        </w:rPr>
        <w:t xml:space="preserve"> offices. The data to be used to conduct this study will use the primary data through questionnaires. Questionnaires were distributed to the internal audit directors, auditors, Finance directors, and accountants. The study areas are selected using purposive sampling method from the federal </w:t>
      </w:r>
      <w:r w:rsidRPr="00ED1763">
        <w:rPr>
          <w:rFonts w:ascii="Times New Roman" w:hAnsi="Times New Roman" w:cs="Times New Roman"/>
          <w:bCs/>
          <w:sz w:val="24"/>
          <w:szCs w:val="24"/>
        </w:rPr>
        <w:t>public-sector</w:t>
      </w:r>
      <w:r w:rsidRPr="00ED1763">
        <w:rPr>
          <w:rFonts w:ascii="Times New Roman" w:hAnsi="Times New Roman" w:cs="Times New Roman"/>
          <w:sz w:val="24"/>
          <w:szCs w:val="24"/>
        </w:rPr>
        <w:t xml:space="preserve"> offices in which internal audit has crucial role in managing risk. Secondary data will be obtained from internal audit report and audit working paper, and Office of auditor general audit report that concerns internal audit activity. The audit report of both external audit and internal audit from year 2014 up to 2016 were used to analyze the variables.</w:t>
      </w:r>
    </w:p>
    <w:p w:rsidRPr="00ED1763" w:rsidR="00ED1763" w:rsidP="00ED1763" w:rsidRDefault="00ED1763" w14:paraId="4D500948" w14:textId="77777777">
      <w:pPr>
        <w:keepNext/>
        <w:keepLines/>
        <w:spacing w:before="200" w:after="0"/>
        <w:jc w:val="both"/>
        <w:outlineLvl w:val="2"/>
        <w:rPr>
          <w:rFonts w:ascii="Times New Roman" w:hAnsi="Times New Roman" w:cs="Times New Roman" w:eastAsiaTheme="majorEastAsia"/>
          <w:b/>
          <w:bCs/>
          <w:color w:val="4F81BD" w:themeColor="accent1"/>
          <w:sz w:val="24"/>
          <w:szCs w:val="24"/>
        </w:rPr>
      </w:pPr>
      <w:bookmarkStart w:name="_Toc491908854" w:id="50"/>
      <w:r w:rsidRPr="00ED1763">
        <w:rPr>
          <w:rFonts w:ascii="Times New Roman" w:hAnsi="Times New Roman" w:cs="Times New Roman" w:eastAsiaTheme="majorEastAsia"/>
          <w:b/>
          <w:bCs/>
          <w:sz w:val="24"/>
          <w:szCs w:val="24"/>
        </w:rPr>
        <w:t xml:space="preserve">3.3. </w:t>
      </w:r>
      <w:r w:rsidRPr="005B3CDD">
        <w:rPr>
          <w:rStyle w:val="Heading2Char"/>
        </w:rPr>
        <w:t>Sampling Techniques</w:t>
      </w:r>
      <w:bookmarkEnd w:id="48"/>
      <w:bookmarkEnd w:id="49"/>
      <w:bookmarkEnd w:id="50"/>
    </w:p>
    <w:p w:rsidRPr="00ED1763" w:rsidR="00ED1763" w:rsidP="00ED1763" w:rsidRDefault="00ED1763" w14:paraId="0AF4EC76" w14:textId="77777777">
      <w:pPr>
        <w:spacing w:after="0" w:line="360" w:lineRule="auto"/>
        <w:jc w:val="both"/>
        <w:rPr>
          <w:rFonts w:ascii="Times New Roman" w:hAnsi="Times New Roman" w:cs="Times New Roman"/>
          <w:sz w:val="24"/>
          <w:szCs w:val="24"/>
        </w:rPr>
      </w:pPr>
      <w:bookmarkStart w:name="_Toc458575096" w:id="51"/>
      <w:bookmarkStart w:name="_Toc485443395" w:id="52"/>
      <w:r w:rsidRPr="00ED1763">
        <w:rPr>
          <w:rFonts w:ascii="Times New Roman" w:hAnsi="Times New Roman" w:cs="Times New Roman"/>
          <w:sz w:val="24"/>
          <w:szCs w:val="24"/>
        </w:rPr>
        <w:t xml:space="preserve">The target populations for this research were the Federal Ministry offices and Universities. The total population number is 58 which include 33 Universities and 25 Ministries. Due to the difficulty of covering the entire total existing budgetary public sector, the researcher obliged to minimize its study area by focusing only on 20 (16 Ministries and 5 Universities) purposively selected public-sector offices that are expected to be used as a representative of other sectors. The researchers are often believed they can obtain a representative sample by using a sound </w:t>
      </w:r>
      <w:r w:rsidRPr="00ED1763" w:rsidR="00585E65">
        <w:rPr>
          <w:rFonts w:ascii="Times New Roman" w:hAnsi="Times New Roman" w:cs="Times New Roman"/>
          <w:sz w:val="24"/>
          <w:szCs w:val="24"/>
        </w:rPr>
        <w:t>judgment</w:t>
      </w:r>
      <w:r w:rsidRPr="00ED1763">
        <w:rPr>
          <w:rFonts w:ascii="Times New Roman" w:hAnsi="Times New Roman" w:cs="Times New Roman"/>
          <w:sz w:val="24"/>
          <w:szCs w:val="24"/>
        </w:rPr>
        <w:t xml:space="preserve">, which result in saving time and money Black, K (2010). The researcher focuses on these public sectors which have sufficient internal audit staffs, financed by big budget, homogenous, very popular in nature and have greater impact to influence the country’s overall social, political and economic issues.  From these sectors audit directors, </w:t>
      </w:r>
      <w:bookmarkStart w:name="_Hlk488881623" w:id="53"/>
      <w:r w:rsidRPr="00ED1763">
        <w:rPr>
          <w:rFonts w:ascii="Times New Roman" w:hAnsi="Times New Roman" w:cs="Times New Roman"/>
          <w:sz w:val="24"/>
          <w:szCs w:val="24"/>
        </w:rPr>
        <w:t>senior</w:t>
      </w:r>
      <w:bookmarkEnd w:id="53"/>
      <w:r w:rsidRPr="00ED1763">
        <w:rPr>
          <w:rFonts w:ascii="Times New Roman" w:hAnsi="Times New Roman" w:cs="Times New Roman"/>
          <w:sz w:val="24"/>
          <w:szCs w:val="24"/>
        </w:rPr>
        <w:t xml:space="preserve"> auditors, finance directors and accountants will also purposively have selected as they know more about internal audit and risk management than any other staffs. </w:t>
      </w:r>
      <w:bookmarkStart w:name="_Hlk491908174" w:id="54"/>
      <w:r w:rsidRPr="00ED1763">
        <w:rPr>
          <w:rFonts w:ascii="Times New Roman" w:hAnsi="Times New Roman" w:cs="Times New Roman"/>
          <w:sz w:val="24"/>
          <w:szCs w:val="24"/>
        </w:rPr>
        <w:t>These participants are selected as they have Concrete experience in which the researcher is interested (</w:t>
      </w:r>
      <w:proofErr w:type="spellStart"/>
      <w:r w:rsidRPr="00ED1763">
        <w:rPr>
          <w:rFonts w:ascii="Times New Roman" w:hAnsi="Times New Roman" w:cs="Times New Roman"/>
          <w:sz w:val="24"/>
          <w:szCs w:val="24"/>
        </w:rPr>
        <w:t>Saunders,M</w:t>
      </w:r>
      <w:proofErr w:type="spellEnd"/>
      <w:r w:rsidRPr="00ED1763">
        <w:rPr>
          <w:rFonts w:ascii="Times New Roman" w:hAnsi="Times New Roman" w:cs="Times New Roman"/>
          <w:sz w:val="24"/>
          <w:szCs w:val="24"/>
        </w:rPr>
        <w:t xml:space="preserve">,, Lewis, P. &amp; </w:t>
      </w:r>
      <w:proofErr w:type="spellStart"/>
      <w:r w:rsidRPr="00ED1763">
        <w:rPr>
          <w:rFonts w:ascii="Times New Roman" w:hAnsi="Times New Roman" w:cs="Times New Roman"/>
          <w:sz w:val="24"/>
          <w:szCs w:val="24"/>
        </w:rPr>
        <w:t>Thornhill</w:t>
      </w:r>
      <w:proofErr w:type="spellEnd"/>
      <w:r w:rsidRPr="00ED1763">
        <w:rPr>
          <w:rFonts w:ascii="Times New Roman" w:hAnsi="Times New Roman" w:cs="Times New Roman"/>
          <w:sz w:val="24"/>
          <w:szCs w:val="24"/>
        </w:rPr>
        <w:t>,  A 2012)</w:t>
      </w:r>
      <w:bookmarkEnd w:id="54"/>
    </w:p>
    <w:p w:rsidRPr="00ED1763" w:rsidR="00ED1763" w:rsidP="00ED1763" w:rsidRDefault="00ED1763" w14:paraId="48605014" w14:textId="77777777">
      <w:pPr>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The use of purposive sampling enables generating meaningful insights that help to gain a deeper understanding of the research phenomena by selecting the most informative participants (Carver 1978; Cohen 1990; </w:t>
      </w:r>
      <w:proofErr w:type="spellStart"/>
      <w:r w:rsidRPr="00ED1763">
        <w:rPr>
          <w:rFonts w:ascii="Times New Roman" w:hAnsi="Times New Roman" w:cs="Times New Roman"/>
          <w:sz w:val="24"/>
          <w:szCs w:val="24"/>
        </w:rPr>
        <w:t>Neuman</w:t>
      </w:r>
      <w:proofErr w:type="spellEnd"/>
      <w:r w:rsidRPr="00ED1763">
        <w:rPr>
          <w:rFonts w:ascii="Times New Roman" w:hAnsi="Times New Roman" w:cs="Times New Roman"/>
          <w:sz w:val="24"/>
          <w:szCs w:val="24"/>
        </w:rPr>
        <w:t xml:space="preserve"> 2006; Patton 1990).</w:t>
      </w:r>
    </w:p>
    <w:p w:rsidRPr="005B3CDD" w:rsidR="00ED1763" w:rsidP="00ED1763" w:rsidRDefault="00ED1763" w14:paraId="7D8E9B71" w14:textId="77777777">
      <w:pPr>
        <w:keepNext/>
        <w:keepLines/>
        <w:spacing w:before="200" w:after="0" w:line="360" w:lineRule="auto"/>
        <w:jc w:val="both"/>
        <w:outlineLvl w:val="2"/>
        <w:rPr>
          <w:rStyle w:val="Heading2Char"/>
        </w:rPr>
      </w:pPr>
      <w:bookmarkStart w:name="_Toc491908855" w:id="55"/>
      <w:r w:rsidRPr="00ED1763">
        <w:rPr>
          <w:rFonts w:ascii="Times New Roman" w:hAnsi="Times New Roman" w:cs="Times New Roman" w:eastAsiaTheme="majorEastAsia"/>
          <w:b/>
          <w:bCs/>
          <w:sz w:val="24"/>
          <w:szCs w:val="24"/>
        </w:rPr>
        <w:t>3.4.</w:t>
      </w:r>
      <w:r w:rsidRPr="00ED1763">
        <w:rPr>
          <w:rFonts w:ascii="Times New Roman" w:hAnsi="Times New Roman" w:cs="Times New Roman" w:eastAsiaTheme="majorEastAsia"/>
          <w:bCs/>
          <w:sz w:val="24"/>
          <w:szCs w:val="24"/>
        </w:rPr>
        <w:t xml:space="preserve"> </w:t>
      </w:r>
      <w:r w:rsidRPr="005B3CDD">
        <w:rPr>
          <w:rStyle w:val="Heading2Char"/>
        </w:rPr>
        <w:t>Sample size</w:t>
      </w:r>
      <w:bookmarkEnd w:id="51"/>
      <w:bookmarkEnd w:id="52"/>
      <w:bookmarkEnd w:id="55"/>
    </w:p>
    <w:p w:rsidRPr="00ED1763" w:rsidR="00ED1763" w:rsidP="00ED1763" w:rsidRDefault="00ED1763" w14:paraId="3D3AEF08" w14:textId="77777777">
      <w:pPr>
        <w:autoSpaceDE w:val="0"/>
        <w:autoSpaceDN w:val="0"/>
        <w:adjustRightInd w:val="0"/>
        <w:spacing w:after="0" w:line="360" w:lineRule="auto"/>
        <w:jc w:val="both"/>
        <w:rPr>
          <w:rFonts w:ascii="Times New Roman" w:hAnsi="Times New Roman" w:eastAsia="Calibri" w:cs="Times New Roman"/>
          <w:sz w:val="24"/>
          <w:szCs w:val="24"/>
        </w:rPr>
      </w:pPr>
      <w:bookmarkStart w:name="_Toc458575097" w:id="56"/>
      <w:bookmarkStart w:name="_Toc485443396" w:id="57"/>
      <w:r w:rsidRPr="00ED1763">
        <w:rPr>
          <w:rFonts w:ascii="Times New Roman" w:hAnsi="Times New Roman" w:eastAsia="Calibri" w:cs="Times New Roman"/>
          <w:sz w:val="24"/>
          <w:szCs w:val="24"/>
        </w:rPr>
        <w:t>Based on the scope identified, the researcher study has the population of 58 of public sector offices which are classified into two (Ministries and Universities) based on their services rendered to the public and the researcher focused on twenty public sector offices purposively. Population in terms of respondents is 232 (four people from each 58 sectors) persons. The questionnaires will be distributed for these selected public-sector offices to get appropriate responses. To obtain the adequate responses through questionnaire the researcher believes that distributing the questionnaire for one audit director, one senior auditor, one accountants, one finance director, and in total four respondents from each selected ministry and university, thus a sample population is 80 respondents.</w:t>
      </w:r>
      <w:r w:rsidRPr="00ED1763">
        <w:rPr>
          <w:rFonts w:ascii="Times New Roman" w:hAnsi="Times New Roman" w:cs="Times New Roman"/>
          <w:sz w:val="24"/>
          <w:szCs w:val="24"/>
        </w:rPr>
        <w:t xml:space="preserve"> </w:t>
      </w:r>
      <w:r w:rsidRPr="00ED1763">
        <w:rPr>
          <w:rFonts w:ascii="Times New Roman" w:hAnsi="Times New Roman" w:eastAsia="Calibri" w:cs="Times New Roman"/>
          <w:sz w:val="24"/>
          <w:szCs w:val="24"/>
        </w:rPr>
        <w:t>These participants are selected as they have Concrete experience than any other in which the researcher is interested (</w:t>
      </w:r>
      <w:proofErr w:type="spellStart"/>
      <w:r w:rsidRPr="00ED1763">
        <w:rPr>
          <w:rFonts w:ascii="Times New Roman" w:hAnsi="Times New Roman" w:eastAsia="Calibri" w:cs="Times New Roman"/>
          <w:sz w:val="24"/>
          <w:szCs w:val="24"/>
        </w:rPr>
        <w:t>Saunders,M</w:t>
      </w:r>
      <w:proofErr w:type="spellEnd"/>
      <w:r w:rsidRPr="00ED1763">
        <w:rPr>
          <w:rFonts w:ascii="Times New Roman" w:hAnsi="Times New Roman" w:eastAsia="Calibri" w:cs="Times New Roman"/>
          <w:sz w:val="24"/>
          <w:szCs w:val="24"/>
        </w:rPr>
        <w:t xml:space="preserve">, Lewis, P. &amp; </w:t>
      </w:r>
      <w:proofErr w:type="spellStart"/>
      <w:r w:rsidRPr="00ED1763">
        <w:rPr>
          <w:rFonts w:ascii="Times New Roman" w:hAnsi="Times New Roman" w:eastAsia="Calibri" w:cs="Times New Roman"/>
          <w:sz w:val="24"/>
          <w:szCs w:val="24"/>
        </w:rPr>
        <w:t>Thornhill</w:t>
      </w:r>
      <w:proofErr w:type="spellEnd"/>
      <w:r w:rsidRPr="00ED1763">
        <w:rPr>
          <w:rFonts w:ascii="Times New Roman" w:hAnsi="Times New Roman" w:eastAsia="Calibri" w:cs="Times New Roman"/>
          <w:sz w:val="24"/>
          <w:szCs w:val="24"/>
        </w:rPr>
        <w:t>,  A 2012).  Even if the use of proportional sampling is appropriate in order to obtain a representative sample from each sector; because of the samples selected from the population have not equally selected /not equally important/ the use of purposive sampling is more essential to obtain a typical and representative of the whole universe (Kothari, 2004).</w:t>
      </w:r>
    </w:p>
    <w:p w:rsidRPr="00ED1763" w:rsidR="00ED1763" w:rsidP="00ED1763" w:rsidRDefault="00ED1763" w14:paraId="0A56E855" w14:textId="77777777">
      <w:pPr>
        <w:autoSpaceDE w:val="0"/>
        <w:autoSpaceDN w:val="0"/>
        <w:adjustRightInd w:val="0"/>
        <w:spacing w:after="0" w:line="360" w:lineRule="auto"/>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The purposively selected Federal Ministries and Public Universities from the population are:</w:t>
      </w:r>
    </w:p>
    <w:p w:rsidRPr="00ED1763" w:rsidR="00ED1763" w:rsidP="00ED1763" w:rsidRDefault="00ED1763" w14:paraId="06A86752"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Industry</w:t>
      </w:r>
    </w:p>
    <w:p w:rsidRPr="00ED1763" w:rsidR="00ED1763" w:rsidP="00ED1763" w:rsidRDefault="00ED1763" w14:paraId="4C9D0270"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water, Irrigation and Electricity</w:t>
      </w:r>
    </w:p>
    <w:p w:rsidRPr="00ED1763" w:rsidR="00ED1763" w:rsidP="00ED1763" w:rsidRDefault="00ED1763" w14:paraId="74F5A629"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Health</w:t>
      </w:r>
    </w:p>
    <w:p w:rsidRPr="00ED1763" w:rsidR="00ED1763" w:rsidP="00ED1763" w:rsidRDefault="00ED1763" w14:paraId="244E9108"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forestry and environment</w:t>
      </w:r>
    </w:p>
    <w:p w:rsidRPr="00ED1763" w:rsidR="00ED1763" w:rsidP="00ED1763" w:rsidRDefault="00ED1763" w14:paraId="1EB187B5"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Justice</w:t>
      </w:r>
    </w:p>
    <w:p w:rsidRPr="00ED1763" w:rsidR="00ED1763" w:rsidP="00ED1763" w:rsidRDefault="00ED1763" w14:paraId="078F88FC"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Federal affairs</w:t>
      </w:r>
    </w:p>
    <w:p w:rsidRPr="00ED1763" w:rsidR="00ED1763" w:rsidP="00ED1763" w:rsidRDefault="00ED1763" w14:paraId="7664A32C"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construction</w:t>
      </w:r>
    </w:p>
    <w:p w:rsidRPr="00ED1763" w:rsidR="00ED1763" w:rsidP="00ED1763" w:rsidRDefault="00ED1763" w14:paraId="68EC1FB0"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sport and youth</w:t>
      </w:r>
    </w:p>
    <w:p w:rsidRPr="00ED1763" w:rsidR="00ED1763" w:rsidP="00ED1763" w:rsidRDefault="00ED1763" w14:paraId="4FF07CAD"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Finance and Economic development</w:t>
      </w:r>
    </w:p>
    <w:p w:rsidRPr="00ED1763" w:rsidR="00ED1763" w:rsidP="00ED1763" w:rsidRDefault="00ED1763" w14:paraId="4179826B"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social and labor</w:t>
      </w:r>
    </w:p>
    <w:p w:rsidRPr="00ED1763" w:rsidR="00ED1763" w:rsidP="00ED1763" w:rsidRDefault="00ED1763" w14:paraId="1554B450"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Trade</w:t>
      </w:r>
    </w:p>
    <w:p w:rsidRPr="00ED1763" w:rsidR="00ED1763" w:rsidP="00ED1763" w:rsidRDefault="00ED1763" w14:paraId="3BC67BFE"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rural development and houses</w:t>
      </w:r>
    </w:p>
    <w:p w:rsidRPr="00ED1763" w:rsidR="00ED1763" w:rsidP="00ED1763" w:rsidRDefault="00ED1763" w14:paraId="449C2085"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culture and tourism</w:t>
      </w:r>
    </w:p>
    <w:p w:rsidRPr="00ED1763" w:rsidR="00ED1763" w:rsidP="00ED1763" w:rsidRDefault="00ED1763" w14:paraId="425A8910"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Education</w:t>
      </w:r>
    </w:p>
    <w:p w:rsidRPr="00ED1763" w:rsidR="00ED1763" w:rsidP="00ED1763" w:rsidRDefault="00ED1763" w14:paraId="5A2976F3"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Ministry of Civil service</w:t>
      </w:r>
    </w:p>
    <w:p w:rsidRPr="00ED1763" w:rsidR="00ED1763" w:rsidP="00ED1763" w:rsidRDefault="00ED1763" w14:paraId="3D3781CE"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Ethiopian Civil service university</w:t>
      </w:r>
    </w:p>
    <w:p w:rsidRPr="00ED1763" w:rsidR="00ED1763" w:rsidP="00ED1763" w:rsidRDefault="00ED1763" w14:paraId="5B14DEF8" w14:textId="77777777">
      <w:pPr>
        <w:numPr>
          <w:ilvl w:val="0"/>
          <w:numId w:val="10"/>
        </w:numPr>
        <w:spacing w:after="160" w:line="360" w:lineRule="auto"/>
        <w:contextualSpacing/>
        <w:jc w:val="both"/>
        <w:rPr>
          <w:rFonts w:ascii="Times New Roman" w:hAnsi="Times New Roman" w:eastAsia="Calibri" w:cs="Times New Roman"/>
          <w:sz w:val="24"/>
          <w:szCs w:val="24"/>
        </w:rPr>
      </w:pPr>
      <w:proofErr w:type="spellStart"/>
      <w:r w:rsidRPr="00ED1763">
        <w:rPr>
          <w:rFonts w:ascii="Times New Roman" w:hAnsi="Times New Roman" w:eastAsia="Calibri" w:cs="Times New Roman"/>
          <w:sz w:val="24"/>
          <w:szCs w:val="24"/>
        </w:rPr>
        <w:t>Kottobe</w:t>
      </w:r>
      <w:proofErr w:type="spellEnd"/>
      <w:r w:rsidRPr="00ED1763">
        <w:rPr>
          <w:rFonts w:ascii="Times New Roman" w:hAnsi="Times New Roman" w:eastAsia="Calibri" w:cs="Times New Roman"/>
          <w:sz w:val="24"/>
          <w:szCs w:val="24"/>
        </w:rPr>
        <w:t xml:space="preserve"> University College</w:t>
      </w:r>
    </w:p>
    <w:p w:rsidRPr="00ED1763" w:rsidR="00ED1763" w:rsidP="00ED1763" w:rsidRDefault="00ED1763" w14:paraId="7B36C306" w14:textId="77777777">
      <w:pPr>
        <w:numPr>
          <w:ilvl w:val="0"/>
          <w:numId w:val="10"/>
        </w:numPr>
        <w:spacing w:after="160" w:line="360" w:lineRule="auto"/>
        <w:contextualSpacing/>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 xml:space="preserve">Addis Ababa </w:t>
      </w:r>
      <w:bookmarkStart w:name="_Hlk486171988" w:id="58"/>
      <w:r w:rsidRPr="00ED1763">
        <w:rPr>
          <w:rFonts w:ascii="Times New Roman" w:hAnsi="Times New Roman" w:eastAsia="Calibri" w:cs="Times New Roman"/>
          <w:sz w:val="24"/>
          <w:szCs w:val="24"/>
        </w:rPr>
        <w:t xml:space="preserve">science and technology </w:t>
      </w:r>
      <w:bookmarkEnd w:id="58"/>
      <w:r w:rsidRPr="00ED1763">
        <w:rPr>
          <w:rFonts w:ascii="Times New Roman" w:hAnsi="Times New Roman" w:eastAsia="Calibri" w:cs="Times New Roman"/>
          <w:sz w:val="24"/>
          <w:szCs w:val="24"/>
        </w:rPr>
        <w:t>University</w:t>
      </w:r>
    </w:p>
    <w:p w:rsidRPr="00ED1763" w:rsidR="00ED1763" w:rsidP="00ED1763" w:rsidRDefault="00ED1763" w14:paraId="3CA6DEB2" w14:textId="77777777">
      <w:pPr>
        <w:numPr>
          <w:ilvl w:val="0"/>
          <w:numId w:val="10"/>
        </w:numPr>
        <w:spacing w:after="160" w:line="360" w:lineRule="auto"/>
        <w:contextualSpacing/>
        <w:jc w:val="both"/>
        <w:rPr>
          <w:rFonts w:ascii="Times New Roman" w:hAnsi="Times New Roman" w:eastAsia="Calibri" w:cs="Times New Roman"/>
          <w:sz w:val="24"/>
          <w:szCs w:val="24"/>
        </w:rPr>
      </w:pPr>
      <w:proofErr w:type="spellStart"/>
      <w:r w:rsidRPr="00ED1763">
        <w:rPr>
          <w:rFonts w:ascii="Times New Roman" w:hAnsi="Times New Roman" w:eastAsia="Calibri" w:cs="Times New Roman"/>
          <w:sz w:val="24"/>
          <w:szCs w:val="24"/>
        </w:rPr>
        <w:t>Adama</w:t>
      </w:r>
      <w:proofErr w:type="spellEnd"/>
      <w:r w:rsidRPr="00ED1763">
        <w:rPr>
          <w:rFonts w:ascii="Times New Roman" w:hAnsi="Times New Roman" w:eastAsia="Calibri" w:cs="Times New Roman"/>
          <w:sz w:val="24"/>
          <w:szCs w:val="24"/>
        </w:rPr>
        <w:t xml:space="preserve"> science and technology University</w:t>
      </w:r>
    </w:p>
    <w:p w:rsidRPr="00ED1763" w:rsidR="00ED1763" w:rsidP="00ED1763" w:rsidRDefault="00ED1763" w14:paraId="301BF80F" w14:textId="77777777">
      <w:pPr>
        <w:keepNext/>
        <w:keepLines/>
        <w:spacing w:before="200" w:after="0" w:line="360" w:lineRule="auto"/>
        <w:jc w:val="both"/>
        <w:outlineLvl w:val="2"/>
        <w:rPr>
          <w:rFonts w:ascii="Times New Roman" w:hAnsi="Times New Roman" w:cs="Times New Roman" w:eastAsiaTheme="majorEastAsia"/>
          <w:b/>
          <w:bCs/>
          <w:iCs/>
          <w:sz w:val="24"/>
          <w:szCs w:val="24"/>
        </w:rPr>
      </w:pPr>
      <w:bookmarkStart w:name="_Toc491908856" w:id="59"/>
      <w:r w:rsidRPr="00ED1763">
        <w:rPr>
          <w:rFonts w:ascii="Times New Roman" w:hAnsi="Times New Roman" w:cs="Times New Roman" w:eastAsiaTheme="majorEastAsia"/>
          <w:b/>
          <w:bCs/>
          <w:iCs/>
          <w:sz w:val="24"/>
          <w:szCs w:val="24"/>
        </w:rPr>
        <w:t xml:space="preserve">3.5 </w:t>
      </w:r>
      <w:r w:rsidRPr="005B3CDD">
        <w:rPr>
          <w:rStyle w:val="Heading2Char"/>
        </w:rPr>
        <w:t>Data Collection Procedures</w:t>
      </w:r>
      <w:bookmarkEnd w:id="56"/>
      <w:bookmarkEnd w:id="57"/>
      <w:bookmarkEnd w:id="59"/>
    </w:p>
    <w:p w:rsidRPr="00ED1763" w:rsidR="00ED1763" w:rsidP="00ED1763" w:rsidRDefault="00ED1763" w14:paraId="538411EA" w14:textId="77777777">
      <w:pPr>
        <w:autoSpaceDE w:val="0"/>
        <w:autoSpaceDN w:val="0"/>
        <w:adjustRightInd w:val="0"/>
        <w:spacing w:after="0" w:line="360" w:lineRule="auto"/>
        <w:jc w:val="both"/>
        <w:rPr>
          <w:rFonts w:ascii="Times New Roman" w:hAnsi="Times New Roman" w:eastAsia="Calibri" w:cs="Times New Roman"/>
          <w:sz w:val="24"/>
          <w:szCs w:val="24"/>
        </w:rPr>
      </w:pPr>
      <w:bookmarkStart w:name="_Toc458575098" w:id="60"/>
      <w:bookmarkStart w:name="_Toc485443397" w:id="61"/>
      <w:r w:rsidRPr="00ED1763">
        <w:rPr>
          <w:rFonts w:ascii="Times New Roman" w:hAnsi="Times New Roman" w:eastAsia="Calibri" w:cs="Times New Roman"/>
          <w:sz w:val="24"/>
          <w:szCs w:val="24"/>
        </w:rPr>
        <w:t xml:space="preserve">Upon collection, the questionnaires will be coded. They are then fed into Statistical Package for Social Sciences (SPSS) version 20.00.  Case summaries are then generated to check for any errors in data entry. Exploratory data analysis will be conducted to determine the effect of any outliers and missing entries. Frequencies, percentage and mean will generate for each variable namely: Competence, risk based planning and risk assessment against risk management. </w:t>
      </w:r>
    </w:p>
    <w:p w:rsidRPr="005B3CDD" w:rsidR="00ED1763" w:rsidP="00ED1763" w:rsidRDefault="00ED1763" w14:paraId="54909A43" w14:textId="77777777">
      <w:pPr>
        <w:keepNext/>
        <w:keepLines/>
        <w:spacing w:before="200" w:after="0" w:line="360" w:lineRule="auto"/>
        <w:jc w:val="both"/>
        <w:outlineLvl w:val="2"/>
        <w:rPr>
          <w:rStyle w:val="Heading2Char"/>
        </w:rPr>
      </w:pPr>
      <w:bookmarkStart w:name="_Toc491908857" w:id="62"/>
      <w:r w:rsidRPr="00ED1763">
        <w:rPr>
          <w:rFonts w:ascii="Times New Roman" w:hAnsi="Times New Roman" w:cs="Times New Roman" w:eastAsiaTheme="majorEastAsia"/>
          <w:b/>
          <w:bCs/>
          <w:sz w:val="24"/>
          <w:szCs w:val="24"/>
        </w:rPr>
        <w:t xml:space="preserve">3.6. </w:t>
      </w:r>
      <w:r w:rsidRPr="005B3CDD">
        <w:rPr>
          <w:rStyle w:val="Heading2Char"/>
        </w:rPr>
        <w:t>Data Collection Instrument</w:t>
      </w:r>
      <w:bookmarkEnd w:id="60"/>
      <w:bookmarkEnd w:id="61"/>
      <w:bookmarkEnd w:id="62"/>
    </w:p>
    <w:p w:rsidRPr="00ED1763" w:rsidR="00ED1763" w:rsidP="00ED1763" w:rsidRDefault="00ED1763" w14:paraId="15140C87" w14:textId="77777777">
      <w:pPr>
        <w:autoSpaceDE w:val="0"/>
        <w:autoSpaceDN w:val="0"/>
        <w:adjustRightInd w:val="0"/>
        <w:spacing w:after="0" w:line="360" w:lineRule="auto"/>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These are the steps/process to be used by the researcher while collecting data using the collection instrument. Questionnaires will be distributed to the respondents. These questionnaires will be delivered by hand to the respondents at their duty stations during working hours personally. They will be planned to issued and collected after three weeks to give respondents enough time to answer the questions.</w:t>
      </w:r>
    </w:p>
    <w:p w:rsidRPr="00ED1763" w:rsidR="00ED1763" w:rsidP="00ED1763" w:rsidRDefault="00ED1763" w14:paraId="224D5F2C" w14:textId="77777777">
      <w:pPr>
        <w:autoSpaceDE w:val="0"/>
        <w:autoSpaceDN w:val="0"/>
        <w:adjustRightInd w:val="0"/>
        <w:spacing w:after="0" w:line="360" w:lineRule="auto"/>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The primary data will employ to accomplish the study, and to collect the data from the respondents to be included in the sample questionnaires. The questionnaires will distribute to the Finance director, accountants, audit director and auditors of the public-sector office. The type of questions that will distribute to accounting section and audit section are same. The questionnaires are about Competence, risk based planning and risk assessment by internal audit.</w:t>
      </w:r>
    </w:p>
    <w:p w:rsidRPr="00ED1763" w:rsidR="00ED1763" w:rsidP="00ED1763" w:rsidRDefault="00ED1763" w14:paraId="10EB9488" w14:textId="77777777">
      <w:pPr>
        <w:autoSpaceDE w:val="0"/>
        <w:autoSpaceDN w:val="0"/>
        <w:adjustRightInd w:val="0"/>
        <w:spacing w:after="0" w:line="360" w:lineRule="auto"/>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 xml:space="preserve">The instrument included closed and open-ended questions in order to provide both, the possibility to express opinions freely as well as useful framework for answers. The instrument consisted of 2 open and 6 closed questions for the variables. All interviewees had the chance to explain their answers to close questions as well. </w:t>
      </w:r>
    </w:p>
    <w:p w:rsidR="00ED1763" w:rsidP="00ED1763" w:rsidRDefault="00ED1763" w14:paraId="6CA2B4F0" w14:textId="77777777">
      <w:pPr>
        <w:autoSpaceDE w:val="0"/>
        <w:autoSpaceDN w:val="0"/>
        <w:adjustRightInd w:val="0"/>
        <w:spacing w:after="0" w:line="360" w:lineRule="auto"/>
        <w:jc w:val="both"/>
        <w:rPr>
          <w:rFonts w:ascii="Times New Roman" w:hAnsi="Times New Roman" w:eastAsia="Calibri" w:cs="Times New Roman"/>
          <w:sz w:val="24"/>
          <w:szCs w:val="24"/>
        </w:rPr>
      </w:pPr>
      <w:r w:rsidRPr="00ED1763">
        <w:rPr>
          <w:rFonts w:ascii="Times New Roman" w:hAnsi="Times New Roman" w:eastAsia="Calibri" w:cs="Times New Roman"/>
          <w:sz w:val="24"/>
          <w:szCs w:val="24"/>
        </w:rPr>
        <w:t xml:space="preserve">In addition, questionnaires are in the form of </w:t>
      </w:r>
      <w:proofErr w:type="spellStart"/>
      <w:r w:rsidRPr="00ED1763">
        <w:rPr>
          <w:rFonts w:ascii="Times New Roman" w:hAnsi="Times New Roman" w:eastAsia="Calibri" w:cs="Times New Roman"/>
          <w:sz w:val="24"/>
          <w:szCs w:val="24"/>
        </w:rPr>
        <w:t>Likeret</w:t>
      </w:r>
      <w:proofErr w:type="spellEnd"/>
      <w:r w:rsidRPr="00ED1763">
        <w:rPr>
          <w:rFonts w:ascii="Times New Roman" w:hAnsi="Times New Roman" w:eastAsia="Calibri" w:cs="Times New Roman"/>
          <w:sz w:val="24"/>
          <w:szCs w:val="24"/>
        </w:rPr>
        <w:t>-Scale type that shows respondents agreement or disagreement by constructing into five-point scale where the lowest scale represent strongly disagree and the highest scale represent strongly agree (</w:t>
      </w:r>
      <w:proofErr w:type="spellStart"/>
      <w:r w:rsidRPr="00ED1763">
        <w:rPr>
          <w:rFonts w:ascii="Times New Roman" w:hAnsi="Times New Roman" w:eastAsia="Calibri" w:cs="Times New Roman"/>
          <w:sz w:val="24"/>
          <w:szCs w:val="24"/>
        </w:rPr>
        <w:t>Likert</w:t>
      </w:r>
      <w:proofErr w:type="spellEnd"/>
      <w:r w:rsidRPr="00ED1763">
        <w:rPr>
          <w:rFonts w:ascii="Times New Roman" w:hAnsi="Times New Roman" w:eastAsia="Calibri" w:cs="Times New Roman"/>
          <w:sz w:val="24"/>
          <w:szCs w:val="24"/>
        </w:rPr>
        <w:t xml:space="preserve">, 1932). The questionnaires were adopted and modified from the prior author and literature review (Hamid et al, 2012, </w:t>
      </w:r>
      <w:proofErr w:type="spellStart"/>
      <w:r w:rsidRPr="00ED1763">
        <w:rPr>
          <w:rFonts w:ascii="Times New Roman" w:hAnsi="Times New Roman" w:eastAsia="Calibri" w:cs="Times New Roman"/>
          <w:sz w:val="24"/>
          <w:szCs w:val="24"/>
        </w:rPr>
        <w:t>Mihret</w:t>
      </w:r>
      <w:proofErr w:type="spellEnd"/>
      <w:r w:rsidRPr="00ED1763">
        <w:rPr>
          <w:rFonts w:ascii="Times New Roman" w:hAnsi="Times New Roman" w:eastAsia="Calibri" w:cs="Times New Roman"/>
          <w:sz w:val="24"/>
          <w:szCs w:val="24"/>
        </w:rPr>
        <w:t xml:space="preserve"> and </w:t>
      </w:r>
      <w:proofErr w:type="spellStart"/>
      <w:r w:rsidRPr="00ED1763">
        <w:rPr>
          <w:rFonts w:ascii="Times New Roman" w:hAnsi="Times New Roman" w:eastAsia="Calibri" w:cs="Times New Roman"/>
          <w:sz w:val="24"/>
          <w:szCs w:val="24"/>
        </w:rPr>
        <w:t>Yismaw</w:t>
      </w:r>
      <w:proofErr w:type="spellEnd"/>
      <w:r w:rsidRPr="00ED1763">
        <w:rPr>
          <w:rFonts w:ascii="Times New Roman" w:hAnsi="Times New Roman" w:eastAsia="Calibri" w:cs="Times New Roman"/>
          <w:sz w:val="24"/>
          <w:szCs w:val="24"/>
        </w:rPr>
        <w:t xml:space="preserve">, 2007; </w:t>
      </w:r>
      <w:proofErr w:type="spellStart"/>
      <w:r w:rsidRPr="00ED1763">
        <w:rPr>
          <w:rFonts w:ascii="Times New Roman" w:hAnsi="Times New Roman" w:eastAsia="Calibri" w:cs="Times New Roman"/>
          <w:bCs/>
          <w:sz w:val="24"/>
          <w:szCs w:val="24"/>
        </w:rPr>
        <w:t>Baharud</w:t>
      </w:r>
      <w:proofErr w:type="spellEnd"/>
      <w:r w:rsidRPr="00ED1763">
        <w:rPr>
          <w:rFonts w:ascii="Times New Roman" w:hAnsi="Times New Roman" w:eastAsia="Calibri" w:cs="Times New Roman"/>
          <w:bCs/>
          <w:sz w:val="24"/>
          <w:szCs w:val="24"/>
        </w:rPr>
        <w:t>-din</w:t>
      </w:r>
      <w:r w:rsidRPr="00ED1763">
        <w:rPr>
          <w:rFonts w:ascii="Times New Roman" w:hAnsi="Times New Roman" w:eastAsia="Calibri" w:cs="Times New Roman"/>
          <w:sz w:val="24"/>
          <w:szCs w:val="24"/>
        </w:rPr>
        <w:t xml:space="preserve"> et al, 2014). The questionnaires to be distributed to the respondents are organized in to two parts; the first part comprises the demographic question regarding the respondents, and the second part contains items relating to the Competence, risk based planning and risk assessment by IA. Secondary data obtained from internal audit report and audit working paper, and Office of Auditor General Audit Report that concerns internal audit activity.  </w:t>
      </w:r>
    </w:p>
    <w:p w:rsidR="00ED1763" w:rsidP="00ED1763" w:rsidRDefault="00ED1763" w14:paraId="46ABBD8F" w14:textId="77777777">
      <w:pPr>
        <w:autoSpaceDE w:val="0"/>
        <w:autoSpaceDN w:val="0"/>
        <w:adjustRightInd w:val="0"/>
        <w:spacing w:after="0" w:line="360" w:lineRule="auto"/>
        <w:jc w:val="both"/>
        <w:rPr>
          <w:rFonts w:ascii="Times New Roman" w:hAnsi="Times New Roman" w:eastAsia="Calibri" w:cs="Times New Roman"/>
          <w:sz w:val="24"/>
          <w:szCs w:val="24"/>
        </w:rPr>
      </w:pPr>
    </w:p>
    <w:p w:rsidRPr="00ED1763" w:rsidR="00ED1763" w:rsidP="00ED1763" w:rsidRDefault="00ED1763" w14:paraId="06BBA33E" w14:textId="77777777">
      <w:pPr>
        <w:autoSpaceDE w:val="0"/>
        <w:autoSpaceDN w:val="0"/>
        <w:adjustRightInd w:val="0"/>
        <w:spacing w:after="0" w:line="360" w:lineRule="auto"/>
        <w:jc w:val="both"/>
        <w:rPr>
          <w:rFonts w:ascii="Times New Roman" w:hAnsi="Times New Roman" w:eastAsia="Calibri" w:cs="Times New Roman"/>
          <w:sz w:val="24"/>
          <w:szCs w:val="24"/>
        </w:rPr>
      </w:pPr>
    </w:p>
    <w:p w:rsidR="000D3C10" w:rsidRDefault="000D3C10" w14:paraId="464FCBC1" w14:textId="77777777"/>
    <w:p w:rsidR="000D3C10" w:rsidRDefault="000D3C10" w14:paraId="5C8C6B09" w14:textId="77777777"/>
    <w:p w:rsidR="000D3C10" w:rsidRDefault="000D3C10" w14:paraId="3382A365" w14:textId="77777777"/>
    <w:p w:rsidR="000D3C10" w:rsidRDefault="000D3C10" w14:paraId="5C71F136" w14:textId="77777777"/>
    <w:p w:rsidR="000D3C10" w:rsidRDefault="000D3C10" w14:paraId="62199465" w14:textId="77777777"/>
    <w:p w:rsidR="00585E65" w:rsidP="00BA32EE" w:rsidRDefault="00585E65" w14:paraId="0DA123B1" w14:textId="77777777">
      <w:pPr>
        <w:keepNext/>
        <w:keepLines/>
        <w:spacing w:before="480" w:after="0"/>
        <w:outlineLvl w:val="0"/>
        <w:rPr>
          <w:rFonts w:ascii="Times New Roman" w:hAnsi="Times New Roman" w:cs="Times New Roman" w:eastAsiaTheme="majorEastAsia"/>
          <w:b/>
          <w:bCs/>
          <w:sz w:val="24"/>
          <w:szCs w:val="24"/>
        </w:rPr>
      </w:pPr>
      <w:bookmarkStart w:name="_Toc478301120" w:id="63"/>
    </w:p>
    <w:p w:rsidR="005B3CDD" w:rsidP="00696566" w:rsidRDefault="005B3CDD" w14:paraId="4C4CEA3D" w14:textId="77777777">
      <w:pPr>
        <w:pStyle w:val="Heading1"/>
        <w:rPr>
          <w:rFonts w:ascii="Times New Roman" w:hAnsi="Times New Roman" w:cs="Times New Roman"/>
          <w:sz w:val="24"/>
          <w:szCs w:val="24"/>
        </w:rPr>
      </w:pPr>
    </w:p>
    <w:p w:rsidRPr="005B3CDD" w:rsidR="00ED1763" w:rsidP="005B3CDD" w:rsidRDefault="00696566" w14:paraId="368747F1" w14:textId="77777777">
      <w:pPr>
        <w:pStyle w:val="Heading1"/>
      </w:pPr>
      <w:r>
        <w:t xml:space="preserve">  </w:t>
      </w:r>
      <w:r w:rsidRPr="005B3CDD" w:rsidR="00ED1763">
        <w:t>CHAPTER FOUR</w:t>
      </w:r>
      <w:bookmarkEnd w:id="63"/>
    </w:p>
    <w:p w:rsidRPr="00ED1763" w:rsidR="00ED1763" w:rsidP="00696566" w:rsidRDefault="00ED1763" w14:paraId="0DAC647A" w14:textId="77777777">
      <w:pPr>
        <w:pStyle w:val="Heading2"/>
      </w:pPr>
      <w:bookmarkStart w:name="_Toc478301121" w:id="64"/>
      <w:r w:rsidRPr="00ED1763">
        <w:t xml:space="preserve"> </w:t>
      </w:r>
      <w:r w:rsidR="00696566">
        <w:t xml:space="preserve">                </w:t>
      </w:r>
      <w:r w:rsidRPr="00ED1763">
        <w:t>DATA PRESENTATION, INTE</w:t>
      </w:r>
      <w:r w:rsidR="00DC5131">
        <w:t xml:space="preserve"> </w:t>
      </w:r>
      <w:r w:rsidRPr="00ED1763">
        <w:t>RPRETATIONSAND ANALYSIS</w:t>
      </w:r>
      <w:bookmarkEnd w:id="64"/>
    </w:p>
    <w:p w:rsidRPr="00ED1763" w:rsidR="00ED1763" w:rsidP="00ED1763" w:rsidRDefault="00ED1763" w14:paraId="1905F761" w14:textId="77777777">
      <w:pPr>
        <w:keepNext/>
        <w:keepLines/>
        <w:spacing w:before="200" w:after="0"/>
        <w:jc w:val="both"/>
        <w:outlineLvl w:val="2"/>
        <w:rPr>
          <w:rFonts w:ascii="Times New Roman" w:hAnsi="Times New Roman" w:cs="Times New Roman" w:eastAsiaTheme="majorEastAsia"/>
          <w:sz w:val="24"/>
          <w:szCs w:val="24"/>
        </w:rPr>
      </w:pPr>
      <w:bookmarkStart w:name="_Toc478301122" w:id="65"/>
      <w:r w:rsidRPr="00884FCD">
        <w:rPr>
          <w:rFonts w:ascii="Times New Roman" w:hAnsi="Times New Roman" w:cs="Times New Roman" w:eastAsiaTheme="majorEastAsia"/>
          <w:b/>
          <w:sz w:val="24"/>
          <w:szCs w:val="24"/>
        </w:rPr>
        <w:t xml:space="preserve">4.1 </w:t>
      </w:r>
      <w:r w:rsidRPr="005B3CDD">
        <w:rPr>
          <w:rStyle w:val="Heading2Char"/>
        </w:rPr>
        <w:t>Introduction</w:t>
      </w:r>
      <w:bookmarkEnd w:id="65"/>
    </w:p>
    <w:p w:rsidRPr="00ED1763" w:rsidR="00ED1763" w:rsidP="00ED1763" w:rsidRDefault="00ED1763" w14:paraId="620B8063"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As indicated in the previous chapter, the main attempt of this study is to investigate the role of internal audit in risk management in budgetary public sectors. Therefore, this chapter presents the analysis and discussions for research findings obtained from the questionnaires. It reports the investigation results obtained from accountants and internal auditors of the public-sector offices covered in the questionnaire. The discussion begins with the questionnaires’ response rate followed by the descriptive statistics of the respondents related questions; like the gender, age, profession, and level of education. Wherever applicable, tables, charts and figures are provided to illustrate and support the findings. In the analysis of the data the research questions raised, frequency and percentage tables based on the </w:t>
      </w:r>
      <w:proofErr w:type="spellStart"/>
      <w:r w:rsidRPr="00ED1763">
        <w:rPr>
          <w:rFonts w:ascii="Times New Roman" w:hAnsi="Times New Roman" w:cs="Times New Roman"/>
          <w:sz w:val="24"/>
          <w:szCs w:val="24"/>
        </w:rPr>
        <w:t>likert</w:t>
      </w:r>
      <w:proofErr w:type="spellEnd"/>
      <w:r w:rsidRPr="00ED1763">
        <w:rPr>
          <w:rFonts w:ascii="Times New Roman" w:hAnsi="Times New Roman" w:cs="Times New Roman"/>
          <w:sz w:val="24"/>
          <w:szCs w:val="24"/>
        </w:rPr>
        <w:t xml:space="preserve"> type of scale responses of respondents were constructed. The analysis was done based on the research questions.</w:t>
      </w:r>
    </w:p>
    <w:p w:rsidRPr="00ED1763" w:rsidR="00ED1763" w:rsidP="00ED1763" w:rsidRDefault="00ED1763" w14:paraId="50895670" w14:textId="77777777">
      <w:pPr>
        <w:autoSpaceDE w:val="0"/>
        <w:autoSpaceDN w:val="0"/>
        <w:adjustRightInd w:val="0"/>
        <w:spacing w:after="0" w:line="360" w:lineRule="auto"/>
        <w:jc w:val="both"/>
        <w:rPr>
          <w:rFonts w:ascii="Times New Roman" w:hAnsi="Times New Roman" w:cs="Times New Roman"/>
          <w:b/>
          <w:sz w:val="24"/>
          <w:szCs w:val="24"/>
        </w:rPr>
      </w:pPr>
    </w:p>
    <w:p w:rsidRPr="00ED1763" w:rsidR="00ED1763" w:rsidP="00ED1763" w:rsidRDefault="00ED1763" w14:paraId="3B813A33"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sz w:val="24"/>
          <w:szCs w:val="24"/>
        </w:rPr>
        <w:t>Data were analyzed using Statistical Package for Social Sciences (SPSS Version 20.0) program through a descriptive statistic to provide details concerning question and factors that affect the IA in fraud detecting regarding public sectors.</w:t>
      </w:r>
      <w:r w:rsidRPr="00ED1763">
        <w:rPr>
          <w:rFonts w:ascii="Times New Roman" w:hAnsi="Times New Roman" w:cs="Times New Roman"/>
          <w:bCs/>
          <w:sz w:val="24"/>
          <w:szCs w:val="24"/>
        </w:rPr>
        <w:t xml:space="preserve"> Data from questionnaires was summarized, edited, coded, tabulated and analyzed. </w:t>
      </w:r>
    </w:p>
    <w:p w:rsidRPr="00ED1763" w:rsidR="00ED1763" w:rsidP="00ED1763" w:rsidRDefault="00ED1763" w14:paraId="4DBBB368"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Qualitative and Quantitative analysis was used as data analysis technique. Primarily the data was collected through the questionnaires and analyzed by using descriptive statistics for responses to be obtained by using </w:t>
      </w:r>
      <w:proofErr w:type="spellStart"/>
      <w:r w:rsidRPr="00ED1763">
        <w:rPr>
          <w:rFonts w:ascii="Times New Roman" w:hAnsi="Times New Roman" w:cs="Times New Roman"/>
          <w:sz w:val="24"/>
          <w:szCs w:val="24"/>
        </w:rPr>
        <w:t>likert</w:t>
      </w:r>
      <w:proofErr w:type="spellEnd"/>
      <w:r w:rsidRPr="00ED1763">
        <w:rPr>
          <w:rFonts w:ascii="Times New Roman" w:hAnsi="Times New Roman" w:cs="Times New Roman"/>
          <w:sz w:val="24"/>
          <w:szCs w:val="24"/>
        </w:rPr>
        <w:t xml:space="preserve"> scale method, open-ended and closed questions and then tabulated, coded and analyzed to present the research findings. Analysis of the data was based on the auditors’ competence, independence, fraud risk assessment and their impact on audit in fraud detection.</w:t>
      </w:r>
      <w:r w:rsidR="00227075">
        <w:rPr>
          <w:rFonts w:ascii="Times New Roman" w:hAnsi="Times New Roman" w:cs="Times New Roman"/>
          <w:sz w:val="24"/>
          <w:szCs w:val="24"/>
        </w:rPr>
        <w:t xml:space="preserve">  </w:t>
      </w:r>
      <w:r w:rsidRPr="00ED1763">
        <w:rPr>
          <w:rFonts w:ascii="Times New Roman" w:hAnsi="Times New Roman" w:cs="Times New Roman"/>
          <w:sz w:val="24"/>
          <w:szCs w:val="24"/>
        </w:rPr>
        <w:t xml:space="preserve">The study targeted a sample size of 80 respondents from which 72 filled in and returned the questionnaires making a response rate of 90%. This response rate was satisfactory to make conclusions for the study. Weisberg, </w:t>
      </w:r>
      <w:proofErr w:type="spellStart"/>
      <w:r w:rsidRPr="00ED1763">
        <w:rPr>
          <w:rFonts w:ascii="Times New Roman" w:hAnsi="Times New Roman" w:cs="Times New Roman"/>
          <w:sz w:val="24"/>
          <w:szCs w:val="24"/>
        </w:rPr>
        <w:t>Krosnick</w:t>
      </w:r>
      <w:proofErr w:type="spellEnd"/>
      <w:r w:rsidRPr="00ED1763">
        <w:rPr>
          <w:rFonts w:ascii="Times New Roman" w:hAnsi="Times New Roman" w:cs="Times New Roman"/>
          <w:sz w:val="24"/>
          <w:szCs w:val="24"/>
        </w:rPr>
        <w:t xml:space="preserve"> &amp; Bowen (1996) reco</w:t>
      </w:r>
      <w:r w:rsidR="008D1FB5">
        <w:rPr>
          <w:rFonts w:ascii="Times New Roman" w:hAnsi="Times New Roman" w:cs="Times New Roman"/>
          <w:sz w:val="24"/>
          <w:szCs w:val="24"/>
        </w:rPr>
        <w:t>mmended a response rate of 70%.</w:t>
      </w:r>
    </w:p>
    <w:p w:rsidRPr="00ED1763" w:rsidR="00ED1763" w:rsidP="00ED1763" w:rsidRDefault="00ED1763" w14:paraId="5C9D5319" w14:textId="77777777">
      <w:pPr>
        <w:keepNext/>
        <w:keepLines/>
        <w:spacing w:before="200" w:after="0"/>
        <w:jc w:val="both"/>
        <w:outlineLvl w:val="1"/>
        <w:rPr>
          <w:rFonts w:ascii="Times New Roman" w:hAnsi="Times New Roman" w:cs="Times New Roman" w:eastAsiaTheme="majorEastAsia"/>
          <w:bCs/>
          <w:sz w:val="24"/>
          <w:szCs w:val="24"/>
        </w:rPr>
      </w:pPr>
      <w:bookmarkStart w:name="_Toc478301123" w:id="66"/>
      <w:r w:rsidRPr="00884FCD">
        <w:rPr>
          <w:rFonts w:ascii="Times New Roman" w:hAnsi="Times New Roman" w:cs="Times New Roman" w:eastAsiaTheme="majorEastAsia"/>
          <w:b/>
          <w:bCs/>
          <w:sz w:val="24"/>
          <w:szCs w:val="24"/>
        </w:rPr>
        <w:t>4.2</w:t>
      </w:r>
      <w:r w:rsidRPr="00ED1763">
        <w:rPr>
          <w:rFonts w:ascii="Times New Roman" w:hAnsi="Times New Roman" w:cs="Times New Roman" w:eastAsiaTheme="majorEastAsia"/>
          <w:bCs/>
          <w:sz w:val="24"/>
          <w:szCs w:val="24"/>
        </w:rPr>
        <w:t xml:space="preserve"> </w:t>
      </w:r>
      <w:r w:rsidRPr="005B3CDD">
        <w:rPr>
          <w:rStyle w:val="Heading2Char"/>
        </w:rPr>
        <w:t>Characteristics of the Respondents</w:t>
      </w:r>
      <w:bookmarkEnd w:id="66"/>
    </w:p>
    <w:p w:rsidRPr="00ED1763" w:rsidR="00ED1763" w:rsidP="00ED1763" w:rsidRDefault="00ED1763" w14:paraId="2ACD310B" w14:textId="77777777">
      <w:pPr>
        <w:keepNext/>
        <w:keepLines/>
        <w:spacing w:before="200" w:after="0"/>
        <w:jc w:val="both"/>
        <w:outlineLvl w:val="2"/>
        <w:rPr>
          <w:rFonts w:ascii="Times New Roman" w:hAnsi="Times New Roman" w:cs="Times New Roman" w:eastAsiaTheme="majorEastAsia"/>
          <w:bCs/>
          <w:sz w:val="24"/>
          <w:szCs w:val="24"/>
        </w:rPr>
      </w:pPr>
      <w:bookmarkStart w:name="_Toc478301124" w:id="67"/>
      <w:r w:rsidRPr="00884FCD">
        <w:rPr>
          <w:rFonts w:ascii="Times New Roman" w:hAnsi="Times New Roman" w:cs="Times New Roman" w:eastAsiaTheme="majorEastAsia"/>
          <w:b/>
          <w:bCs/>
          <w:sz w:val="24"/>
          <w:szCs w:val="24"/>
        </w:rPr>
        <w:t>4.2.1</w:t>
      </w:r>
      <w:r w:rsidRPr="00ED1763">
        <w:rPr>
          <w:rFonts w:ascii="Times New Roman" w:hAnsi="Times New Roman" w:cs="Times New Roman" w:eastAsiaTheme="majorEastAsia"/>
          <w:bCs/>
          <w:sz w:val="24"/>
          <w:szCs w:val="24"/>
        </w:rPr>
        <w:t xml:space="preserve"> </w:t>
      </w:r>
      <w:r w:rsidRPr="005B3CDD">
        <w:rPr>
          <w:rStyle w:val="Heading3Char"/>
        </w:rPr>
        <w:t>Response Rate</w:t>
      </w:r>
      <w:bookmarkEnd w:id="67"/>
    </w:p>
    <w:p w:rsidRPr="00ED1763" w:rsidR="00ED1763" w:rsidP="00ED1763" w:rsidRDefault="00ED1763" w14:paraId="6EA2B4B7"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The questionnaires were distributed to the finance directors, accountants, audit directors and auditors of 20 purposively selected Federal Government Ministries and Universities. Four questionnaires were delivered to each public sector. From distribution of 80 questionnaires, 72 questionnaires were collected (16 responses from finance directors, 17 accountants, 19 audit directors and 20 senior auditors) giving the response rate of 90%. This shows good response rate for all respondents.</w:t>
      </w:r>
    </w:p>
    <w:p w:rsidRPr="00ED1763" w:rsidR="00ED1763" w:rsidP="005B3CDD" w:rsidRDefault="00ED1763" w14:paraId="4BFAE499" w14:textId="77777777">
      <w:pPr>
        <w:pStyle w:val="Heading3"/>
      </w:pPr>
      <w:bookmarkStart w:name="_Toc478301125" w:id="68"/>
      <w:r w:rsidRPr="00ED1763">
        <w:t>Demographic characteristics</w:t>
      </w:r>
      <w:bookmarkEnd w:id="68"/>
    </w:p>
    <w:p w:rsidRPr="00ED1763" w:rsidR="00ED1763" w:rsidP="00ED1763" w:rsidRDefault="00ED1763" w14:paraId="1D910D55"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As shown in Table 1, the major characteristics of the questionnaire respondents are presented in terms of gender. In term of gender, the study respondents can be classified into 66.67 % as male and 33.33% as female which suggests that high status jobs in public sectors are male-dominated and this is an indication that both genders were involved in this study.</w:t>
      </w:r>
    </w:p>
    <w:p w:rsidRPr="00ED1763" w:rsidR="00ED1763" w:rsidP="00ED1763" w:rsidRDefault="00ED1763" w14:paraId="38C1F859" w14:textId="77777777">
      <w:pPr>
        <w:autoSpaceDE w:val="0"/>
        <w:autoSpaceDN w:val="0"/>
        <w:adjustRightInd w:val="0"/>
        <w:spacing w:after="0" w:line="360" w:lineRule="auto"/>
        <w:jc w:val="both"/>
        <w:rPr>
          <w:rFonts w:ascii="Times New Roman" w:hAnsi="Times New Roman" w:cs="Times New Roman"/>
          <w:b/>
          <w:sz w:val="24"/>
          <w:szCs w:val="24"/>
        </w:rPr>
      </w:pPr>
    </w:p>
    <w:p w:rsidRPr="00ED1763" w:rsidR="00ED1763" w:rsidP="00ED1763" w:rsidRDefault="00ED1763" w14:paraId="08A49759"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b/>
          <w:sz w:val="24"/>
          <w:szCs w:val="24"/>
        </w:rPr>
        <w:t>Table 1</w:t>
      </w:r>
      <w:r w:rsidRPr="00ED1763">
        <w:rPr>
          <w:rFonts w:ascii="Times New Roman" w:hAnsi="Times New Roman" w:cs="Times New Roman"/>
          <w:sz w:val="24"/>
          <w:szCs w:val="24"/>
        </w:rPr>
        <w:t xml:space="preserve"> </w:t>
      </w:r>
      <w:r w:rsidRPr="00ED1763">
        <w:rPr>
          <w:rFonts w:ascii="Times New Roman" w:hAnsi="Times New Roman" w:cs="Times New Roman"/>
          <w:b/>
          <w:sz w:val="24"/>
          <w:szCs w:val="24"/>
        </w:rPr>
        <w:t>Respondents gender Profile</w:t>
      </w:r>
    </w:p>
    <w:tbl>
      <w:tblPr>
        <w:tblStyle w:val="TableGrid1"/>
        <w:tblW w:w="10188" w:type="dxa"/>
        <w:tblLayout w:type="fixed"/>
        <w:tblLook w:val="04A0" w:firstRow="1" w:lastRow="0" w:firstColumn="1" w:lastColumn="0" w:noHBand="0" w:noVBand="1"/>
      </w:tblPr>
      <w:tblGrid>
        <w:gridCol w:w="1008"/>
        <w:gridCol w:w="990"/>
        <w:gridCol w:w="900"/>
        <w:gridCol w:w="720"/>
        <w:gridCol w:w="990"/>
        <w:gridCol w:w="630"/>
        <w:gridCol w:w="990"/>
        <w:gridCol w:w="630"/>
        <w:gridCol w:w="990"/>
        <w:gridCol w:w="720"/>
        <w:gridCol w:w="990"/>
        <w:gridCol w:w="630"/>
      </w:tblGrid>
      <w:tr w:rsidRPr="00ED1763" w:rsidR="00ED1763" w:rsidTr="00ED1763" w14:paraId="7222AAD8" w14:textId="77777777">
        <w:tc>
          <w:tcPr>
            <w:tcW w:w="1998" w:type="dxa"/>
            <w:gridSpan w:val="2"/>
            <w:vMerge w:val="restart"/>
            <w:shd w:val="clear" w:color="auto" w:fill="auto"/>
          </w:tcPr>
          <w:p w:rsidRPr="00ED1763" w:rsidR="00ED1763" w:rsidP="00ED1763" w:rsidRDefault="00ED1763" w14:paraId="7749A25E"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Demographic Questions</w:t>
            </w:r>
          </w:p>
        </w:tc>
        <w:tc>
          <w:tcPr>
            <w:tcW w:w="8190" w:type="dxa"/>
            <w:gridSpan w:val="10"/>
            <w:shd w:val="clear" w:color="auto" w:fill="auto"/>
          </w:tcPr>
          <w:p w:rsidRPr="00ED1763" w:rsidR="00ED1763" w:rsidP="00ED1763" w:rsidRDefault="00ED1763" w14:paraId="3EF63D26"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Response</w:t>
            </w:r>
          </w:p>
        </w:tc>
      </w:tr>
      <w:tr w:rsidRPr="00ED1763" w:rsidR="00ED1763" w:rsidTr="00ED1763" w14:paraId="1825F455" w14:textId="77777777">
        <w:tc>
          <w:tcPr>
            <w:tcW w:w="1998" w:type="dxa"/>
            <w:gridSpan w:val="2"/>
            <w:vMerge/>
            <w:shd w:val="clear" w:color="auto" w:fill="auto"/>
          </w:tcPr>
          <w:p w:rsidRPr="00ED1763" w:rsidR="00ED1763" w:rsidP="00ED1763" w:rsidRDefault="00ED1763" w14:paraId="0C8FE7CE" w14:textId="77777777">
            <w:pPr>
              <w:autoSpaceDE w:val="0"/>
              <w:autoSpaceDN w:val="0"/>
              <w:adjustRightInd w:val="0"/>
              <w:spacing w:line="360" w:lineRule="auto"/>
              <w:jc w:val="both"/>
              <w:rPr>
                <w:rFonts w:ascii="Times New Roman" w:hAnsi="Times New Roman" w:cs="Times New Roman"/>
                <w:b/>
                <w:bCs/>
                <w:sz w:val="20"/>
                <w:szCs w:val="20"/>
              </w:rPr>
            </w:pPr>
          </w:p>
        </w:tc>
        <w:tc>
          <w:tcPr>
            <w:tcW w:w="1620" w:type="dxa"/>
            <w:gridSpan w:val="2"/>
            <w:shd w:val="clear" w:color="auto" w:fill="auto"/>
          </w:tcPr>
          <w:p w:rsidRPr="00ED1763" w:rsidR="00ED1763" w:rsidP="00ED1763" w:rsidRDefault="00ED1763" w14:paraId="4EFC4EA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Finance directors</w:t>
            </w:r>
          </w:p>
        </w:tc>
        <w:tc>
          <w:tcPr>
            <w:tcW w:w="1620" w:type="dxa"/>
            <w:gridSpan w:val="2"/>
            <w:shd w:val="clear" w:color="auto" w:fill="auto"/>
          </w:tcPr>
          <w:p w:rsidRPr="00ED1763" w:rsidR="00ED1763" w:rsidP="00ED1763" w:rsidRDefault="00ED1763" w14:paraId="104DE9CB"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 xml:space="preserve">accountants </w:t>
            </w:r>
          </w:p>
        </w:tc>
        <w:tc>
          <w:tcPr>
            <w:tcW w:w="1620" w:type="dxa"/>
            <w:gridSpan w:val="2"/>
            <w:shd w:val="clear" w:color="auto" w:fill="auto"/>
          </w:tcPr>
          <w:p w:rsidRPr="00ED1763" w:rsidR="00ED1763" w:rsidP="00ED1763" w:rsidRDefault="00ED1763" w14:paraId="0FA50082"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Audit directors</w:t>
            </w:r>
          </w:p>
        </w:tc>
        <w:tc>
          <w:tcPr>
            <w:tcW w:w="1710" w:type="dxa"/>
            <w:gridSpan w:val="2"/>
            <w:shd w:val="clear" w:color="auto" w:fill="auto"/>
          </w:tcPr>
          <w:p w:rsidRPr="00ED1763" w:rsidR="00ED1763" w:rsidP="00ED1763" w:rsidRDefault="00ED1763" w14:paraId="5D048352"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 xml:space="preserve">Senior auditors </w:t>
            </w:r>
          </w:p>
        </w:tc>
        <w:tc>
          <w:tcPr>
            <w:tcW w:w="1620" w:type="dxa"/>
            <w:gridSpan w:val="2"/>
            <w:shd w:val="clear" w:color="auto" w:fill="auto"/>
          </w:tcPr>
          <w:p w:rsidRPr="00ED1763" w:rsidR="00ED1763" w:rsidP="00ED1763" w:rsidRDefault="00ED1763" w14:paraId="46FE0C09"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Total</w:t>
            </w:r>
          </w:p>
        </w:tc>
      </w:tr>
      <w:tr w:rsidRPr="00ED1763" w:rsidR="00ED1763" w:rsidTr="00ED1763" w14:paraId="082BD441" w14:textId="77777777">
        <w:tc>
          <w:tcPr>
            <w:tcW w:w="1998" w:type="dxa"/>
            <w:gridSpan w:val="2"/>
            <w:vMerge/>
            <w:shd w:val="clear" w:color="auto" w:fill="auto"/>
          </w:tcPr>
          <w:p w:rsidRPr="00ED1763" w:rsidR="00ED1763" w:rsidP="00ED1763" w:rsidRDefault="00ED1763" w14:paraId="41004F19" w14:textId="77777777">
            <w:pPr>
              <w:autoSpaceDE w:val="0"/>
              <w:autoSpaceDN w:val="0"/>
              <w:adjustRightInd w:val="0"/>
              <w:spacing w:line="360" w:lineRule="auto"/>
              <w:jc w:val="both"/>
              <w:rPr>
                <w:rFonts w:ascii="Times New Roman" w:hAnsi="Times New Roman" w:cs="Times New Roman"/>
                <w:b/>
                <w:bCs/>
                <w:sz w:val="20"/>
                <w:szCs w:val="20"/>
              </w:rPr>
            </w:pPr>
          </w:p>
        </w:tc>
        <w:tc>
          <w:tcPr>
            <w:tcW w:w="900" w:type="dxa"/>
            <w:shd w:val="clear" w:color="auto" w:fill="auto"/>
          </w:tcPr>
          <w:p w:rsidRPr="00ED1763" w:rsidR="00ED1763" w:rsidP="00ED1763" w:rsidRDefault="00ED1763" w14:paraId="341DF59B"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720" w:type="dxa"/>
            <w:shd w:val="clear" w:color="auto" w:fill="auto"/>
          </w:tcPr>
          <w:p w:rsidRPr="00ED1763" w:rsidR="00ED1763" w:rsidP="00ED1763" w:rsidRDefault="00ED1763" w14:paraId="6462C093"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c>
          <w:tcPr>
            <w:tcW w:w="990" w:type="dxa"/>
            <w:shd w:val="clear" w:color="auto" w:fill="auto"/>
          </w:tcPr>
          <w:p w:rsidRPr="00ED1763" w:rsidR="00ED1763" w:rsidP="00ED1763" w:rsidRDefault="00ED1763" w14:paraId="7EE9BD7F"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630" w:type="dxa"/>
            <w:shd w:val="clear" w:color="auto" w:fill="auto"/>
          </w:tcPr>
          <w:p w:rsidRPr="00ED1763" w:rsidR="00ED1763" w:rsidP="00ED1763" w:rsidRDefault="00ED1763" w14:paraId="5E50E1C8"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c>
          <w:tcPr>
            <w:tcW w:w="990" w:type="dxa"/>
            <w:shd w:val="clear" w:color="auto" w:fill="auto"/>
          </w:tcPr>
          <w:p w:rsidRPr="00ED1763" w:rsidR="00ED1763" w:rsidP="00ED1763" w:rsidRDefault="00ED1763" w14:paraId="09A7000D"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630" w:type="dxa"/>
            <w:shd w:val="clear" w:color="auto" w:fill="auto"/>
          </w:tcPr>
          <w:p w:rsidRPr="00ED1763" w:rsidR="00ED1763" w:rsidP="00ED1763" w:rsidRDefault="00ED1763" w14:paraId="5D52869B"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c>
          <w:tcPr>
            <w:tcW w:w="990" w:type="dxa"/>
            <w:shd w:val="clear" w:color="auto" w:fill="auto"/>
          </w:tcPr>
          <w:p w:rsidRPr="00ED1763" w:rsidR="00ED1763" w:rsidP="00ED1763" w:rsidRDefault="00ED1763" w14:paraId="2DD3F485"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720" w:type="dxa"/>
            <w:shd w:val="clear" w:color="auto" w:fill="auto"/>
          </w:tcPr>
          <w:p w:rsidRPr="00ED1763" w:rsidR="00ED1763" w:rsidP="00ED1763" w:rsidRDefault="00ED1763" w14:paraId="4617B7B6"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c>
          <w:tcPr>
            <w:tcW w:w="990" w:type="dxa"/>
            <w:shd w:val="clear" w:color="auto" w:fill="auto"/>
          </w:tcPr>
          <w:p w:rsidRPr="00ED1763" w:rsidR="00ED1763" w:rsidP="00ED1763" w:rsidRDefault="00ED1763" w14:paraId="0EAF157A"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630" w:type="dxa"/>
            <w:shd w:val="clear" w:color="auto" w:fill="auto"/>
          </w:tcPr>
          <w:p w:rsidRPr="00ED1763" w:rsidR="00ED1763" w:rsidP="00ED1763" w:rsidRDefault="00ED1763" w14:paraId="2E92153E"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r>
      <w:tr w:rsidRPr="00ED1763" w:rsidR="00ED1763" w:rsidTr="00ED1763" w14:paraId="6091BACC" w14:textId="77777777">
        <w:tc>
          <w:tcPr>
            <w:tcW w:w="1008" w:type="dxa"/>
            <w:vMerge w:val="restart"/>
            <w:shd w:val="clear" w:color="auto" w:fill="auto"/>
          </w:tcPr>
          <w:p w:rsidRPr="00ED1763" w:rsidR="00ED1763" w:rsidP="00ED1763" w:rsidRDefault="00ED1763" w14:paraId="70AA5834"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Gender</w:t>
            </w:r>
          </w:p>
        </w:tc>
        <w:tc>
          <w:tcPr>
            <w:tcW w:w="990" w:type="dxa"/>
            <w:shd w:val="clear" w:color="auto" w:fill="auto"/>
          </w:tcPr>
          <w:p w:rsidRPr="00ED1763" w:rsidR="00ED1763" w:rsidP="00ED1763" w:rsidRDefault="00ED1763" w14:paraId="55115B53"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 xml:space="preserve">Male </w:t>
            </w:r>
          </w:p>
        </w:tc>
        <w:tc>
          <w:tcPr>
            <w:tcW w:w="900" w:type="dxa"/>
            <w:shd w:val="clear" w:color="auto" w:fill="auto"/>
          </w:tcPr>
          <w:p w:rsidRPr="00ED1763" w:rsidR="00ED1763" w:rsidP="00ED1763" w:rsidRDefault="00ED1763" w14:paraId="4737E36C"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11</w:t>
            </w:r>
          </w:p>
        </w:tc>
        <w:tc>
          <w:tcPr>
            <w:tcW w:w="720" w:type="dxa"/>
            <w:shd w:val="clear" w:color="auto" w:fill="auto"/>
          </w:tcPr>
          <w:p w:rsidRPr="00ED1763" w:rsidR="00ED1763" w:rsidP="00ED1763" w:rsidRDefault="00ED1763" w14:paraId="5D87285D"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69</w:t>
            </w:r>
          </w:p>
        </w:tc>
        <w:tc>
          <w:tcPr>
            <w:tcW w:w="990" w:type="dxa"/>
            <w:shd w:val="clear" w:color="auto" w:fill="auto"/>
          </w:tcPr>
          <w:p w:rsidRPr="00ED1763" w:rsidR="00ED1763" w:rsidP="00ED1763" w:rsidRDefault="00ED1763" w14:paraId="5D369756"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10</w:t>
            </w:r>
          </w:p>
        </w:tc>
        <w:tc>
          <w:tcPr>
            <w:tcW w:w="630" w:type="dxa"/>
            <w:shd w:val="clear" w:color="auto" w:fill="auto"/>
          </w:tcPr>
          <w:p w:rsidRPr="00ED1763" w:rsidR="00ED1763" w:rsidP="00ED1763" w:rsidRDefault="00ED1763" w14:paraId="6E55690C"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59</w:t>
            </w:r>
          </w:p>
        </w:tc>
        <w:tc>
          <w:tcPr>
            <w:tcW w:w="990" w:type="dxa"/>
            <w:shd w:val="clear" w:color="auto" w:fill="auto"/>
          </w:tcPr>
          <w:p w:rsidRPr="00ED1763" w:rsidR="00ED1763" w:rsidP="00ED1763" w:rsidRDefault="00ED1763" w14:paraId="33CFEC6B"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15</w:t>
            </w:r>
          </w:p>
        </w:tc>
        <w:tc>
          <w:tcPr>
            <w:tcW w:w="630" w:type="dxa"/>
            <w:shd w:val="clear" w:color="auto" w:fill="auto"/>
          </w:tcPr>
          <w:p w:rsidRPr="00ED1763" w:rsidR="00ED1763" w:rsidP="00ED1763" w:rsidRDefault="00ED1763" w14:paraId="43F02807"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79</w:t>
            </w:r>
          </w:p>
        </w:tc>
        <w:tc>
          <w:tcPr>
            <w:tcW w:w="990" w:type="dxa"/>
            <w:shd w:val="clear" w:color="auto" w:fill="auto"/>
          </w:tcPr>
          <w:p w:rsidRPr="00ED1763" w:rsidR="00ED1763" w:rsidP="00ED1763" w:rsidRDefault="00ED1763" w14:paraId="4B73E586"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12</w:t>
            </w:r>
          </w:p>
        </w:tc>
        <w:tc>
          <w:tcPr>
            <w:tcW w:w="720" w:type="dxa"/>
            <w:shd w:val="clear" w:color="auto" w:fill="auto"/>
          </w:tcPr>
          <w:p w:rsidRPr="00ED1763" w:rsidR="00ED1763" w:rsidP="00ED1763" w:rsidRDefault="00ED1763" w14:paraId="174B1212"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60</w:t>
            </w:r>
          </w:p>
        </w:tc>
        <w:tc>
          <w:tcPr>
            <w:tcW w:w="990" w:type="dxa"/>
            <w:shd w:val="clear" w:color="auto" w:fill="auto"/>
          </w:tcPr>
          <w:p w:rsidRPr="00ED1763" w:rsidR="00ED1763" w:rsidP="00ED1763" w:rsidRDefault="00ED1763" w14:paraId="6089FD39"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48</w:t>
            </w:r>
          </w:p>
        </w:tc>
        <w:tc>
          <w:tcPr>
            <w:tcW w:w="630" w:type="dxa"/>
            <w:shd w:val="clear" w:color="auto" w:fill="auto"/>
          </w:tcPr>
          <w:p w:rsidRPr="00ED1763" w:rsidR="00ED1763" w:rsidP="00ED1763" w:rsidRDefault="00ED1763" w14:paraId="3D7628B3"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66.7</w:t>
            </w:r>
          </w:p>
        </w:tc>
      </w:tr>
      <w:tr w:rsidRPr="00ED1763" w:rsidR="00ED1763" w:rsidTr="00ED1763" w14:paraId="637CD298" w14:textId="77777777">
        <w:tc>
          <w:tcPr>
            <w:tcW w:w="1008" w:type="dxa"/>
            <w:vMerge/>
            <w:shd w:val="clear" w:color="auto" w:fill="auto"/>
          </w:tcPr>
          <w:p w:rsidRPr="00ED1763" w:rsidR="00ED1763" w:rsidP="00ED1763" w:rsidRDefault="00ED1763" w14:paraId="67C0C651" w14:textId="77777777">
            <w:pPr>
              <w:autoSpaceDE w:val="0"/>
              <w:autoSpaceDN w:val="0"/>
              <w:adjustRightInd w:val="0"/>
              <w:spacing w:line="360" w:lineRule="auto"/>
              <w:jc w:val="both"/>
              <w:rPr>
                <w:rFonts w:ascii="Times New Roman" w:hAnsi="Times New Roman" w:cs="Times New Roman"/>
                <w:b/>
                <w:bCs/>
                <w:sz w:val="20"/>
                <w:szCs w:val="20"/>
              </w:rPr>
            </w:pPr>
          </w:p>
        </w:tc>
        <w:tc>
          <w:tcPr>
            <w:tcW w:w="990" w:type="dxa"/>
            <w:shd w:val="clear" w:color="auto" w:fill="auto"/>
          </w:tcPr>
          <w:p w:rsidRPr="00ED1763" w:rsidR="00ED1763" w:rsidP="00ED1763" w:rsidRDefault="00ED1763" w14:paraId="2ACD8524"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Female</w:t>
            </w:r>
          </w:p>
        </w:tc>
        <w:tc>
          <w:tcPr>
            <w:tcW w:w="900" w:type="dxa"/>
            <w:shd w:val="clear" w:color="auto" w:fill="auto"/>
          </w:tcPr>
          <w:p w:rsidRPr="00ED1763" w:rsidR="00ED1763" w:rsidP="00ED1763" w:rsidRDefault="00ED1763" w14:paraId="78941E47"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5</w:t>
            </w:r>
          </w:p>
        </w:tc>
        <w:tc>
          <w:tcPr>
            <w:tcW w:w="720" w:type="dxa"/>
            <w:shd w:val="clear" w:color="auto" w:fill="auto"/>
          </w:tcPr>
          <w:p w:rsidRPr="00ED1763" w:rsidR="00ED1763" w:rsidP="00ED1763" w:rsidRDefault="00ED1763" w14:paraId="2C8B330C"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31</w:t>
            </w:r>
          </w:p>
        </w:tc>
        <w:tc>
          <w:tcPr>
            <w:tcW w:w="990" w:type="dxa"/>
            <w:shd w:val="clear" w:color="auto" w:fill="auto"/>
          </w:tcPr>
          <w:p w:rsidRPr="00ED1763" w:rsidR="00ED1763" w:rsidP="00ED1763" w:rsidRDefault="00ED1763" w14:paraId="75697EEC"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7</w:t>
            </w:r>
          </w:p>
        </w:tc>
        <w:tc>
          <w:tcPr>
            <w:tcW w:w="630" w:type="dxa"/>
            <w:shd w:val="clear" w:color="auto" w:fill="auto"/>
          </w:tcPr>
          <w:p w:rsidRPr="00ED1763" w:rsidR="00ED1763" w:rsidP="00ED1763" w:rsidRDefault="00ED1763" w14:paraId="245D991A"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41</w:t>
            </w:r>
          </w:p>
        </w:tc>
        <w:tc>
          <w:tcPr>
            <w:tcW w:w="990" w:type="dxa"/>
            <w:shd w:val="clear" w:color="auto" w:fill="auto"/>
          </w:tcPr>
          <w:p w:rsidRPr="00ED1763" w:rsidR="00ED1763" w:rsidP="00ED1763" w:rsidRDefault="00ED1763" w14:paraId="3261C2AE"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 xml:space="preserve">      4</w:t>
            </w:r>
          </w:p>
        </w:tc>
        <w:tc>
          <w:tcPr>
            <w:tcW w:w="630" w:type="dxa"/>
            <w:shd w:val="clear" w:color="auto" w:fill="auto"/>
          </w:tcPr>
          <w:p w:rsidRPr="00ED1763" w:rsidR="00ED1763" w:rsidP="00ED1763" w:rsidRDefault="00ED1763" w14:paraId="7B568215"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21</w:t>
            </w:r>
          </w:p>
        </w:tc>
        <w:tc>
          <w:tcPr>
            <w:tcW w:w="990" w:type="dxa"/>
            <w:shd w:val="clear" w:color="auto" w:fill="auto"/>
          </w:tcPr>
          <w:p w:rsidRPr="00ED1763" w:rsidR="00ED1763" w:rsidP="00ED1763" w:rsidRDefault="00ED1763" w14:paraId="44B0A208"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8</w:t>
            </w:r>
          </w:p>
        </w:tc>
        <w:tc>
          <w:tcPr>
            <w:tcW w:w="720" w:type="dxa"/>
            <w:shd w:val="clear" w:color="auto" w:fill="auto"/>
          </w:tcPr>
          <w:p w:rsidRPr="00ED1763" w:rsidR="00ED1763" w:rsidP="00ED1763" w:rsidRDefault="00ED1763" w14:paraId="704A35C2"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40</w:t>
            </w:r>
          </w:p>
        </w:tc>
        <w:tc>
          <w:tcPr>
            <w:tcW w:w="990" w:type="dxa"/>
            <w:shd w:val="clear" w:color="auto" w:fill="auto"/>
          </w:tcPr>
          <w:p w:rsidRPr="00ED1763" w:rsidR="00ED1763" w:rsidP="00ED1763" w:rsidRDefault="00ED1763" w14:paraId="1D8EB8EE"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24</w:t>
            </w:r>
          </w:p>
        </w:tc>
        <w:tc>
          <w:tcPr>
            <w:tcW w:w="630" w:type="dxa"/>
            <w:shd w:val="clear" w:color="auto" w:fill="auto"/>
          </w:tcPr>
          <w:p w:rsidRPr="00ED1763" w:rsidR="00ED1763" w:rsidP="00ED1763" w:rsidRDefault="00ED1763" w14:paraId="5CD8A2C5"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33.3</w:t>
            </w:r>
          </w:p>
        </w:tc>
      </w:tr>
      <w:tr w:rsidRPr="00ED1763" w:rsidR="00ED1763" w:rsidTr="00ED1763" w14:paraId="78799C06" w14:textId="77777777">
        <w:tc>
          <w:tcPr>
            <w:tcW w:w="1008" w:type="dxa"/>
            <w:vMerge/>
            <w:shd w:val="clear" w:color="auto" w:fill="auto"/>
          </w:tcPr>
          <w:p w:rsidRPr="00ED1763" w:rsidR="00ED1763" w:rsidP="00ED1763" w:rsidRDefault="00ED1763" w14:paraId="308D56CC" w14:textId="77777777">
            <w:pPr>
              <w:autoSpaceDE w:val="0"/>
              <w:autoSpaceDN w:val="0"/>
              <w:adjustRightInd w:val="0"/>
              <w:spacing w:line="360" w:lineRule="auto"/>
              <w:jc w:val="both"/>
              <w:rPr>
                <w:rFonts w:ascii="Times New Roman" w:hAnsi="Times New Roman" w:cs="Times New Roman"/>
                <w:b/>
                <w:bCs/>
                <w:sz w:val="20"/>
                <w:szCs w:val="20"/>
              </w:rPr>
            </w:pPr>
          </w:p>
        </w:tc>
        <w:tc>
          <w:tcPr>
            <w:tcW w:w="990" w:type="dxa"/>
            <w:shd w:val="clear" w:color="auto" w:fill="auto"/>
          </w:tcPr>
          <w:p w:rsidRPr="00ED1763" w:rsidR="00ED1763" w:rsidP="00ED1763" w:rsidRDefault="00ED1763" w14:paraId="51E8FDB7"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Total</w:t>
            </w:r>
          </w:p>
        </w:tc>
        <w:tc>
          <w:tcPr>
            <w:tcW w:w="900" w:type="dxa"/>
            <w:shd w:val="clear" w:color="auto" w:fill="auto"/>
          </w:tcPr>
          <w:p w:rsidRPr="00ED1763" w:rsidR="00ED1763" w:rsidP="00ED1763" w:rsidRDefault="00ED1763" w14:paraId="0EB5E79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16</w:t>
            </w:r>
          </w:p>
        </w:tc>
        <w:tc>
          <w:tcPr>
            <w:tcW w:w="720" w:type="dxa"/>
            <w:shd w:val="clear" w:color="auto" w:fill="auto"/>
          </w:tcPr>
          <w:p w:rsidRPr="00ED1763" w:rsidR="00ED1763" w:rsidP="00ED1763" w:rsidRDefault="00ED1763" w14:paraId="0CCF700D"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100</w:t>
            </w:r>
          </w:p>
        </w:tc>
        <w:tc>
          <w:tcPr>
            <w:tcW w:w="990" w:type="dxa"/>
            <w:shd w:val="clear" w:color="auto" w:fill="auto"/>
          </w:tcPr>
          <w:p w:rsidRPr="00ED1763" w:rsidR="00ED1763" w:rsidP="00ED1763" w:rsidRDefault="00ED1763" w14:paraId="111B77A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17</w:t>
            </w:r>
          </w:p>
        </w:tc>
        <w:tc>
          <w:tcPr>
            <w:tcW w:w="630" w:type="dxa"/>
            <w:shd w:val="clear" w:color="auto" w:fill="auto"/>
          </w:tcPr>
          <w:p w:rsidRPr="00ED1763" w:rsidR="00ED1763" w:rsidP="00ED1763" w:rsidRDefault="00ED1763" w14:paraId="02B72823"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100</w:t>
            </w:r>
          </w:p>
        </w:tc>
        <w:tc>
          <w:tcPr>
            <w:tcW w:w="990" w:type="dxa"/>
            <w:shd w:val="clear" w:color="auto" w:fill="auto"/>
          </w:tcPr>
          <w:p w:rsidRPr="00ED1763" w:rsidR="00ED1763" w:rsidP="00ED1763" w:rsidRDefault="00ED1763" w14:paraId="2847A633"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19</w:t>
            </w:r>
          </w:p>
        </w:tc>
        <w:tc>
          <w:tcPr>
            <w:tcW w:w="630" w:type="dxa"/>
            <w:shd w:val="clear" w:color="auto" w:fill="auto"/>
          </w:tcPr>
          <w:p w:rsidRPr="00ED1763" w:rsidR="00ED1763" w:rsidP="00ED1763" w:rsidRDefault="00ED1763" w14:paraId="7863B65F"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100</w:t>
            </w:r>
          </w:p>
        </w:tc>
        <w:tc>
          <w:tcPr>
            <w:tcW w:w="990" w:type="dxa"/>
            <w:shd w:val="clear" w:color="auto" w:fill="auto"/>
          </w:tcPr>
          <w:p w:rsidRPr="00ED1763" w:rsidR="00ED1763" w:rsidP="00ED1763" w:rsidRDefault="00ED1763" w14:paraId="5007C906"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20</w:t>
            </w:r>
          </w:p>
        </w:tc>
        <w:tc>
          <w:tcPr>
            <w:tcW w:w="720" w:type="dxa"/>
            <w:shd w:val="clear" w:color="auto" w:fill="auto"/>
          </w:tcPr>
          <w:p w:rsidRPr="00ED1763" w:rsidR="00ED1763" w:rsidP="00ED1763" w:rsidRDefault="00ED1763" w14:paraId="60525613"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100</w:t>
            </w:r>
          </w:p>
        </w:tc>
        <w:tc>
          <w:tcPr>
            <w:tcW w:w="990" w:type="dxa"/>
            <w:shd w:val="clear" w:color="auto" w:fill="auto"/>
          </w:tcPr>
          <w:p w:rsidRPr="00ED1763" w:rsidR="00ED1763" w:rsidP="00ED1763" w:rsidRDefault="00ED1763" w14:paraId="23D9E55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72</w:t>
            </w:r>
          </w:p>
        </w:tc>
        <w:tc>
          <w:tcPr>
            <w:tcW w:w="630" w:type="dxa"/>
            <w:shd w:val="clear" w:color="auto" w:fill="auto"/>
          </w:tcPr>
          <w:p w:rsidRPr="00ED1763" w:rsidR="00ED1763" w:rsidP="00ED1763" w:rsidRDefault="00ED1763" w14:paraId="2CE73B84"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100</w:t>
            </w:r>
          </w:p>
        </w:tc>
      </w:tr>
    </w:tbl>
    <w:p w:rsidRPr="00ED1763" w:rsidR="00ED1763" w:rsidP="00ED1763" w:rsidRDefault="00ED1763" w14:paraId="797E50C6" w14:textId="77777777">
      <w:pPr>
        <w:autoSpaceDE w:val="0"/>
        <w:autoSpaceDN w:val="0"/>
        <w:adjustRightInd w:val="0"/>
        <w:spacing w:after="0" w:line="360" w:lineRule="auto"/>
        <w:contextualSpacing/>
        <w:jc w:val="both"/>
        <w:rPr>
          <w:rFonts w:ascii="Times New Roman" w:hAnsi="Times New Roman" w:cs="Times New Roman"/>
          <w:b/>
          <w:bCs/>
          <w:sz w:val="24"/>
          <w:szCs w:val="24"/>
        </w:rPr>
      </w:pPr>
    </w:p>
    <w:p w:rsidRPr="00ED1763" w:rsidR="00ED1763" w:rsidP="00ED1763" w:rsidRDefault="00ED1763" w14:paraId="02508949" w14:textId="77777777">
      <w:pPr>
        <w:keepNext/>
        <w:keepLines/>
        <w:spacing w:before="200" w:after="0"/>
        <w:jc w:val="both"/>
        <w:outlineLvl w:val="2"/>
        <w:rPr>
          <w:rFonts w:ascii="Times New Roman" w:hAnsi="Times New Roman" w:cs="Times New Roman" w:eastAsiaTheme="majorEastAsia"/>
          <w:sz w:val="24"/>
          <w:szCs w:val="24"/>
        </w:rPr>
      </w:pPr>
      <w:bookmarkStart w:name="_Toc478301126" w:id="69"/>
      <w:r w:rsidRPr="00884FCD">
        <w:rPr>
          <w:rFonts w:ascii="Times New Roman" w:hAnsi="Times New Roman" w:cs="Times New Roman" w:eastAsiaTheme="majorEastAsia"/>
          <w:b/>
          <w:sz w:val="24"/>
          <w:szCs w:val="24"/>
        </w:rPr>
        <w:t>4.2.3</w:t>
      </w:r>
      <w:r w:rsidRPr="00ED1763">
        <w:rPr>
          <w:rFonts w:ascii="Times New Roman" w:hAnsi="Times New Roman" w:cs="Times New Roman" w:eastAsiaTheme="majorEastAsia"/>
          <w:sz w:val="24"/>
          <w:szCs w:val="24"/>
        </w:rPr>
        <w:t xml:space="preserve"> </w:t>
      </w:r>
      <w:r w:rsidRPr="005B3CDD">
        <w:rPr>
          <w:rStyle w:val="Heading3Char"/>
        </w:rPr>
        <w:t>Socio-economic status of respondents</w:t>
      </w:r>
      <w:bookmarkEnd w:id="69"/>
    </w:p>
    <w:p w:rsidRPr="00ED1763" w:rsidR="00ED1763" w:rsidP="00ED1763" w:rsidRDefault="00ED1763" w14:paraId="1AF39E5D" w14:textId="77777777">
      <w:pPr>
        <w:autoSpaceDE w:val="0"/>
        <w:autoSpaceDN w:val="0"/>
        <w:adjustRightInd w:val="0"/>
        <w:spacing w:after="0" w:line="360" w:lineRule="auto"/>
        <w:contextualSpacing/>
        <w:jc w:val="both"/>
        <w:rPr>
          <w:rFonts w:ascii="Times New Roman" w:hAnsi="Times New Roman" w:cs="Times New Roman"/>
          <w:bCs/>
          <w:sz w:val="24"/>
          <w:szCs w:val="24"/>
        </w:rPr>
      </w:pPr>
      <w:r w:rsidRPr="00ED1763">
        <w:rPr>
          <w:rFonts w:ascii="Times New Roman" w:hAnsi="Times New Roman" w:cs="Times New Roman"/>
          <w:bCs/>
          <w:sz w:val="24"/>
          <w:szCs w:val="24"/>
        </w:rPr>
        <w:t>The following chart shows that 20 of the total respondents were senior auditors and 19 were audit directors while 16 and 17 were finance director and accountant respectively. This shows that auditors were dominant participant in responding questions and the auditors’ internal audit and risk management can be clearly answered.</w:t>
      </w:r>
    </w:p>
    <w:p w:rsidRPr="00ED1763" w:rsidR="00ED1763" w:rsidP="00ED1763" w:rsidRDefault="00ED1763" w14:paraId="7B04FA47" w14:textId="77777777">
      <w:pPr>
        <w:autoSpaceDE w:val="0"/>
        <w:autoSpaceDN w:val="0"/>
        <w:adjustRightInd w:val="0"/>
        <w:spacing w:after="0" w:line="360" w:lineRule="auto"/>
        <w:contextualSpacing/>
        <w:jc w:val="both"/>
        <w:rPr>
          <w:rFonts w:ascii="Times New Roman" w:hAnsi="Times New Roman" w:cs="Times New Roman"/>
          <w:bCs/>
          <w:sz w:val="24"/>
          <w:szCs w:val="24"/>
        </w:rPr>
      </w:pPr>
    </w:p>
    <w:p w:rsidRPr="00ED1763" w:rsidR="00ED1763" w:rsidP="00ED1763" w:rsidRDefault="00ED1763" w14:paraId="568C698B" w14:textId="77777777">
      <w:pPr>
        <w:autoSpaceDE w:val="0"/>
        <w:autoSpaceDN w:val="0"/>
        <w:adjustRightInd w:val="0"/>
        <w:spacing w:after="0" w:line="360" w:lineRule="auto"/>
        <w:contextualSpacing/>
        <w:jc w:val="both"/>
        <w:rPr>
          <w:rFonts w:ascii="Times New Roman" w:hAnsi="Times New Roman" w:cs="Times New Roman"/>
          <w:bCs/>
          <w:sz w:val="24"/>
          <w:szCs w:val="24"/>
        </w:rPr>
      </w:pPr>
    </w:p>
    <w:p w:rsidRPr="00ED1763" w:rsidR="00ED1763" w:rsidP="00ED1763" w:rsidRDefault="00ED1763" w14:paraId="3262C9DB"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b/>
          <w:sz w:val="24"/>
          <w:szCs w:val="24"/>
        </w:rPr>
        <w:t>Chart 1</w:t>
      </w:r>
      <w:r w:rsidRPr="00ED1763">
        <w:rPr>
          <w:rFonts w:ascii="Times New Roman" w:hAnsi="Times New Roman" w:cs="Times New Roman"/>
          <w:sz w:val="24"/>
          <w:szCs w:val="24"/>
        </w:rPr>
        <w:t xml:space="preserve"> Number of Respondents for the available level of position</w:t>
      </w:r>
    </w:p>
    <w:p w:rsidRPr="00ED1763" w:rsidR="00ED1763" w:rsidP="00ED1763" w:rsidRDefault="00ED1763" w14:paraId="1A939487" w14:textId="77777777">
      <w:pPr>
        <w:autoSpaceDE w:val="0"/>
        <w:autoSpaceDN w:val="0"/>
        <w:adjustRightInd w:val="0"/>
        <w:spacing w:after="0" w:line="360" w:lineRule="auto"/>
        <w:contextualSpacing/>
        <w:jc w:val="both"/>
        <w:rPr>
          <w:rFonts w:ascii="Times New Roman" w:hAnsi="Times New Roman" w:cs="Times New Roman"/>
          <w:b/>
          <w:bCs/>
          <w:sz w:val="24"/>
          <w:szCs w:val="24"/>
        </w:rPr>
      </w:pPr>
      <w:r w:rsidRPr="00ED1763">
        <w:rPr>
          <w:rFonts w:ascii="Times New Roman" w:hAnsi="Times New Roman" w:cs="Times New Roman"/>
          <w:b/>
          <w:bCs/>
          <w:noProof/>
          <w:sz w:val="24"/>
          <w:szCs w:val="24"/>
        </w:rPr>
        <w:drawing>
          <wp:inline distT="0" distB="0" distL="0" distR="0" wp14:anchorId="0406FF7D" wp14:editId="1B8404B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Pr="00ED1763" w:rsidR="00ED1763" w:rsidP="00ED1763" w:rsidRDefault="00ED1763" w14:paraId="6AA258D8" w14:textId="77777777">
      <w:pPr>
        <w:autoSpaceDE w:val="0"/>
        <w:autoSpaceDN w:val="0"/>
        <w:adjustRightInd w:val="0"/>
        <w:spacing w:after="0" w:line="360" w:lineRule="auto"/>
        <w:contextualSpacing/>
        <w:jc w:val="both"/>
        <w:rPr>
          <w:rFonts w:ascii="Times New Roman" w:hAnsi="Times New Roman" w:cs="Times New Roman"/>
          <w:b/>
          <w:bCs/>
          <w:sz w:val="24"/>
          <w:szCs w:val="24"/>
        </w:rPr>
      </w:pPr>
    </w:p>
    <w:p w:rsidRPr="00ED1763" w:rsidR="00ED1763" w:rsidP="00ED1763" w:rsidRDefault="00ED1763" w14:paraId="6FFBD3EC" w14:textId="77777777">
      <w:pPr>
        <w:autoSpaceDE w:val="0"/>
        <w:autoSpaceDN w:val="0"/>
        <w:adjustRightInd w:val="0"/>
        <w:spacing w:after="0" w:line="360" w:lineRule="auto"/>
        <w:contextualSpacing/>
        <w:jc w:val="both"/>
        <w:rPr>
          <w:rFonts w:ascii="Times New Roman" w:hAnsi="Times New Roman" w:cs="Times New Roman"/>
          <w:b/>
          <w:bCs/>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Pr="00ED1763" w:rsidR="00ED1763" w:rsidTr="00ED1763" w14:paraId="3334A160" w14:textId="77777777">
        <w:trPr>
          <w:tblCellSpacing w:w="0" w:type="dxa"/>
        </w:trPr>
        <w:tc>
          <w:tcPr>
            <w:tcW w:w="0" w:type="auto"/>
            <w:vAlign w:val="center"/>
            <w:hideMark/>
          </w:tcPr>
          <w:p w:rsidRPr="00ED1763" w:rsidR="00ED1763" w:rsidP="00ED1763" w:rsidRDefault="00ED1763" w14:paraId="4D201A04"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As shown below in Table 2, the study requested the respondents to indicate their highest level of academic education. From the findings it was established that 96% of the respondent indicated their highest level as degree, and 4% of the respondent indicated their highest level as post graduate. This is an indication that most of the respondents focused in this study had university degrees as their highest level of education. These shows the majorities of the respondents were educated and can contribute more for the effectiveness of their intended work.  It is also believed to provide more trustworthy information for this study.</w:t>
            </w:r>
          </w:p>
        </w:tc>
      </w:tr>
    </w:tbl>
    <w:p w:rsidRPr="00ED1763" w:rsidR="00ED1763" w:rsidP="00ED1763" w:rsidRDefault="00ED1763" w14:paraId="6717C38C"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In the case of the level of educational background, all audit directors and senior auditors have bachelor’s degree (18, 95%) and (20, 100%) respectively. One Internal audit director has master’s degree and no diploma. In addition, from both categories there were no respondents who had other level of educations. These shows the majorities of the respondents have bachelor degree which enables them to provide more reliable information for this study and enable the respondents to have idea of the internal audit and risk assessment.</w:t>
      </w:r>
    </w:p>
    <w:p w:rsidRPr="00ED1763" w:rsidR="00ED1763" w:rsidP="00ED1763" w:rsidRDefault="00ED1763" w14:paraId="4F057F56"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Whereas, most Finance directors and accountants have bachelor’s degree (14, 88%) and (17, 100%) respectively followed by master’s degree (2, 22 %) for Finance directors and there were no accountants who have master’s degree. There was no other level of educations and diploma from both categories. As that of auditors, the majorities of the respondents have bachelor degree which enables them to provide more reliable information for this study and enable the respondents to have idea of the internal audit and risk management.</w:t>
      </w:r>
    </w:p>
    <w:p w:rsidRPr="00ED1763" w:rsidR="00ED1763" w:rsidP="00ED1763" w:rsidRDefault="00ED1763" w14:paraId="4E5E5841"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b/>
          <w:bCs/>
          <w:sz w:val="24"/>
          <w:szCs w:val="24"/>
        </w:rPr>
        <w:t xml:space="preserve">Table 2 </w:t>
      </w:r>
      <w:r w:rsidRPr="00ED1763">
        <w:rPr>
          <w:rFonts w:ascii="Times New Roman" w:hAnsi="Times New Roman" w:cs="Times New Roman"/>
          <w:bCs/>
          <w:sz w:val="24"/>
          <w:szCs w:val="24"/>
        </w:rPr>
        <w:t>Educational background</w:t>
      </w:r>
    </w:p>
    <w:tbl>
      <w:tblPr>
        <w:tblStyle w:val="TableGrid1"/>
        <w:tblW w:w="10278" w:type="dxa"/>
        <w:tblLayout w:type="fixed"/>
        <w:tblLook w:val="04A0" w:firstRow="1" w:lastRow="0" w:firstColumn="1" w:lastColumn="0" w:noHBand="0" w:noVBand="1"/>
      </w:tblPr>
      <w:tblGrid>
        <w:gridCol w:w="1098"/>
        <w:gridCol w:w="990"/>
        <w:gridCol w:w="990"/>
        <w:gridCol w:w="630"/>
        <w:gridCol w:w="990"/>
        <w:gridCol w:w="630"/>
        <w:gridCol w:w="990"/>
        <w:gridCol w:w="630"/>
        <w:gridCol w:w="900"/>
        <w:gridCol w:w="630"/>
        <w:gridCol w:w="990"/>
        <w:gridCol w:w="810"/>
      </w:tblGrid>
      <w:tr w:rsidRPr="00ED1763" w:rsidR="00ED1763" w:rsidTr="00ED1763" w14:paraId="794691A9" w14:textId="77777777">
        <w:tc>
          <w:tcPr>
            <w:tcW w:w="2088" w:type="dxa"/>
            <w:gridSpan w:val="2"/>
            <w:vMerge w:val="restart"/>
          </w:tcPr>
          <w:p w:rsidRPr="00ED1763" w:rsidR="00ED1763" w:rsidP="00ED1763" w:rsidRDefault="00ED1763" w14:paraId="35F0B329"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Questions</w:t>
            </w:r>
          </w:p>
        </w:tc>
        <w:tc>
          <w:tcPr>
            <w:tcW w:w="8190" w:type="dxa"/>
            <w:gridSpan w:val="10"/>
          </w:tcPr>
          <w:p w:rsidRPr="00ED1763" w:rsidR="00ED1763" w:rsidP="00ED1763" w:rsidRDefault="00ED1763" w14:paraId="0637578C"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Response</w:t>
            </w:r>
          </w:p>
        </w:tc>
      </w:tr>
      <w:tr w:rsidRPr="00ED1763" w:rsidR="00ED1763" w:rsidTr="00ED1763" w14:paraId="7FB071F5" w14:textId="77777777">
        <w:tc>
          <w:tcPr>
            <w:tcW w:w="2088" w:type="dxa"/>
            <w:gridSpan w:val="2"/>
            <w:vMerge/>
          </w:tcPr>
          <w:p w:rsidRPr="00ED1763" w:rsidR="00ED1763" w:rsidP="00ED1763" w:rsidRDefault="00ED1763" w14:paraId="30DCCCAD" w14:textId="77777777">
            <w:pPr>
              <w:autoSpaceDE w:val="0"/>
              <w:autoSpaceDN w:val="0"/>
              <w:adjustRightInd w:val="0"/>
              <w:spacing w:line="360" w:lineRule="auto"/>
              <w:jc w:val="both"/>
              <w:rPr>
                <w:rFonts w:ascii="Times New Roman" w:hAnsi="Times New Roman" w:cs="Times New Roman"/>
                <w:b/>
                <w:bCs/>
                <w:sz w:val="18"/>
                <w:szCs w:val="18"/>
              </w:rPr>
            </w:pPr>
          </w:p>
        </w:tc>
        <w:tc>
          <w:tcPr>
            <w:tcW w:w="1620" w:type="dxa"/>
            <w:gridSpan w:val="2"/>
          </w:tcPr>
          <w:p w:rsidRPr="00ED1763" w:rsidR="00ED1763" w:rsidP="00ED1763" w:rsidRDefault="00ED1763" w14:paraId="510B03A6"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Finance directors</w:t>
            </w:r>
          </w:p>
        </w:tc>
        <w:tc>
          <w:tcPr>
            <w:tcW w:w="1620" w:type="dxa"/>
            <w:gridSpan w:val="2"/>
          </w:tcPr>
          <w:p w:rsidRPr="00ED1763" w:rsidR="00ED1763" w:rsidP="00ED1763" w:rsidRDefault="00ED1763" w14:paraId="363987C7"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sz w:val="18"/>
                <w:szCs w:val="18"/>
              </w:rPr>
              <w:t>accountants</w:t>
            </w:r>
          </w:p>
        </w:tc>
        <w:tc>
          <w:tcPr>
            <w:tcW w:w="1620" w:type="dxa"/>
            <w:gridSpan w:val="2"/>
          </w:tcPr>
          <w:p w:rsidRPr="00ED1763" w:rsidR="00ED1763" w:rsidP="00ED1763" w:rsidRDefault="00ED1763" w14:paraId="2FE7713F"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Audit directors</w:t>
            </w:r>
          </w:p>
        </w:tc>
        <w:tc>
          <w:tcPr>
            <w:tcW w:w="1530" w:type="dxa"/>
            <w:gridSpan w:val="2"/>
          </w:tcPr>
          <w:p w:rsidRPr="00ED1763" w:rsidR="00ED1763" w:rsidP="00ED1763" w:rsidRDefault="00ED1763" w14:paraId="7AFD7B76"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 xml:space="preserve">Senior auditors </w:t>
            </w:r>
          </w:p>
        </w:tc>
        <w:tc>
          <w:tcPr>
            <w:tcW w:w="1800" w:type="dxa"/>
            <w:gridSpan w:val="2"/>
          </w:tcPr>
          <w:p w:rsidRPr="00ED1763" w:rsidR="00ED1763" w:rsidP="00ED1763" w:rsidRDefault="00ED1763" w14:paraId="4B4370B4"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Total</w:t>
            </w:r>
          </w:p>
        </w:tc>
      </w:tr>
      <w:tr w:rsidRPr="00ED1763" w:rsidR="00ED1763" w:rsidTr="00ED1763" w14:paraId="2B767240" w14:textId="77777777">
        <w:tc>
          <w:tcPr>
            <w:tcW w:w="2088" w:type="dxa"/>
            <w:gridSpan w:val="2"/>
            <w:vMerge/>
          </w:tcPr>
          <w:p w:rsidRPr="00ED1763" w:rsidR="00ED1763" w:rsidP="00ED1763" w:rsidRDefault="00ED1763" w14:paraId="36AF6883"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tcPr>
          <w:p w:rsidRPr="00ED1763" w:rsidR="00ED1763" w:rsidP="00ED1763" w:rsidRDefault="00ED1763" w14:paraId="1ED8FD4C"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630" w:type="dxa"/>
          </w:tcPr>
          <w:p w:rsidRPr="00ED1763" w:rsidR="00ED1763" w:rsidP="00ED1763" w:rsidRDefault="00ED1763" w14:paraId="571B7812"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c>
          <w:tcPr>
            <w:tcW w:w="990" w:type="dxa"/>
          </w:tcPr>
          <w:p w:rsidRPr="00ED1763" w:rsidR="00ED1763" w:rsidP="00ED1763" w:rsidRDefault="00ED1763" w14:paraId="6A986175"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630" w:type="dxa"/>
          </w:tcPr>
          <w:p w:rsidRPr="00ED1763" w:rsidR="00ED1763" w:rsidP="00ED1763" w:rsidRDefault="00ED1763" w14:paraId="4D681651"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c>
          <w:tcPr>
            <w:tcW w:w="990" w:type="dxa"/>
          </w:tcPr>
          <w:p w:rsidRPr="00ED1763" w:rsidR="00ED1763" w:rsidP="00ED1763" w:rsidRDefault="00ED1763" w14:paraId="1ACA0CC2"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630" w:type="dxa"/>
          </w:tcPr>
          <w:p w:rsidRPr="00ED1763" w:rsidR="00ED1763" w:rsidP="00ED1763" w:rsidRDefault="00ED1763" w14:paraId="6B9A9C84"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c>
          <w:tcPr>
            <w:tcW w:w="900" w:type="dxa"/>
          </w:tcPr>
          <w:p w:rsidRPr="00ED1763" w:rsidR="00ED1763" w:rsidP="00ED1763" w:rsidRDefault="00ED1763" w14:paraId="61F258EF"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630" w:type="dxa"/>
          </w:tcPr>
          <w:p w:rsidRPr="00ED1763" w:rsidR="00ED1763" w:rsidP="00ED1763" w:rsidRDefault="00ED1763" w14:paraId="77C6967E"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c>
          <w:tcPr>
            <w:tcW w:w="990" w:type="dxa"/>
          </w:tcPr>
          <w:p w:rsidRPr="00ED1763" w:rsidR="00ED1763" w:rsidP="00ED1763" w:rsidRDefault="00ED1763" w14:paraId="538FBE9B"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810" w:type="dxa"/>
          </w:tcPr>
          <w:p w:rsidRPr="00ED1763" w:rsidR="00ED1763" w:rsidP="00ED1763" w:rsidRDefault="00ED1763" w14:paraId="3F64E567"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r>
      <w:tr w:rsidRPr="00ED1763" w:rsidR="00ED1763" w:rsidTr="00ED1763" w14:paraId="4809DFAC" w14:textId="77777777">
        <w:tc>
          <w:tcPr>
            <w:tcW w:w="1098" w:type="dxa"/>
            <w:vMerge w:val="restart"/>
          </w:tcPr>
          <w:p w:rsidRPr="00ED1763" w:rsidR="00ED1763" w:rsidP="00ED1763" w:rsidRDefault="00ED1763" w14:paraId="7C3B4AA7" w14:textId="77777777">
            <w:pPr>
              <w:autoSpaceDE w:val="0"/>
              <w:autoSpaceDN w:val="0"/>
              <w:adjustRightInd w:val="0"/>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Educational</w:t>
            </w:r>
          </w:p>
          <w:p w:rsidRPr="00ED1763" w:rsidR="00ED1763" w:rsidP="00ED1763" w:rsidRDefault="00ED1763" w14:paraId="621EA22B"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sz w:val="18"/>
                <w:szCs w:val="18"/>
              </w:rPr>
              <w:t>level</w:t>
            </w:r>
          </w:p>
        </w:tc>
        <w:tc>
          <w:tcPr>
            <w:tcW w:w="990" w:type="dxa"/>
          </w:tcPr>
          <w:p w:rsidRPr="00ED1763" w:rsidR="00ED1763" w:rsidP="00ED1763" w:rsidRDefault="00ED1763" w14:paraId="54810BBC"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Diploma</w:t>
            </w:r>
          </w:p>
        </w:tc>
        <w:tc>
          <w:tcPr>
            <w:tcW w:w="990" w:type="dxa"/>
          </w:tcPr>
          <w:p w:rsidRPr="00ED1763" w:rsidR="00ED1763" w:rsidP="00ED1763" w:rsidRDefault="00ED1763" w14:paraId="54C529ED" w14:textId="77777777">
            <w:pPr>
              <w:autoSpaceDE w:val="0"/>
              <w:autoSpaceDN w:val="0"/>
              <w:adjustRightInd w:val="0"/>
              <w:spacing w:line="360" w:lineRule="auto"/>
              <w:jc w:val="both"/>
              <w:rPr>
                <w:rFonts w:ascii="Times New Roman" w:hAnsi="Times New Roman" w:cs="Times New Roman"/>
                <w:b/>
                <w:bCs/>
                <w:sz w:val="18"/>
                <w:szCs w:val="18"/>
              </w:rPr>
            </w:pPr>
          </w:p>
        </w:tc>
        <w:tc>
          <w:tcPr>
            <w:tcW w:w="630" w:type="dxa"/>
          </w:tcPr>
          <w:p w:rsidRPr="00ED1763" w:rsidR="00ED1763" w:rsidP="00ED1763" w:rsidRDefault="00ED1763" w14:paraId="1C0157D6"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tcPr>
          <w:p w:rsidRPr="00ED1763" w:rsidR="00ED1763" w:rsidP="00ED1763" w:rsidRDefault="00ED1763" w14:paraId="3691E7B2" w14:textId="77777777">
            <w:pPr>
              <w:autoSpaceDE w:val="0"/>
              <w:autoSpaceDN w:val="0"/>
              <w:adjustRightInd w:val="0"/>
              <w:spacing w:line="360" w:lineRule="auto"/>
              <w:jc w:val="both"/>
              <w:rPr>
                <w:rFonts w:ascii="Times New Roman" w:hAnsi="Times New Roman" w:cs="Times New Roman"/>
                <w:b/>
                <w:bCs/>
                <w:sz w:val="18"/>
                <w:szCs w:val="18"/>
              </w:rPr>
            </w:pPr>
          </w:p>
        </w:tc>
        <w:tc>
          <w:tcPr>
            <w:tcW w:w="630" w:type="dxa"/>
          </w:tcPr>
          <w:p w:rsidRPr="00ED1763" w:rsidR="00ED1763" w:rsidP="00ED1763" w:rsidRDefault="00ED1763" w14:paraId="526770CE"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tcPr>
          <w:p w:rsidRPr="00ED1763" w:rsidR="00ED1763" w:rsidP="00ED1763" w:rsidRDefault="00ED1763" w14:paraId="7CBEED82" w14:textId="77777777">
            <w:pPr>
              <w:autoSpaceDE w:val="0"/>
              <w:autoSpaceDN w:val="0"/>
              <w:adjustRightInd w:val="0"/>
              <w:spacing w:line="360" w:lineRule="auto"/>
              <w:jc w:val="both"/>
              <w:rPr>
                <w:rFonts w:ascii="Times New Roman" w:hAnsi="Times New Roman" w:cs="Times New Roman"/>
                <w:b/>
                <w:bCs/>
                <w:sz w:val="18"/>
                <w:szCs w:val="18"/>
              </w:rPr>
            </w:pPr>
          </w:p>
        </w:tc>
        <w:tc>
          <w:tcPr>
            <w:tcW w:w="630" w:type="dxa"/>
          </w:tcPr>
          <w:p w:rsidRPr="00ED1763" w:rsidR="00ED1763" w:rsidP="00ED1763" w:rsidRDefault="00ED1763" w14:paraId="6E36661F" w14:textId="77777777">
            <w:pPr>
              <w:autoSpaceDE w:val="0"/>
              <w:autoSpaceDN w:val="0"/>
              <w:adjustRightInd w:val="0"/>
              <w:spacing w:line="360" w:lineRule="auto"/>
              <w:jc w:val="both"/>
              <w:rPr>
                <w:rFonts w:ascii="Times New Roman" w:hAnsi="Times New Roman" w:cs="Times New Roman"/>
                <w:b/>
                <w:bCs/>
                <w:sz w:val="18"/>
                <w:szCs w:val="18"/>
              </w:rPr>
            </w:pPr>
          </w:p>
        </w:tc>
        <w:tc>
          <w:tcPr>
            <w:tcW w:w="900" w:type="dxa"/>
          </w:tcPr>
          <w:p w:rsidRPr="00ED1763" w:rsidR="00ED1763" w:rsidP="00ED1763" w:rsidRDefault="00ED1763" w14:paraId="38645DC7" w14:textId="77777777">
            <w:pPr>
              <w:autoSpaceDE w:val="0"/>
              <w:autoSpaceDN w:val="0"/>
              <w:adjustRightInd w:val="0"/>
              <w:spacing w:line="360" w:lineRule="auto"/>
              <w:jc w:val="both"/>
              <w:rPr>
                <w:rFonts w:ascii="Times New Roman" w:hAnsi="Times New Roman" w:cs="Times New Roman"/>
                <w:b/>
                <w:bCs/>
                <w:sz w:val="18"/>
                <w:szCs w:val="18"/>
              </w:rPr>
            </w:pPr>
          </w:p>
        </w:tc>
        <w:tc>
          <w:tcPr>
            <w:tcW w:w="630" w:type="dxa"/>
          </w:tcPr>
          <w:p w:rsidRPr="00ED1763" w:rsidR="00ED1763" w:rsidP="00ED1763" w:rsidRDefault="00ED1763" w14:paraId="135E58C4"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tcPr>
          <w:p w:rsidRPr="00ED1763" w:rsidR="00ED1763" w:rsidP="00ED1763" w:rsidRDefault="00ED1763" w14:paraId="62EBF9A1" w14:textId="77777777">
            <w:pPr>
              <w:autoSpaceDE w:val="0"/>
              <w:autoSpaceDN w:val="0"/>
              <w:adjustRightInd w:val="0"/>
              <w:spacing w:line="360" w:lineRule="auto"/>
              <w:jc w:val="both"/>
              <w:rPr>
                <w:rFonts w:ascii="Times New Roman" w:hAnsi="Times New Roman" w:cs="Times New Roman"/>
                <w:b/>
                <w:bCs/>
                <w:sz w:val="18"/>
                <w:szCs w:val="18"/>
              </w:rPr>
            </w:pPr>
          </w:p>
        </w:tc>
        <w:tc>
          <w:tcPr>
            <w:tcW w:w="810" w:type="dxa"/>
          </w:tcPr>
          <w:p w:rsidRPr="00ED1763" w:rsidR="00ED1763" w:rsidP="00ED1763" w:rsidRDefault="00ED1763" w14:paraId="0C6C2CD5" w14:textId="77777777">
            <w:pPr>
              <w:autoSpaceDE w:val="0"/>
              <w:autoSpaceDN w:val="0"/>
              <w:adjustRightInd w:val="0"/>
              <w:spacing w:line="360" w:lineRule="auto"/>
              <w:jc w:val="both"/>
              <w:rPr>
                <w:rFonts w:ascii="Times New Roman" w:hAnsi="Times New Roman" w:cs="Times New Roman"/>
                <w:b/>
                <w:bCs/>
                <w:sz w:val="18"/>
                <w:szCs w:val="18"/>
              </w:rPr>
            </w:pPr>
          </w:p>
        </w:tc>
      </w:tr>
      <w:tr w:rsidRPr="00ED1763" w:rsidR="00ED1763" w:rsidTr="00ED1763" w14:paraId="2088DCB4" w14:textId="77777777">
        <w:tc>
          <w:tcPr>
            <w:tcW w:w="1098" w:type="dxa"/>
            <w:vMerge/>
          </w:tcPr>
          <w:p w:rsidRPr="00ED1763" w:rsidR="00ED1763" w:rsidP="00ED1763" w:rsidRDefault="00ED1763" w14:paraId="709E88E4" w14:textId="77777777">
            <w:pPr>
              <w:autoSpaceDE w:val="0"/>
              <w:autoSpaceDN w:val="0"/>
              <w:adjustRightInd w:val="0"/>
              <w:spacing w:line="360" w:lineRule="auto"/>
              <w:jc w:val="both"/>
              <w:rPr>
                <w:rFonts w:ascii="Times New Roman" w:hAnsi="Times New Roman" w:cs="Times New Roman"/>
                <w:bCs/>
                <w:sz w:val="18"/>
                <w:szCs w:val="18"/>
              </w:rPr>
            </w:pPr>
          </w:p>
        </w:tc>
        <w:tc>
          <w:tcPr>
            <w:tcW w:w="990" w:type="dxa"/>
          </w:tcPr>
          <w:p w:rsidRPr="00ED1763" w:rsidR="00ED1763" w:rsidP="00ED1763" w:rsidRDefault="00ED1763" w14:paraId="322FF7BC"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Bachelor’s Degree</w:t>
            </w:r>
          </w:p>
        </w:tc>
        <w:tc>
          <w:tcPr>
            <w:tcW w:w="990" w:type="dxa"/>
          </w:tcPr>
          <w:p w:rsidRPr="00ED1763" w:rsidR="00ED1763" w:rsidP="00ED1763" w:rsidRDefault="00ED1763" w14:paraId="4E1E336A"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14</w:t>
            </w:r>
          </w:p>
        </w:tc>
        <w:tc>
          <w:tcPr>
            <w:tcW w:w="630" w:type="dxa"/>
          </w:tcPr>
          <w:p w:rsidRPr="00ED1763" w:rsidR="00ED1763" w:rsidP="00ED1763" w:rsidRDefault="00ED1763" w14:paraId="1DCB3458"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88</w:t>
            </w:r>
          </w:p>
        </w:tc>
        <w:tc>
          <w:tcPr>
            <w:tcW w:w="990" w:type="dxa"/>
          </w:tcPr>
          <w:p w:rsidRPr="00ED1763" w:rsidR="00ED1763" w:rsidP="00ED1763" w:rsidRDefault="00ED1763" w14:paraId="5DA96121"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17</w:t>
            </w:r>
          </w:p>
        </w:tc>
        <w:tc>
          <w:tcPr>
            <w:tcW w:w="630" w:type="dxa"/>
          </w:tcPr>
          <w:p w:rsidRPr="00ED1763" w:rsidR="00ED1763" w:rsidP="00ED1763" w:rsidRDefault="00ED1763" w14:paraId="4874B920"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90" w:type="dxa"/>
          </w:tcPr>
          <w:p w:rsidRPr="00ED1763" w:rsidR="00ED1763" w:rsidP="00ED1763" w:rsidRDefault="00ED1763" w14:paraId="526D80A2"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18</w:t>
            </w:r>
          </w:p>
        </w:tc>
        <w:tc>
          <w:tcPr>
            <w:tcW w:w="630" w:type="dxa"/>
          </w:tcPr>
          <w:p w:rsidRPr="00ED1763" w:rsidR="00ED1763" w:rsidP="00ED1763" w:rsidRDefault="00ED1763" w14:paraId="3A9150B4"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95</w:t>
            </w:r>
          </w:p>
        </w:tc>
        <w:tc>
          <w:tcPr>
            <w:tcW w:w="900" w:type="dxa"/>
          </w:tcPr>
          <w:p w:rsidRPr="00ED1763" w:rsidR="00ED1763" w:rsidP="00ED1763" w:rsidRDefault="00ED1763" w14:paraId="72A4FFC0"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20</w:t>
            </w:r>
          </w:p>
        </w:tc>
        <w:tc>
          <w:tcPr>
            <w:tcW w:w="630" w:type="dxa"/>
          </w:tcPr>
          <w:p w:rsidRPr="00ED1763" w:rsidR="00ED1763" w:rsidP="00ED1763" w:rsidRDefault="00ED1763" w14:paraId="340B0297"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90" w:type="dxa"/>
          </w:tcPr>
          <w:p w:rsidRPr="00ED1763" w:rsidR="00ED1763" w:rsidP="00ED1763" w:rsidRDefault="00ED1763" w14:paraId="17454D1A"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69</w:t>
            </w:r>
          </w:p>
        </w:tc>
        <w:tc>
          <w:tcPr>
            <w:tcW w:w="810" w:type="dxa"/>
          </w:tcPr>
          <w:p w:rsidRPr="00ED1763" w:rsidR="00ED1763" w:rsidP="00ED1763" w:rsidRDefault="00ED1763" w14:paraId="5E240B06"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96</w:t>
            </w:r>
          </w:p>
        </w:tc>
      </w:tr>
      <w:tr w:rsidRPr="00ED1763" w:rsidR="00ED1763" w:rsidTr="00ED1763" w14:paraId="6B344417" w14:textId="77777777">
        <w:trPr>
          <w:trHeight w:val="431"/>
        </w:trPr>
        <w:tc>
          <w:tcPr>
            <w:tcW w:w="1098" w:type="dxa"/>
            <w:vMerge/>
          </w:tcPr>
          <w:p w:rsidRPr="00ED1763" w:rsidR="00ED1763" w:rsidP="00ED1763" w:rsidRDefault="00ED1763" w14:paraId="508C98E9" w14:textId="77777777">
            <w:pPr>
              <w:autoSpaceDE w:val="0"/>
              <w:autoSpaceDN w:val="0"/>
              <w:adjustRightInd w:val="0"/>
              <w:spacing w:line="360" w:lineRule="auto"/>
              <w:jc w:val="both"/>
              <w:rPr>
                <w:rFonts w:ascii="Times New Roman" w:hAnsi="Times New Roman" w:cs="Times New Roman"/>
                <w:bCs/>
                <w:sz w:val="18"/>
                <w:szCs w:val="18"/>
              </w:rPr>
            </w:pPr>
          </w:p>
        </w:tc>
        <w:tc>
          <w:tcPr>
            <w:tcW w:w="990" w:type="dxa"/>
          </w:tcPr>
          <w:p w:rsidRPr="00ED1763" w:rsidR="00ED1763" w:rsidP="00ED1763" w:rsidRDefault="00ED1763" w14:paraId="726F1F5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Master’s Degree</w:t>
            </w:r>
          </w:p>
        </w:tc>
        <w:tc>
          <w:tcPr>
            <w:tcW w:w="990" w:type="dxa"/>
          </w:tcPr>
          <w:p w:rsidRPr="00ED1763" w:rsidR="00ED1763" w:rsidP="00ED1763" w:rsidRDefault="00ED1763" w14:paraId="18F999B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2</w:t>
            </w:r>
          </w:p>
        </w:tc>
        <w:tc>
          <w:tcPr>
            <w:tcW w:w="630" w:type="dxa"/>
          </w:tcPr>
          <w:p w:rsidRPr="00ED1763" w:rsidR="00ED1763" w:rsidP="00ED1763" w:rsidRDefault="00ED1763" w14:paraId="44C26413"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22</w:t>
            </w:r>
          </w:p>
        </w:tc>
        <w:tc>
          <w:tcPr>
            <w:tcW w:w="990" w:type="dxa"/>
          </w:tcPr>
          <w:p w:rsidRPr="00ED1763" w:rsidR="00ED1763" w:rsidP="00ED1763" w:rsidRDefault="00ED1763" w14:paraId="4B58431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0</w:t>
            </w:r>
          </w:p>
        </w:tc>
        <w:tc>
          <w:tcPr>
            <w:tcW w:w="630" w:type="dxa"/>
          </w:tcPr>
          <w:p w:rsidRPr="00ED1763" w:rsidR="00ED1763" w:rsidP="00ED1763" w:rsidRDefault="00ED1763" w14:paraId="2322F001"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0</w:t>
            </w:r>
          </w:p>
        </w:tc>
        <w:tc>
          <w:tcPr>
            <w:tcW w:w="990" w:type="dxa"/>
          </w:tcPr>
          <w:p w:rsidRPr="00ED1763" w:rsidR="00ED1763" w:rsidP="00ED1763" w:rsidRDefault="00ED1763" w14:paraId="649841B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w:t>
            </w:r>
          </w:p>
        </w:tc>
        <w:tc>
          <w:tcPr>
            <w:tcW w:w="630" w:type="dxa"/>
          </w:tcPr>
          <w:p w:rsidRPr="00ED1763" w:rsidR="00ED1763" w:rsidP="00ED1763" w:rsidRDefault="00ED1763" w14:paraId="44240AA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5</w:t>
            </w:r>
          </w:p>
        </w:tc>
        <w:tc>
          <w:tcPr>
            <w:tcW w:w="900" w:type="dxa"/>
          </w:tcPr>
          <w:p w:rsidRPr="00ED1763" w:rsidR="00ED1763" w:rsidP="00ED1763" w:rsidRDefault="00ED1763" w14:paraId="6A09E912"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tcPr>
          <w:p w:rsidRPr="00ED1763" w:rsidR="00ED1763" w:rsidP="00ED1763" w:rsidRDefault="00ED1763" w14:paraId="33E67AC6"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tcPr>
          <w:p w:rsidRPr="00ED1763" w:rsidR="00ED1763" w:rsidP="00ED1763" w:rsidRDefault="00ED1763" w14:paraId="5FCD5EC4"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3</w:t>
            </w:r>
          </w:p>
        </w:tc>
        <w:tc>
          <w:tcPr>
            <w:tcW w:w="810" w:type="dxa"/>
          </w:tcPr>
          <w:p w:rsidRPr="00ED1763" w:rsidR="00ED1763" w:rsidP="00ED1763" w:rsidRDefault="00ED1763" w14:paraId="2598DEE6"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4</w:t>
            </w:r>
          </w:p>
        </w:tc>
      </w:tr>
      <w:tr w:rsidRPr="00ED1763" w:rsidR="00ED1763" w:rsidTr="00ED1763" w14:paraId="104D4510" w14:textId="77777777">
        <w:trPr>
          <w:trHeight w:val="323"/>
        </w:trPr>
        <w:tc>
          <w:tcPr>
            <w:tcW w:w="1098" w:type="dxa"/>
            <w:vMerge/>
          </w:tcPr>
          <w:p w:rsidRPr="00ED1763" w:rsidR="00ED1763" w:rsidP="00ED1763" w:rsidRDefault="00ED1763" w14:paraId="779F8E76" w14:textId="77777777">
            <w:pPr>
              <w:autoSpaceDE w:val="0"/>
              <w:autoSpaceDN w:val="0"/>
              <w:adjustRightInd w:val="0"/>
              <w:spacing w:line="360" w:lineRule="auto"/>
              <w:jc w:val="both"/>
              <w:rPr>
                <w:rFonts w:ascii="Times New Roman" w:hAnsi="Times New Roman" w:cs="Times New Roman"/>
                <w:bCs/>
                <w:sz w:val="18"/>
                <w:szCs w:val="18"/>
              </w:rPr>
            </w:pPr>
          </w:p>
        </w:tc>
        <w:tc>
          <w:tcPr>
            <w:tcW w:w="990" w:type="dxa"/>
          </w:tcPr>
          <w:p w:rsidRPr="00ED1763" w:rsidR="00ED1763" w:rsidP="00ED1763" w:rsidRDefault="00ED1763" w14:paraId="2B9D4B37"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Total</w:t>
            </w:r>
          </w:p>
        </w:tc>
        <w:tc>
          <w:tcPr>
            <w:tcW w:w="990" w:type="dxa"/>
          </w:tcPr>
          <w:p w:rsidRPr="00ED1763" w:rsidR="00ED1763" w:rsidP="00ED1763" w:rsidRDefault="00ED1763" w14:paraId="632BF140"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16</w:t>
            </w:r>
          </w:p>
        </w:tc>
        <w:tc>
          <w:tcPr>
            <w:tcW w:w="630" w:type="dxa"/>
          </w:tcPr>
          <w:p w:rsidRPr="00ED1763" w:rsidR="00ED1763" w:rsidP="00ED1763" w:rsidRDefault="00ED1763" w14:paraId="0EB8FAC1"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90" w:type="dxa"/>
          </w:tcPr>
          <w:p w:rsidRPr="00ED1763" w:rsidR="00ED1763" w:rsidP="00ED1763" w:rsidRDefault="00ED1763" w14:paraId="32DF9E93"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17</w:t>
            </w:r>
          </w:p>
        </w:tc>
        <w:tc>
          <w:tcPr>
            <w:tcW w:w="630" w:type="dxa"/>
          </w:tcPr>
          <w:p w:rsidRPr="00ED1763" w:rsidR="00ED1763" w:rsidP="00ED1763" w:rsidRDefault="00ED1763" w14:paraId="07DDE0E2"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90" w:type="dxa"/>
          </w:tcPr>
          <w:p w:rsidRPr="00ED1763" w:rsidR="00ED1763" w:rsidP="00ED1763" w:rsidRDefault="00ED1763" w14:paraId="7C14D38D"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19</w:t>
            </w:r>
          </w:p>
        </w:tc>
        <w:tc>
          <w:tcPr>
            <w:tcW w:w="630" w:type="dxa"/>
          </w:tcPr>
          <w:p w:rsidRPr="00ED1763" w:rsidR="00ED1763" w:rsidP="00ED1763" w:rsidRDefault="00ED1763" w14:paraId="5362C256"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00" w:type="dxa"/>
          </w:tcPr>
          <w:p w:rsidRPr="00ED1763" w:rsidR="00ED1763" w:rsidP="00ED1763" w:rsidRDefault="00ED1763" w14:paraId="6A6A9027"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20</w:t>
            </w:r>
          </w:p>
        </w:tc>
        <w:tc>
          <w:tcPr>
            <w:tcW w:w="630" w:type="dxa"/>
          </w:tcPr>
          <w:p w:rsidRPr="00ED1763" w:rsidR="00ED1763" w:rsidP="00ED1763" w:rsidRDefault="00ED1763" w14:paraId="77F386D3"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90" w:type="dxa"/>
          </w:tcPr>
          <w:p w:rsidRPr="00ED1763" w:rsidR="00ED1763" w:rsidP="00ED1763" w:rsidRDefault="00ED1763" w14:paraId="58B94B7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72</w:t>
            </w:r>
          </w:p>
        </w:tc>
        <w:tc>
          <w:tcPr>
            <w:tcW w:w="810" w:type="dxa"/>
          </w:tcPr>
          <w:p w:rsidRPr="00ED1763" w:rsidR="00ED1763" w:rsidP="00ED1763" w:rsidRDefault="00ED1763" w14:paraId="7937297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r>
    </w:tbl>
    <w:p w:rsidRPr="00ED1763" w:rsidR="00ED1763" w:rsidP="00ED1763" w:rsidRDefault="00ED1763" w14:paraId="7818863E" w14:textId="77777777">
      <w:pPr>
        <w:autoSpaceDE w:val="0"/>
        <w:autoSpaceDN w:val="0"/>
        <w:adjustRightInd w:val="0"/>
        <w:spacing w:after="0" w:line="360" w:lineRule="auto"/>
        <w:jc w:val="both"/>
        <w:rPr>
          <w:rFonts w:ascii="Times New Roman" w:hAnsi="Times New Roman" w:cs="Times New Roman"/>
          <w:sz w:val="24"/>
          <w:szCs w:val="24"/>
        </w:rPr>
      </w:pPr>
    </w:p>
    <w:p w:rsidRPr="00ED1763" w:rsidR="00ED1763" w:rsidP="00ED1763" w:rsidRDefault="00ED1763" w14:paraId="1A0E6F03"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The study requested respondents to indicate the number of years they had served for. From the findings the study established that 25% of the respondents had worked for a period of more than 10 years, 51 % of the respondent indicated that they had worked for a period raging between 6 to 10 years and finally, 24% of the respondents had served for a period raging between 3 to 5 years.</w:t>
      </w:r>
    </w:p>
    <w:p w:rsidR="00ED1763" w:rsidP="00ED1763" w:rsidRDefault="00ED1763" w14:paraId="44F69B9A" w14:textId="77777777">
      <w:pPr>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5F07D11E" w14:textId="77777777">
      <w:pPr>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41508A3C" w14:textId="77777777">
      <w:pPr>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43D6B1D6" w14:textId="77777777">
      <w:pPr>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17DBC151" w14:textId="77777777">
      <w:pPr>
        <w:autoSpaceDE w:val="0"/>
        <w:autoSpaceDN w:val="0"/>
        <w:adjustRightInd w:val="0"/>
        <w:spacing w:after="0" w:line="360" w:lineRule="auto"/>
        <w:jc w:val="both"/>
        <w:rPr>
          <w:rFonts w:ascii="Times New Roman" w:hAnsi="Times New Roman" w:cs="Times New Roman"/>
          <w:sz w:val="24"/>
          <w:szCs w:val="24"/>
        </w:rPr>
      </w:pPr>
    </w:p>
    <w:p w:rsidR="00884FCD" w:rsidP="00ED1763" w:rsidRDefault="00884FCD" w14:paraId="6F8BD81B" w14:textId="77777777">
      <w:pPr>
        <w:autoSpaceDE w:val="0"/>
        <w:autoSpaceDN w:val="0"/>
        <w:adjustRightInd w:val="0"/>
        <w:spacing w:after="0" w:line="360" w:lineRule="auto"/>
        <w:jc w:val="both"/>
        <w:rPr>
          <w:rFonts w:ascii="Times New Roman" w:hAnsi="Times New Roman" w:cs="Times New Roman"/>
          <w:sz w:val="24"/>
          <w:szCs w:val="24"/>
        </w:rPr>
      </w:pPr>
    </w:p>
    <w:p w:rsidR="008D1FB5" w:rsidP="00ED1763" w:rsidRDefault="008D1FB5" w14:paraId="2613E9C1" w14:textId="77777777">
      <w:pPr>
        <w:autoSpaceDE w:val="0"/>
        <w:autoSpaceDN w:val="0"/>
        <w:adjustRightInd w:val="0"/>
        <w:spacing w:after="0" w:line="360" w:lineRule="auto"/>
        <w:jc w:val="both"/>
        <w:rPr>
          <w:rFonts w:ascii="Times New Roman" w:hAnsi="Times New Roman" w:cs="Times New Roman"/>
          <w:sz w:val="24"/>
          <w:szCs w:val="24"/>
        </w:rPr>
      </w:pPr>
    </w:p>
    <w:p w:rsidR="008D1FB5" w:rsidP="00ED1763" w:rsidRDefault="008D1FB5" w14:paraId="1037B8A3" w14:textId="77777777">
      <w:pPr>
        <w:autoSpaceDE w:val="0"/>
        <w:autoSpaceDN w:val="0"/>
        <w:adjustRightInd w:val="0"/>
        <w:spacing w:after="0" w:line="360" w:lineRule="auto"/>
        <w:jc w:val="both"/>
        <w:rPr>
          <w:rFonts w:ascii="Times New Roman" w:hAnsi="Times New Roman" w:cs="Times New Roman"/>
          <w:sz w:val="24"/>
          <w:szCs w:val="24"/>
        </w:rPr>
      </w:pPr>
    </w:p>
    <w:p w:rsidR="00884FCD" w:rsidP="00ED1763" w:rsidRDefault="00884FCD" w14:paraId="687C6DE0" w14:textId="77777777">
      <w:pPr>
        <w:autoSpaceDE w:val="0"/>
        <w:autoSpaceDN w:val="0"/>
        <w:adjustRightInd w:val="0"/>
        <w:spacing w:after="0" w:line="360" w:lineRule="auto"/>
        <w:jc w:val="both"/>
        <w:rPr>
          <w:rFonts w:ascii="Times New Roman" w:hAnsi="Times New Roman" w:cs="Times New Roman"/>
          <w:sz w:val="24"/>
          <w:szCs w:val="24"/>
        </w:rPr>
      </w:pPr>
    </w:p>
    <w:p w:rsidR="00884FCD" w:rsidP="00ED1763" w:rsidRDefault="00884FCD" w14:paraId="5B2F9378" w14:textId="77777777">
      <w:pPr>
        <w:autoSpaceDE w:val="0"/>
        <w:autoSpaceDN w:val="0"/>
        <w:adjustRightInd w:val="0"/>
        <w:spacing w:after="0" w:line="360" w:lineRule="auto"/>
        <w:jc w:val="both"/>
        <w:rPr>
          <w:rFonts w:ascii="Times New Roman" w:hAnsi="Times New Roman" w:cs="Times New Roman"/>
          <w:sz w:val="24"/>
          <w:szCs w:val="24"/>
        </w:rPr>
      </w:pPr>
    </w:p>
    <w:p w:rsidR="005B3CDD" w:rsidP="00ED1763" w:rsidRDefault="005B3CDD" w14:paraId="58E6DD4E" w14:textId="77777777">
      <w:pPr>
        <w:autoSpaceDE w:val="0"/>
        <w:autoSpaceDN w:val="0"/>
        <w:adjustRightInd w:val="0"/>
        <w:spacing w:after="0" w:line="360" w:lineRule="auto"/>
        <w:jc w:val="both"/>
        <w:rPr>
          <w:rFonts w:ascii="Times New Roman" w:hAnsi="Times New Roman" w:cs="Times New Roman"/>
          <w:sz w:val="24"/>
          <w:szCs w:val="24"/>
        </w:rPr>
      </w:pPr>
    </w:p>
    <w:p w:rsidR="005B3CDD" w:rsidP="00ED1763" w:rsidRDefault="005B3CDD" w14:paraId="7D3BEE8F" w14:textId="77777777">
      <w:pPr>
        <w:autoSpaceDE w:val="0"/>
        <w:autoSpaceDN w:val="0"/>
        <w:adjustRightInd w:val="0"/>
        <w:spacing w:after="0" w:line="360" w:lineRule="auto"/>
        <w:jc w:val="both"/>
        <w:rPr>
          <w:rFonts w:ascii="Times New Roman" w:hAnsi="Times New Roman" w:cs="Times New Roman"/>
          <w:sz w:val="24"/>
          <w:szCs w:val="24"/>
        </w:rPr>
      </w:pPr>
    </w:p>
    <w:p w:rsidR="005B3CDD" w:rsidP="00ED1763" w:rsidRDefault="005B3CDD" w14:paraId="3B88899E" w14:textId="77777777">
      <w:pPr>
        <w:autoSpaceDE w:val="0"/>
        <w:autoSpaceDN w:val="0"/>
        <w:adjustRightInd w:val="0"/>
        <w:spacing w:after="0" w:line="360" w:lineRule="auto"/>
        <w:jc w:val="both"/>
        <w:rPr>
          <w:rFonts w:ascii="Times New Roman" w:hAnsi="Times New Roman" w:cs="Times New Roman"/>
          <w:sz w:val="24"/>
          <w:szCs w:val="24"/>
        </w:rPr>
      </w:pPr>
    </w:p>
    <w:p w:rsidRPr="00ED1763" w:rsidR="00884FCD" w:rsidP="00ED1763" w:rsidRDefault="00884FCD" w14:paraId="69E2BB2B" w14:textId="77777777">
      <w:pPr>
        <w:autoSpaceDE w:val="0"/>
        <w:autoSpaceDN w:val="0"/>
        <w:adjustRightInd w:val="0"/>
        <w:spacing w:after="0" w:line="360" w:lineRule="auto"/>
        <w:jc w:val="both"/>
        <w:rPr>
          <w:rFonts w:ascii="Times New Roman" w:hAnsi="Times New Roman" w:cs="Times New Roman"/>
          <w:sz w:val="24"/>
          <w:szCs w:val="24"/>
        </w:rPr>
      </w:pPr>
    </w:p>
    <w:p w:rsidRPr="00ED1763" w:rsidR="00ED1763" w:rsidP="00ED1763" w:rsidRDefault="00ED1763" w14:paraId="48108803"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b/>
          <w:sz w:val="24"/>
          <w:szCs w:val="24"/>
        </w:rPr>
        <w:t>Table 3</w:t>
      </w:r>
      <w:r w:rsidRPr="00ED1763">
        <w:rPr>
          <w:rFonts w:ascii="Times New Roman" w:hAnsi="Times New Roman" w:cs="Times New Roman"/>
          <w:sz w:val="24"/>
          <w:szCs w:val="24"/>
        </w:rPr>
        <w:t xml:space="preserve"> Experience of respondents</w:t>
      </w:r>
    </w:p>
    <w:tbl>
      <w:tblPr>
        <w:tblStyle w:val="TableGrid1"/>
        <w:tblW w:w="9558" w:type="dxa"/>
        <w:tblLayout w:type="fixed"/>
        <w:tblLook w:val="04A0" w:firstRow="1" w:lastRow="0" w:firstColumn="1" w:lastColumn="0" w:noHBand="0" w:noVBand="1"/>
      </w:tblPr>
      <w:tblGrid>
        <w:gridCol w:w="1368"/>
        <w:gridCol w:w="1080"/>
        <w:gridCol w:w="630"/>
        <w:gridCol w:w="1080"/>
        <w:gridCol w:w="540"/>
        <w:gridCol w:w="1080"/>
        <w:gridCol w:w="540"/>
        <w:gridCol w:w="1080"/>
        <w:gridCol w:w="540"/>
        <w:gridCol w:w="1080"/>
        <w:gridCol w:w="540"/>
      </w:tblGrid>
      <w:tr w:rsidRPr="00ED1763" w:rsidR="00ED1763" w:rsidTr="00ED1763" w14:paraId="3402CE01" w14:textId="77777777">
        <w:tc>
          <w:tcPr>
            <w:tcW w:w="1368" w:type="dxa"/>
            <w:vMerge w:val="restart"/>
          </w:tcPr>
          <w:p w:rsidRPr="00ED1763" w:rsidR="00ED1763" w:rsidP="00ED1763" w:rsidRDefault="00ED1763" w14:paraId="57C0D796" w14:textId="77777777">
            <w:pPr>
              <w:autoSpaceDE w:val="0"/>
              <w:autoSpaceDN w:val="0"/>
              <w:adjustRightInd w:val="0"/>
              <w:spacing w:line="360" w:lineRule="auto"/>
              <w:jc w:val="both"/>
              <w:rPr>
                <w:rFonts w:ascii="Times New Roman" w:hAnsi="Times New Roman" w:cs="Times New Roman"/>
                <w:b/>
                <w:bCs/>
                <w:sz w:val="20"/>
                <w:szCs w:val="20"/>
              </w:rPr>
            </w:pPr>
          </w:p>
          <w:p w:rsidRPr="00ED1763" w:rsidR="00ED1763" w:rsidP="00ED1763" w:rsidRDefault="00ED1763" w14:paraId="6EEBA61D"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Years of experience</w:t>
            </w:r>
          </w:p>
        </w:tc>
        <w:tc>
          <w:tcPr>
            <w:tcW w:w="8190" w:type="dxa"/>
            <w:gridSpan w:val="10"/>
          </w:tcPr>
          <w:p w:rsidRPr="00ED1763" w:rsidR="00ED1763" w:rsidP="00ED1763" w:rsidRDefault="00ED1763" w14:paraId="4D43246D"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Response</w:t>
            </w:r>
          </w:p>
        </w:tc>
      </w:tr>
      <w:tr w:rsidRPr="00ED1763" w:rsidR="00ED1763" w:rsidTr="00ED1763" w14:paraId="20837944" w14:textId="77777777">
        <w:tc>
          <w:tcPr>
            <w:tcW w:w="1368" w:type="dxa"/>
            <w:vMerge/>
          </w:tcPr>
          <w:p w:rsidRPr="00ED1763" w:rsidR="00ED1763" w:rsidP="00ED1763" w:rsidRDefault="00ED1763" w14:paraId="0D142F6F" w14:textId="77777777">
            <w:pPr>
              <w:autoSpaceDE w:val="0"/>
              <w:autoSpaceDN w:val="0"/>
              <w:adjustRightInd w:val="0"/>
              <w:spacing w:line="360" w:lineRule="auto"/>
              <w:jc w:val="both"/>
              <w:rPr>
                <w:rFonts w:ascii="Times New Roman" w:hAnsi="Times New Roman" w:cs="Times New Roman"/>
                <w:b/>
                <w:bCs/>
                <w:sz w:val="20"/>
                <w:szCs w:val="20"/>
              </w:rPr>
            </w:pPr>
          </w:p>
        </w:tc>
        <w:tc>
          <w:tcPr>
            <w:tcW w:w="1710" w:type="dxa"/>
            <w:gridSpan w:val="2"/>
          </w:tcPr>
          <w:p w:rsidRPr="00ED1763" w:rsidR="00ED1763" w:rsidP="00ED1763" w:rsidRDefault="00ED1763" w14:paraId="787B9D65"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Finance directors</w:t>
            </w:r>
          </w:p>
        </w:tc>
        <w:tc>
          <w:tcPr>
            <w:tcW w:w="1620" w:type="dxa"/>
            <w:gridSpan w:val="2"/>
          </w:tcPr>
          <w:p w:rsidRPr="00ED1763" w:rsidR="00ED1763" w:rsidP="00ED1763" w:rsidRDefault="00ED1763" w14:paraId="2D8FBEA8"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sz w:val="20"/>
                <w:szCs w:val="20"/>
              </w:rPr>
              <w:t>accountants</w:t>
            </w:r>
          </w:p>
        </w:tc>
        <w:tc>
          <w:tcPr>
            <w:tcW w:w="1620" w:type="dxa"/>
            <w:gridSpan w:val="2"/>
          </w:tcPr>
          <w:p w:rsidRPr="00ED1763" w:rsidR="00ED1763" w:rsidP="00ED1763" w:rsidRDefault="00ED1763" w14:paraId="035E3B57"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Audit directors</w:t>
            </w:r>
          </w:p>
        </w:tc>
        <w:tc>
          <w:tcPr>
            <w:tcW w:w="1620" w:type="dxa"/>
            <w:gridSpan w:val="2"/>
          </w:tcPr>
          <w:p w:rsidRPr="00ED1763" w:rsidR="00ED1763" w:rsidP="00ED1763" w:rsidRDefault="00ED1763" w14:paraId="149F90B8"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 xml:space="preserve">Senior auditors </w:t>
            </w:r>
          </w:p>
        </w:tc>
        <w:tc>
          <w:tcPr>
            <w:tcW w:w="1620" w:type="dxa"/>
            <w:gridSpan w:val="2"/>
          </w:tcPr>
          <w:p w:rsidRPr="00ED1763" w:rsidR="00ED1763" w:rsidP="00ED1763" w:rsidRDefault="00ED1763" w14:paraId="645114B6"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Total</w:t>
            </w:r>
          </w:p>
        </w:tc>
      </w:tr>
      <w:tr w:rsidRPr="00ED1763" w:rsidR="00ED1763" w:rsidTr="00ED1763" w14:paraId="03D54C06" w14:textId="77777777">
        <w:tc>
          <w:tcPr>
            <w:tcW w:w="1368" w:type="dxa"/>
            <w:vMerge/>
          </w:tcPr>
          <w:p w:rsidRPr="00ED1763" w:rsidR="00ED1763" w:rsidP="00ED1763" w:rsidRDefault="00ED1763" w14:paraId="4475AD14" w14:textId="77777777">
            <w:pPr>
              <w:autoSpaceDE w:val="0"/>
              <w:autoSpaceDN w:val="0"/>
              <w:adjustRightInd w:val="0"/>
              <w:spacing w:line="360" w:lineRule="auto"/>
              <w:jc w:val="both"/>
              <w:rPr>
                <w:rFonts w:ascii="Times New Roman" w:hAnsi="Times New Roman" w:cs="Times New Roman"/>
                <w:b/>
                <w:bCs/>
                <w:sz w:val="20"/>
                <w:szCs w:val="20"/>
              </w:rPr>
            </w:pPr>
          </w:p>
        </w:tc>
        <w:tc>
          <w:tcPr>
            <w:tcW w:w="1080" w:type="dxa"/>
          </w:tcPr>
          <w:p w:rsidRPr="00ED1763" w:rsidR="00ED1763" w:rsidP="00ED1763" w:rsidRDefault="00ED1763" w14:paraId="05E08DAC"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630" w:type="dxa"/>
          </w:tcPr>
          <w:p w:rsidRPr="00ED1763" w:rsidR="00ED1763" w:rsidP="00ED1763" w:rsidRDefault="00ED1763" w14:paraId="2C035604"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c>
          <w:tcPr>
            <w:tcW w:w="1080" w:type="dxa"/>
          </w:tcPr>
          <w:p w:rsidRPr="00ED1763" w:rsidR="00ED1763" w:rsidP="00ED1763" w:rsidRDefault="00ED1763" w14:paraId="6A2006B8"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540" w:type="dxa"/>
          </w:tcPr>
          <w:p w:rsidRPr="00ED1763" w:rsidR="00ED1763" w:rsidP="00ED1763" w:rsidRDefault="00ED1763" w14:paraId="76770ADA"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c>
          <w:tcPr>
            <w:tcW w:w="1080" w:type="dxa"/>
          </w:tcPr>
          <w:p w:rsidRPr="00ED1763" w:rsidR="00ED1763" w:rsidP="00ED1763" w:rsidRDefault="00ED1763" w14:paraId="3FF4FF82"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540" w:type="dxa"/>
          </w:tcPr>
          <w:p w:rsidRPr="00ED1763" w:rsidR="00ED1763" w:rsidP="00ED1763" w:rsidRDefault="00ED1763" w14:paraId="4A17A4CD"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c>
          <w:tcPr>
            <w:tcW w:w="1080" w:type="dxa"/>
          </w:tcPr>
          <w:p w:rsidRPr="00ED1763" w:rsidR="00ED1763" w:rsidP="00ED1763" w:rsidRDefault="00ED1763" w14:paraId="2FDB4703"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540" w:type="dxa"/>
          </w:tcPr>
          <w:p w:rsidRPr="00ED1763" w:rsidR="00ED1763" w:rsidP="00ED1763" w:rsidRDefault="00ED1763" w14:paraId="3C396D09"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c>
          <w:tcPr>
            <w:tcW w:w="1080" w:type="dxa"/>
          </w:tcPr>
          <w:p w:rsidRPr="00ED1763" w:rsidR="00ED1763" w:rsidP="00ED1763" w:rsidRDefault="00ED1763" w14:paraId="22F93391"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 xml:space="preserve">Frequency </w:t>
            </w:r>
          </w:p>
        </w:tc>
        <w:tc>
          <w:tcPr>
            <w:tcW w:w="540" w:type="dxa"/>
          </w:tcPr>
          <w:p w:rsidRPr="00ED1763" w:rsidR="00ED1763" w:rsidP="00ED1763" w:rsidRDefault="00ED1763" w14:paraId="534093B6"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w:t>
            </w:r>
          </w:p>
        </w:tc>
      </w:tr>
      <w:tr w:rsidRPr="00ED1763" w:rsidR="00ED1763" w:rsidTr="00ED1763" w14:paraId="036831F9" w14:textId="77777777">
        <w:trPr>
          <w:trHeight w:val="332"/>
        </w:trPr>
        <w:tc>
          <w:tcPr>
            <w:tcW w:w="1368" w:type="dxa"/>
          </w:tcPr>
          <w:p w:rsidRPr="00ED1763" w:rsidR="00ED1763" w:rsidP="00ED1763" w:rsidRDefault="00ED1763" w14:paraId="5AB93DDC"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1-2</w:t>
            </w:r>
          </w:p>
        </w:tc>
        <w:tc>
          <w:tcPr>
            <w:tcW w:w="1080" w:type="dxa"/>
          </w:tcPr>
          <w:p w:rsidRPr="00ED1763" w:rsidR="00ED1763" w:rsidP="00ED1763" w:rsidRDefault="00ED1763" w14:paraId="1BBD13F9"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630" w:type="dxa"/>
          </w:tcPr>
          <w:p w:rsidRPr="00ED1763" w:rsidR="00ED1763" w:rsidP="00ED1763" w:rsidRDefault="00ED1763" w14:paraId="0BE14808"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1080" w:type="dxa"/>
          </w:tcPr>
          <w:p w:rsidRPr="00ED1763" w:rsidR="00ED1763" w:rsidP="00ED1763" w:rsidRDefault="00ED1763" w14:paraId="09FA2A7E"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540" w:type="dxa"/>
          </w:tcPr>
          <w:p w:rsidRPr="00ED1763" w:rsidR="00ED1763" w:rsidP="00ED1763" w:rsidRDefault="00ED1763" w14:paraId="237AFA4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1080" w:type="dxa"/>
          </w:tcPr>
          <w:p w:rsidRPr="00ED1763" w:rsidR="00ED1763" w:rsidP="00ED1763" w:rsidRDefault="00ED1763" w14:paraId="3AD8BB85"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540" w:type="dxa"/>
          </w:tcPr>
          <w:p w:rsidRPr="00ED1763" w:rsidR="00ED1763" w:rsidP="00ED1763" w:rsidRDefault="00ED1763" w14:paraId="120C4E94" w14:textId="77777777">
            <w:pPr>
              <w:autoSpaceDE w:val="0"/>
              <w:autoSpaceDN w:val="0"/>
              <w:adjustRightInd w:val="0"/>
              <w:spacing w:line="360" w:lineRule="auto"/>
              <w:jc w:val="both"/>
              <w:rPr>
                <w:rFonts w:ascii="Times New Roman" w:hAnsi="Times New Roman" w:cs="Times New Roman"/>
                <w:bCs/>
                <w:sz w:val="20"/>
                <w:szCs w:val="20"/>
              </w:rPr>
            </w:pPr>
          </w:p>
        </w:tc>
        <w:tc>
          <w:tcPr>
            <w:tcW w:w="1080" w:type="dxa"/>
          </w:tcPr>
          <w:p w:rsidRPr="00ED1763" w:rsidR="00ED1763" w:rsidP="00ED1763" w:rsidRDefault="00ED1763" w14:paraId="42AFC42D" w14:textId="77777777">
            <w:pPr>
              <w:autoSpaceDE w:val="0"/>
              <w:autoSpaceDN w:val="0"/>
              <w:adjustRightInd w:val="0"/>
              <w:spacing w:line="360" w:lineRule="auto"/>
              <w:jc w:val="both"/>
              <w:rPr>
                <w:rFonts w:ascii="Times New Roman" w:hAnsi="Times New Roman" w:cs="Times New Roman"/>
                <w:bCs/>
                <w:sz w:val="20"/>
                <w:szCs w:val="20"/>
              </w:rPr>
            </w:pPr>
          </w:p>
        </w:tc>
        <w:tc>
          <w:tcPr>
            <w:tcW w:w="540" w:type="dxa"/>
          </w:tcPr>
          <w:p w:rsidRPr="00ED1763" w:rsidR="00ED1763" w:rsidP="00ED1763" w:rsidRDefault="00ED1763" w14:paraId="271CA723" w14:textId="77777777">
            <w:pPr>
              <w:autoSpaceDE w:val="0"/>
              <w:autoSpaceDN w:val="0"/>
              <w:adjustRightInd w:val="0"/>
              <w:spacing w:line="360" w:lineRule="auto"/>
              <w:jc w:val="both"/>
              <w:rPr>
                <w:rFonts w:ascii="Times New Roman" w:hAnsi="Times New Roman" w:cs="Times New Roman"/>
                <w:bCs/>
                <w:sz w:val="20"/>
                <w:szCs w:val="20"/>
              </w:rPr>
            </w:pPr>
          </w:p>
        </w:tc>
        <w:tc>
          <w:tcPr>
            <w:tcW w:w="1080" w:type="dxa"/>
          </w:tcPr>
          <w:p w:rsidRPr="00ED1763" w:rsidR="00ED1763" w:rsidP="00ED1763" w:rsidRDefault="00ED1763" w14:paraId="75FBE423" w14:textId="77777777">
            <w:pPr>
              <w:autoSpaceDE w:val="0"/>
              <w:autoSpaceDN w:val="0"/>
              <w:adjustRightInd w:val="0"/>
              <w:spacing w:line="360" w:lineRule="auto"/>
              <w:jc w:val="both"/>
              <w:rPr>
                <w:rFonts w:ascii="Times New Roman" w:hAnsi="Times New Roman" w:cs="Times New Roman"/>
                <w:bCs/>
                <w:sz w:val="20"/>
                <w:szCs w:val="20"/>
              </w:rPr>
            </w:pPr>
          </w:p>
        </w:tc>
        <w:tc>
          <w:tcPr>
            <w:tcW w:w="540" w:type="dxa"/>
          </w:tcPr>
          <w:p w:rsidRPr="00ED1763" w:rsidR="00ED1763" w:rsidP="00ED1763" w:rsidRDefault="00ED1763" w14:paraId="2D3F0BEC" w14:textId="77777777">
            <w:pPr>
              <w:autoSpaceDE w:val="0"/>
              <w:autoSpaceDN w:val="0"/>
              <w:adjustRightInd w:val="0"/>
              <w:spacing w:line="360" w:lineRule="auto"/>
              <w:jc w:val="both"/>
              <w:rPr>
                <w:rFonts w:ascii="Times New Roman" w:hAnsi="Times New Roman" w:cs="Times New Roman"/>
                <w:bCs/>
                <w:sz w:val="20"/>
                <w:szCs w:val="20"/>
              </w:rPr>
            </w:pPr>
          </w:p>
        </w:tc>
      </w:tr>
      <w:tr w:rsidRPr="00ED1763" w:rsidR="00ED1763" w:rsidTr="00ED1763" w14:paraId="7C2AFCF2" w14:textId="77777777">
        <w:tc>
          <w:tcPr>
            <w:tcW w:w="1368" w:type="dxa"/>
          </w:tcPr>
          <w:p w:rsidRPr="00ED1763" w:rsidR="00ED1763" w:rsidP="00ED1763" w:rsidRDefault="00ED1763" w14:paraId="1AD2B540"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3-5</w:t>
            </w:r>
          </w:p>
        </w:tc>
        <w:tc>
          <w:tcPr>
            <w:tcW w:w="1080" w:type="dxa"/>
          </w:tcPr>
          <w:p w:rsidRPr="00ED1763" w:rsidR="00ED1763" w:rsidP="00ED1763" w:rsidRDefault="00ED1763" w14:paraId="3AC2E41B"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630" w:type="dxa"/>
          </w:tcPr>
          <w:p w:rsidRPr="00ED1763" w:rsidR="00ED1763" w:rsidP="00ED1763" w:rsidRDefault="00ED1763" w14:paraId="09D9AC6E"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1080" w:type="dxa"/>
          </w:tcPr>
          <w:p w:rsidRPr="00ED1763" w:rsidR="00ED1763" w:rsidP="00ED1763" w:rsidRDefault="00ED1763" w14:paraId="109B8484"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7</w:t>
            </w:r>
          </w:p>
        </w:tc>
        <w:tc>
          <w:tcPr>
            <w:tcW w:w="540" w:type="dxa"/>
          </w:tcPr>
          <w:p w:rsidRPr="00ED1763" w:rsidR="00ED1763" w:rsidP="00ED1763" w:rsidRDefault="00ED1763" w14:paraId="34FC31A7"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41</w:t>
            </w:r>
          </w:p>
        </w:tc>
        <w:tc>
          <w:tcPr>
            <w:tcW w:w="1080" w:type="dxa"/>
          </w:tcPr>
          <w:p w:rsidRPr="00ED1763" w:rsidR="00ED1763" w:rsidP="00ED1763" w:rsidRDefault="00ED1763" w14:paraId="56B20A0C"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w:t>
            </w:r>
          </w:p>
        </w:tc>
        <w:tc>
          <w:tcPr>
            <w:tcW w:w="540" w:type="dxa"/>
          </w:tcPr>
          <w:p w:rsidRPr="00ED1763" w:rsidR="00ED1763" w:rsidP="00ED1763" w:rsidRDefault="00ED1763" w14:paraId="76DB90EB"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5</w:t>
            </w:r>
          </w:p>
        </w:tc>
        <w:tc>
          <w:tcPr>
            <w:tcW w:w="1080" w:type="dxa"/>
          </w:tcPr>
          <w:p w:rsidRPr="00ED1763" w:rsidR="00ED1763" w:rsidP="00ED1763" w:rsidRDefault="00ED1763" w14:paraId="2B2B7304"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9</w:t>
            </w:r>
          </w:p>
        </w:tc>
        <w:tc>
          <w:tcPr>
            <w:tcW w:w="540" w:type="dxa"/>
          </w:tcPr>
          <w:p w:rsidRPr="00ED1763" w:rsidR="00ED1763" w:rsidP="00ED1763" w:rsidRDefault="00ED1763" w14:paraId="43FBD11F"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45</w:t>
            </w:r>
          </w:p>
        </w:tc>
        <w:tc>
          <w:tcPr>
            <w:tcW w:w="1080" w:type="dxa"/>
          </w:tcPr>
          <w:p w:rsidRPr="00ED1763" w:rsidR="00ED1763" w:rsidP="00ED1763" w:rsidRDefault="00ED1763" w14:paraId="44641878"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17</w:t>
            </w:r>
          </w:p>
        </w:tc>
        <w:tc>
          <w:tcPr>
            <w:tcW w:w="540" w:type="dxa"/>
          </w:tcPr>
          <w:p w:rsidRPr="00ED1763" w:rsidR="00ED1763" w:rsidP="00ED1763" w:rsidRDefault="00ED1763" w14:paraId="0AA4FC67"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24</w:t>
            </w:r>
          </w:p>
        </w:tc>
      </w:tr>
      <w:tr w:rsidRPr="00ED1763" w:rsidR="00ED1763" w:rsidTr="00ED1763" w14:paraId="4815BC51" w14:textId="77777777">
        <w:tc>
          <w:tcPr>
            <w:tcW w:w="1368" w:type="dxa"/>
          </w:tcPr>
          <w:p w:rsidRPr="00ED1763" w:rsidR="00ED1763" w:rsidP="00ED1763" w:rsidRDefault="00ED1763" w14:paraId="64573550"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6-10</w:t>
            </w:r>
          </w:p>
        </w:tc>
        <w:tc>
          <w:tcPr>
            <w:tcW w:w="1080" w:type="dxa"/>
          </w:tcPr>
          <w:p w:rsidRPr="00ED1763" w:rsidR="00ED1763" w:rsidP="00ED1763" w:rsidRDefault="00ED1763" w14:paraId="29B4EA1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6</w:t>
            </w:r>
          </w:p>
        </w:tc>
        <w:tc>
          <w:tcPr>
            <w:tcW w:w="630" w:type="dxa"/>
          </w:tcPr>
          <w:p w:rsidRPr="00ED1763" w:rsidR="00ED1763" w:rsidP="00ED1763" w:rsidRDefault="00ED1763" w14:paraId="0CD124DB"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38</w:t>
            </w:r>
          </w:p>
        </w:tc>
        <w:tc>
          <w:tcPr>
            <w:tcW w:w="1080" w:type="dxa"/>
          </w:tcPr>
          <w:p w:rsidRPr="00ED1763" w:rsidR="00ED1763" w:rsidP="00ED1763" w:rsidRDefault="00ED1763" w14:paraId="03853697"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8</w:t>
            </w:r>
          </w:p>
        </w:tc>
        <w:tc>
          <w:tcPr>
            <w:tcW w:w="540" w:type="dxa"/>
          </w:tcPr>
          <w:p w:rsidRPr="00ED1763" w:rsidR="00ED1763" w:rsidP="00ED1763" w:rsidRDefault="00ED1763" w14:paraId="28E52AA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47</w:t>
            </w:r>
          </w:p>
        </w:tc>
        <w:tc>
          <w:tcPr>
            <w:tcW w:w="1080" w:type="dxa"/>
          </w:tcPr>
          <w:p w:rsidRPr="00ED1763" w:rsidR="00ED1763" w:rsidP="00ED1763" w:rsidRDefault="00ED1763" w14:paraId="48DF98D7"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12</w:t>
            </w:r>
          </w:p>
        </w:tc>
        <w:tc>
          <w:tcPr>
            <w:tcW w:w="540" w:type="dxa"/>
          </w:tcPr>
          <w:p w:rsidRPr="00ED1763" w:rsidR="00ED1763" w:rsidP="00ED1763" w:rsidRDefault="00ED1763" w14:paraId="4302821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63</w:t>
            </w:r>
          </w:p>
        </w:tc>
        <w:tc>
          <w:tcPr>
            <w:tcW w:w="1080" w:type="dxa"/>
          </w:tcPr>
          <w:p w:rsidRPr="00ED1763" w:rsidR="00ED1763" w:rsidP="00ED1763" w:rsidRDefault="00ED1763" w14:paraId="735DA4F4"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11</w:t>
            </w:r>
          </w:p>
        </w:tc>
        <w:tc>
          <w:tcPr>
            <w:tcW w:w="540" w:type="dxa"/>
          </w:tcPr>
          <w:p w:rsidRPr="00ED1763" w:rsidR="00ED1763" w:rsidP="00ED1763" w:rsidRDefault="00ED1763" w14:paraId="5FE3165D"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55</w:t>
            </w:r>
          </w:p>
        </w:tc>
        <w:tc>
          <w:tcPr>
            <w:tcW w:w="1080" w:type="dxa"/>
          </w:tcPr>
          <w:p w:rsidRPr="00ED1763" w:rsidR="00ED1763" w:rsidP="00ED1763" w:rsidRDefault="00ED1763" w14:paraId="0903FD93"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37</w:t>
            </w:r>
          </w:p>
        </w:tc>
        <w:tc>
          <w:tcPr>
            <w:tcW w:w="540" w:type="dxa"/>
          </w:tcPr>
          <w:p w:rsidRPr="00ED1763" w:rsidR="00ED1763" w:rsidP="00ED1763" w:rsidRDefault="00ED1763" w14:paraId="3CBA40D0"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51</w:t>
            </w:r>
          </w:p>
        </w:tc>
      </w:tr>
      <w:tr w:rsidRPr="00ED1763" w:rsidR="00ED1763" w:rsidTr="00ED1763" w14:paraId="68BB60C1" w14:textId="77777777">
        <w:tc>
          <w:tcPr>
            <w:tcW w:w="1368" w:type="dxa"/>
          </w:tcPr>
          <w:p w:rsidRPr="00ED1763" w:rsidR="00ED1763" w:rsidP="00ED1763" w:rsidRDefault="00ED1763" w14:paraId="5677B884"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sz w:val="20"/>
                <w:szCs w:val="20"/>
              </w:rPr>
              <w:t>More than 10 years</w:t>
            </w:r>
          </w:p>
        </w:tc>
        <w:tc>
          <w:tcPr>
            <w:tcW w:w="1080" w:type="dxa"/>
          </w:tcPr>
          <w:p w:rsidRPr="00ED1763" w:rsidR="00ED1763" w:rsidP="00ED1763" w:rsidRDefault="00ED1763" w14:paraId="75CF4315"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446DE71A"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10</w:t>
            </w:r>
          </w:p>
        </w:tc>
        <w:tc>
          <w:tcPr>
            <w:tcW w:w="630" w:type="dxa"/>
          </w:tcPr>
          <w:p w:rsidRPr="00ED1763" w:rsidR="00ED1763" w:rsidP="00ED1763" w:rsidRDefault="00ED1763" w14:paraId="3CB648E9"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04C1D538"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62</w:t>
            </w:r>
          </w:p>
        </w:tc>
        <w:tc>
          <w:tcPr>
            <w:tcW w:w="1080" w:type="dxa"/>
          </w:tcPr>
          <w:p w:rsidRPr="00ED1763" w:rsidR="00ED1763" w:rsidP="00ED1763" w:rsidRDefault="00ED1763" w14:paraId="0C178E9E"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7144751B"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2</w:t>
            </w:r>
          </w:p>
        </w:tc>
        <w:tc>
          <w:tcPr>
            <w:tcW w:w="540" w:type="dxa"/>
          </w:tcPr>
          <w:p w:rsidRPr="00ED1763" w:rsidR="00ED1763" w:rsidP="00ED1763" w:rsidRDefault="00ED1763" w14:paraId="3C0395D3"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394C502F"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12</w:t>
            </w:r>
          </w:p>
        </w:tc>
        <w:tc>
          <w:tcPr>
            <w:tcW w:w="1080" w:type="dxa"/>
          </w:tcPr>
          <w:p w:rsidRPr="00ED1763" w:rsidR="00ED1763" w:rsidP="00ED1763" w:rsidRDefault="00ED1763" w14:paraId="3254BC2F"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1B87E3DE"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6</w:t>
            </w:r>
          </w:p>
        </w:tc>
        <w:tc>
          <w:tcPr>
            <w:tcW w:w="540" w:type="dxa"/>
          </w:tcPr>
          <w:p w:rsidRPr="00ED1763" w:rsidR="00ED1763" w:rsidP="00ED1763" w:rsidRDefault="00ED1763" w14:paraId="651E9592"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434292C4"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32</w:t>
            </w:r>
          </w:p>
        </w:tc>
        <w:tc>
          <w:tcPr>
            <w:tcW w:w="1080" w:type="dxa"/>
          </w:tcPr>
          <w:p w:rsidRPr="00ED1763" w:rsidR="00ED1763" w:rsidP="00ED1763" w:rsidRDefault="00ED1763" w14:paraId="269E314A"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2A9CB6E2"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540" w:type="dxa"/>
          </w:tcPr>
          <w:p w:rsidRPr="00ED1763" w:rsidR="00ED1763" w:rsidP="00ED1763" w:rsidRDefault="00ED1763" w14:paraId="47341341"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0A5B7069"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w:t>
            </w:r>
          </w:p>
        </w:tc>
        <w:tc>
          <w:tcPr>
            <w:tcW w:w="1080" w:type="dxa"/>
          </w:tcPr>
          <w:p w:rsidRPr="00ED1763" w:rsidR="00ED1763" w:rsidP="00ED1763" w:rsidRDefault="00ED1763" w14:paraId="42EF2083"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5D9857E1"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18</w:t>
            </w:r>
          </w:p>
        </w:tc>
        <w:tc>
          <w:tcPr>
            <w:tcW w:w="540" w:type="dxa"/>
          </w:tcPr>
          <w:p w:rsidRPr="00ED1763" w:rsidR="00ED1763" w:rsidP="00ED1763" w:rsidRDefault="00ED1763" w14:paraId="7B40C951" w14:textId="77777777">
            <w:pPr>
              <w:autoSpaceDE w:val="0"/>
              <w:autoSpaceDN w:val="0"/>
              <w:adjustRightInd w:val="0"/>
              <w:spacing w:line="360" w:lineRule="auto"/>
              <w:jc w:val="both"/>
              <w:rPr>
                <w:rFonts w:ascii="Times New Roman" w:hAnsi="Times New Roman" w:cs="Times New Roman"/>
                <w:bCs/>
                <w:sz w:val="20"/>
                <w:szCs w:val="20"/>
              </w:rPr>
            </w:pPr>
          </w:p>
          <w:p w:rsidRPr="00ED1763" w:rsidR="00ED1763" w:rsidP="00ED1763" w:rsidRDefault="00ED1763" w14:paraId="4BFDD700"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Cs/>
                <w:sz w:val="20"/>
                <w:szCs w:val="20"/>
              </w:rPr>
              <w:t>25</w:t>
            </w:r>
          </w:p>
        </w:tc>
      </w:tr>
      <w:tr w:rsidRPr="00ED1763" w:rsidR="00ED1763" w:rsidTr="00ED1763" w14:paraId="15117A69" w14:textId="77777777">
        <w:trPr>
          <w:trHeight w:val="368"/>
        </w:trPr>
        <w:tc>
          <w:tcPr>
            <w:tcW w:w="1368" w:type="dxa"/>
          </w:tcPr>
          <w:p w:rsidRPr="00ED1763" w:rsidR="00ED1763" w:rsidP="00ED1763" w:rsidRDefault="00ED1763" w14:paraId="0E746F62" w14:textId="77777777">
            <w:pPr>
              <w:autoSpaceDE w:val="0"/>
              <w:autoSpaceDN w:val="0"/>
              <w:adjustRightInd w:val="0"/>
              <w:spacing w:line="360" w:lineRule="auto"/>
              <w:jc w:val="both"/>
              <w:rPr>
                <w:rFonts w:ascii="Times New Roman" w:hAnsi="Times New Roman" w:cs="Times New Roman"/>
                <w:bCs/>
                <w:sz w:val="20"/>
                <w:szCs w:val="20"/>
              </w:rPr>
            </w:pPr>
            <w:r w:rsidRPr="00ED1763">
              <w:rPr>
                <w:rFonts w:ascii="Times New Roman" w:hAnsi="Times New Roman" w:cs="Times New Roman"/>
                <w:b/>
                <w:bCs/>
                <w:sz w:val="20"/>
                <w:szCs w:val="20"/>
              </w:rPr>
              <w:t>Total</w:t>
            </w:r>
          </w:p>
        </w:tc>
        <w:tc>
          <w:tcPr>
            <w:tcW w:w="1080" w:type="dxa"/>
          </w:tcPr>
          <w:p w:rsidRPr="00ED1763" w:rsidR="00ED1763" w:rsidP="00ED1763" w:rsidRDefault="00ED1763" w14:paraId="339EFE5D"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16</w:t>
            </w:r>
          </w:p>
        </w:tc>
        <w:tc>
          <w:tcPr>
            <w:tcW w:w="630" w:type="dxa"/>
          </w:tcPr>
          <w:p w:rsidRPr="00ED1763" w:rsidR="00ED1763" w:rsidP="00ED1763" w:rsidRDefault="00ED1763" w14:paraId="5BC6D2B2"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100</w:t>
            </w:r>
          </w:p>
        </w:tc>
        <w:tc>
          <w:tcPr>
            <w:tcW w:w="1080" w:type="dxa"/>
          </w:tcPr>
          <w:p w:rsidRPr="00ED1763" w:rsidR="00ED1763" w:rsidP="00ED1763" w:rsidRDefault="00ED1763" w14:paraId="3C3E0C4F"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17</w:t>
            </w:r>
          </w:p>
        </w:tc>
        <w:tc>
          <w:tcPr>
            <w:tcW w:w="540" w:type="dxa"/>
          </w:tcPr>
          <w:p w:rsidRPr="00ED1763" w:rsidR="00ED1763" w:rsidP="00ED1763" w:rsidRDefault="00ED1763" w14:paraId="6605B3D8"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100</w:t>
            </w:r>
          </w:p>
        </w:tc>
        <w:tc>
          <w:tcPr>
            <w:tcW w:w="1080" w:type="dxa"/>
          </w:tcPr>
          <w:p w:rsidRPr="00ED1763" w:rsidR="00ED1763" w:rsidP="00ED1763" w:rsidRDefault="00ED1763" w14:paraId="565B2BCC"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19</w:t>
            </w:r>
          </w:p>
        </w:tc>
        <w:tc>
          <w:tcPr>
            <w:tcW w:w="540" w:type="dxa"/>
          </w:tcPr>
          <w:p w:rsidRPr="00ED1763" w:rsidR="00ED1763" w:rsidP="00ED1763" w:rsidRDefault="00ED1763" w14:paraId="484EE4B2"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100</w:t>
            </w:r>
          </w:p>
        </w:tc>
        <w:tc>
          <w:tcPr>
            <w:tcW w:w="1080" w:type="dxa"/>
          </w:tcPr>
          <w:p w:rsidRPr="00ED1763" w:rsidR="00ED1763" w:rsidP="00ED1763" w:rsidRDefault="00ED1763" w14:paraId="7B5474F0"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20</w:t>
            </w:r>
          </w:p>
        </w:tc>
        <w:tc>
          <w:tcPr>
            <w:tcW w:w="540" w:type="dxa"/>
          </w:tcPr>
          <w:p w:rsidRPr="00ED1763" w:rsidR="00ED1763" w:rsidP="00ED1763" w:rsidRDefault="00ED1763" w14:paraId="13C0C29C"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100</w:t>
            </w:r>
          </w:p>
        </w:tc>
        <w:tc>
          <w:tcPr>
            <w:tcW w:w="1080" w:type="dxa"/>
          </w:tcPr>
          <w:p w:rsidRPr="00ED1763" w:rsidR="00ED1763" w:rsidP="00ED1763" w:rsidRDefault="00ED1763" w14:paraId="70E6178D"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72</w:t>
            </w:r>
          </w:p>
        </w:tc>
        <w:tc>
          <w:tcPr>
            <w:tcW w:w="540" w:type="dxa"/>
          </w:tcPr>
          <w:p w:rsidRPr="00ED1763" w:rsidR="00ED1763" w:rsidP="00ED1763" w:rsidRDefault="00ED1763" w14:paraId="4ACDA4D3" w14:textId="77777777">
            <w:pPr>
              <w:autoSpaceDE w:val="0"/>
              <w:autoSpaceDN w:val="0"/>
              <w:adjustRightInd w:val="0"/>
              <w:spacing w:line="360" w:lineRule="auto"/>
              <w:jc w:val="both"/>
              <w:rPr>
                <w:rFonts w:ascii="Times New Roman" w:hAnsi="Times New Roman" w:cs="Times New Roman"/>
                <w:b/>
                <w:bCs/>
                <w:sz w:val="20"/>
                <w:szCs w:val="20"/>
              </w:rPr>
            </w:pPr>
            <w:r w:rsidRPr="00ED1763">
              <w:rPr>
                <w:rFonts w:ascii="Times New Roman" w:hAnsi="Times New Roman" w:cs="Times New Roman"/>
                <w:b/>
                <w:bCs/>
                <w:sz w:val="20"/>
                <w:szCs w:val="20"/>
              </w:rPr>
              <w:t>100</w:t>
            </w:r>
          </w:p>
        </w:tc>
      </w:tr>
    </w:tbl>
    <w:p w:rsidRPr="00ED1763" w:rsidR="00ED1763" w:rsidP="00ED1763" w:rsidRDefault="00ED1763" w14:paraId="4B4D7232" w14:textId="77777777">
      <w:pPr>
        <w:autoSpaceDE w:val="0"/>
        <w:autoSpaceDN w:val="0"/>
        <w:adjustRightInd w:val="0"/>
        <w:spacing w:after="0" w:line="360" w:lineRule="auto"/>
        <w:jc w:val="both"/>
        <w:rPr>
          <w:rFonts w:ascii="Times New Roman" w:hAnsi="Times New Roman" w:cs="Times New Roman"/>
          <w:sz w:val="24"/>
          <w:szCs w:val="24"/>
        </w:rPr>
      </w:pPr>
    </w:p>
    <w:p w:rsidRPr="00ED1763" w:rsidR="00ED1763" w:rsidP="00ED1763" w:rsidRDefault="00ED1763" w14:paraId="076A0F9F"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As shown in the figure above, the distribution of years of experience that the respondents had with working in the auditing profession was not fairly spread out among the categories. Out of 39 respondents of senior auditors and audit directors, 14 respondents (36% of total respondents) represent a group that covers 3 to 5 years of experience. This shows that the auditors are not sufficiently experienced. 59% of the respondents are found under the range of 6-10 years of experience in auditing. On the other hand, the group that is least represented is greater than 10 years of experience which involves 6 respondents under each range with a 15% of the total respondents.</w:t>
      </w:r>
    </w:p>
    <w:p w:rsidRPr="00ED1763" w:rsidR="00ED1763" w:rsidP="00ED1763" w:rsidRDefault="00ED1763" w14:paraId="27890975"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As it is indicated above, almost half of the auditors have less than 10 years of experience working in the auditing profession. This shows that the audit respondents are as such well experienced working as an auditor, especially senior auditors, which may make less effective in risk management.</w:t>
      </w:r>
    </w:p>
    <w:p w:rsidR="00ED1763" w:rsidP="00ED1763" w:rsidRDefault="00ED1763" w14:paraId="7778585A"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In case of processional certification, one finance director (6%) has ACCA Professional certification and the remaining (15, 94%) has no professional certification. All 39 respondents from internal audit have no any professional certification. These can imply that there is a lack of broad range of skills and expertise, and ongoing professional development which are crucial to the formation and maintenance of an effective internal audit activity in risk management. Due to lack of this processional certification, auditors may not miss-manage risk. </w:t>
      </w:r>
    </w:p>
    <w:p w:rsidR="005B273E" w:rsidP="00ED1763" w:rsidRDefault="005B273E" w14:paraId="2093CA67" w14:textId="77777777">
      <w:pPr>
        <w:autoSpaceDE w:val="0"/>
        <w:autoSpaceDN w:val="0"/>
        <w:adjustRightInd w:val="0"/>
        <w:spacing w:after="0" w:line="360" w:lineRule="auto"/>
        <w:jc w:val="both"/>
        <w:rPr>
          <w:rFonts w:ascii="Times New Roman" w:hAnsi="Times New Roman" w:cs="Times New Roman"/>
          <w:sz w:val="24"/>
          <w:szCs w:val="24"/>
        </w:rPr>
      </w:pPr>
    </w:p>
    <w:p w:rsidRPr="00ED1763" w:rsidR="005B273E" w:rsidP="00ED1763" w:rsidRDefault="005B273E" w14:paraId="2503B197" w14:textId="77777777">
      <w:pPr>
        <w:autoSpaceDE w:val="0"/>
        <w:autoSpaceDN w:val="0"/>
        <w:adjustRightInd w:val="0"/>
        <w:spacing w:after="0" w:line="360" w:lineRule="auto"/>
        <w:jc w:val="both"/>
        <w:rPr>
          <w:rFonts w:ascii="Times New Roman" w:hAnsi="Times New Roman" w:cs="Times New Roman"/>
          <w:sz w:val="24"/>
          <w:szCs w:val="24"/>
        </w:rPr>
      </w:pPr>
    </w:p>
    <w:p w:rsidRPr="00ED1763" w:rsidR="00ED1763" w:rsidP="00ED1763" w:rsidRDefault="00ED1763" w14:paraId="38288749" w14:textId="77777777">
      <w:pPr>
        <w:autoSpaceDE w:val="0"/>
        <w:autoSpaceDN w:val="0"/>
        <w:adjustRightInd w:val="0"/>
        <w:spacing w:after="0" w:line="360" w:lineRule="auto"/>
        <w:jc w:val="both"/>
        <w:rPr>
          <w:rFonts w:ascii="Times New Roman" w:hAnsi="Times New Roman" w:cs="Times New Roman"/>
          <w:b/>
          <w:sz w:val="24"/>
          <w:szCs w:val="24"/>
        </w:rPr>
      </w:pPr>
    </w:p>
    <w:p w:rsidRPr="00ED1763" w:rsidR="00ED1763" w:rsidP="00ED1763" w:rsidRDefault="00ED1763" w14:paraId="427F7D8A"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b/>
          <w:sz w:val="24"/>
          <w:szCs w:val="24"/>
        </w:rPr>
        <w:t>Table 4</w:t>
      </w:r>
      <w:r w:rsidRPr="00ED1763">
        <w:rPr>
          <w:rFonts w:ascii="Times New Roman" w:hAnsi="Times New Roman" w:cs="Times New Roman"/>
          <w:sz w:val="24"/>
          <w:szCs w:val="24"/>
        </w:rPr>
        <w:t xml:space="preserve"> respondents’ professional certification</w:t>
      </w:r>
    </w:p>
    <w:tbl>
      <w:tblPr>
        <w:tblStyle w:val="TableGrid1"/>
        <w:tblW w:w="9288" w:type="dxa"/>
        <w:tblLayout w:type="fixed"/>
        <w:tblLook w:val="04A0" w:firstRow="1" w:lastRow="0" w:firstColumn="1" w:lastColumn="0" w:noHBand="0" w:noVBand="1"/>
      </w:tblPr>
      <w:tblGrid>
        <w:gridCol w:w="1368"/>
        <w:gridCol w:w="990"/>
        <w:gridCol w:w="630"/>
        <w:gridCol w:w="990"/>
        <w:gridCol w:w="630"/>
        <w:gridCol w:w="990"/>
        <w:gridCol w:w="540"/>
        <w:gridCol w:w="990"/>
        <w:gridCol w:w="540"/>
        <w:gridCol w:w="990"/>
        <w:gridCol w:w="630"/>
      </w:tblGrid>
      <w:tr w:rsidRPr="00ED1763" w:rsidR="00ED1763" w:rsidTr="00ED1763" w14:paraId="07677097" w14:textId="77777777">
        <w:tc>
          <w:tcPr>
            <w:tcW w:w="1368" w:type="dxa"/>
            <w:vMerge w:val="restart"/>
            <w:shd w:val="clear" w:color="auto" w:fill="auto"/>
          </w:tcPr>
          <w:p w:rsidRPr="00ED1763" w:rsidR="00ED1763" w:rsidP="00ED1763" w:rsidRDefault="00ED1763" w14:paraId="20BD9A1A" w14:textId="77777777">
            <w:pPr>
              <w:autoSpaceDE w:val="0"/>
              <w:autoSpaceDN w:val="0"/>
              <w:adjustRightInd w:val="0"/>
              <w:spacing w:line="360" w:lineRule="auto"/>
              <w:jc w:val="both"/>
              <w:rPr>
                <w:rFonts w:ascii="Times New Roman" w:hAnsi="Times New Roman" w:cs="Times New Roman"/>
                <w:sz w:val="18"/>
                <w:szCs w:val="18"/>
              </w:rPr>
            </w:pPr>
          </w:p>
          <w:p w:rsidRPr="00ED1763" w:rsidR="00ED1763" w:rsidP="00ED1763" w:rsidRDefault="00ED1763" w14:paraId="053EE180"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sz w:val="18"/>
                <w:szCs w:val="18"/>
              </w:rPr>
              <w:t>Processional certification</w:t>
            </w:r>
          </w:p>
        </w:tc>
        <w:tc>
          <w:tcPr>
            <w:tcW w:w="7920" w:type="dxa"/>
            <w:gridSpan w:val="10"/>
            <w:shd w:val="clear" w:color="auto" w:fill="auto"/>
          </w:tcPr>
          <w:p w:rsidRPr="00ED1763" w:rsidR="00ED1763" w:rsidP="00ED1763" w:rsidRDefault="00ED1763" w14:paraId="1E329073"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Response</w:t>
            </w:r>
          </w:p>
        </w:tc>
      </w:tr>
      <w:tr w:rsidRPr="00ED1763" w:rsidR="00ED1763" w:rsidTr="00ED1763" w14:paraId="116B207E" w14:textId="77777777">
        <w:tc>
          <w:tcPr>
            <w:tcW w:w="1368" w:type="dxa"/>
            <w:vMerge/>
            <w:shd w:val="clear" w:color="auto" w:fill="auto"/>
          </w:tcPr>
          <w:p w:rsidRPr="00ED1763" w:rsidR="00ED1763" w:rsidP="00ED1763" w:rsidRDefault="00ED1763" w14:paraId="0C136CF1" w14:textId="77777777">
            <w:pPr>
              <w:autoSpaceDE w:val="0"/>
              <w:autoSpaceDN w:val="0"/>
              <w:adjustRightInd w:val="0"/>
              <w:spacing w:line="360" w:lineRule="auto"/>
              <w:jc w:val="both"/>
              <w:rPr>
                <w:rFonts w:ascii="Times New Roman" w:hAnsi="Times New Roman" w:cs="Times New Roman"/>
                <w:b/>
                <w:bCs/>
                <w:sz w:val="18"/>
                <w:szCs w:val="18"/>
              </w:rPr>
            </w:pPr>
          </w:p>
        </w:tc>
        <w:tc>
          <w:tcPr>
            <w:tcW w:w="1620" w:type="dxa"/>
            <w:gridSpan w:val="2"/>
            <w:shd w:val="clear" w:color="auto" w:fill="auto"/>
          </w:tcPr>
          <w:p w:rsidRPr="00ED1763" w:rsidR="00ED1763" w:rsidP="00ED1763" w:rsidRDefault="00ED1763" w14:paraId="412EC87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Finance directors</w:t>
            </w:r>
          </w:p>
        </w:tc>
        <w:tc>
          <w:tcPr>
            <w:tcW w:w="1620" w:type="dxa"/>
            <w:gridSpan w:val="2"/>
            <w:shd w:val="clear" w:color="auto" w:fill="auto"/>
          </w:tcPr>
          <w:p w:rsidRPr="00ED1763" w:rsidR="00ED1763" w:rsidP="00ED1763" w:rsidRDefault="00ED1763" w14:paraId="32B783DF"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sz w:val="18"/>
                <w:szCs w:val="18"/>
              </w:rPr>
              <w:t>accountants</w:t>
            </w:r>
          </w:p>
        </w:tc>
        <w:tc>
          <w:tcPr>
            <w:tcW w:w="1530" w:type="dxa"/>
            <w:gridSpan w:val="2"/>
            <w:shd w:val="clear" w:color="auto" w:fill="auto"/>
          </w:tcPr>
          <w:p w:rsidRPr="00ED1763" w:rsidR="00ED1763" w:rsidP="00ED1763" w:rsidRDefault="00ED1763" w14:paraId="67A1974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Audit directors</w:t>
            </w:r>
          </w:p>
        </w:tc>
        <w:tc>
          <w:tcPr>
            <w:tcW w:w="1530" w:type="dxa"/>
            <w:gridSpan w:val="2"/>
            <w:shd w:val="clear" w:color="auto" w:fill="auto"/>
          </w:tcPr>
          <w:p w:rsidRPr="00ED1763" w:rsidR="00ED1763" w:rsidP="00ED1763" w:rsidRDefault="00ED1763" w14:paraId="3B54FFF0"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 xml:space="preserve">Senior auditors </w:t>
            </w:r>
          </w:p>
        </w:tc>
        <w:tc>
          <w:tcPr>
            <w:tcW w:w="1620" w:type="dxa"/>
            <w:gridSpan w:val="2"/>
            <w:shd w:val="clear" w:color="auto" w:fill="auto"/>
          </w:tcPr>
          <w:p w:rsidRPr="00ED1763" w:rsidR="00ED1763" w:rsidP="00ED1763" w:rsidRDefault="00ED1763" w14:paraId="44727373"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Total</w:t>
            </w:r>
          </w:p>
        </w:tc>
      </w:tr>
      <w:tr w:rsidRPr="00ED1763" w:rsidR="00ED1763" w:rsidTr="00ED1763" w14:paraId="2A6BFD01" w14:textId="77777777">
        <w:tc>
          <w:tcPr>
            <w:tcW w:w="1368" w:type="dxa"/>
            <w:vMerge/>
            <w:shd w:val="clear" w:color="auto" w:fill="auto"/>
          </w:tcPr>
          <w:p w:rsidRPr="00ED1763" w:rsidR="00ED1763" w:rsidP="00ED1763" w:rsidRDefault="00ED1763" w14:paraId="0A392C6A"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shd w:val="clear" w:color="auto" w:fill="auto"/>
          </w:tcPr>
          <w:p w:rsidRPr="00ED1763" w:rsidR="00ED1763" w:rsidP="00ED1763" w:rsidRDefault="00ED1763" w14:paraId="50F240D7"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630" w:type="dxa"/>
            <w:shd w:val="clear" w:color="auto" w:fill="auto"/>
          </w:tcPr>
          <w:p w:rsidRPr="00ED1763" w:rsidR="00ED1763" w:rsidP="00ED1763" w:rsidRDefault="00ED1763" w14:paraId="0A3BD8B7"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c>
          <w:tcPr>
            <w:tcW w:w="990" w:type="dxa"/>
            <w:shd w:val="clear" w:color="auto" w:fill="auto"/>
          </w:tcPr>
          <w:p w:rsidRPr="00ED1763" w:rsidR="00ED1763" w:rsidP="00ED1763" w:rsidRDefault="00ED1763" w14:paraId="46D0162A"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630" w:type="dxa"/>
            <w:shd w:val="clear" w:color="auto" w:fill="auto"/>
          </w:tcPr>
          <w:p w:rsidRPr="00ED1763" w:rsidR="00ED1763" w:rsidP="00ED1763" w:rsidRDefault="00ED1763" w14:paraId="79696BAE"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c>
          <w:tcPr>
            <w:tcW w:w="990" w:type="dxa"/>
            <w:shd w:val="clear" w:color="auto" w:fill="auto"/>
          </w:tcPr>
          <w:p w:rsidRPr="00ED1763" w:rsidR="00ED1763" w:rsidP="00ED1763" w:rsidRDefault="00ED1763" w14:paraId="0C1E1E68"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540" w:type="dxa"/>
            <w:shd w:val="clear" w:color="auto" w:fill="auto"/>
          </w:tcPr>
          <w:p w:rsidRPr="00ED1763" w:rsidR="00ED1763" w:rsidP="00ED1763" w:rsidRDefault="00ED1763" w14:paraId="718BFD7F"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c>
          <w:tcPr>
            <w:tcW w:w="990" w:type="dxa"/>
            <w:shd w:val="clear" w:color="auto" w:fill="auto"/>
          </w:tcPr>
          <w:p w:rsidRPr="00ED1763" w:rsidR="00ED1763" w:rsidP="00ED1763" w:rsidRDefault="00ED1763" w14:paraId="6027296A"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540" w:type="dxa"/>
            <w:shd w:val="clear" w:color="auto" w:fill="auto"/>
          </w:tcPr>
          <w:p w:rsidRPr="00ED1763" w:rsidR="00ED1763" w:rsidP="00ED1763" w:rsidRDefault="00ED1763" w14:paraId="2EA7962D"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c>
          <w:tcPr>
            <w:tcW w:w="990" w:type="dxa"/>
            <w:shd w:val="clear" w:color="auto" w:fill="auto"/>
          </w:tcPr>
          <w:p w:rsidRPr="00ED1763" w:rsidR="00ED1763" w:rsidP="00ED1763" w:rsidRDefault="00ED1763" w14:paraId="0D70D2FE"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 xml:space="preserve">Frequency </w:t>
            </w:r>
          </w:p>
        </w:tc>
        <w:tc>
          <w:tcPr>
            <w:tcW w:w="630" w:type="dxa"/>
            <w:shd w:val="clear" w:color="auto" w:fill="auto"/>
          </w:tcPr>
          <w:p w:rsidRPr="00ED1763" w:rsidR="00ED1763" w:rsidP="00ED1763" w:rsidRDefault="00ED1763" w14:paraId="54CB8BE2" w14:textId="77777777">
            <w:pPr>
              <w:spacing w:line="360" w:lineRule="auto"/>
              <w:jc w:val="both"/>
              <w:rPr>
                <w:rFonts w:ascii="Times New Roman" w:hAnsi="Times New Roman" w:cs="Times New Roman"/>
                <w:sz w:val="18"/>
                <w:szCs w:val="18"/>
              </w:rPr>
            </w:pPr>
            <w:r w:rsidRPr="00ED1763">
              <w:rPr>
                <w:rFonts w:ascii="Times New Roman" w:hAnsi="Times New Roman" w:cs="Times New Roman"/>
                <w:sz w:val="18"/>
                <w:szCs w:val="18"/>
              </w:rPr>
              <w:t>%</w:t>
            </w:r>
          </w:p>
        </w:tc>
      </w:tr>
      <w:tr w:rsidRPr="00ED1763" w:rsidR="00ED1763" w:rsidTr="00ED1763" w14:paraId="227C7886" w14:textId="77777777">
        <w:tc>
          <w:tcPr>
            <w:tcW w:w="1368" w:type="dxa"/>
            <w:shd w:val="clear" w:color="auto" w:fill="auto"/>
          </w:tcPr>
          <w:p w:rsidRPr="00ED1763" w:rsidR="00ED1763" w:rsidP="00ED1763" w:rsidRDefault="00ED1763" w14:paraId="40F0EF2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CIA</w:t>
            </w:r>
          </w:p>
        </w:tc>
        <w:tc>
          <w:tcPr>
            <w:tcW w:w="990" w:type="dxa"/>
            <w:shd w:val="clear" w:color="auto" w:fill="auto"/>
          </w:tcPr>
          <w:p w:rsidRPr="00ED1763" w:rsidR="00ED1763" w:rsidP="00ED1763" w:rsidRDefault="00ED1763" w14:paraId="290583F9" w14:textId="77777777">
            <w:pPr>
              <w:autoSpaceDE w:val="0"/>
              <w:autoSpaceDN w:val="0"/>
              <w:adjustRightInd w:val="0"/>
              <w:spacing w:line="360" w:lineRule="auto"/>
              <w:jc w:val="both"/>
              <w:rPr>
                <w:rFonts w:ascii="Times New Roman" w:hAnsi="Times New Roman" w:cs="Times New Roman"/>
                <w:b/>
                <w:bCs/>
                <w:sz w:val="18"/>
                <w:szCs w:val="18"/>
              </w:rPr>
            </w:pPr>
          </w:p>
        </w:tc>
        <w:tc>
          <w:tcPr>
            <w:tcW w:w="630" w:type="dxa"/>
            <w:shd w:val="clear" w:color="auto" w:fill="auto"/>
          </w:tcPr>
          <w:p w:rsidRPr="00ED1763" w:rsidR="00ED1763" w:rsidP="00ED1763" w:rsidRDefault="00ED1763" w14:paraId="68F21D90"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shd w:val="clear" w:color="auto" w:fill="auto"/>
          </w:tcPr>
          <w:p w:rsidRPr="00ED1763" w:rsidR="00ED1763" w:rsidP="00ED1763" w:rsidRDefault="00ED1763" w14:paraId="13C326F3" w14:textId="77777777">
            <w:pPr>
              <w:autoSpaceDE w:val="0"/>
              <w:autoSpaceDN w:val="0"/>
              <w:adjustRightInd w:val="0"/>
              <w:spacing w:line="360" w:lineRule="auto"/>
              <w:jc w:val="both"/>
              <w:rPr>
                <w:rFonts w:ascii="Times New Roman" w:hAnsi="Times New Roman" w:cs="Times New Roman"/>
                <w:b/>
                <w:bCs/>
                <w:sz w:val="18"/>
                <w:szCs w:val="18"/>
              </w:rPr>
            </w:pPr>
          </w:p>
        </w:tc>
        <w:tc>
          <w:tcPr>
            <w:tcW w:w="630" w:type="dxa"/>
            <w:shd w:val="clear" w:color="auto" w:fill="auto"/>
          </w:tcPr>
          <w:p w:rsidRPr="00ED1763" w:rsidR="00ED1763" w:rsidP="00ED1763" w:rsidRDefault="00ED1763" w14:paraId="4853B841"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shd w:val="clear" w:color="auto" w:fill="auto"/>
          </w:tcPr>
          <w:p w:rsidRPr="00ED1763" w:rsidR="00ED1763" w:rsidP="00ED1763" w:rsidRDefault="00ED1763" w14:paraId="50125231" w14:textId="77777777">
            <w:pPr>
              <w:autoSpaceDE w:val="0"/>
              <w:autoSpaceDN w:val="0"/>
              <w:adjustRightInd w:val="0"/>
              <w:spacing w:line="360" w:lineRule="auto"/>
              <w:jc w:val="both"/>
              <w:rPr>
                <w:rFonts w:ascii="Times New Roman" w:hAnsi="Times New Roman" w:cs="Times New Roman"/>
                <w:b/>
                <w:bCs/>
                <w:sz w:val="18"/>
                <w:szCs w:val="18"/>
              </w:rPr>
            </w:pPr>
          </w:p>
        </w:tc>
        <w:tc>
          <w:tcPr>
            <w:tcW w:w="540" w:type="dxa"/>
            <w:shd w:val="clear" w:color="auto" w:fill="auto"/>
          </w:tcPr>
          <w:p w:rsidRPr="00ED1763" w:rsidR="00ED1763" w:rsidP="00ED1763" w:rsidRDefault="00ED1763" w14:paraId="5A25747A"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shd w:val="clear" w:color="auto" w:fill="auto"/>
          </w:tcPr>
          <w:p w:rsidRPr="00ED1763" w:rsidR="00ED1763" w:rsidP="00ED1763" w:rsidRDefault="00ED1763" w14:paraId="09B8D95D" w14:textId="77777777">
            <w:pPr>
              <w:autoSpaceDE w:val="0"/>
              <w:autoSpaceDN w:val="0"/>
              <w:adjustRightInd w:val="0"/>
              <w:spacing w:line="360" w:lineRule="auto"/>
              <w:jc w:val="both"/>
              <w:rPr>
                <w:rFonts w:ascii="Times New Roman" w:hAnsi="Times New Roman" w:cs="Times New Roman"/>
                <w:b/>
                <w:bCs/>
                <w:sz w:val="18"/>
                <w:szCs w:val="18"/>
              </w:rPr>
            </w:pPr>
          </w:p>
        </w:tc>
        <w:tc>
          <w:tcPr>
            <w:tcW w:w="540" w:type="dxa"/>
            <w:shd w:val="clear" w:color="auto" w:fill="auto"/>
          </w:tcPr>
          <w:p w:rsidRPr="00ED1763" w:rsidR="00ED1763" w:rsidP="00ED1763" w:rsidRDefault="00ED1763" w14:paraId="78BEFD2A" w14:textId="77777777">
            <w:pPr>
              <w:autoSpaceDE w:val="0"/>
              <w:autoSpaceDN w:val="0"/>
              <w:adjustRightInd w:val="0"/>
              <w:spacing w:line="360" w:lineRule="auto"/>
              <w:jc w:val="both"/>
              <w:rPr>
                <w:rFonts w:ascii="Times New Roman" w:hAnsi="Times New Roman" w:cs="Times New Roman"/>
                <w:b/>
                <w:bCs/>
                <w:sz w:val="18"/>
                <w:szCs w:val="18"/>
              </w:rPr>
            </w:pPr>
          </w:p>
        </w:tc>
        <w:tc>
          <w:tcPr>
            <w:tcW w:w="990" w:type="dxa"/>
            <w:shd w:val="clear" w:color="auto" w:fill="auto"/>
          </w:tcPr>
          <w:p w:rsidRPr="00ED1763" w:rsidR="00ED1763" w:rsidP="00ED1763" w:rsidRDefault="00ED1763" w14:paraId="27A76422" w14:textId="77777777">
            <w:pPr>
              <w:autoSpaceDE w:val="0"/>
              <w:autoSpaceDN w:val="0"/>
              <w:adjustRightInd w:val="0"/>
              <w:spacing w:line="360" w:lineRule="auto"/>
              <w:jc w:val="both"/>
              <w:rPr>
                <w:rFonts w:ascii="Times New Roman" w:hAnsi="Times New Roman" w:cs="Times New Roman"/>
                <w:b/>
                <w:bCs/>
                <w:sz w:val="18"/>
                <w:szCs w:val="18"/>
              </w:rPr>
            </w:pPr>
          </w:p>
        </w:tc>
        <w:tc>
          <w:tcPr>
            <w:tcW w:w="630" w:type="dxa"/>
            <w:shd w:val="clear" w:color="auto" w:fill="auto"/>
          </w:tcPr>
          <w:p w:rsidRPr="00ED1763" w:rsidR="00ED1763" w:rsidP="00ED1763" w:rsidRDefault="00ED1763" w14:paraId="49206A88" w14:textId="77777777">
            <w:pPr>
              <w:autoSpaceDE w:val="0"/>
              <w:autoSpaceDN w:val="0"/>
              <w:adjustRightInd w:val="0"/>
              <w:spacing w:line="360" w:lineRule="auto"/>
              <w:jc w:val="both"/>
              <w:rPr>
                <w:rFonts w:ascii="Times New Roman" w:hAnsi="Times New Roman" w:cs="Times New Roman"/>
                <w:b/>
                <w:bCs/>
                <w:sz w:val="18"/>
                <w:szCs w:val="18"/>
              </w:rPr>
            </w:pPr>
          </w:p>
        </w:tc>
      </w:tr>
      <w:tr w:rsidRPr="00ED1763" w:rsidR="00ED1763" w:rsidTr="00ED1763" w14:paraId="2F17D4F7" w14:textId="77777777">
        <w:tc>
          <w:tcPr>
            <w:tcW w:w="1368" w:type="dxa"/>
            <w:shd w:val="clear" w:color="auto" w:fill="auto"/>
          </w:tcPr>
          <w:p w:rsidRPr="00ED1763" w:rsidR="00ED1763" w:rsidP="00ED1763" w:rsidRDefault="00ED1763" w14:paraId="3C86035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 xml:space="preserve">CPA   </w:t>
            </w:r>
          </w:p>
        </w:tc>
        <w:tc>
          <w:tcPr>
            <w:tcW w:w="990" w:type="dxa"/>
            <w:shd w:val="clear" w:color="auto" w:fill="auto"/>
          </w:tcPr>
          <w:p w:rsidRPr="00ED1763" w:rsidR="00ED1763" w:rsidP="00ED1763" w:rsidRDefault="00ED1763" w14:paraId="67B7A70C" w14:textId="77777777">
            <w:pPr>
              <w:autoSpaceDE w:val="0"/>
              <w:autoSpaceDN w:val="0"/>
              <w:adjustRightInd w:val="0"/>
              <w:spacing w:line="360" w:lineRule="auto"/>
              <w:jc w:val="both"/>
              <w:rPr>
                <w:rFonts w:ascii="Times New Roman" w:hAnsi="Times New Roman" w:cs="Times New Roman"/>
                <w:bCs/>
                <w:sz w:val="18"/>
                <w:szCs w:val="18"/>
              </w:rPr>
            </w:pPr>
          </w:p>
        </w:tc>
        <w:tc>
          <w:tcPr>
            <w:tcW w:w="630" w:type="dxa"/>
            <w:shd w:val="clear" w:color="auto" w:fill="auto"/>
          </w:tcPr>
          <w:p w:rsidRPr="00ED1763" w:rsidR="00ED1763" w:rsidP="00ED1763" w:rsidRDefault="00ED1763" w14:paraId="71887C79" w14:textId="77777777">
            <w:pPr>
              <w:autoSpaceDE w:val="0"/>
              <w:autoSpaceDN w:val="0"/>
              <w:adjustRightInd w:val="0"/>
              <w:spacing w:line="360" w:lineRule="auto"/>
              <w:jc w:val="both"/>
              <w:rPr>
                <w:rFonts w:ascii="Times New Roman" w:hAnsi="Times New Roman" w:cs="Times New Roman"/>
                <w:bCs/>
                <w:sz w:val="18"/>
                <w:szCs w:val="18"/>
              </w:rPr>
            </w:pPr>
          </w:p>
        </w:tc>
        <w:tc>
          <w:tcPr>
            <w:tcW w:w="990" w:type="dxa"/>
            <w:shd w:val="clear" w:color="auto" w:fill="auto"/>
          </w:tcPr>
          <w:p w:rsidRPr="00ED1763" w:rsidR="00ED1763" w:rsidP="00ED1763" w:rsidRDefault="00ED1763" w14:paraId="6DF7B9A8"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shd w:val="clear" w:color="auto" w:fill="auto"/>
          </w:tcPr>
          <w:p w:rsidRPr="00ED1763" w:rsidR="00ED1763" w:rsidP="00ED1763" w:rsidRDefault="00ED1763" w14:paraId="41ED30F3"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798B00B3"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540" w:type="dxa"/>
            <w:shd w:val="clear" w:color="auto" w:fill="auto"/>
          </w:tcPr>
          <w:p w:rsidRPr="00ED1763" w:rsidR="00ED1763" w:rsidP="00ED1763" w:rsidRDefault="00ED1763" w14:paraId="781E6FF2"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6A595F49"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540" w:type="dxa"/>
            <w:shd w:val="clear" w:color="auto" w:fill="auto"/>
          </w:tcPr>
          <w:p w:rsidRPr="00ED1763" w:rsidR="00ED1763" w:rsidP="00ED1763" w:rsidRDefault="00ED1763" w14:paraId="541EC80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1E3FF041"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shd w:val="clear" w:color="auto" w:fill="auto"/>
          </w:tcPr>
          <w:p w:rsidRPr="00ED1763" w:rsidR="00ED1763" w:rsidP="00ED1763" w:rsidRDefault="00ED1763" w14:paraId="1096122A"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r>
      <w:tr w:rsidRPr="00ED1763" w:rsidR="00ED1763" w:rsidTr="00ED1763" w14:paraId="302A8C87" w14:textId="77777777">
        <w:trPr>
          <w:trHeight w:val="251"/>
        </w:trPr>
        <w:tc>
          <w:tcPr>
            <w:tcW w:w="1368" w:type="dxa"/>
            <w:shd w:val="clear" w:color="auto" w:fill="auto"/>
          </w:tcPr>
          <w:p w:rsidRPr="00ED1763" w:rsidR="00ED1763" w:rsidP="00ED1763" w:rsidRDefault="00ED1763" w14:paraId="5C7BBA87"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CMA</w:t>
            </w:r>
          </w:p>
        </w:tc>
        <w:tc>
          <w:tcPr>
            <w:tcW w:w="990" w:type="dxa"/>
            <w:shd w:val="clear" w:color="auto" w:fill="auto"/>
          </w:tcPr>
          <w:p w:rsidRPr="00ED1763" w:rsidR="00ED1763" w:rsidP="00ED1763" w:rsidRDefault="00ED1763" w14:paraId="3B7FD67C" w14:textId="77777777">
            <w:pPr>
              <w:autoSpaceDE w:val="0"/>
              <w:autoSpaceDN w:val="0"/>
              <w:adjustRightInd w:val="0"/>
              <w:spacing w:line="360" w:lineRule="auto"/>
              <w:jc w:val="both"/>
              <w:rPr>
                <w:rFonts w:ascii="Times New Roman" w:hAnsi="Times New Roman" w:cs="Times New Roman"/>
                <w:bCs/>
                <w:sz w:val="18"/>
                <w:szCs w:val="18"/>
              </w:rPr>
            </w:pPr>
          </w:p>
        </w:tc>
        <w:tc>
          <w:tcPr>
            <w:tcW w:w="630" w:type="dxa"/>
            <w:shd w:val="clear" w:color="auto" w:fill="auto"/>
          </w:tcPr>
          <w:p w:rsidRPr="00ED1763" w:rsidR="00ED1763" w:rsidP="00ED1763" w:rsidRDefault="00ED1763" w14:paraId="38D6B9B6" w14:textId="77777777">
            <w:pPr>
              <w:autoSpaceDE w:val="0"/>
              <w:autoSpaceDN w:val="0"/>
              <w:adjustRightInd w:val="0"/>
              <w:spacing w:line="360" w:lineRule="auto"/>
              <w:jc w:val="both"/>
              <w:rPr>
                <w:rFonts w:ascii="Times New Roman" w:hAnsi="Times New Roman" w:cs="Times New Roman"/>
                <w:bCs/>
                <w:sz w:val="18"/>
                <w:szCs w:val="18"/>
              </w:rPr>
            </w:pPr>
          </w:p>
        </w:tc>
        <w:tc>
          <w:tcPr>
            <w:tcW w:w="990" w:type="dxa"/>
            <w:shd w:val="clear" w:color="auto" w:fill="auto"/>
          </w:tcPr>
          <w:p w:rsidRPr="00ED1763" w:rsidR="00ED1763" w:rsidP="00ED1763" w:rsidRDefault="00ED1763" w14:paraId="48F00459"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shd w:val="clear" w:color="auto" w:fill="auto"/>
          </w:tcPr>
          <w:p w:rsidRPr="00ED1763" w:rsidR="00ED1763" w:rsidP="00ED1763" w:rsidRDefault="00ED1763" w14:paraId="60D9EF91"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0812ED9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540" w:type="dxa"/>
            <w:shd w:val="clear" w:color="auto" w:fill="auto"/>
          </w:tcPr>
          <w:p w:rsidRPr="00ED1763" w:rsidR="00ED1763" w:rsidP="00ED1763" w:rsidRDefault="00ED1763" w14:paraId="30FB2EC7"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3A53A7B2"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540" w:type="dxa"/>
            <w:shd w:val="clear" w:color="auto" w:fill="auto"/>
          </w:tcPr>
          <w:p w:rsidRPr="00ED1763" w:rsidR="00ED1763" w:rsidP="00ED1763" w:rsidRDefault="00ED1763" w14:paraId="0512896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6644F91B"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shd w:val="clear" w:color="auto" w:fill="auto"/>
          </w:tcPr>
          <w:p w:rsidRPr="00ED1763" w:rsidR="00ED1763" w:rsidP="00ED1763" w:rsidRDefault="00ED1763" w14:paraId="7EB2007A"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r>
      <w:tr w:rsidRPr="00ED1763" w:rsidR="00ED1763" w:rsidTr="00ED1763" w14:paraId="324780AF" w14:textId="77777777">
        <w:trPr>
          <w:trHeight w:val="242"/>
        </w:trPr>
        <w:tc>
          <w:tcPr>
            <w:tcW w:w="1368" w:type="dxa"/>
            <w:shd w:val="clear" w:color="auto" w:fill="auto"/>
          </w:tcPr>
          <w:p w:rsidRPr="00ED1763" w:rsidR="00ED1763" w:rsidP="00ED1763" w:rsidRDefault="00ED1763" w14:paraId="3DFB2989"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 xml:space="preserve">ACCA  </w:t>
            </w:r>
          </w:p>
        </w:tc>
        <w:tc>
          <w:tcPr>
            <w:tcW w:w="990" w:type="dxa"/>
            <w:shd w:val="clear" w:color="auto" w:fill="auto"/>
          </w:tcPr>
          <w:p w:rsidRPr="00ED1763" w:rsidR="00ED1763" w:rsidP="00ED1763" w:rsidRDefault="00ED1763" w14:paraId="249FAAB8"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w:t>
            </w:r>
          </w:p>
        </w:tc>
        <w:tc>
          <w:tcPr>
            <w:tcW w:w="630" w:type="dxa"/>
            <w:shd w:val="clear" w:color="auto" w:fill="auto"/>
          </w:tcPr>
          <w:p w:rsidRPr="00ED1763" w:rsidR="00ED1763" w:rsidP="00ED1763" w:rsidRDefault="00ED1763" w14:paraId="1946A7A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6</w:t>
            </w:r>
          </w:p>
        </w:tc>
        <w:tc>
          <w:tcPr>
            <w:tcW w:w="990" w:type="dxa"/>
            <w:shd w:val="clear" w:color="auto" w:fill="auto"/>
          </w:tcPr>
          <w:p w:rsidRPr="00ED1763" w:rsidR="00ED1763" w:rsidP="00ED1763" w:rsidRDefault="00ED1763" w14:paraId="46D21969"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shd w:val="clear" w:color="auto" w:fill="auto"/>
          </w:tcPr>
          <w:p w:rsidRPr="00ED1763" w:rsidR="00ED1763" w:rsidP="00ED1763" w:rsidRDefault="00ED1763" w14:paraId="137965D0"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22F860BB" w14:textId="77777777">
            <w:pPr>
              <w:autoSpaceDE w:val="0"/>
              <w:autoSpaceDN w:val="0"/>
              <w:adjustRightInd w:val="0"/>
              <w:spacing w:line="360" w:lineRule="auto"/>
              <w:jc w:val="both"/>
              <w:rPr>
                <w:rFonts w:ascii="Times New Roman" w:hAnsi="Times New Roman" w:cs="Times New Roman"/>
                <w:bCs/>
                <w:sz w:val="18"/>
                <w:szCs w:val="18"/>
              </w:rPr>
            </w:pPr>
          </w:p>
        </w:tc>
        <w:tc>
          <w:tcPr>
            <w:tcW w:w="540" w:type="dxa"/>
            <w:shd w:val="clear" w:color="auto" w:fill="auto"/>
          </w:tcPr>
          <w:p w:rsidRPr="00ED1763" w:rsidR="00ED1763" w:rsidP="00ED1763" w:rsidRDefault="00ED1763" w14:paraId="4225F3DF"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15BE4A3C"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540" w:type="dxa"/>
            <w:shd w:val="clear" w:color="auto" w:fill="auto"/>
          </w:tcPr>
          <w:p w:rsidRPr="00ED1763" w:rsidR="00ED1763" w:rsidP="00ED1763" w:rsidRDefault="00ED1763" w14:paraId="6D93BE19"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19F14E3C"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w:t>
            </w:r>
          </w:p>
        </w:tc>
        <w:tc>
          <w:tcPr>
            <w:tcW w:w="630" w:type="dxa"/>
            <w:shd w:val="clear" w:color="auto" w:fill="auto"/>
          </w:tcPr>
          <w:p w:rsidRPr="00ED1763" w:rsidR="00ED1763" w:rsidP="00ED1763" w:rsidRDefault="00ED1763" w14:paraId="78E884CA"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2</w:t>
            </w:r>
          </w:p>
        </w:tc>
      </w:tr>
      <w:tr w:rsidRPr="00ED1763" w:rsidR="00ED1763" w:rsidTr="00ED1763" w14:paraId="02007E98" w14:textId="77777777">
        <w:trPr>
          <w:trHeight w:val="242"/>
        </w:trPr>
        <w:tc>
          <w:tcPr>
            <w:tcW w:w="1368" w:type="dxa"/>
            <w:shd w:val="clear" w:color="auto" w:fill="auto"/>
          </w:tcPr>
          <w:p w:rsidRPr="00ED1763" w:rsidR="00ED1763" w:rsidP="00ED1763" w:rsidRDefault="00ED1763" w14:paraId="002E756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 xml:space="preserve">No professional certification              </w:t>
            </w:r>
          </w:p>
        </w:tc>
        <w:tc>
          <w:tcPr>
            <w:tcW w:w="990" w:type="dxa"/>
            <w:shd w:val="clear" w:color="auto" w:fill="auto"/>
          </w:tcPr>
          <w:p w:rsidRPr="00ED1763" w:rsidR="00ED1763" w:rsidP="00ED1763" w:rsidRDefault="00ED1763" w14:paraId="423D4B9D"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15</w:t>
            </w:r>
          </w:p>
        </w:tc>
        <w:tc>
          <w:tcPr>
            <w:tcW w:w="630" w:type="dxa"/>
            <w:shd w:val="clear" w:color="auto" w:fill="auto"/>
          </w:tcPr>
          <w:p w:rsidRPr="00ED1763" w:rsidR="00ED1763" w:rsidP="00ED1763" w:rsidRDefault="00ED1763" w14:paraId="662CABB4"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94</w:t>
            </w:r>
          </w:p>
        </w:tc>
        <w:tc>
          <w:tcPr>
            <w:tcW w:w="990" w:type="dxa"/>
            <w:shd w:val="clear" w:color="auto" w:fill="auto"/>
          </w:tcPr>
          <w:p w:rsidRPr="00ED1763" w:rsidR="00ED1763" w:rsidP="00ED1763" w:rsidRDefault="00ED1763" w14:paraId="6D95BA9B"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17</w:t>
            </w:r>
          </w:p>
        </w:tc>
        <w:tc>
          <w:tcPr>
            <w:tcW w:w="630" w:type="dxa"/>
            <w:shd w:val="clear" w:color="auto" w:fill="auto"/>
          </w:tcPr>
          <w:p w:rsidRPr="00ED1763" w:rsidR="00ED1763" w:rsidP="00ED1763" w:rsidRDefault="00ED1763" w14:paraId="01626CED"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90" w:type="dxa"/>
            <w:shd w:val="clear" w:color="auto" w:fill="auto"/>
          </w:tcPr>
          <w:p w:rsidRPr="00ED1763" w:rsidR="00ED1763" w:rsidP="00ED1763" w:rsidRDefault="00ED1763" w14:paraId="6C8C1C60"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19</w:t>
            </w:r>
          </w:p>
        </w:tc>
        <w:tc>
          <w:tcPr>
            <w:tcW w:w="540" w:type="dxa"/>
            <w:shd w:val="clear" w:color="auto" w:fill="auto"/>
          </w:tcPr>
          <w:p w:rsidRPr="00ED1763" w:rsidR="00ED1763" w:rsidP="00ED1763" w:rsidRDefault="00ED1763" w14:paraId="7A71B373"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90" w:type="dxa"/>
            <w:shd w:val="clear" w:color="auto" w:fill="auto"/>
          </w:tcPr>
          <w:p w:rsidRPr="00ED1763" w:rsidR="00ED1763" w:rsidP="00ED1763" w:rsidRDefault="00ED1763" w14:paraId="77BB07BD"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20</w:t>
            </w:r>
          </w:p>
        </w:tc>
        <w:tc>
          <w:tcPr>
            <w:tcW w:w="540" w:type="dxa"/>
            <w:shd w:val="clear" w:color="auto" w:fill="auto"/>
          </w:tcPr>
          <w:p w:rsidRPr="00ED1763" w:rsidR="00ED1763" w:rsidP="00ED1763" w:rsidRDefault="00ED1763" w14:paraId="7264B4B2"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100</w:t>
            </w:r>
          </w:p>
        </w:tc>
        <w:tc>
          <w:tcPr>
            <w:tcW w:w="990" w:type="dxa"/>
            <w:shd w:val="clear" w:color="auto" w:fill="auto"/>
          </w:tcPr>
          <w:p w:rsidRPr="00ED1763" w:rsidR="00ED1763" w:rsidP="00ED1763" w:rsidRDefault="00ED1763" w14:paraId="2A4CBA1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71</w:t>
            </w:r>
          </w:p>
        </w:tc>
        <w:tc>
          <w:tcPr>
            <w:tcW w:w="630" w:type="dxa"/>
            <w:shd w:val="clear" w:color="auto" w:fill="auto"/>
          </w:tcPr>
          <w:p w:rsidRPr="00ED1763" w:rsidR="00ED1763" w:rsidP="00ED1763" w:rsidRDefault="00ED1763" w14:paraId="1D3E6FDD"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98</w:t>
            </w:r>
          </w:p>
        </w:tc>
      </w:tr>
      <w:tr w:rsidRPr="00ED1763" w:rsidR="00ED1763" w:rsidTr="00ED1763" w14:paraId="37423096" w14:textId="77777777">
        <w:trPr>
          <w:trHeight w:val="242"/>
        </w:trPr>
        <w:tc>
          <w:tcPr>
            <w:tcW w:w="1368" w:type="dxa"/>
            <w:shd w:val="clear" w:color="auto" w:fill="auto"/>
          </w:tcPr>
          <w:p w:rsidRPr="00ED1763" w:rsidR="00ED1763" w:rsidP="00ED1763" w:rsidRDefault="00ED1763" w14:paraId="67AC7CDD"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Other</w:t>
            </w:r>
          </w:p>
        </w:tc>
        <w:tc>
          <w:tcPr>
            <w:tcW w:w="990" w:type="dxa"/>
            <w:shd w:val="clear" w:color="auto" w:fill="auto"/>
          </w:tcPr>
          <w:p w:rsidRPr="00ED1763" w:rsidR="00ED1763" w:rsidP="00ED1763" w:rsidRDefault="00ED1763" w14:paraId="7E9F9063"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shd w:val="clear" w:color="auto" w:fill="auto"/>
          </w:tcPr>
          <w:p w:rsidRPr="00ED1763" w:rsidR="00ED1763" w:rsidP="00ED1763" w:rsidRDefault="00ED1763" w14:paraId="23E6F9E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44102F52"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shd w:val="clear" w:color="auto" w:fill="auto"/>
          </w:tcPr>
          <w:p w:rsidRPr="00ED1763" w:rsidR="00ED1763" w:rsidP="00ED1763" w:rsidRDefault="00ED1763" w14:paraId="43BFD354"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2634DCBF"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540" w:type="dxa"/>
            <w:shd w:val="clear" w:color="auto" w:fill="auto"/>
          </w:tcPr>
          <w:p w:rsidRPr="00ED1763" w:rsidR="00ED1763" w:rsidP="00ED1763" w:rsidRDefault="00ED1763" w14:paraId="4C200C20"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44B1D1E5"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540" w:type="dxa"/>
            <w:shd w:val="clear" w:color="auto" w:fill="auto"/>
          </w:tcPr>
          <w:p w:rsidRPr="00ED1763" w:rsidR="00ED1763" w:rsidP="00ED1763" w:rsidRDefault="00ED1763" w14:paraId="5883A766"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990" w:type="dxa"/>
            <w:shd w:val="clear" w:color="auto" w:fill="auto"/>
          </w:tcPr>
          <w:p w:rsidRPr="00ED1763" w:rsidR="00ED1763" w:rsidP="00ED1763" w:rsidRDefault="00ED1763" w14:paraId="3D6B5426"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c>
          <w:tcPr>
            <w:tcW w:w="630" w:type="dxa"/>
            <w:shd w:val="clear" w:color="auto" w:fill="auto"/>
          </w:tcPr>
          <w:p w:rsidRPr="00ED1763" w:rsidR="00ED1763" w:rsidP="00ED1763" w:rsidRDefault="00ED1763" w14:paraId="56F1F96E" w14:textId="77777777">
            <w:pPr>
              <w:autoSpaceDE w:val="0"/>
              <w:autoSpaceDN w:val="0"/>
              <w:adjustRightInd w:val="0"/>
              <w:spacing w:line="360" w:lineRule="auto"/>
              <w:jc w:val="both"/>
              <w:rPr>
                <w:rFonts w:ascii="Times New Roman" w:hAnsi="Times New Roman" w:cs="Times New Roman"/>
                <w:bCs/>
                <w:sz w:val="18"/>
                <w:szCs w:val="18"/>
              </w:rPr>
            </w:pPr>
            <w:r w:rsidRPr="00ED1763">
              <w:rPr>
                <w:rFonts w:ascii="Times New Roman" w:hAnsi="Times New Roman" w:cs="Times New Roman"/>
                <w:bCs/>
                <w:sz w:val="18"/>
                <w:szCs w:val="18"/>
              </w:rPr>
              <w:t>-</w:t>
            </w:r>
          </w:p>
        </w:tc>
      </w:tr>
      <w:tr w:rsidRPr="00ED1763" w:rsidR="00ED1763" w:rsidTr="00ED1763" w14:paraId="0A971866" w14:textId="77777777">
        <w:trPr>
          <w:trHeight w:val="242"/>
        </w:trPr>
        <w:tc>
          <w:tcPr>
            <w:tcW w:w="1368" w:type="dxa"/>
            <w:shd w:val="clear" w:color="auto" w:fill="auto"/>
          </w:tcPr>
          <w:p w:rsidRPr="00ED1763" w:rsidR="00ED1763" w:rsidP="00ED1763" w:rsidRDefault="00ED1763" w14:paraId="67183AB2"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Total</w:t>
            </w:r>
          </w:p>
        </w:tc>
        <w:tc>
          <w:tcPr>
            <w:tcW w:w="990" w:type="dxa"/>
            <w:shd w:val="clear" w:color="auto" w:fill="auto"/>
          </w:tcPr>
          <w:p w:rsidRPr="00ED1763" w:rsidR="00ED1763" w:rsidP="00ED1763" w:rsidRDefault="00ED1763" w14:paraId="7C675C08"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16</w:t>
            </w:r>
          </w:p>
        </w:tc>
        <w:tc>
          <w:tcPr>
            <w:tcW w:w="630" w:type="dxa"/>
            <w:shd w:val="clear" w:color="auto" w:fill="auto"/>
          </w:tcPr>
          <w:p w:rsidRPr="00ED1763" w:rsidR="00ED1763" w:rsidP="00ED1763" w:rsidRDefault="00ED1763" w14:paraId="3C7A4993"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100</w:t>
            </w:r>
          </w:p>
        </w:tc>
        <w:tc>
          <w:tcPr>
            <w:tcW w:w="990" w:type="dxa"/>
            <w:shd w:val="clear" w:color="auto" w:fill="auto"/>
          </w:tcPr>
          <w:p w:rsidRPr="00ED1763" w:rsidR="00ED1763" w:rsidP="00ED1763" w:rsidRDefault="00ED1763" w14:paraId="2588D061"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17</w:t>
            </w:r>
          </w:p>
        </w:tc>
        <w:tc>
          <w:tcPr>
            <w:tcW w:w="630" w:type="dxa"/>
            <w:shd w:val="clear" w:color="auto" w:fill="auto"/>
          </w:tcPr>
          <w:p w:rsidRPr="00ED1763" w:rsidR="00ED1763" w:rsidP="00ED1763" w:rsidRDefault="00ED1763" w14:paraId="7C667627"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100</w:t>
            </w:r>
          </w:p>
        </w:tc>
        <w:tc>
          <w:tcPr>
            <w:tcW w:w="990" w:type="dxa"/>
            <w:shd w:val="clear" w:color="auto" w:fill="auto"/>
          </w:tcPr>
          <w:p w:rsidRPr="00ED1763" w:rsidR="00ED1763" w:rsidP="00ED1763" w:rsidRDefault="00ED1763" w14:paraId="7AE9101A"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19</w:t>
            </w:r>
          </w:p>
        </w:tc>
        <w:tc>
          <w:tcPr>
            <w:tcW w:w="540" w:type="dxa"/>
            <w:shd w:val="clear" w:color="auto" w:fill="auto"/>
          </w:tcPr>
          <w:p w:rsidRPr="00ED1763" w:rsidR="00ED1763" w:rsidP="00ED1763" w:rsidRDefault="00ED1763" w14:paraId="66605C20"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100</w:t>
            </w:r>
          </w:p>
        </w:tc>
        <w:tc>
          <w:tcPr>
            <w:tcW w:w="990" w:type="dxa"/>
            <w:shd w:val="clear" w:color="auto" w:fill="auto"/>
          </w:tcPr>
          <w:p w:rsidRPr="00ED1763" w:rsidR="00ED1763" w:rsidP="00ED1763" w:rsidRDefault="00ED1763" w14:paraId="74BC2F5A"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20</w:t>
            </w:r>
          </w:p>
        </w:tc>
        <w:tc>
          <w:tcPr>
            <w:tcW w:w="540" w:type="dxa"/>
            <w:shd w:val="clear" w:color="auto" w:fill="auto"/>
          </w:tcPr>
          <w:p w:rsidRPr="00ED1763" w:rsidR="00ED1763" w:rsidP="00ED1763" w:rsidRDefault="00ED1763" w14:paraId="31419D84"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100</w:t>
            </w:r>
          </w:p>
        </w:tc>
        <w:tc>
          <w:tcPr>
            <w:tcW w:w="990" w:type="dxa"/>
            <w:shd w:val="clear" w:color="auto" w:fill="auto"/>
          </w:tcPr>
          <w:p w:rsidRPr="00ED1763" w:rsidR="00ED1763" w:rsidP="00ED1763" w:rsidRDefault="00ED1763" w14:paraId="6E15CE03"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72</w:t>
            </w:r>
          </w:p>
        </w:tc>
        <w:tc>
          <w:tcPr>
            <w:tcW w:w="630" w:type="dxa"/>
            <w:shd w:val="clear" w:color="auto" w:fill="auto"/>
          </w:tcPr>
          <w:p w:rsidRPr="00ED1763" w:rsidR="00ED1763" w:rsidP="00ED1763" w:rsidRDefault="00ED1763" w14:paraId="528FBDA1" w14:textId="77777777">
            <w:pPr>
              <w:autoSpaceDE w:val="0"/>
              <w:autoSpaceDN w:val="0"/>
              <w:adjustRightInd w:val="0"/>
              <w:spacing w:line="360" w:lineRule="auto"/>
              <w:jc w:val="both"/>
              <w:rPr>
                <w:rFonts w:ascii="Times New Roman" w:hAnsi="Times New Roman" w:cs="Times New Roman"/>
                <w:b/>
                <w:bCs/>
                <w:sz w:val="18"/>
                <w:szCs w:val="18"/>
              </w:rPr>
            </w:pPr>
            <w:r w:rsidRPr="00ED1763">
              <w:rPr>
                <w:rFonts w:ascii="Times New Roman" w:hAnsi="Times New Roman" w:cs="Times New Roman"/>
                <w:b/>
                <w:bCs/>
                <w:sz w:val="18"/>
                <w:szCs w:val="18"/>
              </w:rPr>
              <w:t>100</w:t>
            </w:r>
          </w:p>
        </w:tc>
      </w:tr>
    </w:tbl>
    <w:p w:rsidRPr="00ED1763" w:rsidR="00ED1763" w:rsidP="00ED1763" w:rsidRDefault="00ED1763" w14:paraId="698536F5" w14:textId="77777777">
      <w:pPr>
        <w:autoSpaceDE w:val="0"/>
        <w:autoSpaceDN w:val="0"/>
        <w:adjustRightInd w:val="0"/>
        <w:spacing w:after="0" w:line="360" w:lineRule="auto"/>
        <w:ind w:left="1080"/>
        <w:contextualSpacing/>
        <w:jc w:val="both"/>
        <w:rPr>
          <w:rFonts w:ascii="Times New Roman" w:hAnsi="Times New Roman" w:cs="Times New Roman"/>
          <w:b/>
          <w:sz w:val="24"/>
          <w:szCs w:val="24"/>
        </w:rPr>
      </w:pPr>
    </w:p>
    <w:p w:rsidRPr="00ED1763" w:rsidR="00ED1763" w:rsidP="00ED1763" w:rsidRDefault="00ED1763" w14:paraId="2F86DE6F" w14:textId="77777777">
      <w:pPr>
        <w:keepNext/>
        <w:keepLines/>
        <w:spacing w:before="200" w:after="0"/>
        <w:jc w:val="both"/>
        <w:outlineLvl w:val="1"/>
        <w:rPr>
          <w:rFonts w:ascii="Times New Roman" w:hAnsi="Times New Roman" w:cs="Times New Roman" w:eastAsiaTheme="majorEastAsia"/>
          <w:bCs/>
          <w:sz w:val="24"/>
          <w:szCs w:val="24"/>
        </w:rPr>
      </w:pPr>
      <w:bookmarkStart w:name="_Toc478301127" w:id="70"/>
      <w:r w:rsidRPr="00884FCD">
        <w:rPr>
          <w:rFonts w:ascii="Times New Roman" w:hAnsi="Times New Roman" w:cs="Times New Roman" w:eastAsiaTheme="majorEastAsia"/>
          <w:b/>
          <w:bCs/>
          <w:sz w:val="24"/>
          <w:szCs w:val="24"/>
        </w:rPr>
        <w:t>4.3</w:t>
      </w:r>
      <w:r w:rsidRPr="00ED1763">
        <w:rPr>
          <w:rFonts w:ascii="Times New Roman" w:hAnsi="Times New Roman" w:cs="Times New Roman" w:eastAsiaTheme="majorEastAsia"/>
          <w:bCs/>
          <w:sz w:val="24"/>
          <w:szCs w:val="24"/>
        </w:rPr>
        <w:t xml:space="preserve"> </w:t>
      </w:r>
      <w:bookmarkEnd w:id="70"/>
      <w:r w:rsidRPr="005B3CDD">
        <w:rPr>
          <w:rStyle w:val="Heading2Char"/>
        </w:rPr>
        <w:t>Risk assessment</w:t>
      </w:r>
    </w:p>
    <w:p w:rsidRPr="00ED1763" w:rsidR="00ED1763" w:rsidP="00ED1763" w:rsidRDefault="00ED1763" w14:paraId="29A08DE8" w14:textId="77777777">
      <w:pPr>
        <w:autoSpaceDE w:val="0"/>
        <w:autoSpaceDN w:val="0"/>
        <w:adjustRightInd w:val="0"/>
        <w:spacing w:after="0" w:line="360" w:lineRule="auto"/>
        <w:jc w:val="both"/>
        <w:rPr>
          <w:rFonts w:ascii="Times New Roman" w:hAnsi="Times New Roman" w:cs="Times New Roman"/>
          <w:iCs/>
          <w:sz w:val="24"/>
          <w:szCs w:val="24"/>
        </w:rPr>
      </w:pPr>
      <w:r w:rsidRPr="00ED1763">
        <w:rPr>
          <w:rFonts w:ascii="Times New Roman" w:hAnsi="Times New Roman" w:cs="Times New Roman"/>
          <w:iCs/>
          <w:sz w:val="24"/>
          <w:szCs w:val="24"/>
        </w:rPr>
        <w:t>Risk assessment is essential because it is central to the process of risk management responsibility of leadership, management entity. This is called to interpret risks and take a position on this is based on risk tolerance. By implementing a risk management system offers several advantages such as: ensuring the entity's objectives and implementation of an effective and proactive control system (Silvia &amp; Abdelnaser, 2011)</w:t>
      </w:r>
    </w:p>
    <w:p w:rsidRPr="00ED1763" w:rsidR="00ED1763" w:rsidP="00ED1763" w:rsidRDefault="00ED1763" w14:paraId="69A0A8A0" w14:textId="77777777">
      <w:pPr>
        <w:autoSpaceDE w:val="0"/>
        <w:autoSpaceDN w:val="0"/>
        <w:adjustRightInd w:val="0"/>
        <w:spacing w:after="0" w:line="360" w:lineRule="auto"/>
        <w:jc w:val="both"/>
        <w:rPr>
          <w:rFonts w:ascii="Times New Roman" w:hAnsi="Times New Roman" w:cs="Times New Roman"/>
          <w:iCs/>
          <w:sz w:val="24"/>
          <w:szCs w:val="24"/>
        </w:rPr>
      </w:pPr>
      <w:r w:rsidRPr="00ED1763">
        <w:rPr>
          <w:rFonts w:ascii="Times New Roman" w:hAnsi="Times New Roman" w:cs="Times New Roman"/>
          <w:iCs/>
          <w:sz w:val="24"/>
          <w:szCs w:val="24"/>
        </w:rPr>
        <w:t>Table 5 shows how participants responded to questions relating to risk assessment by internal audit. Responses to table 4 of question 1 indicated general disagree with the statement ‘the internal audit supervises and evaluates the effectiveness of risk management system and contributes to its improvement’ as shown by mean of 3.7. The results signified that respondents (47%) were disagreed that the internal audit supervises and evaluates the effectiveness of risk management system and contributes to its improvement. 28% of the respondents strongly disagreed on the subject matter, while 14% of them agree with this matter and 4% agree somewhat with the matter. Undoubtedly, risk assessment is the means to prevent irregularities and corruption. As per evidence from respondents without assessment of risk it is difficult to management risk. This is inconsistence with Ghita (2004) published IFAC auditing standard operation No. 2110 internal audit to establish a risk assessment methodology.</w:t>
      </w:r>
    </w:p>
    <w:p w:rsidRPr="00ED1763" w:rsidR="00ED1763" w:rsidP="00ED1763" w:rsidRDefault="00ED1763" w14:paraId="49524B7D" w14:textId="77777777">
      <w:pPr>
        <w:autoSpaceDE w:val="0"/>
        <w:autoSpaceDN w:val="0"/>
        <w:adjustRightInd w:val="0"/>
        <w:spacing w:after="0" w:line="360" w:lineRule="auto"/>
        <w:jc w:val="both"/>
        <w:rPr>
          <w:rFonts w:ascii="Times New Roman" w:hAnsi="Times New Roman" w:cs="Times New Roman"/>
          <w:iCs/>
          <w:sz w:val="24"/>
          <w:szCs w:val="24"/>
        </w:rPr>
      </w:pPr>
      <w:r w:rsidRPr="00ED1763">
        <w:rPr>
          <w:rFonts w:ascii="Times New Roman" w:hAnsi="Times New Roman" w:cs="Times New Roman"/>
          <w:iCs/>
          <w:sz w:val="24"/>
          <w:szCs w:val="24"/>
        </w:rPr>
        <w:t>Struggle was also made to know if internal audit assists the management by identifying risk exposures of the public sector, the survey result in Table 5 of item 2 depicted that 58% of the respondent disagreed that internal audit assists the management by identifying risk exposures of the government and 27% of the respondents strongly disagree with this question. 2% of the respondents agree somewhat but the remaining respondents generally agreed on the matter. All these, pointed toward that Internal audit do not assists the management by identifying risk exposures of the budgetary public body. Based on this result it can be easily predicted that managing risk is a problem for auditors and result in failure of risk management effectiveness.</w:t>
      </w:r>
      <w:r w:rsidRPr="00ED1763">
        <w:rPr>
          <w:rFonts w:ascii="Times New Roman" w:hAnsi="Times New Roman" w:cs="Times New Roman"/>
          <w:sz w:val="24"/>
          <w:szCs w:val="24"/>
        </w:rPr>
        <w:t xml:space="preserve"> </w:t>
      </w:r>
      <w:r w:rsidRPr="00ED1763">
        <w:rPr>
          <w:rFonts w:ascii="Times New Roman" w:hAnsi="Times New Roman" w:cs="Times New Roman"/>
          <w:iCs/>
          <w:sz w:val="24"/>
          <w:szCs w:val="24"/>
        </w:rPr>
        <w:t>Correct risk identification ensures risk management effectiveness (</w:t>
      </w:r>
      <w:proofErr w:type="spellStart"/>
      <w:r w:rsidRPr="00ED1763">
        <w:rPr>
          <w:rFonts w:ascii="Times New Roman" w:hAnsi="Times New Roman" w:cs="Times New Roman"/>
          <w:iCs/>
          <w:sz w:val="24"/>
          <w:szCs w:val="24"/>
        </w:rPr>
        <w:t>Tcankova</w:t>
      </w:r>
      <w:proofErr w:type="spellEnd"/>
      <w:r w:rsidRPr="00ED1763">
        <w:rPr>
          <w:rFonts w:ascii="Times New Roman" w:hAnsi="Times New Roman" w:cs="Times New Roman"/>
          <w:iCs/>
          <w:sz w:val="24"/>
          <w:szCs w:val="24"/>
        </w:rPr>
        <w:t xml:space="preserve">, 2002). According to </w:t>
      </w:r>
      <w:r w:rsidRPr="00951943">
        <w:rPr>
          <w:rFonts w:ascii="Times New Roman" w:hAnsi="Times New Roman" w:cs="Times New Roman"/>
          <w:iCs/>
          <w:sz w:val="24"/>
          <w:szCs w:val="24"/>
        </w:rPr>
        <w:t>SBP (2003), a risk management framework encompasses the scope, the process/system/procedures to manage risks and the roles and responsibilities of the individual related to risk management. The effective risk management framework includes the risk management policies and procedures that cover risk identification, acceptance, measurement, monitoring, reporting and control.</w:t>
      </w:r>
    </w:p>
    <w:p w:rsidRPr="00ED1763" w:rsidR="00ED1763" w:rsidP="00ED1763" w:rsidRDefault="00ED1763" w14:paraId="7BC1BAF2" w14:textId="77777777">
      <w:pPr>
        <w:autoSpaceDE w:val="0"/>
        <w:autoSpaceDN w:val="0"/>
        <w:adjustRightInd w:val="0"/>
        <w:spacing w:after="0" w:line="360" w:lineRule="auto"/>
        <w:jc w:val="both"/>
        <w:rPr>
          <w:rFonts w:ascii="Times New Roman" w:hAnsi="Times New Roman" w:cs="Times New Roman"/>
          <w:iCs/>
          <w:sz w:val="24"/>
          <w:szCs w:val="24"/>
        </w:rPr>
      </w:pPr>
    </w:p>
    <w:p w:rsidR="00ED1763" w:rsidP="00ED1763" w:rsidRDefault="00ED1763" w14:paraId="547EF4C7" w14:textId="77777777">
      <w:pPr>
        <w:autoSpaceDE w:val="0"/>
        <w:autoSpaceDN w:val="0"/>
        <w:adjustRightInd w:val="0"/>
        <w:spacing w:after="0" w:line="360" w:lineRule="auto"/>
        <w:jc w:val="both"/>
        <w:rPr>
          <w:rFonts w:ascii="Times New Roman" w:hAnsi="Times New Roman" w:cs="Times New Roman"/>
          <w:iCs/>
          <w:sz w:val="24"/>
          <w:szCs w:val="24"/>
        </w:rPr>
      </w:pPr>
      <w:r w:rsidRPr="00ED1763">
        <w:rPr>
          <w:rFonts w:ascii="Times New Roman" w:hAnsi="Times New Roman" w:cs="Times New Roman"/>
          <w:iCs/>
          <w:sz w:val="24"/>
          <w:szCs w:val="24"/>
        </w:rPr>
        <w:t xml:space="preserve">The respondents were asked to give their opinion whether internal audit Provides assurance through written audit reports over the risk management process. The survey result which is presented above in Table 5 shows 47% of the respondents </w:t>
      </w:r>
      <w:r w:rsidRPr="00ED1763" w:rsidR="009A630A">
        <w:rPr>
          <w:rFonts w:ascii="Times New Roman" w:hAnsi="Times New Roman" w:cs="Times New Roman"/>
          <w:iCs/>
          <w:sz w:val="24"/>
          <w:szCs w:val="24"/>
        </w:rPr>
        <w:t>dis</w:t>
      </w:r>
      <w:r w:rsidR="009A630A">
        <w:rPr>
          <w:rFonts w:ascii="Times New Roman" w:hAnsi="Times New Roman" w:cs="Times New Roman"/>
          <w:iCs/>
          <w:sz w:val="24"/>
          <w:szCs w:val="24"/>
        </w:rPr>
        <w:t>agre</w:t>
      </w:r>
      <w:r w:rsidRPr="00ED1763" w:rsidR="009A630A">
        <w:rPr>
          <w:rFonts w:ascii="Times New Roman" w:hAnsi="Times New Roman" w:cs="Times New Roman"/>
          <w:iCs/>
          <w:sz w:val="24"/>
          <w:szCs w:val="24"/>
        </w:rPr>
        <w:t>ed</w:t>
      </w:r>
      <w:r w:rsidRPr="00ED1763">
        <w:rPr>
          <w:rFonts w:ascii="Times New Roman" w:hAnsi="Times New Roman" w:cs="Times New Roman"/>
          <w:iCs/>
          <w:sz w:val="24"/>
          <w:szCs w:val="24"/>
        </w:rPr>
        <w:t xml:space="preserve"> that budgetary public sectors internal audit Provides assurance through written audit reports over the risk management process. 14%, 4%, 28% and 6% of the respondents agreed, strongly agree, strongly disagreed, and somewhat agree in turn.</w:t>
      </w:r>
      <w:r w:rsidRPr="00ED1763">
        <w:t xml:space="preserve"> </w:t>
      </w:r>
      <w:r w:rsidRPr="00ED1763">
        <w:rPr>
          <w:rFonts w:ascii="Times New Roman" w:hAnsi="Times New Roman" w:cs="Times New Roman"/>
          <w:sz w:val="24"/>
          <w:szCs w:val="24"/>
        </w:rPr>
        <w:t>The responses are contradictory that</w:t>
      </w:r>
      <w:r w:rsidRPr="00ED1763">
        <w:t xml:space="preserve"> </w:t>
      </w:r>
      <w:r w:rsidRPr="00ED1763" w:rsidR="009A630A">
        <w:rPr>
          <w:rFonts w:ascii="Times New Roman" w:hAnsi="Times New Roman" w:cs="Times New Roman"/>
          <w:iCs/>
          <w:sz w:val="24"/>
          <w:szCs w:val="24"/>
        </w:rPr>
        <w:t>internal</w:t>
      </w:r>
      <w:r w:rsidRPr="00ED1763">
        <w:rPr>
          <w:rFonts w:ascii="Times New Roman" w:hAnsi="Times New Roman" w:cs="Times New Roman"/>
          <w:iCs/>
          <w:sz w:val="24"/>
          <w:szCs w:val="24"/>
        </w:rPr>
        <w:t xml:space="preserve"> auditors will normally provide assurances on</w:t>
      </w:r>
      <w:r w:rsidRPr="00ED1763">
        <w:t xml:space="preserve"> </w:t>
      </w:r>
      <w:r w:rsidRPr="00ED1763">
        <w:rPr>
          <w:rFonts w:ascii="Times New Roman" w:hAnsi="Times New Roman" w:cs="Times New Roman"/>
          <w:iCs/>
          <w:sz w:val="24"/>
          <w:szCs w:val="24"/>
        </w:rPr>
        <w:t>reliable and appropriate assessment of risks and reporting of risk and control status</w:t>
      </w:r>
      <w:r w:rsidRPr="00ED1763">
        <w:t xml:space="preserve"> (</w:t>
      </w:r>
      <w:r w:rsidRPr="00ED1763">
        <w:rPr>
          <w:rFonts w:ascii="Times New Roman" w:hAnsi="Times New Roman" w:cs="Times New Roman"/>
          <w:iCs/>
          <w:sz w:val="24"/>
          <w:szCs w:val="24"/>
        </w:rPr>
        <w:t>IIA, 2009).</w:t>
      </w:r>
    </w:p>
    <w:p w:rsidR="005B273E" w:rsidP="00ED1763" w:rsidRDefault="005B273E" w14:paraId="61C988F9"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3B22BB7D"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17B246DD"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6BF89DA3"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5C3E0E74"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66A1FAB9"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76BB753C"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513DA1E0"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75CAC6F5" w14:textId="77777777">
      <w:pPr>
        <w:autoSpaceDE w:val="0"/>
        <w:autoSpaceDN w:val="0"/>
        <w:adjustRightInd w:val="0"/>
        <w:spacing w:after="0" w:line="360" w:lineRule="auto"/>
        <w:jc w:val="both"/>
        <w:rPr>
          <w:rFonts w:ascii="Times New Roman" w:hAnsi="Times New Roman" w:cs="Times New Roman"/>
          <w:iCs/>
          <w:sz w:val="24"/>
          <w:szCs w:val="24"/>
        </w:rPr>
      </w:pPr>
    </w:p>
    <w:p w:rsidR="005B273E" w:rsidP="00ED1763" w:rsidRDefault="005B273E" w14:paraId="66060428" w14:textId="77777777">
      <w:pPr>
        <w:autoSpaceDE w:val="0"/>
        <w:autoSpaceDN w:val="0"/>
        <w:adjustRightInd w:val="0"/>
        <w:spacing w:after="0" w:line="360" w:lineRule="auto"/>
        <w:jc w:val="both"/>
        <w:rPr>
          <w:rFonts w:ascii="Times New Roman" w:hAnsi="Times New Roman" w:cs="Times New Roman"/>
          <w:iCs/>
          <w:sz w:val="24"/>
          <w:szCs w:val="24"/>
        </w:rPr>
      </w:pPr>
    </w:p>
    <w:p w:rsidRPr="00ED1763" w:rsidR="005B273E" w:rsidP="00ED1763" w:rsidRDefault="005B273E" w14:paraId="1D0656FE" w14:textId="77777777">
      <w:pPr>
        <w:autoSpaceDE w:val="0"/>
        <w:autoSpaceDN w:val="0"/>
        <w:adjustRightInd w:val="0"/>
        <w:spacing w:after="0" w:line="360" w:lineRule="auto"/>
        <w:jc w:val="both"/>
        <w:rPr>
          <w:rFonts w:ascii="Times New Roman" w:hAnsi="Times New Roman" w:cs="Times New Roman"/>
          <w:iCs/>
          <w:sz w:val="24"/>
          <w:szCs w:val="24"/>
        </w:rPr>
      </w:pPr>
    </w:p>
    <w:p w:rsidRPr="001E1007" w:rsidR="00ED1763" w:rsidP="00ED1763" w:rsidRDefault="00ED1763" w14:paraId="022C5144" w14:textId="77777777">
      <w:pPr>
        <w:autoSpaceDE w:val="0"/>
        <w:autoSpaceDN w:val="0"/>
        <w:adjustRightInd w:val="0"/>
        <w:spacing w:after="0" w:line="360" w:lineRule="auto"/>
        <w:jc w:val="both"/>
        <w:rPr>
          <w:rFonts w:ascii="Times New Roman" w:hAnsi="Times New Roman" w:cs="Times New Roman"/>
          <w:iCs/>
          <w:sz w:val="24"/>
          <w:szCs w:val="24"/>
        </w:rPr>
      </w:pPr>
      <w:r w:rsidRPr="00ED1763">
        <w:rPr>
          <w:rFonts w:ascii="Times New Roman" w:hAnsi="Times New Roman" w:cs="Times New Roman"/>
          <w:b/>
          <w:iCs/>
          <w:sz w:val="24"/>
          <w:szCs w:val="24"/>
        </w:rPr>
        <w:t xml:space="preserve">Table 5 responses of </w:t>
      </w:r>
      <w:r w:rsidRPr="00ED1763">
        <w:rPr>
          <w:rFonts w:ascii="Times New Roman" w:hAnsi="Times New Roman" w:cs="Times New Roman"/>
          <w:iCs/>
          <w:sz w:val="24"/>
          <w:szCs w:val="24"/>
        </w:rPr>
        <w:t>Risk assessment</w:t>
      </w:r>
    </w:p>
    <w:tbl>
      <w:tblPr>
        <w:tblStyle w:val="TableGrid1"/>
        <w:tblW w:w="9602" w:type="dxa"/>
        <w:tblLayout w:type="fixed"/>
        <w:tblLook w:val="04A0" w:firstRow="1" w:lastRow="0" w:firstColumn="1" w:lastColumn="0" w:noHBand="0" w:noVBand="1"/>
      </w:tblPr>
      <w:tblGrid>
        <w:gridCol w:w="446"/>
        <w:gridCol w:w="472"/>
        <w:gridCol w:w="5434"/>
        <w:gridCol w:w="753"/>
        <w:gridCol w:w="337"/>
        <w:gridCol w:w="630"/>
        <w:gridCol w:w="450"/>
        <w:gridCol w:w="540"/>
        <w:gridCol w:w="540"/>
      </w:tblGrid>
      <w:tr w:rsidRPr="00ED1763" w:rsidR="00ED1763" w:rsidTr="00ED1763" w14:paraId="27064F01" w14:textId="77777777">
        <w:trPr>
          <w:cantSplit/>
          <w:trHeight w:val="395"/>
        </w:trPr>
        <w:tc>
          <w:tcPr>
            <w:tcW w:w="446" w:type="dxa"/>
            <w:vMerge w:val="restart"/>
            <w:textDirection w:val="btLr"/>
          </w:tcPr>
          <w:p w:rsidRPr="00ED1763" w:rsidR="00ED1763" w:rsidP="00ED1763" w:rsidRDefault="00ED1763" w14:paraId="65804BD3" w14:textId="77777777">
            <w:pPr>
              <w:spacing w:line="360" w:lineRule="auto"/>
              <w:ind w:left="113" w:right="113"/>
              <w:jc w:val="both"/>
              <w:rPr>
                <w:rFonts w:ascii="Times New Roman" w:hAnsi="Times New Roman" w:cs="Times New Roman"/>
                <w:sz w:val="16"/>
                <w:szCs w:val="16"/>
              </w:rPr>
            </w:pPr>
            <w:r w:rsidRPr="00ED1763">
              <w:rPr>
                <w:rFonts w:ascii="Times New Roman" w:hAnsi="Times New Roman" w:cs="Times New Roman"/>
                <w:sz w:val="16"/>
                <w:szCs w:val="16"/>
              </w:rPr>
              <w:t>N</w:t>
            </w:r>
            <w:r w:rsidRPr="00ED1763">
              <w:rPr>
                <w:rFonts w:ascii="Times New Roman" w:hAnsi="Times New Roman" w:cs="Times New Roman"/>
                <w:sz w:val="16"/>
                <w:szCs w:val="16"/>
                <w:u w:val="single"/>
              </w:rPr>
              <w:t>o</w:t>
            </w:r>
          </w:p>
        </w:tc>
        <w:tc>
          <w:tcPr>
            <w:tcW w:w="472" w:type="dxa"/>
            <w:vMerge w:val="restart"/>
            <w:textDirection w:val="btLr"/>
          </w:tcPr>
          <w:p w:rsidRPr="00ED1763" w:rsidR="00ED1763" w:rsidP="00ED1763" w:rsidRDefault="00ED1763" w14:paraId="2DAB5A84" w14:textId="77777777">
            <w:pPr>
              <w:spacing w:line="360" w:lineRule="auto"/>
              <w:ind w:left="113" w:right="113"/>
              <w:jc w:val="both"/>
              <w:rPr>
                <w:rFonts w:ascii="Times New Roman" w:hAnsi="Times New Roman" w:cs="Times New Roman"/>
                <w:sz w:val="16"/>
                <w:szCs w:val="16"/>
              </w:rPr>
            </w:pPr>
            <w:r w:rsidRPr="00ED1763">
              <w:rPr>
                <w:rFonts w:ascii="Times New Roman" w:hAnsi="Times New Roman" w:cs="Times New Roman"/>
                <w:sz w:val="16"/>
                <w:szCs w:val="16"/>
              </w:rPr>
              <w:t>Code</w:t>
            </w:r>
          </w:p>
        </w:tc>
        <w:tc>
          <w:tcPr>
            <w:tcW w:w="5434" w:type="dxa"/>
            <w:vMerge w:val="restart"/>
          </w:tcPr>
          <w:p w:rsidRPr="00ED1763" w:rsidR="00ED1763" w:rsidP="00ED1763" w:rsidRDefault="00ED1763" w14:paraId="58A86C81" w14:textId="77777777">
            <w:pPr>
              <w:spacing w:line="360" w:lineRule="auto"/>
              <w:jc w:val="both"/>
              <w:rPr>
                <w:rFonts w:ascii="Times New Roman" w:hAnsi="Times New Roman" w:cs="Times New Roman"/>
                <w:b/>
                <w:sz w:val="16"/>
                <w:szCs w:val="16"/>
              </w:rPr>
            </w:pPr>
            <w:r w:rsidRPr="00ED1763">
              <w:rPr>
                <w:rFonts w:ascii="Times New Roman" w:hAnsi="Times New Roman" w:cs="Times New Roman"/>
                <w:b/>
                <w:sz w:val="16"/>
                <w:szCs w:val="16"/>
              </w:rPr>
              <w:t>Statement</w:t>
            </w:r>
          </w:p>
        </w:tc>
        <w:tc>
          <w:tcPr>
            <w:tcW w:w="2710" w:type="dxa"/>
            <w:gridSpan w:val="5"/>
          </w:tcPr>
          <w:p w:rsidRPr="00ED1763" w:rsidR="00ED1763" w:rsidP="00ED1763" w:rsidRDefault="00ED1763" w14:paraId="031B2F8B"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frequency</w:t>
            </w:r>
          </w:p>
        </w:tc>
        <w:tc>
          <w:tcPr>
            <w:tcW w:w="540" w:type="dxa"/>
          </w:tcPr>
          <w:p w:rsidRPr="00ED1763" w:rsidR="00ED1763" w:rsidP="00ED1763" w:rsidRDefault="00ED1763" w14:paraId="7B37605A" w14:textId="77777777">
            <w:pPr>
              <w:spacing w:line="360" w:lineRule="auto"/>
              <w:jc w:val="both"/>
              <w:rPr>
                <w:rFonts w:ascii="Times New Roman" w:hAnsi="Times New Roman" w:cs="Times New Roman"/>
                <w:sz w:val="16"/>
                <w:szCs w:val="16"/>
              </w:rPr>
            </w:pPr>
          </w:p>
        </w:tc>
      </w:tr>
      <w:tr w:rsidRPr="00ED1763" w:rsidR="00ED1763" w:rsidTr="005B273E" w14:paraId="73BB9D72" w14:textId="77777777">
        <w:trPr>
          <w:cantSplit/>
          <w:trHeight w:val="692"/>
        </w:trPr>
        <w:tc>
          <w:tcPr>
            <w:tcW w:w="446" w:type="dxa"/>
            <w:vMerge/>
          </w:tcPr>
          <w:p w:rsidRPr="00ED1763" w:rsidR="00ED1763" w:rsidP="00ED1763" w:rsidRDefault="00ED1763" w14:paraId="394798F2" w14:textId="77777777">
            <w:pPr>
              <w:spacing w:line="360" w:lineRule="auto"/>
              <w:jc w:val="both"/>
              <w:rPr>
                <w:rFonts w:ascii="Times New Roman" w:hAnsi="Times New Roman" w:cs="Times New Roman"/>
                <w:sz w:val="16"/>
                <w:szCs w:val="16"/>
              </w:rPr>
            </w:pPr>
          </w:p>
        </w:tc>
        <w:tc>
          <w:tcPr>
            <w:tcW w:w="472" w:type="dxa"/>
            <w:vMerge/>
          </w:tcPr>
          <w:p w:rsidRPr="00ED1763" w:rsidR="00ED1763" w:rsidP="00ED1763" w:rsidRDefault="00ED1763" w14:paraId="3889A505" w14:textId="77777777">
            <w:pPr>
              <w:spacing w:line="360" w:lineRule="auto"/>
              <w:jc w:val="both"/>
              <w:rPr>
                <w:rFonts w:ascii="Times New Roman" w:hAnsi="Times New Roman" w:cs="Times New Roman"/>
                <w:sz w:val="16"/>
                <w:szCs w:val="16"/>
              </w:rPr>
            </w:pPr>
          </w:p>
        </w:tc>
        <w:tc>
          <w:tcPr>
            <w:tcW w:w="5434" w:type="dxa"/>
            <w:vMerge/>
          </w:tcPr>
          <w:p w:rsidRPr="00ED1763" w:rsidR="00ED1763" w:rsidP="00ED1763" w:rsidRDefault="00ED1763" w14:paraId="29079D35" w14:textId="77777777">
            <w:pPr>
              <w:spacing w:line="360" w:lineRule="auto"/>
              <w:jc w:val="both"/>
              <w:rPr>
                <w:rFonts w:ascii="Times New Roman" w:hAnsi="Times New Roman" w:cs="Times New Roman"/>
                <w:b/>
                <w:sz w:val="16"/>
                <w:szCs w:val="16"/>
              </w:rPr>
            </w:pPr>
          </w:p>
        </w:tc>
        <w:tc>
          <w:tcPr>
            <w:tcW w:w="753" w:type="dxa"/>
            <w:textDirection w:val="btLr"/>
          </w:tcPr>
          <w:p w:rsidRPr="00ED1763" w:rsidR="00ED1763" w:rsidP="00ED1763" w:rsidRDefault="00ED1763" w14:paraId="3F4DDA81" w14:textId="77777777">
            <w:pPr>
              <w:autoSpaceDE w:val="0"/>
              <w:autoSpaceDN w:val="0"/>
              <w:adjustRightInd w:val="0"/>
              <w:spacing w:line="360" w:lineRule="auto"/>
              <w:ind w:left="113" w:right="113"/>
              <w:jc w:val="both"/>
              <w:rPr>
                <w:rFonts w:ascii="Times New Roman" w:hAnsi="Times New Roman" w:cs="Times New Roman"/>
                <w:sz w:val="16"/>
                <w:szCs w:val="16"/>
              </w:rPr>
            </w:pPr>
            <w:r w:rsidRPr="00ED1763">
              <w:rPr>
                <w:rFonts w:ascii="Times New Roman" w:hAnsi="Times New Roman" w:cs="Times New Roman"/>
                <w:sz w:val="16"/>
                <w:szCs w:val="16"/>
              </w:rPr>
              <w:t>Strongly agree</w:t>
            </w:r>
          </w:p>
        </w:tc>
        <w:tc>
          <w:tcPr>
            <w:tcW w:w="337" w:type="dxa"/>
            <w:textDirection w:val="btLr"/>
          </w:tcPr>
          <w:p w:rsidRPr="00ED1763" w:rsidR="00ED1763" w:rsidP="00ED1763" w:rsidRDefault="00ED1763" w14:paraId="4F0CBD30" w14:textId="77777777">
            <w:pPr>
              <w:autoSpaceDE w:val="0"/>
              <w:autoSpaceDN w:val="0"/>
              <w:adjustRightInd w:val="0"/>
              <w:spacing w:line="360" w:lineRule="auto"/>
              <w:ind w:left="113" w:right="113"/>
              <w:jc w:val="both"/>
              <w:rPr>
                <w:rFonts w:ascii="Times New Roman" w:hAnsi="Times New Roman" w:cs="Times New Roman"/>
                <w:sz w:val="16"/>
                <w:szCs w:val="16"/>
              </w:rPr>
            </w:pPr>
            <w:r w:rsidRPr="00ED1763">
              <w:rPr>
                <w:rFonts w:ascii="Times New Roman" w:hAnsi="Times New Roman" w:cs="Times New Roman"/>
                <w:sz w:val="16"/>
                <w:szCs w:val="16"/>
              </w:rPr>
              <w:t>agree</w:t>
            </w:r>
          </w:p>
        </w:tc>
        <w:tc>
          <w:tcPr>
            <w:tcW w:w="630" w:type="dxa"/>
            <w:textDirection w:val="btLr"/>
          </w:tcPr>
          <w:p w:rsidRPr="00ED1763" w:rsidR="00ED1763" w:rsidP="00ED1763" w:rsidRDefault="00ED1763" w14:paraId="64C76C8E" w14:textId="77777777">
            <w:pPr>
              <w:autoSpaceDE w:val="0"/>
              <w:autoSpaceDN w:val="0"/>
              <w:adjustRightInd w:val="0"/>
              <w:spacing w:line="360" w:lineRule="auto"/>
              <w:ind w:left="113" w:right="113"/>
              <w:jc w:val="both"/>
              <w:rPr>
                <w:rFonts w:ascii="Times New Roman" w:hAnsi="Times New Roman" w:cs="Times New Roman"/>
                <w:sz w:val="16"/>
                <w:szCs w:val="16"/>
              </w:rPr>
            </w:pPr>
            <w:r w:rsidRPr="00ED1763">
              <w:rPr>
                <w:rFonts w:ascii="Times New Roman" w:hAnsi="Times New Roman" w:cs="Times New Roman"/>
                <w:sz w:val="16"/>
                <w:szCs w:val="16"/>
              </w:rPr>
              <w:t>Somewhat agree</w:t>
            </w:r>
          </w:p>
        </w:tc>
        <w:tc>
          <w:tcPr>
            <w:tcW w:w="450" w:type="dxa"/>
            <w:textDirection w:val="btLr"/>
          </w:tcPr>
          <w:p w:rsidRPr="00ED1763" w:rsidR="00ED1763" w:rsidP="00ED1763" w:rsidRDefault="00ED1763" w14:paraId="078FAD29" w14:textId="77777777">
            <w:pPr>
              <w:autoSpaceDE w:val="0"/>
              <w:autoSpaceDN w:val="0"/>
              <w:adjustRightInd w:val="0"/>
              <w:spacing w:line="360" w:lineRule="auto"/>
              <w:ind w:left="113" w:right="113"/>
              <w:jc w:val="both"/>
              <w:rPr>
                <w:rFonts w:ascii="Times New Roman" w:hAnsi="Times New Roman" w:cs="Times New Roman"/>
                <w:sz w:val="16"/>
                <w:szCs w:val="16"/>
              </w:rPr>
            </w:pPr>
            <w:r w:rsidRPr="00ED1763">
              <w:rPr>
                <w:rFonts w:ascii="Times New Roman" w:hAnsi="Times New Roman" w:cs="Times New Roman"/>
                <w:sz w:val="16"/>
                <w:szCs w:val="16"/>
              </w:rPr>
              <w:t>disagree</w:t>
            </w:r>
          </w:p>
        </w:tc>
        <w:tc>
          <w:tcPr>
            <w:tcW w:w="540" w:type="dxa"/>
            <w:textDirection w:val="btLr"/>
          </w:tcPr>
          <w:p w:rsidRPr="00ED1763" w:rsidR="00ED1763" w:rsidP="00ED1763" w:rsidRDefault="00ED1763" w14:paraId="54B696F2" w14:textId="77777777">
            <w:pPr>
              <w:autoSpaceDE w:val="0"/>
              <w:autoSpaceDN w:val="0"/>
              <w:adjustRightInd w:val="0"/>
              <w:spacing w:line="360" w:lineRule="auto"/>
              <w:ind w:left="113" w:right="113"/>
              <w:jc w:val="both"/>
              <w:rPr>
                <w:rFonts w:ascii="Times New Roman" w:hAnsi="Times New Roman" w:cs="Times New Roman"/>
                <w:sz w:val="16"/>
                <w:szCs w:val="16"/>
              </w:rPr>
            </w:pPr>
            <w:r w:rsidRPr="00ED1763">
              <w:rPr>
                <w:rFonts w:ascii="Times New Roman" w:hAnsi="Times New Roman" w:cs="Times New Roman"/>
                <w:sz w:val="16"/>
                <w:szCs w:val="16"/>
              </w:rPr>
              <w:t>Strongly disagree</w:t>
            </w:r>
          </w:p>
        </w:tc>
        <w:tc>
          <w:tcPr>
            <w:tcW w:w="540" w:type="dxa"/>
            <w:textDirection w:val="btLr"/>
          </w:tcPr>
          <w:p w:rsidRPr="00ED1763" w:rsidR="00ED1763" w:rsidP="00ED1763" w:rsidRDefault="00ED1763" w14:paraId="60BBD93E" w14:textId="77777777">
            <w:pPr>
              <w:autoSpaceDE w:val="0"/>
              <w:autoSpaceDN w:val="0"/>
              <w:adjustRightInd w:val="0"/>
              <w:spacing w:line="360" w:lineRule="auto"/>
              <w:ind w:left="113" w:right="113"/>
              <w:jc w:val="both"/>
              <w:rPr>
                <w:rFonts w:ascii="Times New Roman" w:hAnsi="Times New Roman" w:cs="Times New Roman"/>
                <w:sz w:val="16"/>
                <w:szCs w:val="16"/>
              </w:rPr>
            </w:pPr>
            <w:r w:rsidRPr="00ED1763">
              <w:rPr>
                <w:rFonts w:ascii="Times New Roman" w:hAnsi="Times New Roman" w:cs="Times New Roman"/>
                <w:sz w:val="16"/>
                <w:szCs w:val="16"/>
              </w:rPr>
              <w:t>Mean</w:t>
            </w:r>
          </w:p>
        </w:tc>
      </w:tr>
      <w:tr w:rsidRPr="00ED1763" w:rsidR="00ED1763" w:rsidTr="00ED1763" w14:paraId="4B92F877" w14:textId="77777777">
        <w:tc>
          <w:tcPr>
            <w:tcW w:w="446" w:type="dxa"/>
          </w:tcPr>
          <w:p w:rsidRPr="00ED1763" w:rsidR="00ED1763" w:rsidP="00ED1763" w:rsidRDefault="00ED1763" w14:paraId="17686DC7" w14:textId="77777777">
            <w:pPr>
              <w:spacing w:line="360" w:lineRule="auto"/>
              <w:jc w:val="both"/>
              <w:rPr>
                <w:rFonts w:ascii="Times New Roman" w:hAnsi="Times New Roman" w:cs="Times New Roman"/>
                <w:b/>
                <w:sz w:val="16"/>
                <w:szCs w:val="16"/>
              </w:rPr>
            </w:pPr>
          </w:p>
        </w:tc>
        <w:tc>
          <w:tcPr>
            <w:tcW w:w="472" w:type="dxa"/>
          </w:tcPr>
          <w:p w:rsidRPr="00ED1763" w:rsidR="00ED1763" w:rsidP="00ED1763" w:rsidRDefault="00ED1763" w14:paraId="53BD644D" w14:textId="77777777">
            <w:pPr>
              <w:spacing w:line="360" w:lineRule="auto"/>
              <w:jc w:val="both"/>
              <w:rPr>
                <w:rFonts w:ascii="Times New Roman" w:hAnsi="Times New Roman" w:cs="Times New Roman"/>
                <w:b/>
                <w:sz w:val="16"/>
                <w:szCs w:val="16"/>
              </w:rPr>
            </w:pPr>
          </w:p>
        </w:tc>
        <w:tc>
          <w:tcPr>
            <w:tcW w:w="5434" w:type="dxa"/>
          </w:tcPr>
          <w:p w:rsidRPr="00ED1763" w:rsidR="00ED1763" w:rsidP="00ED1763" w:rsidRDefault="00ED1763" w14:paraId="4BC0F312" w14:textId="77777777">
            <w:pPr>
              <w:jc w:val="both"/>
              <w:rPr>
                <w:rFonts w:ascii="Times New Roman" w:hAnsi="Times New Roman" w:cs="Times New Roman"/>
                <w:b/>
                <w:sz w:val="16"/>
                <w:szCs w:val="16"/>
              </w:rPr>
            </w:pPr>
            <w:r w:rsidRPr="00ED1763">
              <w:rPr>
                <w:rFonts w:ascii="Times New Roman" w:hAnsi="Times New Roman" w:cs="Times New Roman"/>
                <w:b/>
                <w:sz w:val="16"/>
                <w:szCs w:val="16"/>
              </w:rPr>
              <w:t>Risk assessment</w:t>
            </w:r>
          </w:p>
        </w:tc>
        <w:tc>
          <w:tcPr>
            <w:tcW w:w="753" w:type="dxa"/>
          </w:tcPr>
          <w:p w:rsidRPr="00ED1763" w:rsidR="00ED1763" w:rsidP="00ED1763" w:rsidRDefault="00ED1763" w14:paraId="1A3FAC43" w14:textId="77777777">
            <w:pPr>
              <w:spacing w:line="360" w:lineRule="auto"/>
              <w:jc w:val="both"/>
              <w:rPr>
                <w:rFonts w:ascii="Times New Roman" w:hAnsi="Times New Roman" w:cs="Times New Roman"/>
                <w:sz w:val="16"/>
                <w:szCs w:val="16"/>
              </w:rPr>
            </w:pPr>
          </w:p>
        </w:tc>
        <w:tc>
          <w:tcPr>
            <w:tcW w:w="337" w:type="dxa"/>
          </w:tcPr>
          <w:p w:rsidRPr="00ED1763" w:rsidR="00ED1763" w:rsidP="00ED1763" w:rsidRDefault="00ED1763" w14:paraId="2BBD94B2" w14:textId="77777777">
            <w:pPr>
              <w:spacing w:line="360" w:lineRule="auto"/>
              <w:jc w:val="both"/>
              <w:rPr>
                <w:rFonts w:ascii="Times New Roman" w:hAnsi="Times New Roman" w:cs="Times New Roman"/>
                <w:sz w:val="16"/>
                <w:szCs w:val="16"/>
              </w:rPr>
            </w:pPr>
          </w:p>
        </w:tc>
        <w:tc>
          <w:tcPr>
            <w:tcW w:w="630" w:type="dxa"/>
          </w:tcPr>
          <w:p w:rsidRPr="00ED1763" w:rsidR="00ED1763" w:rsidP="00ED1763" w:rsidRDefault="00ED1763" w14:paraId="5854DE7F" w14:textId="77777777">
            <w:pPr>
              <w:spacing w:line="360" w:lineRule="auto"/>
              <w:jc w:val="both"/>
              <w:rPr>
                <w:rFonts w:ascii="Times New Roman" w:hAnsi="Times New Roman" w:cs="Times New Roman"/>
                <w:sz w:val="16"/>
                <w:szCs w:val="16"/>
              </w:rPr>
            </w:pPr>
          </w:p>
        </w:tc>
        <w:tc>
          <w:tcPr>
            <w:tcW w:w="450" w:type="dxa"/>
          </w:tcPr>
          <w:p w:rsidRPr="00ED1763" w:rsidR="00ED1763" w:rsidP="00ED1763" w:rsidRDefault="00ED1763" w14:paraId="2CA7ADD4" w14:textId="77777777">
            <w:pPr>
              <w:spacing w:line="360" w:lineRule="auto"/>
              <w:jc w:val="both"/>
              <w:rPr>
                <w:rFonts w:ascii="Times New Roman" w:hAnsi="Times New Roman" w:cs="Times New Roman"/>
                <w:sz w:val="16"/>
                <w:szCs w:val="16"/>
              </w:rPr>
            </w:pPr>
          </w:p>
        </w:tc>
        <w:tc>
          <w:tcPr>
            <w:tcW w:w="540" w:type="dxa"/>
          </w:tcPr>
          <w:p w:rsidRPr="00ED1763" w:rsidR="00ED1763" w:rsidP="00ED1763" w:rsidRDefault="00ED1763" w14:paraId="314EE24A" w14:textId="77777777">
            <w:pPr>
              <w:spacing w:line="360" w:lineRule="auto"/>
              <w:jc w:val="both"/>
              <w:rPr>
                <w:rFonts w:ascii="Times New Roman" w:hAnsi="Times New Roman" w:cs="Times New Roman"/>
                <w:sz w:val="16"/>
                <w:szCs w:val="16"/>
              </w:rPr>
            </w:pPr>
          </w:p>
        </w:tc>
        <w:tc>
          <w:tcPr>
            <w:tcW w:w="540" w:type="dxa"/>
          </w:tcPr>
          <w:p w:rsidRPr="00ED1763" w:rsidR="00ED1763" w:rsidP="00ED1763" w:rsidRDefault="00ED1763" w14:paraId="76614669" w14:textId="77777777">
            <w:pPr>
              <w:spacing w:line="360" w:lineRule="auto"/>
              <w:jc w:val="both"/>
              <w:rPr>
                <w:rFonts w:ascii="Times New Roman" w:hAnsi="Times New Roman" w:cs="Times New Roman"/>
                <w:sz w:val="16"/>
                <w:szCs w:val="16"/>
              </w:rPr>
            </w:pPr>
          </w:p>
        </w:tc>
      </w:tr>
      <w:tr w:rsidRPr="00ED1763" w:rsidR="00ED1763" w:rsidTr="00ED1763" w14:paraId="102EDF09" w14:textId="77777777">
        <w:tc>
          <w:tcPr>
            <w:tcW w:w="446" w:type="dxa"/>
          </w:tcPr>
          <w:p w:rsidRPr="00ED1763" w:rsidR="00ED1763" w:rsidP="00ED1763" w:rsidRDefault="00ED1763" w14:paraId="065D2414" w14:textId="77777777">
            <w:pPr>
              <w:spacing w:line="360" w:lineRule="auto"/>
              <w:jc w:val="both"/>
              <w:rPr>
                <w:rFonts w:ascii="Times New Roman" w:hAnsi="Times New Roman" w:cs="Times New Roman"/>
                <w:sz w:val="16"/>
                <w:szCs w:val="16"/>
              </w:rPr>
            </w:pPr>
            <w:bookmarkStart w:name="_Hlk500952458" w:id="71"/>
            <w:r w:rsidRPr="00ED1763">
              <w:rPr>
                <w:rFonts w:ascii="Times New Roman" w:hAnsi="Times New Roman" w:cs="Times New Roman"/>
                <w:sz w:val="16"/>
                <w:szCs w:val="16"/>
              </w:rPr>
              <w:t>1</w:t>
            </w:r>
          </w:p>
        </w:tc>
        <w:tc>
          <w:tcPr>
            <w:tcW w:w="472" w:type="dxa"/>
          </w:tcPr>
          <w:p w:rsidRPr="00ED1763" w:rsidR="00ED1763" w:rsidP="00ED1763" w:rsidRDefault="00ED1763" w14:paraId="0AF0D572"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R1</w:t>
            </w:r>
          </w:p>
        </w:tc>
        <w:tc>
          <w:tcPr>
            <w:tcW w:w="5434" w:type="dxa"/>
          </w:tcPr>
          <w:p w:rsidRPr="00ED1763" w:rsidR="00ED1763" w:rsidP="00ED1763" w:rsidRDefault="00ED1763" w14:paraId="28A69035" w14:textId="77777777">
            <w:pPr>
              <w:jc w:val="both"/>
              <w:rPr>
                <w:rFonts w:ascii="Times New Roman" w:hAnsi="Times New Roman" w:cs="Times New Roman"/>
                <w:sz w:val="16"/>
                <w:szCs w:val="16"/>
              </w:rPr>
            </w:pPr>
            <w:r w:rsidRPr="00ED1763">
              <w:rPr>
                <w:rFonts w:ascii="Times New Roman" w:hAnsi="Times New Roman" w:cs="Times New Roman"/>
                <w:sz w:val="16"/>
                <w:szCs w:val="16"/>
              </w:rPr>
              <w:t>The internal audit supervises and evaluates the effectiveness of risk management system and contributes to its improvement.</w:t>
            </w:r>
          </w:p>
        </w:tc>
        <w:tc>
          <w:tcPr>
            <w:tcW w:w="753" w:type="dxa"/>
          </w:tcPr>
          <w:p w:rsidRPr="00ED1763" w:rsidR="00ED1763" w:rsidP="00ED1763" w:rsidRDefault="00ED1763" w14:paraId="279935FF"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4</w:t>
            </w:r>
          </w:p>
        </w:tc>
        <w:tc>
          <w:tcPr>
            <w:tcW w:w="337" w:type="dxa"/>
          </w:tcPr>
          <w:p w:rsidRPr="00ED1763" w:rsidR="00ED1763" w:rsidP="00ED1763" w:rsidRDefault="00ED1763" w14:paraId="3E1FE5D4"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10</w:t>
            </w:r>
          </w:p>
        </w:tc>
        <w:tc>
          <w:tcPr>
            <w:tcW w:w="630" w:type="dxa"/>
          </w:tcPr>
          <w:p w:rsidRPr="00ED1763" w:rsidR="00ED1763" w:rsidP="00ED1763" w:rsidRDefault="00ED1763" w14:paraId="7C964D78"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4</w:t>
            </w:r>
          </w:p>
        </w:tc>
        <w:tc>
          <w:tcPr>
            <w:tcW w:w="450" w:type="dxa"/>
          </w:tcPr>
          <w:p w:rsidRPr="00ED1763" w:rsidR="00ED1763" w:rsidP="00ED1763" w:rsidRDefault="00ED1763" w14:paraId="3848D7E0"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34</w:t>
            </w:r>
          </w:p>
        </w:tc>
        <w:tc>
          <w:tcPr>
            <w:tcW w:w="540" w:type="dxa"/>
          </w:tcPr>
          <w:p w:rsidRPr="00ED1763" w:rsidR="00ED1763" w:rsidP="00ED1763" w:rsidRDefault="00ED1763" w14:paraId="6B441830"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20</w:t>
            </w:r>
          </w:p>
        </w:tc>
        <w:tc>
          <w:tcPr>
            <w:tcW w:w="540" w:type="dxa"/>
          </w:tcPr>
          <w:p w:rsidRPr="00ED1763" w:rsidR="00ED1763" w:rsidP="00ED1763" w:rsidRDefault="00ED1763" w14:paraId="10238FD9"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3.7</w:t>
            </w:r>
          </w:p>
        </w:tc>
      </w:tr>
      <w:tr w:rsidRPr="00ED1763" w:rsidR="00ED1763" w:rsidTr="00ED1763" w14:paraId="7E37009D" w14:textId="77777777">
        <w:tc>
          <w:tcPr>
            <w:tcW w:w="446" w:type="dxa"/>
          </w:tcPr>
          <w:p w:rsidRPr="00ED1763" w:rsidR="00ED1763" w:rsidP="00ED1763" w:rsidRDefault="00ED1763" w14:paraId="7842F596"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w:t>
            </w:r>
          </w:p>
        </w:tc>
        <w:tc>
          <w:tcPr>
            <w:tcW w:w="472" w:type="dxa"/>
          </w:tcPr>
          <w:p w:rsidRPr="00ED1763" w:rsidR="00ED1763" w:rsidP="00ED1763" w:rsidRDefault="00ED1763" w14:paraId="50EE4D93"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R2</w:t>
            </w:r>
          </w:p>
        </w:tc>
        <w:tc>
          <w:tcPr>
            <w:tcW w:w="5434" w:type="dxa"/>
          </w:tcPr>
          <w:p w:rsidRPr="00ED1763" w:rsidR="00ED1763" w:rsidP="00ED1763" w:rsidRDefault="00ED1763" w14:paraId="75D178C7" w14:textId="77777777">
            <w:pPr>
              <w:jc w:val="both"/>
              <w:rPr>
                <w:rFonts w:ascii="Times New Roman" w:hAnsi="Times New Roman" w:cs="Times New Roman"/>
                <w:sz w:val="16"/>
                <w:szCs w:val="16"/>
              </w:rPr>
            </w:pPr>
            <w:r w:rsidRPr="00ED1763">
              <w:rPr>
                <w:rFonts w:ascii="Times New Roman" w:hAnsi="Times New Roman" w:cs="Times New Roman"/>
                <w:sz w:val="16"/>
                <w:szCs w:val="16"/>
              </w:rPr>
              <w:t>Internal audit assists the management by identifying risk exposures of the government.</w:t>
            </w:r>
          </w:p>
        </w:tc>
        <w:tc>
          <w:tcPr>
            <w:tcW w:w="753" w:type="dxa"/>
          </w:tcPr>
          <w:p w:rsidRPr="00ED1763" w:rsidR="00ED1763" w:rsidP="00ED1763" w:rsidRDefault="00ED1763" w14:paraId="7B7EFE02"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0</w:t>
            </w:r>
          </w:p>
        </w:tc>
        <w:tc>
          <w:tcPr>
            <w:tcW w:w="337" w:type="dxa"/>
          </w:tcPr>
          <w:p w:rsidRPr="00ED1763" w:rsidR="00ED1763" w:rsidP="00ED1763" w:rsidRDefault="00ED1763" w14:paraId="7A622172"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11</w:t>
            </w:r>
          </w:p>
        </w:tc>
        <w:tc>
          <w:tcPr>
            <w:tcW w:w="630" w:type="dxa"/>
          </w:tcPr>
          <w:p w:rsidRPr="00ED1763" w:rsidR="00ED1763" w:rsidP="00ED1763" w:rsidRDefault="00ED1763" w14:paraId="2CC21B90"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w:t>
            </w:r>
          </w:p>
        </w:tc>
        <w:tc>
          <w:tcPr>
            <w:tcW w:w="450" w:type="dxa"/>
          </w:tcPr>
          <w:p w:rsidRPr="00ED1763" w:rsidR="00ED1763" w:rsidP="00ED1763" w:rsidRDefault="00ED1763" w14:paraId="21C9D991"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42</w:t>
            </w:r>
          </w:p>
        </w:tc>
        <w:tc>
          <w:tcPr>
            <w:tcW w:w="540" w:type="dxa"/>
          </w:tcPr>
          <w:p w:rsidRPr="00ED1763" w:rsidR="00ED1763" w:rsidP="00ED1763" w:rsidRDefault="00ED1763" w14:paraId="6583CC58"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17</w:t>
            </w:r>
          </w:p>
        </w:tc>
        <w:tc>
          <w:tcPr>
            <w:tcW w:w="540" w:type="dxa"/>
          </w:tcPr>
          <w:p w:rsidRPr="00ED1763" w:rsidR="00ED1763" w:rsidP="00ED1763" w:rsidRDefault="00ED1763" w14:paraId="0E03A3D7"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3.9</w:t>
            </w:r>
          </w:p>
        </w:tc>
      </w:tr>
      <w:tr w:rsidRPr="00ED1763" w:rsidR="00ED1763" w:rsidTr="00ED1763" w14:paraId="6D56DA34" w14:textId="77777777">
        <w:tc>
          <w:tcPr>
            <w:tcW w:w="446" w:type="dxa"/>
            <w:shd w:val="clear" w:color="auto" w:fill="auto"/>
          </w:tcPr>
          <w:p w:rsidRPr="00ED1763" w:rsidR="00ED1763" w:rsidP="00ED1763" w:rsidRDefault="00ED1763" w14:paraId="0B778152"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w:t>
            </w:r>
          </w:p>
        </w:tc>
        <w:tc>
          <w:tcPr>
            <w:tcW w:w="472" w:type="dxa"/>
            <w:shd w:val="clear" w:color="auto" w:fill="auto"/>
          </w:tcPr>
          <w:p w:rsidRPr="00ED1763" w:rsidR="00ED1763" w:rsidP="00ED1763" w:rsidRDefault="00ED1763" w14:paraId="4F49E6D8"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R3</w:t>
            </w:r>
          </w:p>
        </w:tc>
        <w:tc>
          <w:tcPr>
            <w:tcW w:w="5434" w:type="dxa"/>
            <w:shd w:val="clear" w:color="auto" w:fill="auto"/>
          </w:tcPr>
          <w:p w:rsidRPr="00ED1763" w:rsidR="00ED1763" w:rsidP="00ED1763" w:rsidRDefault="00ED1763" w14:paraId="70E69CF5" w14:textId="77777777">
            <w:pPr>
              <w:jc w:val="both"/>
              <w:rPr>
                <w:rFonts w:ascii="Times New Roman" w:hAnsi="Times New Roman" w:cs="Times New Roman"/>
                <w:sz w:val="16"/>
                <w:szCs w:val="16"/>
              </w:rPr>
            </w:pPr>
            <w:r w:rsidRPr="00ED1763">
              <w:rPr>
                <w:rFonts w:ascii="Times New Roman" w:hAnsi="Times New Roman" w:cs="Times New Roman"/>
                <w:sz w:val="16"/>
                <w:szCs w:val="16"/>
              </w:rPr>
              <w:t>internal audit Provides assurance through written audit reports over the risk management process.</w:t>
            </w:r>
          </w:p>
        </w:tc>
        <w:tc>
          <w:tcPr>
            <w:tcW w:w="753" w:type="dxa"/>
            <w:shd w:val="clear" w:color="auto" w:fill="auto"/>
          </w:tcPr>
          <w:p w:rsidRPr="00ED1763" w:rsidR="00ED1763" w:rsidP="00ED1763" w:rsidRDefault="00ED1763" w14:paraId="7A036E3D"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w:t>
            </w:r>
          </w:p>
        </w:tc>
        <w:tc>
          <w:tcPr>
            <w:tcW w:w="337" w:type="dxa"/>
            <w:shd w:val="clear" w:color="auto" w:fill="auto"/>
          </w:tcPr>
          <w:p w:rsidRPr="00ED1763" w:rsidR="00ED1763" w:rsidP="00ED1763" w:rsidRDefault="00ED1763" w14:paraId="31830EAB"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10</w:t>
            </w:r>
          </w:p>
        </w:tc>
        <w:tc>
          <w:tcPr>
            <w:tcW w:w="630" w:type="dxa"/>
            <w:shd w:val="clear" w:color="auto" w:fill="auto"/>
          </w:tcPr>
          <w:p w:rsidRPr="00ED1763" w:rsidR="00ED1763" w:rsidP="00ED1763" w:rsidRDefault="00ED1763" w14:paraId="17310F6F"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4</w:t>
            </w:r>
          </w:p>
        </w:tc>
        <w:tc>
          <w:tcPr>
            <w:tcW w:w="450" w:type="dxa"/>
            <w:shd w:val="clear" w:color="auto" w:fill="auto"/>
          </w:tcPr>
          <w:p w:rsidRPr="00ED1763" w:rsidR="00ED1763" w:rsidP="00ED1763" w:rsidRDefault="00ED1763" w14:paraId="3D5C510C"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35</w:t>
            </w:r>
          </w:p>
        </w:tc>
        <w:tc>
          <w:tcPr>
            <w:tcW w:w="540" w:type="dxa"/>
            <w:shd w:val="clear" w:color="auto" w:fill="auto"/>
          </w:tcPr>
          <w:p w:rsidRPr="00ED1763" w:rsidR="00ED1763" w:rsidP="00ED1763" w:rsidRDefault="00ED1763" w14:paraId="7A472451"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20</w:t>
            </w:r>
          </w:p>
        </w:tc>
        <w:tc>
          <w:tcPr>
            <w:tcW w:w="540" w:type="dxa"/>
          </w:tcPr>
          <w:p w:rsidRPr="00ED1763" w:rsidR="00ED1763" w:rsidP="00ED1763" w:rsidRDefault="00ED1763" w14:paraId="3DA02F6C"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3.8</w:t>
            </w:r>
          </w:p>
        </w:tc>
      </w:tr>
      <w:tr w:rsidRPr="00ED1763" w:rsidR="00ED1763" w:rsidTr="00ED1763" w14:paraId="46066D8D" w14:textId="77777777">
        <w:trPr>
          <w:trHeight w:val="206"/>
        </w:trPr>
        <w:tc>
          <w:tcPr>
            <w:tcW w:w="446" w:type="dxa"/>
            <w:shd w:val="clear" w:color="auto" w:fill="auto"/>
          </w:tcPr>
          <w:p w:rsidRPr="00ED1763" w:rsidR="00ED1763" w:rsidP="00ED1763" w:rsidRDefault="00ED1763" w14:paraId="22C3D751"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4</w:t>
            </w:r>
          </w:p>
        </w:tc>
        <w:tc>
          <w:tcPr>
            <w:tcW w:w="472" w:type="dxa"/>
            <w:shd w:val="clear" w:color="auto" w:fill="auto"/>
          </w:tcPr>
          <w:p w:rsidRPr="00ED1763" w:rsidR="00ED1763" w:rsidP="00ED1763" w:rsidRDefault="00ED1763" w14:paraId="785DCB5A"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R4</w:t>
            </w:r>
          </w:p>
        </w:tc>
        <w:tc>
          <w:tcPr>
            <w:tcW w:w="5434" w:type="dxa"/>
            <w:shd w:val="clear" w:color="auto" w:fill="auto"/>
          </w:tcPr>
          <w:p w:rsidRPr="00ED1763" w:rsidR="00ED1763" w:rsidP="00ED1763" w:rsidRDefault="00ED1763" w14:paraId="1BC5D7E2" w14:textId="77777777">
            <w:pPr>
              <w:jc w:val="both"/>
              <w:rPr>
                <w:rFonts w:ascii="Times New Roman" w:hAnsi="Times New Roman" w:cs="Times New Roman"/>
                <w:sz w:val="16"/>
                <w:szCs w:val="16"/>
              </w:rPr>
            </w:pPr>
            <w:r w:rsidRPr="00ED1763">
              <w:rPr>
                <w:rFonts w:ascii="Times New Roman" w:hAnsi="Times New Roman" w:cs="Times New Roman"/>
                <w:sz w:val="16"/>
                <w:szCs w:val="16"/>
              </w:rPr>
              <w:t>Internal audit Facilitates the identification and evaluation of key risks.</w:t>
            </w:r>
          </w:p>
        </w:tc>
        <w:tc>
          <w:tcPr>
            <w:tcW w:w="753" w:type="dxa"/>
            <w:shd w:val="clear" w:color="auto" w:fill="auto"/>
          </w:tcPr>
          <w:p w:rsidRPr="00ED1763" w:rsidR="00ED1763" w:rsidP="00ED1763" w:rsidRDefault="00ED1763" w14:paraId="138328F9"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w:t>
            </w:r>
          </w:p>
        </w:tc>
        <w:tc>
          <w:tcPr>
            <w:tcW w:w="337" w:type="dxa"/>
            <w:shd w:val="clear" w:color="auto" w:fill="auto"/>
          </w:tcPr>
          <w:p w:rsidRPr="00ED1763" w:rsidR="00ED1763" w:rsidP="00ED1763" w:rsidRDefault="00ED1763" w14:paraId="6C375A72"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21</w:t>
            </w:r>
          </w:p>
        </w:tc>
        <w:tc>
          <w:tcPr>
            <w:tcW w:w="630" w:type="dxa"/>
            <w:shd w:val="clear" w:color="auto" w:fill="auto"/>
          </w:tcPr>
          <w:p w:rsidRPr="00ED1763" w:rsidR="00ED1763" w:rsidP="00ED1763" w:rsidRDefault="00ED1763" w14:paraId="54B6C890"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w:t>
            </w:r>
          </w:p>
        </w:tc>
        <w:tc>
          <w:tcPr>
            <w:tcW w:w="450" w:type="dxa"/>
            <w:shd w:val="clear" w:color="auto" w:fill="auto"/>
          </w:tcPr>
          <w:p w:rsidRPr="00ED1763" w:rsidR="00ED1763" w:rsidP="00ED1763" w:rsidRDefault="00ED1763" w14:paraId="491C6846"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35</w:t>
            </w:r>
          </w:p>
        </w:tc>
        <w:tc>
          <w:tcPr>
            <w:tcW w:w="540" w:type="dxa"/>
            <w:shd w:val="clear" w:color="auto" w:fill="auto"/>
          </w:tcPr>
          <w:p w:rsidRPr="00ED1763" w:rsidR="00ED1763" w:rsidP="00ED1763" w:rsidRDefault="00ED1763" w14:paraId="2498620F"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20</w:t>
            </w:r>
          </w:p>
        </w:tc>
        <w:tc>
          <w:tcPr>
            <w:tcW w:w="540" w:type="dxa"/>
          </w:tcPr>
          <w:p w:rsidRPr="00ED1763" w:rsidR="00ED1763" w:rsidP="00ED1763" w:rsidRDefault="00ED1763" w14:paraId="012E83AE"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3.7</w:t>
            </w:r>
          </w:p>
        </w:tc>
      </w:tr>
      <w:tr w:rsidRPr="00ED1763" w:rsidR="00ED1763" w:rsidTr="00ED1763" w14:paraId="72419134" w14:textId="77777777">
        <w:trPr>
          <w:trHeight w:val="620"/>
        </w:trPr>
        <w:tc>
          <w:tcPr>
            <w:tcW w:w="446" w:type="dxa"/>
          </w:tcPr>
          <w:p w:rsidRPr="00ED1763" w:rsidR="00ED1763" w:rsidP="00ED1763" w:rsidRDefault="00ED1763" w14:paraId="729DE7E4"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5</w:t>
            </w:r>
          </w:p>
        </w:tc>
        <w:tc>
          <w:tcPr>
            <w:tcW w:w="472" w:type="dxa"/>
          </w:tcPr>
          <w:p w:rsidRPr="00ED1763" w:rsidR="00ED1763" w:rsidP="00ED1763" w:rsidRDefault="00ED1763" w14:paraId="17C90654"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R5</w:t>
            </w:r>
          </w:p>
        </w:tc>
        <w:tc>
          <w:tcPr>
            <w:tcW w:w="5434" w:type="dxa"/>
          </w:tcPr>
          <w:p w:rsidRPr="00ED1763" w:rsidR="00ED1763" w:rsidP="00ED1763" w:rsidRDefault="00ED1763" w14:paraId="16F2DEB0" w14:textId="77777777">
            <w:pPr>
              <w:jc w:val="both"/>
              <w:rPr>
                <w:rFonts w:ascii="Times New Roman" w:hAnsi="Times New Roman" w:cs="Times New Roman"/>
                <w:sz w:val="16"/>
                <w:szCs w:val="16"/>
              </w:rPr>
            </w:pPr>
            <w:bookmarkStart w:name="_Hlk500007495" w:id="72"/>
            <w:r w:rsidRPr="00ED1763">
              <w:rPr>
                <w:rFonts w:ascii="Times New Roman" w:hAnsi="Times New Roman" w:cs="Times New Roman"/>
                <w:sz w:val="16"/>
                <w:szCs w:val="16"/>
              </w:rPr>
              <w:t>Internal audit Provides consulting reports to improve or implement the risk management process.</w:t>
            </w:r>
            <w:bookmarkEnd w:id="72"/>
          </w:p>
        </w:tc>
        <w:tc>
          <w:tcPr>
            <w:tcW w:w="753" w:type="dxa"/>
          </w:tcPr>
          <w:p w:rsidRPr="00ED1763" w:rsidR="00ED1763" w:rsidP="00ED1763" w:rsidRDefault="00ED1763" w14:paraId="5055DCC4"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4</w:t>
            </w:r>
          </w:p>
        </w:tc>
        <w:tc>
          <w:tcPr>
            <w:tcW w:w="337" w:type="dxa"/>
          </w:tcPr>
          <w:p w:rsidRPr="00ED1763" w:rsidR="00ED1763" w:rsidP="00ED1763" w:rsidRDefault="00ED1763" w14:paraId="39F18D26"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13</w:t>
            </w:r>
          </w:p>
        </w:tc>
        <w:tc>
          <w:tcPr>
            <w:tcW w:w="630" w:type="dxa"/>
          </w:tcPr>
          <w:p w:rsidRPr="00ED1763" w:rsidR="00ED1763" w:rsidP="00ED1763" w:rsidRDefault="00ED1763" w14:paraId="1D0ADF7A"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5</w:t>
            </w:r>
          </w:p>
        </w:tc>
        <w:tc>
          <w:tcPr>
            <w:tcW w:w="450" w:type="dxa"/>
          </w:tcPr>
          <w:p w:rsidRPr="00ED1763" w:rsidR="00ED1763" w:rsidP="00ED1763" w:rsidRDefault="00ED1763" w14:paraId="7CE58F48"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33</w:t>
            </w:r>
          </w:p>
        </w:tc>
        <w:tc>
          <w:tcPr>
            <w:tcW w:w="540" w:type="dxa"/>
          </w:tcPr>
          <w:p w:rsidRPr="00ED1763" w:rsidR="00ED1763" w:rsidP="00ED1763" w:rsidRDefault="00ED1763" w14:paraId="54B83E5D"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17</w:t>
            </w:r>
          </w:p>
        </w:tc>
        <w:tc>
          <w:tcPr>
            <w:tcW w:w="540" w:type="dxa"/>
          </w:tcPr>
          <w:p w:rsidRPr="00ED1763" w:rsidR="00ED1763" w:rsidP="00ED1763" w:rsidRDefault="00ED1763" w14:paraId="50AE3E11"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3.6</w:t>
            </w:r>
          </w:p>
        </w:tc>
      </w:tr>
      <w:tr w:rsidRPr="00ED1763" w:rsidR="00ED1763" w:rsidTr="00ED1763" w14:paraId="3AEC03AA" w14:textId="77777777">
        <w:tc>
          <w:tcPr>
            <w:tcW w:w="446" w:type="dxa"/>
          </w:tcPr>
          <w:p w:rsidRPr="00ED1763" w:rsidR="00ED1763" w:rsidP="00ED1763" w:rsidRDefault="00ED1763" w14:paraId="6DDB914C"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6</w:t>
            </w:r>
          </w:p>
        </w:tc>
        <w:tc>
          <w:tcPr>
            <w:tcW w:w="472" w:type="dxa"/>
          </w:tcPr>
          <w:p w:rsidRPr="00ED1763" w:rsidR="00ED1763" w:rsidP="00ED1763" w:rsidRDefault="00ED1763" w14:paraId="211EB735"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R6</w:t>
            </w:r>
          </w:p>
        </w:tc>
        <w:tc>
          <w:tcPr>
            <w:tcW w:w="5434" w:type="dxa"/>
          </w:tcPr>
          <w:p w:rsidRPr="00ED1763" w:rsidR="00ED1763" w:rsidP="00ED1763" w:rsidRDefault="00ED1763" w14:paraId="364067E3" w14:textId="77777777">
            <w:pPr>
              <w:jc w:val="both"/>
              <w:rPr>
                <w:rFonts w:ascii="Times New Roman" w:hAnsi="Times New Roman" w:cs="Times New Roman"/>
                <w:sz w:val="16"/>
                <w:szCs w:val="16"/>
              </w:rPr>
            </w:pPr>
            <w:r w:rsidRPr="00ED1763">
              <w:rPr>
                <w:rFonts w:ascii="Times New Roman" w:hAnsi="Times New Roman" w:cs="Times New Roman"/>
                <w:sz w:val="16"/>
                <w:szCs w:val="16"/>
              </w:rPr>
              <w:t>Internal audit Provides assurance through written reports on the management of key risks.</w:t>
            </w:r>
          </w:p>
        </w:tc>
        <w:tc>
          <w:tcPr>
            <w:tcW w:w="753" w:type="dxa"/>
          </w:tcPr>
          <w:p w:rsidRPr="00ED1763" w:rsidR="00ED1763" w:rsidP="00ED1763" w:rsidRDefault="00ED1763" w14:paraId="68D9363B"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w:t>
            </w:r>
          </w:p>
        </w:tc>
        <w:tc>
          <w:tcPr>
            <w:tcW w:w="337" w:type="dxa"/>
          </w:tcPr>
          <w:p w:rsidRPr="00ED1763" w:rsidR="00ED1763" w:rsidP="00ED1763" w:rsidRDefault="00ED1763" w14:paraId="089009E4"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9</w:t>
            </w:r>
          </w:p>
        </w:tc>
        <w:tc>
          <w:tcPr>
            <w:tcW w:w="630" w:type="dxa"/>
          </w:tcPr>
          <w:p w:rsidRPr="00ED1763" w:rsidR="00ED1763" w:rsidP="00ED1763" w:rsidRDefault="00ED1763" w14:paraId="3BC2995D"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4</w:t>
            </w:r>
          </w:p>
        </w:tc>
        <w:tc>
          <w:tcPr>
            <w:tcW w:w="450" w:type="dxa"/>
          </w:tcPr>
          <w:p w:rsidRPr="00ED1763" w:rsidR="00ED1763" w:rsidP="00ED1763" w:rsidRDefault="00ED1763" w14:paraId="0EE3CEE3"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35</w:t>
            </w:r>
          </w:p>
        </w:tc>
        <w:tc>
          <w:tcPr>
            <w:tcW w:w="540" w:type="dxa"/>
          </w:tcPr>
          <w:p w:rsidRPr="00ED1763" w:rsidR="00ED1763" w:rsidP="00ED1763" w:rsidRDefault="00ED1763" w14:paraId="6263A498"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21</w:t>
            </w:r>
          </w:p>
        </w:tc>
        <w:tc>
          <w:tcPr>
            <w:tcW w:w="540" w:type="dxa"/>
          </w:tcPr>
          <w:p w:rsidRPr="00ED1763" w:rsidR="00ED1763" w:rsidP="00ED1763" w:rsidRDefault="00ED1763" w14:paraId="3CA81842" w14:textId="77777777">
            <w:pPr>
              <w:spacing w:line="360" w:lineRule="auto"/>
              <w:jc w:val="both"/>
              <w:rPr>
                <w:rFonts w:ascii="Times New Roman" w:hAnsi="Times New Roman" w:cs="Times New Roman"/>
                <w:sz w:val="16"/>
                <w:szCs w:val="16"/>
              </w:rPr>
            </w:pPr>
            <w:r w:rsidRPr="00ED1763">
              <w:rPr>
                <w:rFonts w:ascii="Times New Roman" w:hAnsi="Times New Roman" w:cs="Times New Roman"/>
                <w:sz w:val="16"/>
                <w:szCs w:val="16"/>
              </w:rPr>
              <w:t>3.8</w:t>
            </w:r>
          </w:p>
        </w:tc>
      </w:tr>
      <w:bookmarkEnd w:id="71"/>
    </w:tbl>
    <w:p w:rsidRPr="00ED1763" w:rsidR="00ED1763" w:rsidP="00ED1763" w:rsidRDefault="00ED1763" w14:paraId="57590049" w14:textId="77777777">
      <w:pPr>
        <w:autoSpaceDE w:val="0"/>
        <w:autoSpaceDN w:val="0"/>
        <w:adjustRightInd w:val="0"/>
        <w:spacing w:after="0" w:line="360" w:lineRule="auto"/>
        <w:jc w:val="both"/>
        <w:rPr>
          <w:rFonts w:ascii="Times New Roman" w:hAnsi="Times New Roman" w:cs="Times New Roman"/>
          <w:i/>
          <w:iCs/>
          <w:sz w:val="24"/>
          <w:szCs w:val="24"/>
        </w:rPr>
      </w:pPr>
    </w:p>
    <w:p w:rsidRPr="00ED1763" w:rsidR="00ED1763" w:rsidP="00ED1763" w:rsidRDefault="00ED1763" w14:paraId="0C5B615A" w14:textId="77777777">
      <w:pPr>
        <w:autoSpaceDE w:val="0"/>
        <w:autoSpaceDN w:val="0"/>
        <w:adjustRightInd w:val="0"/>
        <w:spacing w:after="0" w:line="360" w:lineRule="auto"/>
        <w:jc w:val="both"/>
        <w:rPr>
          <w:rFonts w:ascii="Times New Roman" w:hAnsi="Times New Roman" w:cs="Times New Roman"/>
          <w:sz w:val="24"/>
          <w:szCs w:val="24"/>
        </w:rPr>
      </w:pPr>
    </w:p>
    <w:p w:rsidRPr="00ED1763" w:rsidR="00ED1763" w:rsidP="00ED1763" w:rsidRDefault="00ED1763" w14:paraId="69A5897C"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As referred from Table 5, about 49% of the respondents disagreed that internal audit Facilitates the identification and evaluation of key risks. and 28% of the respondents strongly disagreed. While small number (8% strongly agree and 14% agree) of respondents agreed on the issue. The result indicates that internal audit does not Facilitates the identification and evaluation of key risks. Risk evaluation is important for making sense in specific situations and provides adequate material</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for decision making (</w:t>
      </w:r>
      <w:proofErr w:type="spellStart"/>
      <w:r w:rsidRPr="00ED1763">
        <w:rPr>
          <w:rFonts w:ascii="Times New Roman" w:hAnsi="Times New Roman" w:cs="Times New Roman"/>
          <w:sz w:val="24"/>
          <w:szCs w:val="24"/>
        </w:rPr>
        <w:t>Vrijling</w:t>
      </w:r>
      <w:proofErr w:type="spellEnd"/>
      <w:r w:rsidRPr="00ED1763">
        <w:rPr>
          <w:rFonts w:ascii="Times New Roman" w:hAnsi="Times New Roman" w:cs="Times New Roman"/>
          <w:sz w:val="24"/>
          <w:szCs w:val="24"/>
        </w:rPr>
        <w:t xml:space="preserve">, </w:t>
      </w:r>
      <w:proofErr w:type="spellStart"/>
      <w:r w:rsidRPr="00ED1763">
        <w:rPr>
          <w:rFonts w:ascii="Times New Roman" w:hAnsi="Times New Roman" w:cs="Times New Roman"/>
          <w:sz w:val="24"/>
          <w:szCs w:val="24"/>
        </w:rPr>
        <w:t>Hengel</w:t>
      </w:r>
      <w:proofErr w:type="spellEnd"/>
      <w:r w:rsidRPr="00ED1763">
        <w:rPr>
          <w:rFonts w:ascii="Times New Roman" w:hAnsi="Times New Roman" w:cs="Times New Roman"/>
          <w:sz w:val="24"/>
          <w:szCs w:val="24"/>
        </w:rPr>
        <w:t xml:space="preserve"> and </w:t>
      </w:r>
      <w:proofErr w:type="spellStart"/>
      <w:r w:rsidRPr="00ED1763">
        <w:rPr>
          <w:rFonts w:ascii="Times New Roman" w:hAnsi="Times New Roman" w:cs="Times New Roman"/>
          <w:sz w:val="24"/>
          <w:szCs w:val="24"/>
        </w:rPr>
        <w:t>Houben</w:t>
      </w:r>
      <w:proofErr w:type="spellEnd"/>
      <w:r w:rsidRPr="00ED1763">
        <w:rPr>
          <w:rFonts w:ascii="Times New Roman" w:hAnsi="Times New Roman" w:cs="Times New Roman"/>
          <w:sz w:val="24"/>
          <w:szCs w:val="24"/>
        </w:rPr>
        <w:t>, 1995). This step is about deciding whether</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risks</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are</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acceptable</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or</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need</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treatment</w:t>
      </w:r>
      <w:r w:rsidRPr="00ED1763">
        <w:rPr>
          <w:rFonts w:ascii="Times New Roman" w:hAnsi="Times New Roman" w:cs="Times New Roman"/>
          <w:sz w:val="24"/>
          <w:szCs w:val="24"/>
          <w:shd w:val="clear" w:color="auto" w:fill="F2F2F2" w:themeFill="background1" w:themeFillShade="F2"/>
        </w:rPr>
        <w:t>.</w:t>
      </w:r>
    </w:p>
    <w:p w:rsidRPr="00ED1763" w:rsidR="00ED1763" w:rsidP="00ED1763" w:rsidRDefault="00ED1763" w14:paraId="792F1AA2"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Pr="00ED1763" w:rsidR="00ED1763" w:rsidP="00ED1763" w:rsidRDefault="00ED1763" w14:paraId="5ABA6578"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Regarding to question that internal audit Provides consulting reports to improve or implement the risk management process, respondents were asked to forward their opinion.46.5% and 24% of the respondents disagreed and strongly disagreed that internal audit Provides consulting reports to improve or implement the risk management process. Whereas 6%, 18%, and 7% strongly agreed, agreed, and agreed somewhat respectively. The assurance aspect of internal audit helps prevent</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and detect irregularities that result from mistakes or fraud while the consulting dimension helps</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enhance economy, efficiency and effectiveness (Al-</w:t>
      </w:r>
      <w:proofErr w:type="spellStart"/>
      <w:r w:rsidRPr="00ED1763">
        <w:rPr>
          <w:rFonts w:ascii="Times New Roman" w:hAnsi="Times New Roman" w:cs="Times New Roman"/>
          <w:sz w:val="24"/>
          <w:szCs w:val="24"/>
        </w:rPr>
        <w:t>Twaijry</w:t>
      </w:r>
      <w:proofErr w:type="spellEnd"/>
      <w:r w:rsidRPr="00ED1763">
        <w:rPr>
          <w:rFonts w:ascii="Times New Roman" w:hAnsi="Times New Roman" w:cs="Times New Roman"/>
          <w:sz w:val="24"/>
          <w:szCs w:val="24"/>
        </w:rPr>
        <w:t xml:space="preserve"> et al., 2003; </w:t>
      </w:r>
      <w:proofErr w:type="spellStart"/>
      <w:r w:rsidRPr="00ED1763">
        <w:rPr>
          <w:rFonts w:ascii="Times New Roman" w:hAnsi="Times New Roman" w:cs="Times New Roman"/>
          <w:sz w:val="24"/>
          <w:szCs w:val="24"/>
        </w:rPr>
        <w:t>Allegrini</w:t>
      </w:r>
      <w:proofErr w:type="spellEnd"/>
      <w:r w:rsidRPr="00ED1763">
        <w:rPr>
          <w:rFonts w:ascii="Times New Roman" w:hAnsi="Times New Roman" w:cs="Times New Roman"/>
          <w:sz w:val="24"/>
          <w:szCs w:val="24"/>
        </w:rPr>
        <w:t xml:space="preserve"> &amp; </w:t>
      </w:r>
      <w:proofErr w:type="spellStart"/>
      <w:r w:rsidRPr="00ED1763">
        <w:rPr>
          <w:rFonts w:ascii="Times New Roman" w:hAnsi="Times New Roman" w:cs="Times New Roman"/>
          <w:sz w:val="24"/>
          <w:szCs w:val="24"/>
        </w:rPr>
        <w:t>D'Onza</w:t>
      </w:r>
      <w:proofErr w:type="spellEnd"/>
      <w:r w:rsidRPr="00ED1763">
        <w:rPr>
          <w:rFonts w:ascii="Times New Roman" w:hAnsi="Times New Roman" w:cs="Times New Roman"/>
          <w:sz w:val="24"/>
          <w:szCs w:val="24"/>
        </w:rPr>
        <w:t>,</w:t>
      </w:r>
      <w:r w:rsidRPr="00ED1763">
        <w:rPr>
          <w:rFonts w:ascii="Times New Roman" w:hAnsi="Times New Roman" w:cs="Times New Roman"/>
          <w:sz w:val="24"/>
          <w:szCs w:val="24"/>
          <w:shd w:val="clear" w:color="auto" w:fill="F2F2F2" w:themeFill="background1" w:themeFillShade="F2"/>
        </w:rPr>
        <w:t xml:space="preserve"> </w:t>
      </w:r>
      <w:r w:rsidRPr="00ED1763">
        <w:rPr>
          <w:rFonts w:ascii="Times New Roman" w:hAnsi="Times New Roman" w:cs="Times New Roman"/>
          <w:sz w:val="24"/>
          <w:szCs w:val="24"/>
        </w:rPr>
        <w:t>2003).</w:t>
      </w:r>
    </w:p>
    <w:p w:rsidRPr="00ED1763" w:rsidR="00ED1763" w:rsidP="00ED1763" w:rsidRDefault="00ED1763" w14:paraId="09B50051"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The results in table 5 of item 6 show that 47% of the respondents disagreed and 29% of respondents strongly disagreed that internal Audit Provides assurance through written reports on the management of key risks in public sectors. On the other hand, 7% of respondents have somewhat agreed, while there are 13% of respondents agreed and 4% of respondents strongly agreed with the statement. I see that the number of responders disagree that Internal Audit Provides assurance through written reports on the management of key risks. This is contradicting with IIA (2009) Internal auditors will normally provide assurances on reliable and appropriate assessment of risks and reporting of risk and control status.</w:t>
      </w:r>
    </w:p>
    <w:p w:rsidR="00ED1763" w:rsidP="00ED1763" w:rsidRDefault="00ED1763" w14:paraId="29B04E9A"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 </w:t>
      </w:r>
      <w:proofErr w:type="spellStart"/>
      <w:r w:rsidRPr="00ED1763">
        <w:rPr>
          <w:rFonts w:ascii="Times New Roman" w:hAnsi="Times New Roman" w:cs="Times New Roman"/>
          <w:sz w:val="24"/>
          <w:szCs w:val="24"/>
        </w:rPr>
        <w:t>Desalegn</w:t>
      </w:r>
      <w:proofErr w:type="spellEnd"/>
      <w:r w:rsidRPr="00ED1763">
        <w:rPr>
          <w:rFonts w:ascii="Times New Roman" w:hAnsi="Times New Roman" w:cs="Times New Roman"/>
          <w:sz w:val="24"/>
          <w:szCs w:val="24"/>
        </w:rPr>
        <w:t xml:space="preserve"> </w:t>
      </w:r>
      <w:proofErr w:type="spellStart"/>
      <w:r w:rsidRPr="00ED1763">
        <w:rPr>
          <w:rFonts w:ascii="Times New Roman" w:hAnsi="Times New Roman" w:cs="Times New Roman"/>
          <w:sz w:val="24"/>
          <w:szCs w:val="24"/>
        </w:rPr>
        <w:t>Getie</w:t>
      </w:r>
      <w:proofErr w:type="spellEnd"/>
      <w:r w:rsidRPr="00ED1763">
        <w:rPr>
          <w:rFonts w:ascii="Times New Roman" w:hAnsi="Times New Roman" w:cs="Times New Roman"/>
          <w:sz w:val="24"/>
          <w:szCs w:val="24"/>
        </w:rPr>
        <w:t xml:space="preserve"> khan, </w:t>
      </w:r>
      <w:proofErr w:type="spellStart"/>
      <w:r w:rsidRPr="00ED1763">
        <w:rPr>
          <w:rFonts w:ascii="Times New Roman" w:hAnsi="Times New Roman" w:cs="Times New Roman"/>
          <w:sz w:val="24"/>
          <w:szCs w:val="24"/>
        </w:rPr>
        <w:t>Ashfaq</w:t>
      </w:r>
      <w:proofErr w:type="spellEnd"/>
      <w:r w:rsidRPr="00ED1763">
        <w:rPr>
          <w:rFonts w:ascii="Times New Roman" w:hAnsi="Times New Roman" w:cs="Times New Roman"/>
          <w:sz w:val="24"/>
          <w:szCs w:val="24"/>
        </w:rPr>
        <w:t xml:space="preserve"> (2013) internal auditing can be interpreted as a technology employed and an assurance and advisory employed to ensure that risk is managed through proper conception and execution of business activities. The assurance aspect of internal audit helps prevent and detect irregularities that result from mistakes or fraud while the consulting dimension helps enhance economy, efficiency and effectiveness (Al-</w:t>
      </w:r>
      <w:proofErr w:type="spellStart"/>
      <w:r w:rsidRPr="00ED1763">
        <w:rPr>
          <w:rFonts w:ascii="Times New Roman" w:hAnsi="Times New Roman" w:cs="Times New Roman"/>
          <w:sz w:val="24"/>
          <w:szCs w:val="24"/>
        </w:rPr>
        <w:t>Twaijry</w:t>
      </w:r>
      <w:proofErr w:type="spellEnd"/>
      <w:r w:rsidRPr="00ED1763">
        <w:rPr>
          <w:rFonts w:ascii="Times New Roman" w:hAnsi="Times New Roman" w:cs="Times New Roman"/>
          <w:sz w:val="24"/>
          <w:szCs w:val="24"/>
        </w:rPr>
        <w:t xml:space="preserve"> et al., 2003; </w:t>
      </w:r>
      <w:proofErr w:type="spellStart"/>
      <w:r w:rsidRPr="00ED1763">
        <w:rPr>
          <w:rFonts w:ascii="Times New Roman" w:hAnsi="Times New Roman" w:cs="Times New Roman"/>
          <w:sz w:val="24"/>
          <w:szCs w:val="24"/>
        </w:rPr>
        <w:t>Allegrini</w:t>
      </w:r>
      <w:proofErr w:type="spellEnd"/>
      <w:r w:rsidRPr="00ED1763">
        <w:rPr>
          <w:rFonts w:ascii="Times New Roman" w:hAnsi="Times New Roman" w:cs="Times New Roman"/>
          <w:sz w:val="24"/>
          <w:szCs w:val="24"/>
        </w:rPr>
        <w:t xml:space="preserve"> &amp; </w:t>
      </w:r>
      <w:proofErr w:type="spellStart"/>
      <w:r w:rsidRPr="00ED1763">
        <w:rPr>
          <w:rFonts w:ascii="Times New Roman" w:hAnsi="Times New Roman" w:cs="Times New Roman"/>
          <w:sz w:val="24"/>
          <w:szCs w:val="24"/>
        </w:rPr>
        <w:t>D'Onza</w:t>
      </w:r>
      <w:proofErr w:type="spellEnd"/>
      <w:r w:rsidRPr="00ED1763">
        <w:rPr>
          <w:rFonts w:ascii="Times New Roman" w:hAnsi="Times New Roman" w:cs="Times New Roman"/>
          <w:sz w:val="24"/>
          <w:szCs w:val="24"/>
        </w:rPr>
        <w:t xml:space="preserve">, 2003). In contemporary organizations, internal auditing plays a crucial role in enhancing quality of corporate governance (Cohen, </w:t>
      </w:r>
      <w:proofErr w:type="spellStart"/>
      <w:r w:rsidRPr="00ED1763">
        <w:rPr>
          <w:rFonts w:ascii="Times New Roman" w:hAnsi="Times New Roman" w:cs="Times New Roman"/>
          <w:sz w:val="24"/>
          <w:szCs w:val="24"/>
        </w:rPr>
        <w:t>Krishnamoorthy</w:t>
      </w:r>
      <w:proofErr w:type="spellEnd"/>
      <w:r w:rsidRPr="00ED1763">
        <w:rPr>
          <w:rFonts w:ascii="Times New Roman" w:hAnsi="Times New Roman" w:cs="Times New Roman"/>
          <w:sz w:val="24"/>
          <w:szCs w:val="24"/>
        </w:rPr>
        <w:t xml:space="preserve">, &amp; Wright, 2004; </w:t>
      </w:r>
      <w:proofErr w:type="spellStart"/>
      <w:r w:rsidRPr="00ED1763">
        <w:rPr>
          <w:rFonts w:ascii="Times New Roman" w:hAnsi="Times New Roman" w:cs="Times New Roman"/>
          <w:sz w:val="24"/>
          <w:szCs w:val="24"/>
        </w:rPr>
        <w:t>Spira</w:t>
      </w:r>
      <w:proofErr w:type="spellEnd"/>
      <w:r w:rsidRPr="00ED1763">
        <w:rPr>
          <w:rFonts w:ascii="Times New Roman" w:hAnsi="Times New Roman" w:cs="Times New Roman"/>
          <w:sz w:val="24"/>
          <w:szCs w:val="24"/>
        </w:rPr>
        <w:t xml:space="preserve"> &amp; Page, 2003) and providing assurance to boards of directors on managing risk (</w:t>
      </w:r>
      <w:proofErr w:type="spellStart"/>
      <w:r w:rsidRPr="00ED1763">
        <w:rPr>
          <w:rFonts w:ascii="Times New Roman" w:hAnsi="Times New Roman" w:cs="Times New Roman"/>
          <w:sz w:val="24"/>
          <w:szCs w:val="24"/>
        </w:rPr>
        <w:t>Sarens</w:t>
      </w:r>
      <w:proofErr w:type="spellEnd"/>
      <w:r w:rsidRPr="00ED1763">
        <w:rPr>
          <w:rFonts w:ascii="Times New Roman" w:hAnsi="Times New Roman" w:cs="Times New Roman"/>
          <w:sz w:val="24"/>
          <w:szCs w:val="24"/>
        </w:rPr>
        <w:t xml:space="preserve"> et al., 2009) thereby providing them with comfort in this regard (Carrington &amp; </w:t>
      </w:r>
      <w:proofErr w:type="spellStart"/>
      <w:r w:rsidRPr="00ED1763">
        <w:rPr>
          <w:rFonts w:ascii="Times New Roman" w:hAnsi="Times New Roman" w:cs="Times New Roman"/>
          <w:sz w:val="24"/>
          <w:szCs w:val="24"/>
        </w:rPr>
        <w:t>Catasús</w:t>
      </w:r>
      <w:proofErr w:type="spellEnd"/>
      <w:r w:rsidRPr="00ED1763">
        <w:rPr>
          <w:rFonts w:ascii="Times New Roman" w:hAnsi="Times New Roman" w:cs="Times New Roman"/>
          <w:sz w:val="24"/>
          <w:szCs w:val="24"/>
        </w:rPr>
        <w:t xml:space="preserve">, 2007; </w:t>
      </w:r>
      <w:proofErr w:type="spellStart"/>
      <w:r w:rsidRPr="00ED1763">
        <w:rPr>
          <w:rFonts w:ascii="Times New Roman" w:hAnsi="Times New Roman" w:cs="Times New Roman"/>
          <w:sz w:val="24"/>
          <w:szCs w:val="24"/>
        </w:rPr>
        <w:t>Sarens</w:t>
      </w:r>
      <w:proofErr w:type="spellEnd"/>
      <w:r w:rsidRPr="00ED1763">
        <w:rPr>
          <w:rFonts w:ascii="Times New Roman" w:hAnsi="Times New Roman" w:cs="Times New Roman"/>
          <w:sz w:val="24"/>
          <w:szCs w:val="24"/>
        </w:rPr>
        <w:t xml:space="preserve"> et al., 2009). The control context characterized by the separation of planning and execution of activities separated in time and space (Thompson, 1967) coupled with the antagonistic nature of social relations of capital and labor necessitate the use of internal auditing as a system of assurance within the organization to reduce risk exposures.</w:t>
      </w:r>
    </w:p>
    <w:p w:rsidR="005B273E" w:rsidP="00ED1763" w:rsidRDefault="005B273E" w14:paraId="1A499DFC"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5E7E3C41"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03F828E4"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2AC57CB0"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5186B13D"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6C57C439"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3D404BC9"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61319B8A"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31A560F4"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005B273E" w:rsidP="00ED1763" w:rsidRDefault="005B273E" w14:paraId="70DF735C" w14:textId="77777777">
      <w:pPr>
        <w:tabs>
          <w:tab w:val="left" w:pos="1380"/>
        </w:tabs>
        <w:autoSpaceDE w:val="0"/>
        <w:autoSpaceDN w:val="0"/>
        <w:adjustRightInd w:val="0"/>
        <w:spacing w:after="0" w:line="360" w:lineRule="auto"/>
        <w:jc w:val="both"/>
        <w:rPr>
          <w:rFonts w:ascii="Times New Roman" w:hAnsi="Times New Roman" w:cs="Times New Roman"/>
          <w:sz w:val="24"/>
          <w:szCs w:val="24"/>
        </w:rPr>
      </w:pPr>
    </w:p>
    <w:p w:rsidRPr="00ED1763" w:rsidR="00ED1763" w:rsidP="001E1007" w:rsidRDefault="00ED1763" w14:paraId="4D4B6B20" w14:textId="77777777">
      <w:pPr>
        <w:autoSpaceDE w:val="0"/>
        <w:autoSpaceDN w:val="0"/>
        <w:adjustRightInd w:val="0"/>
        <w:spacing w:after="0" w:line="360" w:lineRule="auto"/>
        <w:jc w:val="both"/>
        <w:outlineLvl w:val="1"/>
        <w:rPr>
          <w:rFonts w:ascii="Times New Roman" w:hAnsi="Times New Roman" w:cs="Times New Roman"/>
          <w:b/>
          <w:sz w:val="24"/>
          <w:szCs w:val="24"/>
        </w:rPr>
      </w:pPr>
      <w:bookmarkStart w:name="_Toc478301128" w:id="73"/>
      <w:r w:rsidRPr="00ED1763">
        <w:rPr>
          <w:rFonts w:ascii="Times New Roman" w:hAnsi="Times New Roman" w:cs="Times New Roman"/>
          <w:b/>
          <w:sz w:val="24"/>
          <w:szCs w:val="24"/>
        </w:rPr>
        <w:t>4.4</w:t>
      </w:r>
      <w:r w:rsidR="00884FCD">
        <w:rPr>
          <w:rFonts w:ascii="Times New Roman" w:hAnsi="Times New Roman" w:cs="Times New Roman"/>
          <w:b/>
          <w:sz w:val="24"/>
          <w:szCs w:val="24"/>
        </w:rPr>
        <w:t>.</w:t>
      </w:r>
      <w:r w:rsidRPr="00ED1763">
        <w:rPr>
          <w:rFonts w:ascii="Times New Roman" w:hAnsi="Times New Roman" w:cs="Times New Roman"/>
          <w:b/>
          <w:sz w:val="24"/>
          <w:szCs w:val="24"/>
        </w:rPr>
        <w:t xml:space="preserve"> </w:t>
      </w:r>
      <w:r w:rsidRPr="005B3CDD" w:rsidR="009A630A">
        <w:rPr>
          <w:rStyle w:val="Heading2Char"/>
        </w:rPr>
        <w:t>Competences</w:t>
      </w:r>
      <w:r w:rsidRPr="005B3CDD">
        <w:rPr>
          <w:rStyle w:val="Heading2Char"/>
        </w:rPr>
        <w:t xml:space="preserve"> of internal audit </w:t>
      </w:r>
      <w:bookmarkEnd w:id="73"/>
      <w:r w:rsidRPr="005B3CDD">
        <w:rPr>
          <w:rStyle w:val="Heading2Char"/>
        </w:rPr>
        <w:t>and risk management</w:t>
      </w:r>
    </w:p>
    <w:p w:rsidRPr="00ED1763" w:rsidR="00ED1763" w:rsidP="00ED1763" w:rsidRDefault="00ED1763" w14:paraId="6E366C36" w14:textId="77777777">
      <w:pPr>
        <w:autoSpaceDE w:val="0"/>
        <w:autoSpaceDN w:val="0"/>
        <w:adjustRightInd w:val="0"/>
        <w:spacing w:after="0" w:line="360" w:lineRule="auto"/>
        <w:jc w:val="both"/>
        <w:rPr>
          <w:rFonts w:ascii="Times New Roman" w:hAnsi="Times New Roman" w:cs="Times New Roman"/>
          <w:b/>
          <w:bCs/>
          <w:sz w:val="24"/>
          <w:szCs w:val="24"/>
        </w:rPr>
      </w:pPr>
      <w:r w:rsidRPr="00ED1763">
        <w:rPr>
          <w:rFonts w:ascii="Times New Roman" w:hAnsi="Times New Roman" w:cs="Times New Roman"/>
          <w:bCs/>
          <w:sz w:val="24"/>
          <w:szCs w:val="24"/>
        </w:rPr>
        <w:t xml:space="preserve">The study sought to establish the level at which respondents agreed or disagreed with the following statements relating to competence of internal audit in risk management in Ethiopian budgetary public sectors. </w:t>
      </w:r>
      <w:r w:rsidRPr="001E1007">
        <w:rPr>
          <w:rFonts w:ascii="Times New Roman" w:hAnsi="Times New Roman" w:cs="Times New Roman"/>
          <w:bCs/>
          <w:sz w:val="24"/>
          <w:szCs w:val="24"/>
        </w:rPr>
        <w:t>Fraud is difficult to detect for the reason that auditors have relatively infrequent experience of fraud in their career due to the low base-rate of fraud detection (</w:t>
      </w:r>
      <w:proofErr w:type="spellStart"/>
      <w:r w:rsidRPr="001E1007">
        <w:rPr>
          <w:rFonts w:ascii="Times New Roman" w:hAnsi="Times New Roman" w:cs="Times New Roman"/>
          <w:bCs/>
          <w:sz w:val="24"/>
          <w:szCs w:val="24"/>
        </w:rPr>
        <w:t>Loebbecke</w:t>
      </w:r>
      <w:proofErr w:type="spellEnd"/>
      <w:r w:rsidRPr="001E1007">
        <w:rPr>
          <w:rFonts w:ascii="Times New Roman" w:hAnsi="Times New Roman" w:cs="Times New Roman"/>
          <w:bCs/>
          <w:sz w:val="24"/>
          <w:szCs w:val="24"/>
        </w:rPr>
        <w:t xml:space="preserve">, </w:t>
      </w:r>
      <w:proofErr w:type="spellStart"/>
      <w:r w:rsidRPr="001E1007">
        <w:rPr>
          <w:rFonts w:ascii="Times New Roman" w:hAnsi="Times New Roman" w:cs="Times New Roman"/>
          <w:bCs/>
          <w:sz w:val="24"/>
          <w:szCs w:val="24"/>
        </w:rPr>
        <w:t>Eining</w:t>
      </w:r>
      <w:proofErr w:type="spellEnd"/>
      <w:r w:rsidRPr="001E1007">
        <w:rPr>
          <w:rFonts w:ascii="Times New Roman" w:hAnsi="Times New Roman" w:cs="Times New Roman"/>
          <w:bCs/>
          <w:sz w:val="24"/>
          <w:szCs w:val="24"/>
        </w:rPr>
        <w:t xml:space="preserve">, &amp; Willingham, 1989), which results in the lack of opportunity for auditors to develop fraud detection expertise (Johnson, </w:t>
      </w:r>
      <w:proofErr w:type="spellStart"/>
      <w:r w:rsidRPr="001E1007">
        <w:rPr>
          <w:rFonts w:ascii="Times New Roman" w:hAnsi="Times New Roman" w:cs="Times New Roman"/>
          <w:bCs/>
          <w:sz w:val="24"/>
          <w:szCs w:val="24"/>
        </w:rPr>
        <w:t>Grazioli</w:t>
      </w:r>
      <w:proofErr w:type="spellEnd"/>
      <w:r w:rsidRPr="001E1007">
        <w:rPr>
          <w:rFonts w:ascii="Times New Roman" w:hAnsi="Times New Roman" w:cs="Times New Roman"/>
          <w:bCs/>
          <w:sz w:val="24"/>
          <w:szCs w:val="24"/>
        </w:rPr>
        <w:t xml:space="preserve"> &amp; Jamal, 1993).</w:t>
      </w:r>
      <w:r w:rsidRPr="00ED1763">
        <w:rPr>
          <w:rFonts w:ascii="Times New Roman" w:hAnsi="Times New Roman" w:cs="Times New Roman"/>
          <w:bCs/>
          <w:color w:val="FF0000"/>
          <w:sz w:val="24"/>
          <w:szCs w:val="24"/>
        </w:rPr>
        <w:t xml:space="preserve"> </w:t>
      </w:r>
      <w:r w:rsidRPr="00ED1763">
        <w:rPr>
          <w:rFonts w:ascii="Times New Roman" w:hAnsi="Times New Roman" w:cs="Times New Roman"/>
          <w:bCs/>
          <w:sz w:val="24"/>
          <w:szCs w:val="24"/>
        </w:rPr>
        <w:t>This is true in Ethiopian budgetary public sectors where the survey result indicated that internal audit lacks adequate</w:t>
      </w:r>
      <w:r w:rsidRPr="00ED1763">
        <w:rPr>
          <w:rFonts w:ascii="Times New Roman" w:hAnsi="Times New Roman" w:cs="Times New Roman"/>
          <w:sz w:val="24"/>
          <w:szCs w:val="24"/>
        </w:rPr>
        <w:t xml:space="preserve"> </w:t>
      </w:r>
      <w:r w:rsidRPr="00ED1763">
        <w:rPr>
          <w:rFonts w:ascii="Times New Roman" w:hAnsi="Times New Roman" w:cs="Times New Roman"/>
          <w:bCs/>
          <w:sz w:val="24"/>
          <w:szCs w:val="24"/>
        </w:rPr>
        <w:t>experience in managing risk. The result show that, 53% and 25% of the respondents disagreed and strongly disagreed respectively on the statement that Internal auditors possess adequate experience in managing risk.as shown by mean of 3.8. While, 15% of respondent agreed and 1% strongly agreed with this statement. 7 % of the respondents agree somewhat.</w:t>
      </w:r>
    </w:p>
    <w:p w:rsidRPr="00ED1763" w:rsidR="00ED1763" w:rsidP="00ED1763" w:rsidRDefault="00ED1763" w14:paraId="5E5DC595" w14:textId="77777777">
      <w:pPr>
        <w:autoSpaceDE w:val="0"/>
        <w:autoSpaceDN w:val="0"/>
        <w:adjustRightInd w:val="0"/>
        <w:spacing w:after="0" w:line="360" w:lineRule="auto"/>
        <w:jc w:val="both"/>
        <w:rPr>
          <w:rFonts w:ascii="Times New Roman" w:hAnsi="Times New Roman" w:cs="Times New Roman"/>
          <w:b/>
          <w:bCs/>
          <w:sz w:val="24"/>
          <w:szCs w:val="24"/>
        </w:rPr>
      </w:pPr>
      <w:r w:rsidRPr="00ED1763">
        <w:rPr>
          <w:rFonts w:ascii="Times New Roman" w:hAnsi="Times New Roman" w:cs="Times New Roman"/>
          <w:b/>
          <w:bCs/>
          <w:sz w:val="24"/>
          <w:szCs w:val="24"/>
        </w:rPr>
        <w:t xml:space="preserve">Table 6 </w:t>
      </w:r>
      <w:r w:rsidRPr="00ED1763">
        <w:rPr>
          <w:rFonts w:ascii="Times New Roman" w:hAnsi="Times New Roman" w:cs="Times New Roman"/>
          <w:bCs/>
          <w:sz w:val="24"/>
          <w:szCs w:val="24"/>
        </w:rPr>
        <w:t>Competence of internal audit response</w:t>
      </w:r>
    </w:p>
    <w:tbl>
      <w:tblPr>
        <w:tblStyle w:val="TableGrid1"/>
        <w:tblW w:w="9648" w:type="dxa"/>
        <w:tblLayout w:type="fixed"/>
        <w:tblLook w:val="04A0" w:firstRow="1" w:lastRow="0" w:firstColumn="1" w:lastColumn="0" w:noHBand="0" w:noVBand="1"/>
      </w:tblPr>
      <w:tblGrid>
        <w:gridCol w:w="497"/>
        <w:gridCol w:w="421"/>
        <w:gridCol w:w="5390"/>
        <w:gridCol w:w="630"/>
        <w:gridCol w:w="450"/>
        <w:gridCol w:w="640"/>
        <w:gridCol w:w="450"/>
        <w:gridCol w:w="630"/>
        <w:gridCol w:w="540"/>
      </w:tblGrid>
      <w:tr w:rsidRPr="00ED1763" w:rsidR="00ED1763" w:rsidTr="00ED1763" w14:paraId="4D64CB3A" w14:textId="77777777">
        <w:trPr>
          <w:trHeight w:val="269"/>
        </w:trPr>
        <w:tc>
          <w:tcPr>
            <w:tcW w:w="497" w:type="dxa"/>
            <w:vMerge w:val="restart"/>
            <w:textDirection w:val="btLr"/>
          </w:tcPr>
          <w:p w:rsidRPr="00ED1763" w:rsidR="00ED1763" w:rsidP="00ED1763" w:rsidRDefault="00ED1763" w14:paraId="7C5AC6C2" w14:textId="77777777">
            <w:pPr>
              <w:spacing w:line="360" w:lineRule="auto"/>
              <w:ind w:left="113" w:right="113"/>
              <w:jc w:val="both"/>
              <w:rPr>
                <w:rFonts w:ascii="Times New Roman" w:hAnsi="Times New Roman" w:cs="Times New Roman"/>
                <w:sz w:val="24"/>
                <w:szCs w:val="24"/>
              </w:rPr>
            </w:pPr>
            <w:r w:rsidRPr="00ED1763">
              <w:rPr>
                <w:rFonts w:ascii="Times New Roman" w:hAnsi="Times New Roman" w:cs="Times New Roman"/>
                <w:sz w:val="24"/>
                <w:szCs w:val="24"/>
              </w:rPr>
              <w:t>N</w:t>
            </w:r>
            <w:r w:rsidRPr="00ED1763">
              <w:rPr>
                <w:rFonts w:ascii="Times New Roman" w:hAnsi="Times New Roman" w:cs="Times New Roman"/>
                <w:sz w:val="24"/>
                <w:szCs w:val="24"/>
                <w:u w:val="single"/>
              </w:rPr>
              <w:t>o</w:t>
            </w:r>
          </w:p>
        </w:tc>
        <w:tc>
          <w:tcPr>
            <w:tcW w:w="421" w:type="dxa"/>
            <w:vMerge w:val="restart"/>
            <w:textDirection w:val="btLr"/>
          </w:tcPr>
          <w:p w:rsidRPr="00ED1763" w:rsidR="00ED1763" w:rsidP="00ED1763" w:rsidRDefault="00ED1763" w14:paraId="4989949B" w14:textId="77777777">
            <w:pPr>
              <w:spacing w:line="360" w:lineRule="auto"/>
              <w:ind w:left="113" w:right="113"/>
              <w:jc w:val="both"/>
              <w:rPr>
                <w:rFonts w:ascii="Times New Roman" w:hAnsi="Times New Roman" w:cs="Times New Roman"/>
                <w:sz w:val="24"/>
                <w:szCs w:val="24"/>
              </w:rPr>
            </w:pPr>
            <w:r w:rsidRPr="00ED1763">
              <w:rPr>
                <w:rFonts w:ascii="Times New Roman" w:hAnsi="Times New Roman" w:cs="Times New Roman"/>
                <w:sz w:val="24"/>
                <w:szCs w:val="24"/>
              </w:rPr>
              <w:t>Code</w:t>
            </w:r>
          </w:p>
        </w:tc>
        <w:tc>
          <w:tcPr>
            <w:tcW w:w="5390" w:type="dxa"/>
            <w:vMerge w:val="restart"/>
          </w:tcPr>
          <w:p w:rsidRPr="00ED1763" w:rsidR="00ED1763" w:rsidP="00ED1763" w:rsidRDefault="00ED1763" w14:paraId="3A413BF6" w14:textId="77777777">
            <w:pPr>
              <w:spacing w:line="360" w:lineRule="auto"/>
              <w:jc w:val="both"/>
              <w:rPr>
                <w:rFonts w:ascii="Times New Roman" w:hAnsi="Times New Roman" w:cs="Times New Roman"/>
                <w:sz w:val="24"/>
                <w:szCs w:val="24"/>
              </w:rPr>
            </w:pPr>
          </w:p>
          <w:p w:rsidRPr="00ED1763" w:rsidR="00ED1763" w:rsidP="00ED1763" w:rsidRDefault="00ED1763" w14:paraId="33D28B4B" w14:textId="77777777">
            <w:pPr>
              <w:spacing w:line="360" w:lineRule="auto"/>
              <w:jc w:val="both"/>
              <w:rPr>
                <w:rFonts w:ascii="Times New Roman" w:hAnsi="Times New Roman" w:cs="Times New Roman"/>
                <w:sz w:val="24"/>
                <w:szCs w:val="24"/>
              </w:rPr>
            </w:pPr>
          </w:p>
          <w:p w:rsidRPr="00ED1763" w:rsidR="00ED1763" w:rsidP="00ED1763" w:rsidRDefault="00ED1763" w14:paraId="37EFA3E3" w14:textId="77777777">
            <w:pPr>
              <w:spacing w:line="360" w:lineRule="auto"/>
              <w:jc w:val="both"/>
              <w:rPr>
                <w:rFonts w:ascii="Times New Roman" w:hAnsi="Times New Roman" w:cs="Times New Roman"/>
                <w:sz w:val="24"/>
                <w:szCs w:val="24"/>
              </w:rPr>
            </w:pPr>
          </w:p>
          <w:p w:rsidRPr="00ED1763" w:rsidR="00ED1763" w:rsidP="00ED1763" w:rsidRDefault="00ED1763" w14:paraId="729C26FC"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Statements</w:t>
            </w:r>
          </w:p>
        </w:tc>
        <w:tc>
          <w:tcPr>
            <w:tcW w:w="2800" w:type="dxa"/>
            <w:gridSpan w:val="5"/>
          </w:tcPr>
          <w:p w:rsidRPr="00ED1763" w:rsidR="00ED1763" w:rsidP="00ED1763" w:rsidRDefault="00ED1763" w14:paraId="312CC790"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frequency</w:t>
            </w:r>
          </w:p>
        </w:tc>
        <w:tc>
          <w:tcPr>
            <w:tcW w:w="540" w:type="dxa"/>
            <w:vMerge w:val="restart"/>
            <w:textDirection w:val="btLr"/>
          </w:tcPr>
          <w:p w:rsidRPr="00ED1763" w:rsidR="00ED1763" w:rsidP="00ED1763" w:rsidRDefault="00ED1763" w14:paraId="270E0957" w14:textId="77777777">
            <w:pPr>
              <w:autoSpaceDE w:val="0"/>
              <w:autoSpaceDN w:val="0"/>
              <w:adjustRightInd w:val="0"/>
              <w:spacing w:line="360" w:lineRule="auto"/>
              <w:ind w:left="113" w:right="113"/>
              <w:jc w:val="both"/>
              <w:rPr>
                <w:rFonts w:ascii="Times New Roman" w:hAnsi="Times New Roman" w:cs="Times New Roman"/>
                <w:sz w:val="24"/>
                <w:szCs w:val="24"/>
              </w:rPr>
            </w:pPr>
            <w:r w:rsidRPr="00ED1763">
              <w:rPr>
                <w:rFonts w:ascii="Times New Roman" w:hAnsi="Times New Roman" w:cs="Times New Roman"/>
                <w:sz w:val="24"/>
                <w:szCs w:val="24"/>
              </w:rPr>
              <w:t>Mean</w:t>
            </w:r>
          </w:p>
        </w:tc>
      </w:tr>
      <w:tr w:rsidRPr="00ED1763" w:rsidR="00ED1763" w:rsidTr="00ED1763" w14:paraId="238B0794" w14:textId="77777777">
        <w:trPr>
          <w:trHeight w:val="1061"/>
        </w:trPr>
        <w:tc>
          <w:tcPr>
            <w:tcW w:w="497" w:type="dxa"/>
            <w:vMerge/>
          </w:tcPr>
          <w:p w:rsidRPr="00ED1763" w:rsidR="00ED1763" w:rsidP="00ED1763" w:rsidRDefault="00ED1763" w14:paraId="41C6AC2A" w14:textId="77777777">
            <w:pPr>
              <w:spacing w:line="360" w:lineRule="auto"/>
              <w:jc w:val="both"/>
              <w:rPr>
                <w:rFonts w:ascii="Times New Roman" w:hAnsi="Times New Roman" w:cs="Times New Roman"/>
                <w:sz w:val="24"/>
                <w:szCs w:val="24"/>
              </w:rPr>
            </w:pPr>
          </w:p>
        </w:tc>
        <w:tc>
          <w:tcPr>
            <w:tcW w:w="421" w:type="dxa"/>
            <w:vMerge/>
          </w:tcPr>
          <w:p w:rsidRPr="00ED1763" w:rsidR="00ED1763" w:rsidP="00ED1763" w:rsidRDefault="00ED1763" w14:paraId="2DC44586" w14:textId="77777777">
            <w:pPr>
              <w:spacing w:line="360" w:lineRule="auto"/>
              <w:jc w:val="both"/>
              <w:rPr>
                <w:rFonts w:ascii="Times New Roman" w:hAnsi="Times New Roman" w:cs="Times New Roman"/>
                <w:sz w:val="24"/>
                <w:szCs w:val="24"/>
              </w:rPr>
            </w:pPr>
          </w:p>
        </w:tc>
        <w:tc>
          <w:tcPr>
            <w:tcW w:w="5390" w:type="dxa"/>
            <w:vMerge/>
          </w:tcPr>
          <w:p w:rsidRPr="00ED1763" w:rsidR="00ED1763" w:rsidP="00ED1763" w:rsidRDefault="00ED1763" w14:paraId="4FFCBC07" w14:textId="77777777">
            <w:pPr>
              <w:spacing w:line="360" w:lineRule="auto"/>
              <w:jc w:val="both"/>
              <w:rPr>
                <w:rFonts w:ascii="Times New Roman" w:hAnsi="Times New Roman" w:cs="Times New Roman"/>
                <w:sz w:val="24"/>
                <w:szCs w:val="24"/>
              </w:rPr>
            </w:pPr>
          </w:p>
        </w:tc>
        <w:tc>
          <w:tcPr>
            <w:tcW w:w="630" w:type="dxa"/>
            <w:textDirection w:val="btLr"/>
          </w:tcPr>
          <w:p w:rsidRPr="00ED1763" w:rsidR="00ED1763" w:rsidP="00ED1763" w:rsidRDefault="00ED1763" w14:paraId="2CCFD894" w14:textId="77777777">
            <w:pPr>
              <w:autoSpaceDE w:val="0"/>
              <w:autoSpaceDN w:val="0"/>
              <w:adjustRightInd w:val="0"/>
              <w:spacing w:line="360" w:lineRule="auto"/>
              <w:ind w:left="113" w:right="113"/>
              <w:jc w:val="both"/>
              <w:rPr>
                <w:rFonts w:ascii="Times New Roman" w:hAnsi="Times New Roman" w:cs="Times New Roman"/>
                <w:sz w:val="24"/>
                <w:szCs w:val="24"/>
              </w:rPr>
            </w:pPr>
            <w:r w:rsidRPr="00ED1763">
              <w:rPr>
                <w:rFonts w:ascii="Times New Roman" w:hAnsi="Times New Roman" w:cs="Times New Roman"/>
                <w:sz w:val="24"/>
                <w:szCs w:val="24"/>
              </w:rPr>
              <w:t>Strongly agree</w:t>
            </w:r>
          </w:p>
        </w:tc>
        <w:tc>
          <w:tcPr>
            <w:tcW w:w="450" w:type="dxa"/>
            <w:textDirection w:val="btLr"/>
          </w:tcPr>
          <w:p w:rsidRPr="00ED1763" w:rsidR="00ED1763" w:rsidP="00ED1763" w:rsidRDefault="00ED1763" w14:paraId="3E71A74E" w14:textId="77777777">
            <w:pPr>
              <w:autoSpaceDE w:val="0"/>
              <w:autoSpaceDN w:val="0"/>
              <w:adjustRightInd w:val="0"/>
              <w:spacing w:line="360" w:lineRule="auto"/>
              <w:ind w:left="113" w:right="113"/>
              <w:jc w:val="both"/>
              <w:rPr>
                <w:rFonts w:ascii="Times New Roman" w:hAnsi="Times New Roman" w:cs="Times New Roman"/>
                <w:sz w:val="24"/>
                <w:szCs w:val="24"/>
              </w:rPr>
            </w:pPr>
            <w:r w:rsidRPr="00ED1763">
              <w:rPr>
                <w:rFonts w:ascii="Times New Roman" w:hAnsi="Times New Roman" w:cs="Times New Roman"/>
                <w:sz w:val="24"/>
                <w:szCs w:val="24"/>
              </w:rPr>
              <w:t xml:space="preserve">agree </w:t>
            </w:r>
          </w:p>
        </w:tc>
        <w:tc>
          <w:tcPr>
            <w:tcW w:w="640" w:type="dxa"/>
            <w:textDirection w:val="btLr"/>
          </w:tcPr>
          <w:p w:rsidRPr="00ED1763" w:rsidR="00ED1763" w:rsidP="00ED1763" w:rsidRDefault="00ED1763" w14:paraId="123AD99A" w14:textId="77777777">
            <w:pPr>
              <w:autoSpaceDE w:val="0"/>
              <w:autoSpaceDN w:val="0"/>
              <w:adjustRightInd w:val="0"/>
              <w:spacing w:line="360" w:lineRule="auto"/>
              <w:ind w:left="113" w:right="113"/>
              <w:jc w:val="both"/>
              <w:rPr>
                <w:rFonts w:ascii="Times New Roman" w:hAnsi="Times New Roman" w:cs="Times New Roman"/>
                <w:sz w:val="24"/>
                <w:szCs w:val="24"/>
              </w:rPr>
            </w:pPr>
            <w:r w:rsidRPr="00ED1763">
              <w:rPr>
                <w:rFonts w:ascii="Times New Roman" w:hAnsi="Times New Roman" w:cs="Times New Roman"/>
                <w:sz w:val="24"/>
                <w:szCs w:val="24"/>
              </w:rPr>
              <w:t>Somewhat agree</w:t>
            </w:r>
          </w:p>
        </w:tc>
        <w:tc>
          <w:tcPr>
            <w:tcW w:w="450" w:type="dxa"/>
            <w:textDirection w:val="btLr"/>
          </w:tcPr>
          <w:p w:rsidRPr="00ED1763" w:rsidR="00ED1763" w:rsidP="00ED1763" w:rsidRDefault="00ED1763" w14:paraId="36398C04" w14:textId="77777777">
            <w:pPr>
              <w:autoSpaceDE w:val="0"/>
              <w:autoSpaceDN w:val="0"/>
              <w:adjustRightInd w:val="0"/>
              <w:spacing w:line="360" w:lineRule="auto"/>
              <w:ind w:left="113" w:right="113"/>
              <w:jc w:val="both"/>
              <w:rPr>
                <w:rFonts w:ascii="Times New Roman" w:hAnsi="Times New Roman" w:cs="Times New Roman"/>
                <w:sz w:val="24"/>
                <w:szCs w:val="24"/>
              </w:rPr>
            </w:pPr>
            <w:r w:rsidRPr="00ED1763">
              <w:rPr>
                <w:rFonts w:ascii="Times New Roman" w:hAnsi="Times New Roman" w:cs="Times New Roman"/>
                <w:sz w:val="24"/>
                <w:szCs w:val="24"/>
              </w:rPr>
              <w:t xml:space="preserve">disagree </w:t>
            </w:r>
          </w:p>
        </w:tc>
        <w:tc>
          <w:tcPr>
            <w:tcW w:w="630" w:type="dxa"/>
            <w:textDirection w:val="btLr"/>
          </w:tcPr>
          <w:p w:rsidRPr="00ED1763" w:rsidR="00ED1763" w:rsidP="00ED1763" w:rsidRDefault="00ED1763" w14:paraId="28446FF1" w14:textId="77777777">
            <w:pPr>
              <w:autoSpaceDE w:val="0"/>
              <w:autoSpaceDN w:val="0"/>
              <w:adjustRightInd w:val="0"/>
              <w:spacing w:line="360" w:lineRule="auto"/>
              <w:ind w:left="113" w:right="113"/>
              <w:jc w:val="both"/>
              <w:rPr>
                <w:rFonts w:ascii="Times New Roman" w:hAnsi="Times New Roman" w:cs="Times New Roman"/>
                <w:sz w:val="24"/>
                <w:szCs w:val="24"/>
              </w:rPr>
            </w:pPr>
            <w:r w:rsidRPr="00ED1763">
              <w:rPr>
                <w:rFonts w:ascii="Times New Roman" w:hAnsi="Times New Roman" w:cs="Times New Roman"/>
                <w:sz w:val="24"/>
                <w:szCs w:val="24"/>
              </w:rPr>
              <w:t xml:space="preserve">Strongly disagree </w:t>
            </w:r>
          </w:p>
        </w:tc>
        <w:tc>
          <w:tcPr>
            <w:tcW w:w="540" w:type="dxa"/>
            <w:vMerge/>
            <w:textDirection w:val="btLr"/>
          </w:tcPr>
          <w:p w:rsidRPr="00ED1763" w:rsidR="00ED1763" w:rsidP="00ED1763" w:rsidRDefault="00ED1763" w14:paraId="1728B4D0" w14:textId="77777777">
            <w:pPr>
              <w:autoSpaceDE w:val="0"/>
              <w:autoSpaceDN w:val="0"/>
              <w:adjustRightInd w:val="0"/>
              <w:spacing w:line="360" w:lineRule="auto"/>
              <w:ind w:left="113" w:right="113"/>
              <w:jc w:val="both"/>
              <w:rPr>
                <w:rFonts w:ascii="Times New Roman" w:hAnsi="Times New Roman" w:cs="Times New Roman"/>
                <w:sz w:val="24"/>
                <w:szCs w:val="24"/>
              </w:rPr>
            </w:pPr>
          </w:p>
        </w:tc>
      </w:tr>
      <w:tr w:rsidRPr="00ED1763" w:rsidR="00ED1763" w:rsidTr="00ED1763" w14:paraId="35D27AD5" w14:textId="77777777">
        <w:tc>
          <w:tcPr>
            <w:tcW w:w="497" w:type="dxa"/>
          </w:tcPr>
          <w:p w:rsidRPr="00ED1763" w:rsidR="00ED1763" w:rsidP="00ED1763" w:rsidRDefault="00ED1763" w14:paraId="7F83DA7B"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II</w:t>
            </w:r>
          </w:p>
        </w:tc>
        <w:tc>
          <w:tcPr>
            <w:tcW w:w="421" w:type="dxa"/>
          </w:tcPr>
          <w:p w:rsidRPr="00ED1763" w:rsidR="00ED1763" w:rsidP="00ED1763" w:rsidRDefault="00ED1763" w14:paraId="34959D4B" w14:textId="77777777">
            <w:pPr>
              <w:spacing w:line="360" w:lineRule="auto"/>
              <w:jc w:val="both"/>
              <w:rPr>
                <w:rFonts w:ascii="Times New Roman" w:hAnsi="Times New Roman" w:cs="Times New Roman"/>
                <w:sz w:val="24"/>
                <w:szCs w:val="24"/>
              </w:rPr>
            </w:pPr>
          </w:p>
        </w:tc>
        <w:tc>
          <w:tcPr>
            <w:tcW w:w="5390" w:type="dxa"/>
          </w:tcPr>
          <w:p w:rsidRPr="00ED1763" w:rsidR="00ED1763" w:rsidP="00ED1763" w:rsidRDefault="00ED1763" w14:paraId="639FDB35" w14:textId="77777777">
            <w:pPr>
              <w:spacing w:line="360" w:lineRule="auto"/>
              <w:jc w:val="both"/>
              <w:rPr>
                <w:rFonts w:ascii="Times New Roman" w:hAnsi="Times New Roman" w:cs="Times New Roman"/>
                <w:b/>
                <w:sz w:val="24"/>
                <w:szCs w:val="24"/>
              </w:rPr>
            </w:pPr>
            <w:r w:rsidRPr="00ED1763">
              <w:rPr>
                <w:rFonts w:ascii="Times New Roman" w:hAnsi="Times New Roman" w:cs="Times New Roman"/>
                <w:b/>
                <w:sz w:val="24"/>
                <w:szCs w:val="24"/>
              </w:rPr>
              <w:t>Competence</w:t>
            </w:r>
          </w:p>
        </w:tc>
        <w:tc>
          <w:tcPr>
            <w:tcW w:w="630" w:type="dxa"/>
          </w:tcPr>
          <w:p w:rsidRPr="00ED1763" w:rsidR="00ED1763" w:rsidP="00ED1763" w:rsidRDefault="00ED1763" w14:paraId="7BD58BA2" w14:textId="77777777">
            <w:pPr>
              <w:spacing w:line="360" w:lineRule="auto"/>
              <w:jc w:val="both"/>
              <w:rPr>
                <w:rFonts w:ascii="Times New Roman" w:hAnsi="Times New Roman" w:cs="Times New Roman"/>
                <w:sz w:val="24"/>
                <w:szCs w:val="24"/>
              </w:rPr>
            </w:pPr>
          </w:p>
        </w:tc>
        <w:tc>
          <w:tcPr>
            <w:tcW w:w="450" w:type="dxa"/>
          </w:tcPr>
          <w:p w:rsidRPr="00ED1763" w:rsidR="00ED1763" w:rsidP="00ED1763" w:rsidRDefault="00ED1763" w14:paraId="4357A966" w14:textId="77777777">
            <w:pPr>
              <w:spacing w:line="360" w:lineRule="auto"/>
              <w:jc w:val="both"/>
              <w:rPr>
                <w:rFonts w:ascii="Times New Roman" w:hAnsi="Times New Roman" w:cs="Times New Roman"/>
                <w:sz w:val="24"/>
                <w:szCs w:val="24"/>
              </w:rPr>
            </w:pPr>
          </w:p>
        </w:tc>
        <w:tc>
          <w:tcPr>
            <w:tcW w:w="640" w:type="dxa"/>
          </w:tcPr>
          <w:p w:rsidRPr="00ED1763" w:rsidR="00ED1763" w:rsidP="00ED1763" w:rsidRDefault="00ED1763" w14:paraId="44690661" w14:textId="77777777">
            <w:pPr>
              <w:spacing w:line="360" w:lineRule="auto"/>
              <w:jc w:val="both"/>
              <w:rPr>
                <w:rFonts w:ascii="Times New Roman" w:hAnsi="Times New Roman" w:cs="Times New Roman"/>
                <w:sz w:val="24"/>
                <w:szCs w:val="24"/>
              </w:rPr>
            </w:pPr>
          </w:p>
        </w:tc>
        <w:tc>
          <w:tcPr>
            <w:tcW w:w="450" w:type="dxa"/>
          </w:tcPr>
          <w:p w:rsidRPr="00ED1763" w:rsidR="00ED1763" w:rsidP="00ED1763" w:rsidRDefault="00ED1763" w14:paraId="74539910" w14:textId="77777777">
            <w:pPr>
              <w:spacing w:line="360" w:lineRule="auto"/>
              <w:jc w:val="both"/>
              <w:rPr>
                <w:rFonts w:ascii="Times New Roman" w:hAnsi="Times New Roman" w:cs="Times New Roman"/>
                <w:sz w:val="24"/>
                <w:szCs w:val="24"/>
              </w:rPr>
            </w:pPr>
          </w:p>
        </w:tc>
        <w:tc>
          <w:tcPr>
            <w:tcW w:w="630" w:type="dxa"/>
          </w:tcPr>
          <w:p w:rsidRPr="00ED1763" w:rsidR="00ED1763" w:rsidP="00ED1763" w:rsidRDefault="00ED1763" w14:paraId="5A7E0CF2" w14:textId="77777777">
            <w:pPr>
              <w:spacing w:line="360" w:lineRule="auto"/>
              <w:jc w:val="both"/>
              <w:rPr>
                <w:rFonts w:ascii="Times New Roman" w:hAnsi="Times New Roman" w:cs="Times New Roman"/>
                <w:sz w:val="24"/>
                <w:szCs w:val="24"/>
              </w:rPr>
            </w:pPr>
          </w:p>
        </w:tc>
        <w:tc>
          <w:tcPr>
            <w:tcW w:w="540" w:type="dxa"/>
          </w:tcPr>
          <w:p w:rsidRPr="00ED1763" w:rsidR="00ED1763" w:rsidP="00ED1763" w:rsidRDefault="00ED1763" w14:paraId="60FA6563" w14:textId="77777777">
            <w:pPr>
              <w:spacing w:line="360" w:lineRule="auto"/>
              <w:jc w:val="both"/>
              <w:rPr>
                <w:rFonts w:ascii="Times New Roman" w:hAnsi="Times New Roman" w:cs="Times New Roman"/>
                <w:sz w:val="24"/>
                <w:szCs w:val="24"/>
              </w:rPr>
            </w:pPr>
          </w:p>
        </w:tc>
      </w:tr>
      <w:tr w:rsidRPr="00ED1763" w:rsidR="00ED1763" w:rsidTr="00ED1763" w14:paraId="3F9FDBB5" w14:textId="77777777">
        <w:trPr>
          <w:trHeight w:val="593"/>
        </w:trPr>
        <w:tc>
          <w:tcPr>
            <w:tcW w:w="497" w:type="dxa"/>
          </w:tcPr>
          <w:p w:rsidRPr="00ED1763" w:rsidR="00ED1763" w:rsidP="00ED1763" w:rsidRDefault="00ED1763" w14:paraId="2E32D521"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1</w:t>
            </w:r>
          </w:p>
        </w:tc>
        <w:tc>
          <w:tcPr>
            <w:tcW w:w="421" w:type="dxa"/>
          </w:tcPr>
          <w:p w:rsidRPr="00ED1763" w:rsidR="00ED1763" w:rsidP="00ED1763" w:rsidRDefault="00ED1763" w14:paraId="7A3AE197"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I1</w:t>
            </w:r>
          </w:p>
        </w:tc>
        <w:tc>
          <w:tcPr>
            <w:tcW w:w="5390" w:type="dxa"/>
          </w:tcPr>
          <w:p w:rsidRPr="00ED1763" w:rsidR="00ED1763" w:rsidP="00ED1763" w:rsidRDefault="00ED1763" w14:paraId="7C153E3B" w14:textId="77777777">
            <w:pPr>
              <w:jc w:val="both"/>
              <w:rPr>
                <w:rFonts w:ascii="Times New Roman" w:hAnsi="Times New Roman" w:cs="Times New Roman"/>
                <w:sz w:val="24"/>
                <w:szCs w:val="24"/>
              </w:rPr>
            </w:pPr>
            <w:r w:rsidRPr="00ED1763">
              <w:rPr>
                <w:rFonts w:ascii="Times New Roman" w:hAnsi="Times New Roman" w:cs="Times New Roman"/>
                <w:sz w:val="24"/>
                <w:szCs w:val="24"/>
              </w:rPr>
              <w:t>Internal auditors possess adequate experience in managing risk.</w:t>
            </w:r>
          </w:p>
        </w:tc>
        <w:tc>
          <w:tcPr>
            <w:tcW w:w="630" w:type="dxa"/>
          </w:tcPr>
          <w:p w:rsidRPr="00ED1763" w:rsidR="00ED1763" w:rsidP="00ED1763" w:rsidRDefault="00ED1763" w14:paraId="0C50080F"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1</w:t>
            </w:r>
          </w:p>
        </w:tc>
        <w:tc>
          <w:tcPr>
            <w:tcW w:w="450" w:type="dxa"/>
          </w:tcPr>
          <w:p w:rsidRPr="00ED1763" w:rsidR="00ED1763" w:rsidP="00ED1763" w:rsidRDefault="00ED1763" w14:paraId="46335038"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11</w:t>
            </w:r>
          </w:p>
        </w:tc>
        <w:tc>
          <w:tcPr>
            <w:tcW w:w="640" w:type="dxa"/>
          </w:tcPr>
          <w:p w:rsidRPr="00ED1763" w:rsidR="00ED1763" w:rsidP="00ED1763" w:rsidRDefault="00ED1763" w14:paraId="7CD048C6"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4</w:t>
            </w:r>
          </w:p>
        </w:tc>
        <w:tc>
          <w:tcPr>
            <w:tcW w:w="450" w:type="dxa"/>
          </w:tcPr>
          <w:p w:rsidRPr="00ED1763" w:rsidR="00ED1763" w:rsidP="00ED1763" w:rsidRDefault="00ED1763" w14:paraId="33A369E3"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38</w:t>
            </w:r>
          </w:p>
        </w:tc>
        <w:tc>
          <w:tcPr>
            <w:tcW w:w="630" w:type="dxa"/>
          </w:tcPr>
          <w:p w:rsidRPr="00ED1763" w:rsidR="00ED1763" w:rsidP="00ED1763" w:rsidRDefault="00ED1763" w14:paraId="4818E51F"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18</w:t>
            </w:r>
          </w:p>
        </w:tc>
        <w:tc>
          <w:tcPr>
            <w:tcW w:w="540" w:type="dxa"/>
          </w:tcPr>
          <w:p w:rsidRPr="00ED1763" w:rsidR="00ED1763" w:rsidP="00ED1763" w:rsidRDefault="00ED1763" w14:paraId="2D7E546E"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3.8</w:t>
            </w:r>
          </w:p>
        </w:tc>
      </w:tr>
      <w:tr w:rsidRPr="00ED1763" w:rsidR="00ED1763" w:rsidTr="00ED1763" w14:paraId="2247E9A2" w14:textId="77777777">
        <w:trPr>
          <w:trHeight w:val="593"/>
        </w:trPr>
        <w:tc>
          <w:tcPr>
            <w:tcW w:w="497" w:type="dxa"/>
          </w:tcPr>
          <w:p w:rsidRPr="00ED1763" w:rsidR="00ED1763" w:rsidP="00ED1763" w:rsidRDefault="00ED1763" w14:paraId="58A8CB7E"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2</w:t>
            </w:r>
          </w:p>
        </w:tc>
        <w:tc>
          <w:tcPr>
            <w:tcW w:w="421" w:type="dxa"/>
          </w:tcPr>
          <w:p w:rsidRPr="00ED1763" w:rsidR="00ED1763" w:rsidP="00ED1763" w:rsidRDefault="00ED1763" w14:paraId="7F949C58"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I2</w:t>
            </w:r>
          </w:p>
        </w:tc>
        <w:tc>
          <w:tcPr>
            <w:tcW w:w="5390" w:type="dxa"/>
          </w:tcPr>
          <w:p w:rsidRPr="00ED1763" w:rsidR="00ED1763" w:rsidP="00ED1763" w:rsidRDefault="00ED1763" w14:paraId="62AF2880" w14:textId="77777777">
            <w:pPr>
              <w:jc w:val="both"/>
              <w:rPr>
                <w:rFonts w:ascii="Times New Roman" w:hAnsi="Times New Roman" w:cs="Times New Roman"/>
                <w:sz w:val="24"/>
                <w:szCs w:val="24"/>
              </w:rPr>
            </w:pPr>
            <w:bookmarkStart w:name="_Hlk500033532" w:id="74"/>
            <w:r w:rsidRPr="00ED1763">
              <w:rPr>
                <w:rFonts w:ascii="Times New Roman" w:hAnsi="Times New Roman" w:cs="Times New Roman"/>
                <w:sz w:val="24"/>
                <w:szCs w:val="24"/>
              </w:rPr>
              <w:t>Ongoing risk management training are not provided to internal auditor of your organization</w:t>
            </w:r>
            <w:bookmarkEnd w:id="74"/>
          </w:p>
        </w:tc>
        <w:tc>
          <w:tcPr>
            <w:tcW w:w="630" w:type="dxa"/>
          </w:tcPr>
          <w:p w:rsidRPr="00ED1763" w:rsidR="00ED1763" w:rsidP="00ED1763" w:rsidRDefault="00ED1763" w14:paraId="72E4F76D"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23</w:t>
            </w:r>
          </w:p>
        </w:tc>
        <w:tc>
          <w:tcPr>
            <w:tcW w:w="450" w:type="dxa"/>
          </w:tcPr>
          <w:p w:rsidRPr="00ED1763" w:rsidR="00ED1763" w:rsidP="00ED1763" w:rsidRDefault="00ED1763" w14:paraId="7DED4AF3"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45</w:t>
            </w:r>
          </w:p>
        </w:tc>
        <w:tc>
          <w:tcPr>
            <w:tcW w:w="640" w:type="dxa"/>
          </w:tcPr>
          <w:p w:rsidRPr="00ED1763" w:rsidR="00ED1763" w:rsidP="00ED1763" w:rsidRDefault="00ED1763" w14:paraId="050B3AD0"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1</w:t>
            </w:r>
          </w:p>
        </w:tc>
        <w:tc>
          <w:tcPr>
            <w:tcW w:w="450" w:type="dxa"/>
          </w:tcPr>
          <w:p w:rsidRPr="00ED1763" w:rsidR="00ED1763" w:rsidP="00ED1763" w:rsidRDefault="00ED1763" w14:paraId="57AB7477"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w:t>
            </w:r>
          </w:p>
        </w:tc>
        <w:tc>
          <w:tcPr>
            <w:tcW w:w="630" w:type="dxa"/>
          </w:tcPr>
          <w:p w:rsidRPr="00ED1763" w:rsidR="00ED1763" w:rsidP="00ED1763" w:rsidRDefault="00ED1763" w14:paraId="33113584"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0</w:t>
            </w:r>
          </w:p>
        </w:tc>
        <w:tc>
          <w:tcPr>
            <w:tcW w:w="540" w:type="dxa"/>
          </w:tcPr>
          <w:p w:rsidRPr="00ED1763" w:rsidR="00ED1763" w:rsidP="00ED1763" w:rsidRDefault="00ED1763" w14:paraId="451AB481"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1.8</w:t>
            </w:r>
          </w:p>
        </w:tc>
      </w:tr>
      <w:tr w:rsidRPr="00ED1763" w:rsidR="00ED1763" w:rsidTr="00ED1763" w14:paraId="5D1452CC" w14:textId="77777777">
        <w:trPr>
          <w:trHeight w:val="593"/>
        </w:trPr>
        <w:tc>
          <w:tcPr>
            <w:tcW w:w="497" w:type="dxa"/>
          </w:tcPr>
          <w:p w:rsidRPr="00ED1763" w:rsidR="00ED1763" w:rsidP="00ED1763" w:rsidRDefault="00ED1763" w14:paraId="297C039E"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w:t>
            </w:r>
          </w:p>
        </w:tc>
        <w:tc>
          <w:tcPr>
            <w:tcW w:w="421" w:type="dxa"/>
          </w:tcPr>
          <w:p w:rsidRPr="00ED1763" w:rsidR="00ED1763" w:rsidP="00ED1763" w:rsidRDefault="00ED1763" w14:paraId="66BF48A7"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I3</w:t>
            </w:r>
          </w:p>
        </w:tc>
        <w:tc>
          <w:tcPr>
            <w:tcW w:w="5390" w:type="dxa"/>
          </w:tcPr>
          <w:p w:rsidRPr="00ED1763" w:rsidR="00ED1763" w:rsidP="00ED1763" w:rsidRDefault="00ED1763" w14:paraId="4AE40B99" w14:textId="77777777">
            <w:pPr>
              <w:jc w:val="both"/>
              <w:rPr>
                <w:rFonts w:ascii="Times New Roman" w:hAnsi="Times New Roman" w:cs="Times New Roman"/>
                <w:sz w:val="24"/>
                <w:szCs w:val="24"/>
              </w:rPr>
            </w:pPr>
            <w:bookmarkStart w:name="_Hlk500920144" w:id="75"/>
            <w:r w:rsidRPr="00ED1763">
              <w:rPr>
                <w:rFonts w:ascii="Times New Roman" w:hAnsi="Times New Roman" w:cs="Times New Roman"/>
                <w:sz w:val="24"/>
                <w:szCs w:val="24"/>
              </w:rPr>
              <w:t>The auditors in my organization are qualified to undertake audit function</w:t>
            </w:r>
            <w:bookmarkEnd w:id="75"/>
          </w:p>
        </w:tc>
        <w:tc>
          <w:tcPr>
            <w:tcW w:w="630" w:type="dxa"/>
          </w:tcPr>
          <w:p w:rsidRPr="00ED1763" w:rsidR="00ED1763" w:rsidP="00ED1763" w:rsidRDefault="00ED1763" w14:paraId="2A108F41"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4</w:t>
            </w:r>
          </w:p>
        </w:tc>
        <w:tc>
          <w:tcPr>
            <w:tcW w:w="450" w:type="dxa"/>
          </w:tcPr>
          <w:p w:rsidRPr="00ED1763" w:rsidR="00ED1763" w:rsidP="00ED1763" w:rsidRDefault="00ED1763" w14:paraId="734B4ECA"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11</w:t>
            </w:r>
          </w:p>
        </w:tc>
        <w:tc>
          <w:tcPr>
            <w:tcW w:w="640" w:type="dxa"/>
          </w:tcPr>
          <w:p w:rsidRPr="00ED1763" w:rsidR="00ED1763" w:rsidP="00ED1763" w:rsidRDefault="00ED1763" w14:paraId="4FB28CDF"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4</w:t>
            </w:r>
          </w:p>
        </w:tc>
        <w:tc>
          <w:tcPr>
            <w:tcW w:w="450" w:type="dxa"/>
          </w:tcPr>
          <w:p w:rsidRPr="00ED1763" w:rsidR="00ED1763" w:rsidP="00ED1763" w:rsidRDefault="00ED1763" w14:paraId="6935D354"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33</w:t>
            </w:r>
          </w:p>
        </w:tc>
        <w:tc>
          <w:tcPr>
            <w:tcW w:w="630" w:type="dxa"/>
          </w:tcPr>
          <w:p w:rsidRPr="00ED1763" w:rsidR="00ED1763" w:rsidP="00ED1763" w:rsidRDefault="00ED1763" w14:paraId="56DB5022"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20</w:t>
            </w:r>
          </w:p>
        </w:tc>
        <w:tc>
          <w:tcPr>
            <w:tcW w:w="540" w:type="dxa"/>
          </w:tcPr>
          <w:p w:rsidRPr="00ED1763" w:rsidR="00ED1763" w:rsidP="00ED1763" w:rsidRDefault="00ED1763" w14:paraId="14F84600"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3.7</w:t>
            </w:r>
          </w:p>
        </w:tc>
      </w:tr>
      <w:tr w:rsidRPr="00ED1763" w:rsidR="00ED1763" w:rsidTr="00ED1763" w14:paraId="065788D6" w14:textId="77777777">
        <w:tc>
          <w:tcPr>
            <w:tcW w:w="497" w:type="dxa"/>
            <w:shd w:val="clear" w:color="auto" w:fill="auto"/>
          </w:tcPr>
          <w:p w:rsidRPr="00ED1763" w:rsidR="00ED1763" w:rsidP="00ED1763" w:rsidRDefault="00ED1763" w14:paraId="1ABCEBE9" w14:textId="77777777">
            <w:pPr>
              <w:spacing w:line="360" w:lineRule="auto"/>
              <w:jc w:val="both"/>
              <w:rPr>
                <w:rFonts w:ascii="Times New Roman" w:hAnsi="Times New Roman" w:cs="Times New Roman"/>
                <w:sz w:val="24"/>
                <w:szCs w:val="24"/>
              </w:rPr>
            </w:pPr>
            <w:bookmarkStart w:name="_Hlk500951759" w:id="76"/>
            <w:r w:rsidRPr="00ED1763">
              <w:rPr>
                <w:rFonts w:ascii="Times New Roman" w:hAnsi="Times New Roman" w:cs="Times New Roman"/>
                <w:sz w:val="24"/>
                <w:szCs w:val="24"/>
              </w:rPr>
              <w:t>4</w:t>
            </w:r>
          </w:p>
        </w:tc>
        <w:tc>
          <w:tcPr>
            <w:tcW w:w="421" w:type="dxa"/>
            <w:shd w:val="clear" w:color="auto" w:fill="auto"/>
          </w:tcPr>
          <w:p w:rsidRPr="00ED1763" w:rsidR="00ED1763" w:rsidP="00ED1763" w:rsidRDefault="00ED1763" w14:paraId="524F038B"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I4</w:t>
            </w:r>
          </w:p>
        </w:tc>
        <w:tc>
          <w:tcPr>
            <w:tcW w:w="5390" w:type="dxa"/>
            <w:shd w:val="clear" w:color="auto" w:fill="auto"/>
          </w:tcPr>
          <w:p w:rsidRPr="00ED1763" w:rsidR="00ED1763" w:rsidP="00ED1763" w:rsidRDefault="00ED1763" w14:paraId="54614572" w14:textId="77777777">
            <w:pPr>
              <w:jc w:val="both"/>
              <w:rPr>
                <w:rFonts w:ascii="Times New Roman" w:hAnsi="Times New Roman" w:cs="Times New Roman"/>
                <w:sz w:val="24"/>
                <w:szCs w:val="24"/>
              </w:rPr>
            </w:pPr>
            <w:r w:rsidRPr="00ED1763">
              <w:rPr>
                <w:rFonts w:ascii="Times New Roman" w:hAnsi="Times New Roman" w:cs="Times New Roman"/>
                <w:sz w:val="24"/>
                <w:szCs w:val="24"/>
              </w:rPr>
              <w:t>Internal auditors are fully aware of provisions by government and laws relating to risk management</w:t>
            </w:r>
          </w:p>
        </w:tc>
        <w:tc>
          <w:tcPr>
            <w:tcW w:w="630" w:type="dxa"/>
            <w:shd w:val="clear" w:color="auto" w:fill="auto"/>
          </w:tcPr>
          <w:p w:rsidRPr="00ED1763" w:rsidR="00ED1763" w:rsidP="00ED1763" w:rsidRDefault="00ED1763" w14:paraId="7163D972"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4</w:t>
            </w:r>
          </w:p>
        </w:tc>
        <w:tc>
          <w:tcPr>
            <w:tcW w:w="450" w:type="dxa"/>
            <w:shd w:val="clear" w:color="auto" w:fill="auto"/>
          </w:tcPr>
          <w:p w:rsidRPr="00ED1763" w:rsidR="00ED1763" w:rsidP="00ED1763" w:rsidRDefault="00ED1763" w14:paraId="42124560"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9</w:t>
            </w:r>
          </w:p>
        </w:tc>
        <w:tc>
          <w:tcPr>
            <w:tcW w:w="640" w:type="dxa"/>
            <w:shd w:val="clear" w:color="auto" w:fill="auto"/>
          </w:tcPr>
          <w:p w:rsidRPr="00ED1763" w:rsidR="00ED1763" w:rsidP="00ED1763" w:rsidRDefault="00ED1763" w14:paraId="2A2176D0"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w:t>
            </w:r>
          </w:p>
        </w:tc>
        <w:tc>
          <w:tcPr>
            <w:tcW w:w="450" w:type="dxa"/>
            <w:shd w:val="clear" w:color="auto" w:fill="auto"/>
          </w:tcPr>
          <w:p w:rsidRPr="00ED1763" w:rsidR="00ED1763" w:rsidP="00ED1763" w:rsidRDefault="00ED1763" w14:paraId="1F392030"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37</w:t>
            </w:r>
          </w:p>
        </w:tc>
        <w:tc>
          <w:tcPr>
            <w:tcW w:w="630" w:type="dxa"/>
            <w:shd w:val="clear" w:color="auto" w:fill="auto"/>
          </w:tcPr>
          <w:p w:rsidRPr="00ED1763" w:rsidR="00ED1763" w:rsidP="00ED1763" w:rsidRDefault="00ED1763" w14:paraId="362372F5"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19</w:t>
            </w:r>
          </w:p>
        </w:tc>
        <w:tc>
          <w:tcPr>
            <w:tcW w:w="540" w:type="dxa"/>
          </w:tcPr>
          <w:p w:rsidRPr="00ED1763" w:rsidR="00ED1763" w:rsidP="00ED1763" w:rsidRDefault="00ED1763" w14:paraId="2D8477DA"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3.8</w:t>
            </w:r>
          </w:p>
        </w:tc>
      </w:tr>
      <w:bookmarkEnd w:id="76"/>
      <w:tr w:rsidRPr="00ED1763" w:rsidR="00ED1763" w:rsidTr="00ED1763" w14:paraId="0299B494" w14:textId="77777777">
        <w:tc>
          <w:tcPr>
            <w:tcW w:w="497" w:type="dxa"/>
          </w:tcPr>
          <w:p w:rsidRPr="00ED1763" w:rsidR="00ED1763" w:rsidP="00ED1763" w:rsidRDefault="00ED1763" w14:paraId="14648C29"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5</w:t>
            </w:r>
          </w:p>
        </w:tc>
        <w:tc>
          <w:tcPr>
            <w:tcW w:w="421" w:type="dxa"/>
          </w:tcPr>
          <w:p w:rsidRPr="00ED1763" w:rsidR="00ED1763" w:rsidP="00ED1763" w:rsidRDefault="00ED1763" w14:paraId="688361E9"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I5</w:t>
            </w:r>
          </w:p>
        </w:tc>
        <w:tc>
          <w:tcPr>
            <w:tcW w:w="5390" w:type="dxa"/>
          </w:tcPr>
          <w:p w:rsidRPr="00ED1763" w:rsidR="00ED1763" w:rsidP="00ED1763" w:rsidRDefault="00ED1763" w14:paraId="6060E21F" w14:textId="77777777">
            <w:pPr>
              <w:jc w:val="both"/>
              <w:rPr>
                <w:rFonts w:ascii="Times New Roman" w:hAnsi="Times New Roman" w:cs="Times New Roman"/>
                <w:sz w:val="24"/>
                <w:szCs w:val="24"/>
              </w:rPr>
            </w:pPr>
            <w:r w:rsidRPr="00ED1763">
              <w:rPr>
                <w:rFonts w:ascii="Times New Roman" w:hAnsi="Times New Roman" w:cs="Times New Roman"/>
                <w:sz w:val="24"/>
                <w:szCs w:val="24"/>
              </w:rPr>
              <w:t>The minimum level of skill, knowledge and experience required by internal auditor and the Head of Internal Audit is fulfilled.</w:t>
            </w:r>
          </w:p>
        </w:tc>
        <w:tc>
          <w:tcPr>
            <w:tcW w:w="630" w:type="dxa"/>
          </w:tcPr>
          <w:p w:rsidRPr="00ED1763" w:rsidR="00ED1763" w:rsidP="00ED1763" w:rsidRDefault="00ED1763" w14:paraId="7D3D5FE3"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4</w:t>
            </w:r>
          </w:p>
        </w:tc>
        <w:tc>
          <w:tcPr>
            <w:tcW w:w="450" w:type="dxa"/>
          </w:tcPr>
          <w:p w:rsidRPr="00ED1763" w:rsidR="00ED1763" w:rsidP="00ED1763" w:rsidRDefault="00ED1763" w14:paraId="5D9A48CF"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6</w:t>
            </w:r>
          </w:p>
        </w:tc>
        <w:tc>
          <w:tcPr>
            <w:tcW w:w="640" w:type="dxa"/>
          </w:tcPr>
          <w:p w:rsidRPr="00ED1763" w:rsidR="00ED1763" w:rsidP="00ED1763" w:rsidRDefault="00ED1763" w14:paraId="2E643A39"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2</w:t>
            </w:r>
          </w:p>
        </w:tc>
        <w:tc>
          <w:tcPr>
            <w:tcW w:w="450" w:type="dxa"/>
          </w:tcPr>
          <w:p w:rsidRPr="00ED1763" w:rsidR="00ED1763" w:rsidP="00ED1763" w:rsidRDefault="00ED1763" w14:paraId="61A51A77"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39</w:t>
            </w:r>
          </w:p>
        </w:tc>
        <w:tc>
          <w:tcPr>
            <w:tcW w:w="630" w:type="dxa"/>
          </w:tcPr>
          <w:p w:rsidRPr="00ED1763" w:rsidR="00ED1763" w:rsidP="00ED1763" w:rsidRDefault="00ED1763" w14:paraId="267B13BB"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21</w:t>
            </w:r>
          </w:p>
        </w:tc>
        <w:tc>
          <w:tcPr>
            <w:tcW w:w="540" w:type="dxa"/>
          </w:tcPr>
          <w:p w:rsidRPr="00ED1763" w:rsidR="00ED1763" w:rsidP="00ED1763" w:rsidRDefault="00ED1763" w14:paraId="12A95B4B" w14:textId="77777777">
            <w:pPr>
              <w:spacing w:line="360" w:lineRule="auto"/>
              <w:jc w:val="both"/>
              <w:rPr>
                <w:rFonts w:ascii="Times New Roman" w:hAnsi="Times New Roman" w:cs="Times New Roman"/>
                <w:sz w:val="24"/>
                <w:szCs w:val="24"/>
              </w:rPr>
            </w:pPr>
            <w:r w:rsidRPr="00ED1763">
              <w:rPr>
                <w:rFonts w:ascii="Times New Roman" w:hAnsi="Times New Roman" w:cs="Times New Roman"/>
                <w:sz w:val="24"/>
                <w:szCs w:val="24"/>
              </w:rPr>
              <w:t>3.9</w:t>
            </w:r>
          </w:p>
        </w:tc>
      </w:tr>
    </w:tbl>
    <w:p w:rsidRPr="00ED1763" w:rsidR="00ED1763" w:rsidP="00ED1763" w:rsidRDefault="00ED1763" w14:paraId="1AC5CDBE" w14:textId="77777777">
      <w:pPr>
        <w:autoSpaceDE w:val="0"/>
        <w:autoSpaceDN w:val="0"/>
        <w:adjustRightInd w:val="0"/>
        <w:spacing w:after="0" w:line="360" w:lineRule="auto"/>
        <w:jc w:val="both"/>
        <w:rPr>
          <w:rFonts w:ascii="Times New Roman" w:hAnsi="Times New Roman" w:cs="Times New Roman"/>
          <w:bCs/>
          <w:sz w:val="24"/>
          <w:szCs w:val="24"/>
        </w:rPr>
      </w:pPr>
    </w:p>
    <w:p w:rsidRPr="00ED1763" w:rsidR="00ED1763" w:rsidP="00ED1763" w:rsidRDefault="00ED1763" w14:paraId="40EAB488"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bCs/>
          <w:sz w:val="24"/>
          <w:szCs w:val="24"/>
        </w:rPr>
        <w:t xml:space="preserve">The above </w:t>
      </w:r>
      <w:r w:rsidRPr="00ED1763" w:rsidR="00E93E16">
        <w:rPr>
          <w:rFonts w:ascii="Times New Roman" w:hAnsi="Times New Roman" w:cs="Times New Roman"/>
          <w:bCs/>
          <w:sz w:val="24"/>
          <w:szCs w:val="24"/>
        </w:rPr>
        <w:t>tables 5 of item 2 point out that ongoing risk management training are</w:t>
      </w:r>
      <w:r w:rsidRPr="00ED1763">
        <w:rPr>
          <w:rFonts w:ascii="Times New Roman" w:hAnsi="Times New Roman" w:cs="Times New Roman"/>
          <w:bCs/>
          <w:sz w:val="24"/>
          <w:szCs w:val="24"/>
        </w:rPr>
        <w:t xml:space="preserve"> not provided to internal auditor of various Ministries and universities as shown by mean of 1.8. The result indicates that many responders believe that ongoing risk management training are not provided to internal auditor of public sectors (63% agreed and 32 % strongly agreed) while small number of responders did not think that (4% disagreed) and 1% of them somewhat agree.  Having sufficient training on errors and fraud (such as characteristics of fraud, technique used to commit fraud) is used to identify red flags indicating fraud may have been committed. This result is supported by the 2008 survey of internal audit practice in Malaysia where 20% of the respondents reported that none of their internal auditors had been trained for fraud prevention (IIAM, 2009). From this analysis it can be concluded that auditors who don’t take anti-fraud training regularly are challenged to detect fraud. This is in line with Bayou &amp; </w:t>
      </w:r>
      <w:proofErr w:type="spellStart"/>
      <w:r w:rsidRPr="00ED1763">
        <w:rPr>
          <w:rFonts w:ascii="Times New Roman" w:hAnsi="Times New Roman" w:cs="Times New Roman"/>
          <w:bCs/>
          <w:sz w:val="24"/>
          <w:szCs w:val="24"/>
        </w:rPr>
        <w:t>Reinstein</w:t>
      </w:r>
      <w:proofErr w:type="spellEnd"/>
      <w:r w:rsidRPr="00ED1763">
        <w:rPr>
          <w:rFonts w:ascii="Times New Roman" w:hAnsi="Times New Roman" w:cs="Times New Roman"/>
          <w:bCs/>
          <w:sz w:val="24"/>
          <w:szCs w:val="24"/>
        </w:rPr>
        <w:t xml:space="preserve"> (2001), </w:t>
      </w:r>
      <w:proofErr w:type="spellStart"/>
      <w:r w:rsidRPr="00ED1763">
        <w:rPr>
          <w:rFonts w:ascii="Times New Roman" w:hAnsi="Times New Roman" w:cs="Times New Roman"/>
          <w:bCs/>
          <w:sz w:val="24"/>
          <w:szCs w:val="24"/>
        </w:rPr>
        <w:t>Dycus</w:t>
      </w:r>
      <w:proofErr w:type="spellEnd"/>
      <w:r w:rsidRPr="00ED1763">
        <w:rPr>
          <w:rFonts w:ascii="Times New Roman" w:hAnsi="Times New Roman" w:cs="Times New Roman"/>
          <w:bCs/>
          <w:sz w:val="24"/>
          <w:szCs w:val="24"/>
        </w:rPr>
        <w:t xml:space="preserve"> (2002); </w:t>
      </w:r>
      <w:proofErr w:type="spellStart"/>
      <w:r w:rsidRPr="00ED1763">
        <w:rPr>
          <w:rFonts w:ascii="Times New Roman" w:hAnsi="Times New Roman" w:cs="Times New Roman"/>
          <w:bCs/>
          <w:sz w:val="24"/>
          <w:szCs w:val="24"/>
        </w:rPr>
        <w:t>Grazioli</w:t>
      </w:r>
      <w:proofErr w:type="spellEnd"/>
      <w:r w:rsidRPr="00ED1763">
        <w:rPr>
          <w:rFonts w:ascii="Times New Roman" w:hAnsi="Times New Roman" w:cs="Times New Roman"/>
          <w:bCs/>
          <w:sz w:val="24"/>
          <w:szCs w:val="24"/>
        </w:rPr>
        <w:t xml:space="preserve">, Jamal, &amp; Johnson (2006) argument that it is difficult for internal auditors to detect Fraud due to lack of adequate training in fraud nature and investigative methodologies, and hence they have reduced capability in fraud detection. So, Training is vital in maintaining the effectiveness of the strategy for the detection of fraud and its general credibility. </w:t>
      </w:r>
    </w:p>
    <w:p w:rsidRPr="00ED1763" w:rsidR="00ED1763" w:rsidP="00ED1763" w:rsidRDefault="00ED1763" w14:paraId="628D5126"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bCs/>
          <w:sz w:val="24"/>
          <w:szCs w:val="24"/>
        </w:rPr>
        <w:t xml:space="preserve">In case of qualification (table 5 item number 3), most respondents (46%) disagreed as indicated by 3.7 mean that auditors in public organization are qualified to undertake audit function and 28% of the respondents strongly disagree with the case. The remaining respondents: 15% agreed, 6% strongly agreed and 4% somewhat agreed with this statement. Inadequate qualification leads auditors not to dig out errors and fraud its causes and difficult to serve management. The results of this finding are similar with </w:t>
      </w:r>
      <w:proofErr w:type="spellStart"/>
      <w:r w:rsidRPr="00ED1763">
        <w:rPr>
          <w:rFonts w:ascii="Times New Roman" w:hAnsi="Times New Roman" w:cs="Times New Roman"/>
          <w:bCs/>
          <w:sz w:val="24"/>
          <w:szCs w:val="24"/>
        </w:rPr>
        <w:t>Mihret</w:t>
      </w:r>
      <w:proofErr w:type="spellEnd"/>
      <w:r w:rsidRPr="00ED1763">
        <w:rPr>
          <w:rFonts w:ascii="Times New Roman" w:hAnsi="Times New Roman" w:cs="Times New Roman"/>
          <w:bCs/>
          <w:sz w:val="24"/>
          <w:szCs w:val="24"/>
        </w:rPr>
        <w:t xml:space="preserve"> &amp; </w:t>
      </w:r>
      <w:proofErr w:type="spellStart"/>
      <w:r w:rsidRPr="00ED1763">
        <w:rPr>
          <w:rFonts w:ascii="Times New Roman" w:hAnsi="Times New Roman" w:cs="Times New Roman"/>
          <w:bCs/>
          <w:sz w:val="24"/>
          <w:szCs w:val="24"/>
        </w:rPr>
        <w:t>Yismaw</w:t>
      </w:r>
      <w:proofErr w:type="spellEnd"/>
      <w:r w:rsidRPr="00ED1763">
        <w:rPr>
          <w:rFonts w:ascii="Times New Roman" w:hAnsi="Times New Roman" w:cs="Times New Roman"/>
          <w:bCs/>
          <w:sz w:val="24"/>
          <w:szCs w:val="24"/>
        </w:rPr>
        <w:t xml:space="preserve"> (2007) that concluded in their study that IA office constantly face the problem of low technical staff proficiency which would limit it capacity to provide effective service to management.</w:t>
      </w:r>
    </w:p>
    <w:p w:rsidR="005B273E" w:rsidP="00ED1763" w:rsidRDefault="005B273E" w14:paraId="342D4C27"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3572E399"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6CEB15CE"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66518E39"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7E75FCD0"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10FDAA0E"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774AF2BF"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7A292896"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2191599E" w14:textId="77777777">
      <w:pPr>
        <w:autoSpaceDE w:val="0"/>
        <w:autoSpaceDN w:val="0"/>
        <w:adjustRightInd w:val="0"/>
        <w:spacing w:after="0" w:line="360" w:lineRule="auto"/>
        <w:jc w:val="both"/>
        <w:rPr>
          <w:rFonts w:ascii="Times New Roman" w:hAnsi="Times New Roman" w:cs="Times New Roman"/>
          <w:bCs/>
          <w:sz w:val="24"/>
          <w:szCs w:val="24"/>
        </w:rPr>
      </w:pPr>
    </w:p>
    <w:p w:rsidR="005B273E" w:rsidP="00ED1763" w:rsidRDefault="005B273E" w14:paraId="7673E5AE" w14:textId="77777777">
      <w:pPr>
        <w:autoSpaceDE w:val="0"/>
        <w:autoSpaceDN w:val="0"/>
        <w:adjustRightInd w:val="0"/>
        <w:spacing w:after="0" w:line="360" w:lineRule="auto"/>
        <w:jc w:val="both"/>
        <w:rPr>
          <w:rFonts w:ascii="Times New Roman" w:hAnsi="Times New Roman" w:cs="Times New Roman"/>
          <w:bCs/>
          <w:sz w:val="24"/>
          <w:szCs w:val="24"/>
        </w:rPr>
      </w:pPr>
    </w:p>
    <w:p w:rsidRPr="00ED1763" w:rsidR="00ED1763" w:rsidP="00ED1763" w:rsidRDefault="00ED1763" w14:paraId="57849D85"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bCs/>
          <w:sz w:val="24"/>
          <w:szCs w:val="24"/>
        </w:rPr>
        <w:t>Evidence from the study showed that internal auditors are not are fully aware of provisions by government and laws relating to risk management. 51% of the respondents disagreed that internal auditors are fully aware of provisions by government and laws relating to risk management, and 26% strongly disagree.  13% and 6% agree and strongly agree with the issue respectively. This implied that internal auditor has no adequate awareness in risk management. From this response, it is not difficult to understand that Lack of full awareness of risk management is resu</w:t>
      </w:r>
      <w:r w:rsidR="009A630A">
        <w:rPr>
          <w:rFonts w:ascii="Times New Roman" w:hAnsi="Times New Roman" w:cs="Times New Roman"/>
          <w:bCs/>
          <w:sz w:val="24"/>
          <w:szCs w:val="24"/>
        </w:rPr>
        <w:t xml:space="preserve">lt in miss-management of risk. </w:t>
      </w:r>
    </w:p>
    <w:p w:rsidRPr="00ED1763" w:rsidR="00ED1763" w:rsidP="00ED1763" w:rsidRDefault="00ED1763" w14:paraId="3C2584DC"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bCs/>
          <w:sz w:val="24"/>
          <w:szCs w:val="24"/>
        </w:rPr>
        <w:t>As can be seen from the Table 5 of item 5, almost all of the respondents strongly disagreed that the minimum level of skill, knowledge and experience required by internal auditor and the Head of Internal Audit is fulfilled as shown by mean of 3.9. Accordingly, 29% of the respondents strongly disagree and 54% of the respondents agreed with the case while 8% agrees, 6 strongly disagree and 3% agree somewhat. Professional competency is unquestionable important for internal auditors to do their activities in efficient manner, for example to detect public resources from fraud and errors.</w:t>
      </w:r>
      <w:r w:rsidRPr="00ED1763">
        <w:rPr>
          <w:rFonts w:ascii="Times New Roman" w:hAnsi="Times New Roman" w:cs="Times New Roman"/>
          <w:sz w:val="24"/>
          <w:szCs w:val="24"/>
        </w:rPr>
        <w:t xml:space="preserve"> This is supported </w:t>
      </w:r>
      <w:r w:rsidRPr="00ED1763">
        <w:rPr>
          <w:rFonts w:ascii="Times New Roman" w:hAnsi="Times New Roman" w:cs="Times New Roman"/>
          <w:bCs/>
          <w:sz w:val="24"/>
          <w:szCs w:val="24"/>
        </w:rPr>
        <w:t xml:space="preserve">by the fact that internal auditors should possess the professional and theoretical experience in the domain of the services to be audited (IIA, 2009). Similarly, </w:t>
      </w:r>
      <w:proofErr w:type="spellStart"/>
      <w:r w:rsidRPr="00ED1763">
        <w:rPr>
          <w:rFonts w:ascii="Times New Roman" w:hAnsi="Times New Roman" w:cs="Times New Roman"/>
          <w:bCs/>
          <w:sz w:val="24"/>
          <w:szCs w:val="24"/>
        </w:rPr>
        <w:t>Alzeban</w:t>
      </w:r>
      <w:proofErr w:type="spellEnd"/>
      <w:r w:rsidRPr="00ED1763">
        <w:rPr>
          <w:rFonts w:ascii="Times New Roman" w:hAnsi="Times New Roman" w:cs="Times New Roman"/>
          <w:bCs/>
          <w:sz w:val="24"/>
          <w:szCs w:val="24"/>
        </w:rPr>
        <w:t xml:space="preserve"> et al (2013) have mentioned that internal auditors should be adequately qualified and in possession of all requisite skills and knowledge to carry out responsibilities related to audit duties. </w:t>
      </w:r>
    </w:p>
    <w:p w:rsidRPr="00ED1763" w:rsidR="00ED1763" w:rsidP="00ED1763" w:rsidRDefault="00ED1763" w14:paraId="6F969299"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bCs/>
          <w:sz w:val="24"/>
          <w:szCs w:val="24"/>
        </w:rPr>
        <w:t xml:space="preserve">Moreover, the results of this finding are similar with </w:t>
      </w:r>
      <w:proofErr w:type="spellStart"/>
      <w:r w:rsidRPr="00ED1763">
        <w:rPr>
          <w:rFonts w:ascii="Times New Roman" w:hAnsi="Times New Roman" w:cs="Times New Roman"/>
          <w:bCs/>
          <w:sz w:val="24"/>
          <w:szCs w:val="24"/>
        </w:rPr>
        <w:t>Petrascu</w:t>
      </w:r>
      <w:proofErr w:type="spellEnd"/>
      <w:r w:rsidRPr="00ED1763">
        <w:rPr>
          <w:rFonts w:ascii="Times New Roman" w:hAnsi="Times New Roman" w:cs="Times New Roman"/>
          <w:bCs/>
          <w:sz w:val="24"/>
          <w:szCs w:val="24"/>
        </w:rPr>
        <w:t xml:space="preserve"> et al (2014) view that in their activities, internal auditors of public sectors must have enough knowledge in order to identify the signs of a possible fraud; be attentive of the cases that involve a risk of fraud; and appreciate the necessity to further investigate a case, inform the responsible persons from an organization and take actions to eliminate or reduce the p</w:t>
      </w:r>
      <w:r w:rsidR="009A630A">
        <w:rPr>
          <w:rFonts w:ascii="Times New Roman" w:hAnsi="Times New Roman" w:cs="Times New Roman"/>
          <w:bCs/>
          <w:sz w:val="24"/>
          <w:szCs w:val="24"/>
        </w:rPr>
        <w:t>ossibility of fraud occurrence.</w:t>
      </w:r>
    </w:p>
    <w:p w:rsidR="005B273E" w:rsidP="00ED1763" w:rsidRDefault="00ED1763" w14:paraId="15B0E086"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bCs/>
          <w:sz w:val="24"/>
          <w:szCs w:val="24"/>
        </w:rPr>
        <w:t>As a conclusion, the results indicated auditors’ ability to manage risk is under the problem due to lack adequate competence. The evidence indicated that auditing activity is exercised with insufficient skill and experience, little professional certification, and with no training on</w:t>
      </w:r>
      <w:r w:rsidRPr="00ED1763">
        <w:rPr>
          <w:rFonts w:ascii="Times New Roman" w:hAnsi="Times New Roman" w:cs="Times New Roman"/>
          <w:sz w:val="24"/>
          <w:szCs w:val="24"/>
        </w:rPr>
        <w:t xml:space="preserve"> </w:t>
      </w:r>
      <w:r w:rsidRPr="00ED1763">
        <w:rPr>
          <w:rFonts w:ascii="Times New Roman" w:hAnsi="Times New Roman" w:cs="Times New Roman"/>
          <w:bCs/>
          <w:sz w:val="24"/>
          <w:szCs w:val="24"/>
        </w:rPr>
        <w:t xml:space="preserve">Risk management in the selected budgetary public sectors. With all these fact, it can be underlined that internal auditors could not play significant role in risk management. </w:t>
      </w:r>
    </w:p>
    <w:p w:rsidR="009A630A" w:rsidP="00ED1763" w:rsidRDefault="009A630A" w14:paraId="041D98D7" w14:textId="77777777">
      <w:pPr>
        <w:autoSpaceDE w:val="0"/>
        <w:autoSpaceDN w:val="0"/>
        <w:adjustRightInd w:val="0"/>
        <w:spacing w:after="0" w:line="360" w:lineRule="auto"/>
        <w:jc w:val="both"/>
        <w:rPr>
          <w:rFonts w:ascii="Times New Roman" w:hAnsi="Times New Roman" w:cs="Times New Roman"/>
          <w:bCs/>
          <w:sz w:val="24"/>
          <w:szCs w:val="24"/>
        </w:rPr>
      </w:pPr>
    </w:p>
    <w:p w:rsidRPr="00ED1763" w:rsidR="009A630A" w:rsidP="00ED1763" w:rsidRDefault="009A630A" w14:paraId="5AB7C0C5" w14:textId="77777777">
      <w:pPr>
        <w:autoSpaceDE w:val="0"/>
        <w:autoSpaceDN w:val="0"/>
        <w:adjustRightInd w:val="0"/>
        <w:spacing w:after="0" w:line="360" w:lineRule="auto"/>
        <w:jc w:val="both"/>
        <w:rPr>
          <w:rFonts w:ascii="Times New Roman" w:hAnsi="Times New Roman" w:cs="Times New Roman"/>
          <w:bCs/>
          <w:sz w:val="24"/>
          <w:szCs w:val="24"/>
        </w:rPr>
      </w:pPr>
    </w:p>
    <w:p w:rsidRPr="00ED1763" w:rsidR="00ED1763" w:rsidP="005B3CDD" w:rsidRDefault="00ED1763" w14:paraId="574EFF76" w14:textId="77777777">
      <w:pPr>
        <w:pStyle w:val="Heading2"/>
      </w:pPr>
      <w:r w:rsidRPr="00ED1763">
        <w:t xml:space="preserve"> Risk based audit plan</w:t>
      </w:r>
    </w:p>
    <w:p w:rsidRPr="00ED1763" w:rsidR="00ED1763" w:rsidP="00ED1763" w:rsidRDefault="00ED1763" w14:paraId="55B33694" w14:textId="77777777">
      <w:pPr>
        <w:autoSpaceDE w:val="0"/>
        <w:autoSpaceDN w:val="0"/>
        <w:adjustRightInd w:val="0"/>
        <w:spacing w:after="0" w:line="360" w:lineRule="auto"/>
        <w:jc w:val="both"/>
        <w:rPr>
          <w:rFonts w:ascii="Times New Roman" w:hAnsi="Times New Roman" w:cs="Times New Roman"/>
          <w:bCs/>
          <w:sz w:val="24"/>
          <w:szCs w:val="24"/>
        </w:rPr>
      </w:pPr>
    </w:p>
    <w:p w:rsidRPr="00ED1763" w:rsidR="00ED1763" w:rsidP="00ED1763" w:rsidRDefault="00ED1763" w14:paraId="480BA487"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b/>
          <w:bCs/>
          <w:sz w:val="24"/>
          <w:szCs w:val="24"/>
        </w:rPr>
        <w:t>Table 7:</w:t>
      </w:r>
      <w:r w:rsidRPr="00ED1763">
        <w:rPr>
          <w:rFonts w:ascii="Times New Roman" w:hAnsi="Times New Roman" w:cs="Times New Roman"/>
          <w:bCs/>
          <w:sz w:val="24"/>
          <w:szCs w:val="24"/>
        </w:rPr>
        <w:t xml:space="preserve"> Response on Statements of Risk based audit plan</w:t>
      </w:r>
    </w:p>
    <w:tbl>
      <w:tblPr>
        <w:tblStyle w:val="TableGrid1"/>
        <w:tblW w:w="10435" w:type="dxa"/>
        <w:tblLayout w:type="fixed"/>
        <w:tblLook w:val="04A0" w:firstRow="1" w:lastRow="0" w:firstColumn="1" w:lastColumn="0" w:noHBand="0" w:noVBand="1"/>
      </w:tblPr>
      <w:tblGrid>
        <w:gridCol w:w="468"/>
        <w:gridCol w:w="630"/>
        <w:gridCol w:w="6030"/>
        <w:gridCol w:w="630"/>
        <w:gridCol w:w="450"/>
        <w:gridCol w:w="630"/>
        <w:gridCol w:w="450"/>
        <w:gridCol w:w="630"/>
        <w:gridCol w:w="517"/>
      </w:tblGrid>
      <w:tr w:rsidRPr="00ED1763" w:rsidR="00ED1763" w:rsidTr="00ED1763" w14:paraId="24EC34D4" w14:textId="77777777">
        <w:trPr>
          <w:trHeight w:val="386"/>
        </w:trPr>
        <w:tc>
          <w:tcPr>
            <w:tcW w:w="468" w:type="dxa"/>
            <w:vMerge w:val="restart"/>
            <w:textDirection w:val="btLr"/>
          </w:tcPr>
          <w:p w:rsidRPr="00ED1763" w:rsidR="00ED1763" w:rsidP="00ED1763" w:rsidRDefault="00ED1763" w14:paraId="1A09B756" w14:textId="77777777">
            <w:pPr>
              <w:spacing w:line="360" w:lineRule="auto"/>
              <w:ind w:left="113" w:right="113"/>
              <w:jc w:val="both"/>
              <w:rPr>
                <w:rFonts w:ascii="Times New Roman" w:hAnsi="Times New Roman" w:cs="Times New Roman"/>
                <w:sz w:val="20"/>
                <w:szCs w:val="20"/>
              </w:rPr>
            </w:pPr>
            <w:r w:rsidRPr="00ED1763">
              <w:rPr>
                <w:rFonts w:ascii="Times New Roman" w:hAnsi="Times New Roman" w:cs="Times New Roman"/>
                <w:sz w:val="20"/>
                <w:szCs w:val="20"/>
              </w:rPr>
              <w:t>No</w:t>
            </w:r>
          </w:p>
        </w:tc>
        <w:tc>
          <w:tcPr>
            <w:tcW w:w="630" w:type="dxa"/>
            <w:vMerge w:val="restart"/>
            <w:textDirection w:val="btLr"/>
          </w:tcPr>
          <w:p w:rsidRPr="00ED1763" w:rsidR="00ED1763" w:rsidP="00ED1763" w:rsidRDefault="00ED1763" w14:paraId="0A366F19" w14:textId="77777777">
            <w:pPr>
              <w:spacing w:line="360" w:lineRule="auto"/>
              <w:ind w:left="113" w:right="113"/>
              <w:jc w:val="both"/>
              <w:rPr>
                <w:rFonts w:ascii="Times New Roman" w:hAnsi="Times New Roman" w:cs="Times New Roman"/>
                <w:sz w:val="20"/>
                <w:szCs w:val="20"/>
              </w:rPr>
            </w:pPr>
            <w:r w:rsidRPr="00ED1763">
              <w:rPr>
                <w:rFonts w:ascii="Times New Roman" w:hAnsi="Times New Roman" w:cs="Times New Roman"/>
                <w:sz w:val="20"/>
                <w:szCs w:val="20"/>
              </w:rPr>
              <w:t>Code</w:t>
            </w:r>
          </w:p>
        </w:tc>
        <w:tc>
          <w:tcPr>
            <w:tcW w:w="6030" w:type="dxa"/>
          </w:tcPr>
          <w:p w:rsidRPr="00ED1763" w:rsidR="00ED1763" w:rsidP="00ED1763" w:rsidRDefault="00ED1763" w14:paraId="26E1C40C" w14:textId="77777777">
            <w:pPr>
              <w:spacing w:line="360" w:lineRule="auto"/>
              <w:jc w:val="both"/>
              <w:rPr>
                <w:rFonts w:ascii="Times New Roman" w:hAnsi="Times New Roman" w:cs="Times New Roman"/>
                <w:b/>
                <w:sz w:val="20"/>
                <w:szCs w:val="20"/>
              </w:rPr>
            </w:pPr>
            <w:r w:rsidRPr="00ED1763">
              <w:rPr>
                <w:rFonts w:ascii="Times New Roman" w:hAnsi="Times New Roman" w:cs="Times New Roman"/>
                <w:sz w:val="20"/>
                <w:szCs w:val="20"/>
              </w:rPr>
              <w:t>Statements</w:t>
            </w:r>
          </w:p>
        </w:tc>
        <w:tc>
          <w:tcPr>
            <w:tcW w:w="2790" w:type="dxa"/>
            <w:gridSpan w:val="5"/>
          </w:tcPr>
          <w:p w:rsidRPr="00ED1763" w:rsidR="00ED1763" w:rsidP="00ED1763" w:rsidRDefault="00ED1763" w14:paraId="6F35DBC6"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Frequency</w:t>
            </w:r>
          </w:p>
        </w:tc>
        <w:tc>
          <w:tcPr>
            <w:tcW w:w="517" w:type="dxa"/>
            <w:vMerge w:val="restart"/>
            <w:textDirection w:val="btLr"/>
          </w:tcPr>
          <w:p w:rsidRPr="00ED1763" w:rsidR="00ED1763" w:rsidP="00ED1763" w:rsidRDefault="00ED1763" w14:paraId="019C010F" w14:textId="77777777">
            <w:pPr>
              <w:autoSpaceDE w:val="0"/>
              <w:autoSpaceDN w:val="0"/>
              <w:adjustRightInd w:val="0"/>
              <w:spacing w:line="360" w:lineRule="auto"/>
              <w:ind w:left="113" w:right="113"/>
              <w:jc w:val="both"/>
              <w:rPr>
                <w:rFonts w:ascii="Times New Roman" w:hAnsi="Times New Roman" w:cs="Times New Roman"/>
                <w:sz w:val="20"/>
                <w:szCs w:val="20"/>
              </w:rPr>
            </w:pPr>
            <w:r w:rsidRPr="00ED1763">
              <w:rPr>
                <w:rFonts w:ascii="Times New Roman" w:hAnsi="Times New Roman" w:cs="Times New Roman"/>
                <w:sz w:val="20"/>
                <w:szCs w:val="20"/>
              </w:rPr>
              <w:t>Mean</w:t>
            </w:r>
          </w:p>
        </w:tc>
      </w:tr>
      <w:tr w:rsidRPr="00ED1763" w:rsidR="00ED1763" w:rsidTr="00ED1763" w14:paraId="08B9E0B0" w14:textId="77777777">
        <w:trPr>
          <w:trHeight w:val="1070"/>
        </w:trPr>
        <w:tc>
          <w:tcPr>
            <w:tcW w:w="468" w:type="dxa"/>
            <w:vMerge/>
          </w:tcPr>
          <w:p w:rsidRPr="00ED1763" w:rsidR="00ED1763" w:rsidP="00ED1763" w:rsidRDefault="00ED1763" w14:paraId="4455F193" w14:textId="77777777">
            <w:pPr>
              <w:spacing w:line="360" w:lineRule="auto"/>
              <w:jc w:val="both"/>
              <w:rPr>
                <w:rFonts w:ascii="Times New Roman" w:hAnsi="Times New Roman" w:cs="Times New Roman"/>
                <w:b/>
                <w:sz w:val="20"/>
                <w:szCs w:val="20"/>
              </w:rPr>
            </w:pPr>
          </w:p>
        </w:tc>
        <w:tc>
          <w:tcPr>
            <w:tcW w:w="630" w:type="dxa"/>
            <w:vMerge/>
          </w:tcPr>
          <w:p w:rsidRPr="00ED1763" w:rsidR="00ED1763" w:rsidP="00ED1763" w:rsidRDefault="00ED1763" w14:paraId="1C2776EB" w14:textId="77777777">
            <w:pPr>
              <w:spacing w:line="360" w:lineRule="auto"/>
              <w:jc w:val="both"/>
              <w:rPr>
                <w:rFonts w:ascii="Times New Roman" w:hAnsi="Times New Roman" w:cs="Times New Roman"/>
                <w:b/>
                <w:sz w:val="20"/>
                <w:szCs w:val="20"/>
              </w:rPr>
            </w:pPr>
          </w:p>
        </w:tc>
        <w:tc>
          <w:tcPr>
            <w:tcW w:w="6030" w:type="dxa"/>
          </w:tcPr>
          <w:p w:rsidRPr="00ED1763" w:rsidR="00ED1763" w:rsidP="00ED1763" w:rsidRDefault="00ED1763" w14:paraId="02333967" w14:textId="77777777">
            <w:pPr>
              <w:jc w:val="both"/>
              <w:rPr>
                <w:rFonts w:ascii="Times New Roman" w:hAnsi="Times New Roman" w:cs="Times New Roman"/>
                <w:sz w:val="20"/>
                <w:szCs w:val="20"/>
              </w:rPr>
            </w:pPr>
            <w:r w:rsidRPr="00ED1763">
              <w:rPr>
                <w:rFonts w:ascii="Times New Roman" w:hAnsi="Times New Roman" w:cs="Times New Roman"/>
                <w:sz w:val="20"/>
                <w:szCs w:val="20"/>
              </w:rPr>
              <w:t>Risk based audit plan</w:t>
            </w:r>
          </w:p>
        </w:tc>
        <w:tc>
          <w:tcPr>
            <w:tcW w:w="630" w:type="dxa"/>
            <w:textDirection w:val="btLr"/>
          </w:tcPr>
          <w:p w:rsidRPr="00ED1763" w:rsidR="00ED1763" w:rsidP="00ED1763" w:rsidRDefault="00ED1763" w14:paraId="0FB115B8" w14:textId="77777777">
            <w:pPr>
              <w:autoSpaceDE w:val="0"/>
              <w:autoSpaceDN w:val="0"/>
              <w:adjustRightInd w:val="0"/>
              <w:spacing w:line="360" w:lineRule="auto"/>
              <w:ind w:left="113" w:right="113"/>
              <w:jc w:val="both"/>
              <w:rPr>
                <w:rFonts w:ascii="Times New Roman" w:hAnsi="Times New Roman" w:cs="Times New Roman"/>
                <w:sz w:val="20"/>
                <w:szCs w:val="20"/>
              </w:rPr>
            </w:pPr>
            <w:r w:rsidRPr="00ED1763">
              <w:rPr>
                <w:rFonts w:ascii="Times New Roman" w:hAnsi="Times New Roman" w:cs="Times New Roman"/>
                <w:sz w:val="20"/>
                <w:szCs w:val="20"/>
              </w:rPr>
              <w:t>Strongly agree</w:t>
            </w:r>
          </w:p>
        </w:tc>
        <w:tc>
          <w:tcPr>
            <w:tcW w:w="450" w:type="dxa"/>
            <w:textDirection w:val="btLr"/>
          </w:tcPr>
          <w:p w:rsidRPr="00ED1763" w:rsidR="00ED1763" w:rsidP="00ED1763" w:rsidRDefault="00ED1763" w14:paraId="23405E5C" w14:textId="77777777">
            <w:pPr>
              <w:autoSpaceDE w:val="0"/>
              <w:autoSpaceDN w:val="0"/>
              <w:adjustRightInd w:val="0"/>
              <w:spacing w:line="360" w:lineRule="auto"/>
              <w:ind w:left="113" w:right="113"/>
              <w:jc w:val="both"/>
              <w:rPr>
                <w:rFonts w:ascii="Times New Roman" w:hAnsi="Times New Roman" w:cs="Times New Roman"/>
                <w:sz w:val="20"/>
                <w:szCs w:val="20"/>
              </w:rPr>
            </w:pPr>
            <w:r w:rsidRPr="00ED1763">
              <w:rPr>
                <w:rFonts w:ascii="Times New Roman" w:hAnsi="Times New Roman" w:cs="Times New Roman"/>
                <w:sz w:val="20"/>
                <w:szCs w:val="20"/>
              </w:rPr>
              <w:t xml:space="preserve">Agree </w:t>
            </w:r>
          </w:p>
        </w:tc>
        <w:tc>
          <w:tcPr>
            <w:tcW w:w="630" w:type="dxa"/>
            <w:textDirection w:val="btLr"/>
          </w:tcPr>
          <w:p w:rsidRPr="00ED1763" w:rsidR="00ED1763" w:rsidP="00ED1763" w:rsidRDefault="00ED1763" w14:paraId="508A9FFE" w14:textId="77777777">
            <w:pPr>
              <w:autoSpaceDE w:val="0"/>
              <w:autoSpaceDN w:val="0"/>
              <w:adjustRightInd w:val="0"/>
              <w:spacing w:line="360" w:lineRule="auto"/>
              <w:ind w:left="113" w:right="113"/>
              <w:jc w:val="both"/>
              <w:rPr>
                <w:rFonts w:ascii="Times New Roman" w:hAnsi="Times New Roman" w:cs="Times New Roman"/>
                <w:sz w:val="20"/>
                <w:szCs w:val="20"/>
              </w:rPr>
            </w:pPr>
            <w:r w:rsidRPr="00ED1763">
              <w:rPr>
                <w:rFonts w:ascii="Times New Roman" w:hAnsi="Times New Roman" w:cs="Times New Roman"/>
                <w:sz w:val="20"/>
                <w:szCs w:val="20"/>
              </w:rPr>
              <w:t>Somewhat agree</w:t>
            </w:r>
          </w:p>
        </w:tc>
        <w:tc>
          <w:tcPr>
            <w:tcW w:w="450" w:type="dxa"/>
            <w:textDirection w:val="btLr"/>
          </w:tcPr>
          <w:p w:rsidRPr="00ED1763" w:rsidR="00ED1763" w:rsidP="00ED1763" w:rsidRDefault="00ED1763" w14:paraId="5DA33829" w14:textId="77777777">
            <w:pPr>
              <w:autoSpaceDE w:val="0"/>
              <w:autoSpaceDN w:val="0"/>
              <w:adjustRightInd w:val="0"/>
              <w:spacing w:line="360" w:lineRule="auto"/>
              <w:ind w:left="113" w:right="113"/>
              <w:jc w:val="both"/>
              <w:rPr>
                <w:rFonts w:ascii="Times New Roman" w:hAnsi="Times New Roman" w:cs="Times New Roman"/>
                <w:sz w:val="20"/>
                <w:szCs w:val="20"/>
              </w:rPr>
            </w:pPr>
            <w:r w:rsidRPr="00ED1763">
              <w:rPr>
                <w:rFonts w:ascii="Times New Roman" w:hAnsi="Times New Roman" w:cs="Times New Roman"/>
                <w:sz w:val="20"/>
                <w:szCs w:val="20"/>
              </w:rPr>
              <w:t>disagree</w:t>
            </w:r>
          </w:p>
        </w:tc>
        <w:tc>
          <w:tcPr>
            <w:tcW w:w="630" w:type="dxa"/>
            <w:textDirection w:val="btLr"/>
          </w:tcPr>
          <w:p w:rsidRPr="00ED1763" w:rsidR="00ED1763" w:rsidP="00ED1763" w:rsidRDefault="00ED1763" w14:paraId="1CF130D2" w14:textId="77777777">
            <w:pPr>
              <w:autoSpaceDE w:val="0"/>
              <w:autoSpaceDN w:val="0"/>
              <w:adjustRightInd w:val="0"/>
              <w:spacing w:line="360" w:lineRule="auto"/>
              <w:ind w:left="113" w:right="113"/>
              <w:jc w:val="both"/>
              <w:rPr>
                <w:rFonts w:ascii="Times New Roman" w:hAnsi="Times New Roman" w:cs="Times New Roman"/>
                <w:sz w:val="20"/>
                <w:szCs w:val="20"/>
              </w:rPr>
            </w:pPr>
            <w:r w:rsidRPr="00ED1763">
              <w:rPr>
                <w:rFonts w:ascii="Times New Roman" w:hAnsi="Times New Roman" w:cs="Times New Roman"/>
                <w:sz w:val="20"/>
                <w:szCs w:val="20"/>
              </w:rPr>
              <w:t>Strongly disagree</w:t>
            </w:r>
          </w:p>
        </w:tc>
        <w:tc>
          <w:tcPr>
            <w:tcW w:w="517" w:type="dxa"/>
            <w:vMerge/>
            <w:textDirection w:val="btLr"/>
          </w:tcPr>
          <w:p w:rsidRPr="00ED1763" w:rsidR="00ED1763" w:rsidP="00ED1763" w:rsidRDefault="00ED1763" w14:paraId="15342E60" w14:textId="77777777">
            <w:pPr>
              <w:autoSpaceDE w:val="0"/>
              <w:autoSpaceDN w:val="0"/>
              <w:adjustRightInd w:val="0"/>
              <w:spacing w:line="360" w:lineRule="auto"/>
              <w:ind w:left="113" w:right="113"/>
              <w:jc w:val="both"/>
              <w:rPr>
                <w:rFonts w:ascii="Times New Roman" w:hAnsi="Times New Roman" w:cs="Times New Roman"/>
                <w:sz w:val="20"/>
                <w:szCs w:val="20"/>
              </w:rPr>
            </w:pPr>
          </w:p>
        </w:tc>
      </w:tr>
      <w:tr w:rsidRPr="00ED1763" w:rsidR="00ED1763" w:rsidTr="00ED1763" w14:paraId="60545645" w14:textId="77777777">
        <w:tc>
          <w:tcPr>
            <w:tcW w:w="468" w:type="dxa"/>
          </w:tcPr>
          <w:p w:rsidRPr="00ED1763" w:rsidR="00ED1763" w:rsidP="00ED1763" w:rsidRDefault="00ED1763" w14:paraId="6B965A47" w14:textId="77777777">
            <w:pPr>
              <w:spacing w:line="360" w:lineRule="auto"/>
              <w:jc w:val="both"/>
              <w:rPr>
                <w:rFonts w:ascii="Times New Roman" w:hAnsi="Times New Roman" w:cs="Times New Roman"/>
                <w:sz w:val="20"/>
                <w:szCs w:val="20"/>
              </w:rPr>
            </w:pPr>
            <w:bookmarkStart w:name="_Hlk500951895" w:id="77"/>
            <w:r w:rsidRPr="00ED1763">
              <w:rPr>
                <w:rFonts w:ascii="Times New Roman" w:hAnsi="Times New Roman" w:cs="Times New Roman"/>
                <w:sz w:val="20"/>
                <w:szCs w:val="20"/>
              </w:rPr>
              <w:t>1</w:t>
            </w:r>
          </w:p>
        </w:tc>
        <w:tc>
          <w:tcPr>
            <w:tcW w:w="630" w:type="dxa"/>
          </w:tcPr>
          <w:p w:rsidRPr="00ED1763" w:rsidR="00ED1763" w:rsidP="00ED1763" w:rsidRDefault="00ED1763" w14:paraId="05AB50C4"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FR1</w:t>
            </w:r>
          </w:p>
        </w:tc>
        <w:tc>
          <w:tcPr>
            <w:tcW w:w="6030" w:type="dxa"/>
          </w:tcPr>
          <w:p w:rsidRPr="00ED1763" w:rsidR="00ED1763" w:rsidP="00ED1763" w:rsidRDefault="00ED1763" w14:paraId="607ACC3F" w14:textId="77777777">
            <w:pPr>
              <w:jc w:val="both"/>
              <w:rPr>
                <w:rFonts w:ascii="Times New Roman" w:hAnsi="Times New Roman" w:cs="Times New Roman"/>
                <w:sz w:val="20"/>
                <w:szCs w:val="20"/>
              </w:rPr>
            </w:pPr>
            <w:r w:rsidRPr="00ED1763">
              <w:rPr>
                <w:rFonts w:ascii="Times New Roman" w:hAnsi="Times New Roman" w:cs="Times New Roman"/>
                <w:sz w:val="20"/>
                <w:szCs w:val="20"/>
              </w:rPr>
              <w:t>Internal Audit Developing and maintaining risk-based audit plans</w:t>
            </w:r>
          </w:p>
        </w:tc>
        <w:tc>
          <w:tcPr>
            <w:tcW w:w="630" w:type="dxa"/>
          </w:tcPr>
          <w:p w:rsidRPr="00ED1763" w:rsidR="00ED1763" w:rsidP="00ED1763" w:rsidRDefault="00ED1763" w14:paraId="7714E194"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4</w:t>
            </w:r>
          </w:p>
        </w:tc>
        <w:tc>
          <w:tcPr>
            <w:tcW w:w="450" w:type="dxa"/>
          </w:tcPr>
          <w:p w:rsidRPr="00ED1763" w:rsidR="00ED1763" w:rsidP="00ED1763" w:rsidRDefault="00ED1763" w14:paraId="1D7208FC"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11</w:t>
            </w:r>
          </w:p>
        </w:tc>
        <w:tc>
          <w:tcPr>
            <w:tcW w:w="630" w:type="dxa"/>
          </w:tcPr>
          <w:p w:rsidRPr="00ED1763" w:rsidR="00ED1763" w:rsidP="00ED1763" w:rsidRDefault="00ED1763" w14:paraId="3DFF6DC6"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4</w:t>
            </w:r>
          </w:p>
        </w:tc>
        <w:tc>
          <w:tcPr>
            <w:tcW w:w="450" w:type="dxa"/>
          </w:tcPr>
          <w:p w:rsidRPr="00ED1763" w:rsidR="00ED1763" w:rsidP="00ED1763" w:rsidRDefault="00ED1763" w14:paraId="1EA9D8CF"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34</w:t>
            </w:r>
          </w:p>
        </w:tc>
        <w:tc>
          <w:tcPr>
            <w:tcW w:w="630" w:type="dxa"/>
          </w:tcPr>
          <w:p w:rsidRPr="00ED1763" w:rsidR="00ED1763" w:rsidP="00ED1763" w:rsidRDefault="00ED1763" w14:paraId="221A289F"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19</w:t>
            </w:r>
          </w:p>
        </w:tc>
        <w:tc>
          <w:tcPr>
            <w:tcW w:w="517" w:type="dxa"/>
          </w:tcPr>
          <w:p w:rsidRPr="00ED1763" w:rsidR="00ED1763" w:rsidP="00ED1763" w:rsidRDefault="00ED1763" w14:paraId="14C49F1C"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3.8</w:t>
            </w:r>
          </w:p>
        </w:tc>
      </w:tr>
      <w:tr w:rsidRPr="00ED1763" w:rsidR="00ED1763" w:rsidTr="00ED1763" w14:paraId="3DE33C34" w14:textId="77777777">
        <w:tc>
          <w:tcPr>
            <w:tcW w:w="468" w:type="dxa"/>
          </w:tcPr>
          <w:p w:rsidRPr="00ED1763" w:rsidR="00ED1763" w:rsidP="00ED1763" w:rsidRDefault="00ED1763" w14:paraId="5A9DB5E7"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2</w:t>
            </w:r>
          </w:p>
        </w:tc>
        <w:tc>
          <w:tcPr>
            <w:tcW w:w="630" w:type="dxa"/>
          </w:tcPr>
          <w:p w:rsidRPr="00ED1763" w:rsidR="00ED1763" w:rsidP="00ED1763" w:rsidRDefault="00ED1763" w14:paraId="01472233"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FR2</w:t>
            </w:r>
          </w:p>
        </w:tc>
        <w:tc>
          <w:tcPr>
            <w:tcW w:w="6030" w:type="dxa"/>
          </w:tcPr>
          <w:p w:rsidRPr="00ED1763" w:rsidR="00ED1763" w:rsidP="00ED1763" w:rsidRDefault="00ED1763" w14:paraId="0F8A7ABE" w14:textId="77777777">
            <w:pPr>
              <w:jc w:val="both"/>
              <w:rPr>
                <w:rFonts w:ascii="Times New Roman" w:hAnsi="Times New Roman" w:cs="Times New Roman"/>
                <w:sz w:val="20"/>
                <w:szCs w:val="20"/>
              </w:rPr>
            </w:pPr>
            <w:r w:rsidRPr="00ED1763">
              <w:rPr>
                <w:rFonts w:ascii="Times New Roman" w:hAnsi="Times New Roman" w:cs="Times New Roman"/>
                <w:sz w:val="20"/>
                <w:szCs w:val="20"/>
              </w:rPr>
              <w:t>Risk assessment is done as part of audit planning</w:t>
            </w:r>
          </w:p>
        </w:tc>
        <w:tc>
          <w:tcPr>
            <w:tcW w:w="630" w:type="dxa"/>
          </w:tcPr>
          <w:p w:rsidRPr="00ED1763" w:rsidR="00ED1763" w:rsidP="00ED1763" w:rsidRDefault="00ED1763" w14:paraId="34C3CC76"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5</w:t>
            </w:r>
          </w:p>
        </w:tc>
        <w:tc>
          <w:tcPr>
            <w:tcW w:w="450" w:type="dxa"/>
          </w:tcPr>
          <w:p w:rsidRPr="00ED1763" w:rsidR="00ED1763" w:rsidP="00ED1763" w:rsidRDefault="00ED1763" w14:paraId="22F65FF9"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10</w:t>
            </w:r>
          </w:p>
        </w:tc>
        <w:tc>
          <w:tcPr>
            <w:tcW w:w="630" w:type="dxa"/>
          </w:tcPr>
          <w:p w:rsidRPr="00ED1763" w:rsidR="00ED1763" w:rsidP="00ED1763" w:rsidRDefault="00ED1763" w14:paraId="4ADC6567"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4</w:t>
            </w:r>
          </w:p>
        </w:tc>
        <w:tc>
          <w:tcPr>
            <w:tcW w:w="450" w:type="dxa"/>
          </w:tcPr>
          <w:p w:rsidRPr="00ED1763" w:rsidR="00ED1763" w:rsidP="00ED1763" w:rsidRDefault="00ED1763" w14:paraId="74D2EDCE"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34</w:t>
            </w:r>
          </w:p>
        </w:tc>
        <w:tc>
          <w:tcPr>
            <w:tcW w:w="630" w:type="dxa"/>
          </w:tcPr>
          <w:p w:rsidRPr="00ED1763" w:rsidR="00ED1763" w:rsidP="00ED1763" w:rsidRDefault="00ED1763" w14:paraId="267D3215"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19</w:t>
            </w:r>
          </w:p>
        </w:tc>
        <w:tc>
          <w:tcPr>
            <w:tcW w:w="517" w:type="dxa"/>
          </w:tcPr>
          <w:p w:rsidRPr="00ED1763" w:rsidR="00ED1763" w:rsidP="00ED1763" w:rsidRDefault="00ED1763" w14:paraId="35585397"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3.7</w:t>
            </w:r>
          </w:p>
        </w:tc>
      </w:tr>
      <w:tr w:rsidRPr="00ED1763" w:rsidR="00ED1763" w:rsidTr="00ED1763" w14:paraId="55A3245F" w14:textId="77777777">
        <w:tc>
          <w:tcPr>
            <w:tcW w:w="468" w:type="dxa"/>
          </w:tcPr>
          <w:p w:rsidRPr="00ED1763" w:rsidR="00ED1763" w:rsidP="00ED1763" w:rsidRDefault="00ED1763" w14:paraId="3C1ED14B"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w:t>
            </w:r>
          </w:p>
        </w:tc>
        <w:tc>
          <w:tcPr>
            <w:tcW w:w="630" w:type="dxa"/>
          </w:tcPr>
          <w:p w:rsidRPr="00ED1763" w:rsidR="00ED1763" w:rsidP="00ED1763" w:rsidRDefault="00ED1763" w14:paraId="66AF2312"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FR3</w:t>
            </w:r>
          </w:p>
        </w:tc>
        <w:tc>
          <w:tcPr>
            <w:tcW w:w="6030" w:type="dxa"/>
          </w:tcPr>
          <w:p w:rsidRPr="00ED1763" w:rsidR="00ED1763" w:rsidP="00ED1763" w:rsidRDefault="00ED1763" w14:paraId="05202719" w14:textId="77777777">
            <w:pPr>
              <w:jc w:val="both"/>
              <w:rPr>
                <w:rFonts w:ascii="Times New Roman" w:hAnsi="Times New Roman" w:cs="Times New Roman"/>
                <w:sz w:val="20"/>
                <w:szCs w:val="20"/>
              </w:rPr>
            </w:pPr>
            <w:r w:rsidRPr="00ED1763">
              <w:rPr>
                <w:rFonts w:ascii="Times New Roman" w:hAnsi="Times New Roman" w:cs="Times New Roman"/>
                <w:sz w:val="20"/>
                <w:szCs w:val="20"/>
              </w:rPr>
              <w:t>Auditor examines subjects of highest risk to the achievement of the organization’s objectives.</w:t>
            </w:r>
          </w:p>
        </w:tc>
        <w:tc>
          <w:tcPr>
            <w:tcW w:w="630" w:type="dxa"/>
          </w:tcPr>
          <w:p w:rsidRPr="00ED1763" w:rsidR="00ED1763" w:rsidP="00ED1763" w:rsidRDefault="00ED1763" w14:paraId="54A90BE3"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w:t>
            </w:r>
          </w:p>
        </w:tc>
        <w:tc>
          <w:tcPr>
            <w:tcW w:w="450" w:type="dxa"/>
          </w:tcPr>
          <w:p w:rsidRPr="00ED1763" w:rsidR="00ED1763" w:rsidP="00ED1763" w:rsidRDefault="00ED1763" w14:paraId="1AA1B773"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6</w:t>
            </w:r>
          </w:p>
        </w:tc>
        <w:tc>
          <w:tcPr>
            <w:tcW w:w="630" w:type="dxa"/>
          </w:tcPr>
          <w:p w:rsidRPr="00ED1763" w:rsidR="00ED1763" w:rsidP="00ED1763" w:rsidRDefault="00ED1763" w14:paraId="21BE5879"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4</w:t>
            </w:r>
          </w:p>
        </w:tc>
        <w:tc>
          <w:tcPr>
            <w:tcW w:w="450" w:type="dxa"/>
          </w:tcPr>
          <w:p w:rsidRPr="00ED1763" w:rsidR="00ED1763" w:rsidP="00ED1763" w:rsidRDefault="00ED1763" w14:paraId="5AFB958C"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36</w:t>
            </w:r>
          </w:p>
        </w:tc>
        <w:tc>
          <w:tcPr>
            <w:tcW w:w="630" w:type="dxa"/>
          </w:tcPr>
          <w:p w:rsidRPr="00ED1763" w:rsidR="00ED1763" w:rsidP="00ED1763" w:rsidRDefault="00ED1763" w14:paraId="346E8674"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23</w:t>
            </w:r>
          </w:p>
        </w:tc>
        <w:tc>
          <w:tcPr>
            <w:tcW w:w="517" w:type="dxa"/>
          </w:tcPr>
          <w:p w:rsidRPr="00ED1763" w:rsidR="00ED1763" w:rsidP="00ED1763" w:rsidRDefault="00ED1763" w14:paraId="56CEA2A9"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3.9</w:t>
            </w:r>
          </w:p>
        </w:tc>
      </w:tr>
      <w:tr w:rsidRPr="00ED1763" w:rsidR="00ED1763" w:rsidTr="00ED1763" w14:paraId="59704468" w14:textId="77777777">
        <w:tc>
          <w:tcPr>
            <w:tcW w:w="468" w:type="dxa"/>
          </w:tcPr>
          <w:p w:rsidRPr="00ED1763" w:rsidR="00ED1763" w:rsidP="00ED1763" w:rsidRDefault="00ED1763" w14:paraId="751913F8"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4</w:t>
            </w:r>
          </w:p>
        </w:tc>
        <w:tc>
          <w:tcPr>
            <w:tcW w:w="630" w:type="dxa"/>
          </w:tcPr>
          <w:p w:rsidRPr="00ED1763" w:rsidR="00ED1763" w:rsidP="00ED1763" w:rsidRDefault="00ED1763" w14:paraId="56F0E48D"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FR4</w:t>
            </w:r>
          </w:p>
        </w:tc>
        <w:tc>
          <w:tcPr>
            <w:tcW w:w="6030" w:type="dxa"/>
          </w:tcPr>
          <w:p w:rsidRPr="00ED1763" w:rsidR="00ED1763" w:rsidP="00ED1763" w:rsidRDefault="00ED1763" w14:paraId="6E291F70" w14:textId="77777777">
            <w:pPr>
              <w:jc w:val="both"/>
              <w:rPr>
                <w:rFonts w:ascii="Times New Roman" w:hAnsi="Times New Roman" w:cs="Times New Roman"/>
                <w:sz w:val="20"/>
                <w:szCs w:val="20"/>
              </w:rPr>
            </w:pPr>
            <w:bookmarkStart w:name="_Hlk500398221" w:id="78"/>
            <w:r w:rsidRPr="00ED1763">
              <w:rPr>
                <w:rFonts w:ascii="Times New Roman" w:hAnsi="Times New Roman" w:cs="Times New Roman"/>
                <w:sz w:val="20"/>
                <w:szCs w:val="20"/>
              </w:rPr>
              <w:t>Internal auditors evaluate risks faced by their organizations based on audit plans with appropriate testing and need to be alert to the signs and possibilities of fraud within the organization</w:t>
            </w:r>
            <w:bookmarkEnd w:id="78"/>
            <w:r w:rsidRPr="00ED1763">
              <w:rPr>
                <w:rFonts w:ascii="Times New Roman" w:hAnsi="Times New Roman" w:cs="Times New Roman"/>
                <w:sz w:val="20"/>
                <w:szCs w:val="20"/>
              </w:rPr>
              <w:t>.</w:t>
            </w:r>
          </w:p>
        </w:tc>
        <w:tc>
          <w:tcPr>
            <w:tcW w:w="630" w:type="dxa"/>
          </w:tcPr>
          <w:p w:rsidRPr="00ED1763" w:rsidR="00ED1763" w:rsidP="00ED1763" w:rsidRDefault="00ED1763" w14:paraId="73999762"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w:t>
            </w:r>
          </w:p>
        </w:tc>
        <w:tc>
          <w:tcPr>
            <w:tcW w:w="450" w:type="dxa"/>
          </w:tcPr>
          <w:p w:rsidRPr="00ED1763" w:rsidR="00ED1763" w:rsidP="00ED1763" w:rsidRDefault="00ED1763" w14:paraId="49832D11"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8</w:t>
            </w:r>
          </w:p>
        </w:tc>
        <w:tc>
          <w:tcPr>
            <w:tcW w:w="630" w:type="dxa"/>
          </w:tcPr>
          <w:p w:rsidRPr="00ED1763" w:rsidR="00ED1763" w:rsidP="00ED1763" w:rsidRDefault="00ED1763" w14:paraId="511F3AB7"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1</w:t>
            </w:r>
          </w:p>
        </w:tc>
        <w:tc>
          <w:tcPr>
            <w:tcW w:w="450" w:type="dxa"/>
          </w:tcPr>
          <w:p w:rsidRPr="00ED1763" w:rsidR="00ED1763" w:rsidP="00ED1763" w:rsidRDefault="00ED1763" w14:paraId="0E96C845"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40</w:t>
            </w:r>
          </w:p>
        </w:tc>
        <w:tc>
          <w:tcPr>
            <w:tcW w:w="630" w:type="dxa"/>
          </w:tcPr>
          <w:p w:rsidRPr="00ED1763" w:rsidR="00ED1763" w:rsidP="00ED1763" w:rsidRDefault="00ED1763" w14:paraId="48C907FC"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20</w:t>
            </w:r>
          </w:p>
        </w:tc>
        <w:tc>
          <w:tcPr>
            <w:tcW w:w="517" w:type="dxa"/>
          </w:tcPr>
          <w:p w:rsidRPr="00ED1763" w:rsidR="00ED1763" w:rsidP="00ED1763" w:rsidRDefault="00ED1763" w14:paraId="2FAB5B04"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3.9</w:t>
            </w:r>
          </w:p>
        </w:tc>
      </w:tr>
      <w:tr w:rsidRPr="00ED1763" w:rsidR="00ED1763" w:rsidTr="00ED1763" w14:paraId="36BEFA62" w14:textId="77777777">
        <w:tc>
          <w:tcPr>
            <w:tcW w:w="468" w:type="dxa"/>
          </w:tcPr>
          <w:p w:rsidRPr="00ED1763" w:rsidR="00ED1763" w:rsidP="00ED1763" w:rsidRDefault="00ED1763" w14:paraId="5090736E" w14:textId="77777777">
            <w:pPr>
              <w:spacing w:line="360" w:lineRule="auto"/>
              <w:jc w:val="both"/>
              <w:rPr>
                <w:rFonts w:ascii="Times New Roman" w:hAnsi="Times New Roman" w:cs="Times New Roman"/>
                <w:sz w:val="20"/>
                <w:szCs w:val="20"/>
              </w:rPr>
            </w:pPr>
            <w:bookmarkStart w:name="_Hlk500398241" w:id="79"/>
            <w:r w:rsidRPr="00ED1763">
              <w:rPr>
                <w:rFonts w:ascii="Times New Roman" w:hAnsi="Times New Roman" w:cs="Times New Roman"/>
                <w:sz w:val="20"/>
                <w:szCs w:val="20"/>
              </w:rPr>
              <w:t>5</w:t>
            </w:r>
          </w:p>
        </w:tc>
        <w:tc>
          <w:tcPr>
            <w:tcW w:w="630" w:type="dxa"/>
          </w:tcPr>
          <w:p w:rsidRPr="00ED1763" w:rsidR="00ED1763" w:rsidP="00ED1763" w:rsidRDefault="00ED1763" w14:paraId="0ABD51F3"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FR5</w:t>
            </w:r>
          </w:p>
        </w:tc>
        <w:tc>
          <w:tcPr>
            <w:tcW w:w="6030" w:type="dxa"/>
          </w:tcPr>
          <w:p w:rsidRPr="00ED1763" w:rsidR="00ED1763" w:rsidP="00ED1763" w:rsidRDefault="00ED1763" w14:paraId="2B8BA887" w14:textId="77777777">
            <w:pPr>
              <w:jc w:val="both"/>
              <w:rPr>
                <w:rFonts w:ascii="Times New Roman" w:hAnsi="Times New Roman" w:cs="Times New Roman"/>
                <w:sz w:val="20"/>
                <w:szCs w:val="20"/>
              </w:rPr>
            </w:pPr>
            <w:r w:rsidRPr="00ED1763">
              <w:rPr>
                <w:rFonts w:ascii="Times New Roman" w:hAnsi="Times New Roman" w:cs="Times New Roman"/>
                <w:sz w:val="20"/>
                <w:szCs w:val="20"/>
              </w:rPr>
              <w:t>Internal audit activity’s plan of engagements is based on a documented risk assessment, undertaken at least annually</w:t>
            </w:r>
          </w:p>
        </w:tc>
        <w:tc>
          <w:tcPr>
            <w:tcW w:w="630" w:type="dxa"/>
          </w:tcPr>
          <w:p w:rsidRPr="00ED1763" w:rsidR="00ED1763" w:rsidP="00ED1763" w:rsidRDefault="00ED1763" w14:paraId="1BC03362"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2</w:t>
            </w:r>
          </w:p>
        </w:tc>
        <w:tc>
          <w:tcPr>
            <w:tcW w:w="450" w:type="dxa"/>
          </w:tcPr>
          <w:p w:rsidRPr="00ED1763" w:rsidR="00ED1763" w:rsidP="00ED1763" w:rsidRDefault="00ED1763" w14:paraId="5E88EA72"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11</w:t>
            </w:r>
          </w:p>
        </w:tc>
        <w:tc>
          <w:tcPr>
            <w:tcW w:w="630" w:type="dxa"/>
          </w:tcPr>
          <w:p w:rsidRPr="00ED1763" w:rsidR="00ED1763" w:rsidP="00ED1763" w:rsidRDefault="00ED1763" w14:paraId="39507054"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1</w:t>
            </w:r>
          </w:p>
        </w:tc>
        <w:tc>
          <w:tcPr>
            <w:tcW w:w="450" w:type="dxa"/>
          </w:tcPr>
          <w:p w:rsidRPr="00ED1763" w:rsidR="00ED1763" w:rsidP="00ED1763" w:rsidRDefault="00ED1763" w14:paraId="0AFA8DA4"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38</w:t>
            </w:r>
          </w:p>
        </w:tc>
        <w:tc>
          <w:tcPr>
            <w:tcW w:w="630" w:type="dxa"/>
          </w:tcPr>
          <w:p w:rsidRPr="00ED1763" w:rsidR="00ED1763" w:rsidP="00ED1763" w:rsidRDefault="00ED1763" w14:paraId="1043501F"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20</w:t>
            </w:r>
          </w:p>
        </w:tc>
        <w:tc>
          <w:tcPr>
            <w:tcW w:w="517" w:type="dxa"/>
          </w:tcPr>
          <w:p w:rsidRPr="00ED1763" w:rsidR="00ED1763" w:rsidP="00ED1763" w:rsidRDefault="00ED1763" w14:paraId="2129E783" w14:textId="77777777">
            <w:pPr>
              <w:spacing w:line="360" w:lineRule="auto"/>
              <w:jc w:val="both"/>
              <w:rPr>
                <w:rFonts w:ascii="Times New Roman" w:hAnsi="Times New Roman" w:cs="Times New Roman"/>
                <w:sz w:val="20"/>
                <w:szCs w:val="20"/>
              </w:rPr>
            </w:pPr>
            <w:r w:rsidRPr="00ED1763">
              <w:rPr>
                <w:rFonts w:ascii="Times New Roman" w:hAnsi="Times New Roman" w:cs="Times New Roman"/>
                <w:sz w:val="20"/>
                <w:szCs w:val="20"/>
              </w:rPr>
              <w:t>3.8</w:t>
            </w:r>
          </w:p>
        </w:tc>
      </w:tr>
      <w:bookmarkEnd w:id="77"/>
      <w:bookmarkEnd w:id="79"/>
    </w:tbl>
    <w:p w:rsidRPr="00ED1763" w:rsidR="00ED1763" w:rsidP="00ED1763" w:rsidRDefault="00ED1763" w14:paraId="5EB89DE8" w14:textId="77777777">
      <w:pPr>
        <w:autoSpaceDE w:val="0"/>
        <w:autoSpaceDN w:val="0"/>
        <w:adjustRightInd w:val="0"/>
        <w:spacing w:after="0" w:line="360" w:lineRule="auto"/>
        <w:jc w:val="both"/>
        <w:rPr>
          <w:rFonts w:ascii="Times New Roman" w:hAnsi="Times New Roman" w:cs="Times New Roman"/>
          <w:sz w:val="24"/>
          <w:szCs w:val="24"/>
        </w:rPr>
      </w:pPr>
    </w:p>
    <w:p w:rsidRPr="00ED1763" w:rsidR="00ED1763" w:rsidP="00ED1763" w:rsidRDefault="00ED1763" w14:paraId="53C7FD7D"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Table 7 above revealed that Internal Audit Developing and maintaining risk-based audit plans. 47% of the respondents disagreed with the question, and 26% of them strongly disagree. But, 4 % and 17% of them strongly agree and agree respectively. This evidence shows that Internal Audit do not developing and maintaining risk-based audit plans. If such procedure is not designed by internal audit it is completely difficult to identify fraud and error and the researcher share the examination of </w:t>
      </w:r>
      <w:proofErr w:type="spellStart"/>
      <w:r w:rsidRPr="00ED1763">
        <w:rPr>
          <w:rFonts w:ascii="Times New Roman" w:hAnsi="Times New Roman" w:cs="Times New Roman"/>
          <w:sz w:val="24"/>
          <w:szCs w:val="24"/>
        </w:rPr>
        <w:t>Petraşcua</w:t>
      </w:r>
      <w:proofErr w:type="spellEnd"/>
      <w:r w:rsidRPr="00ED1763">
        <w:rPr>
          <w:rFonts w:ascii="Times New Roman" w:hAnsi="Times New Roman" w:cs="Times New Roman"/>
          <w:sz w:val="24"/>
          <w:szCs w:val="24"/>
        </w:rPr>
        <w:t xml:space="preserve"> et al (2014) that based on risk assessment, the auditor must formulate some procedures of auditing that provide a reasonable guarantee that the significant misrepresentations, caused by fraud and error, in the financial reports </w:t>
      </w:r>
      <w:r w:rsidR="009A630A">
        <w:rPr>
          <w:rFonts w:ascii="Times New Roman" w:hAnsi="Times New Roman" w:cs="Times New Roman"/>
          <w:sz w:val="24"/>
          <w:szCs w:val="24"/>
        </w:rPr>
        <w:t>as a whole, will be discovered.</w:t>
      </w:r>
    </w:p>
    <w:p w:rsidRPr="00ED1763" w:rsidR="00ED1763" w:rsidP="00ED1763" w:rsidRDefault="00ED1763" w14:paraId="2D384837"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When I asked responders that risk assessment is done as part of audit planning, the result is presented that 47% of responders disagreed and 26% strongly disagreed with this statement. Although, I received 17% of responders agreed and 4% of responders strongly disagreed with this question. This response is supported by Deloitte (2016) internal auditor insights that dynamic internal audit planning can enable the function in its mission to assure, advice, and anticipate. It thus enables internal audit to be highly efficient; it also enables internal auditors to advise management on risks and to provide recommendations and mitigation steps; and it enables audit to anticipate emerging risks and opportunities.</w:t>
      </w:r>
    </w:p>
    <w:p w:rsidRPr="009A630A" w:rsidR="00ED1763" w:rsidP="00ED1763" w:rsidRDefault="00ED1763" w14:paraId="570A14A0" w14:textId="77777777">
      <w:pPr>
        <w:autoSpaceDE w:val="0"/>
        <w:autoSpaceDN w:val="0"/>
        <w:adjustRightInd w:val="0"/>
        <w:spacing w:after="0" w:line="360" w:lineRule="auto"/>
        <w:jc w:val="both"/>
        <w:rPr>
          <w:rFonts w:ascii="Times New Roman" w:hAnsi="Times New Roman" w:cs="Times New Roman"/>
          <w:bCs/>
          <w:sz w:val="24"/>
          <w:szCs w:val="24"/>
        </w:rPr>
      </w:pPr>
      <w:r w:rsidRPr="00ED1763">
        <w:rPr>
          <w:rFonts w:ascii="Times New Roman" w:hAnsi="Times New Roman" w:cs="Times New Roman"/>
          <w:sz w:val="24"/>
          <w:szCs w:val="24"/>
        </w:rPr>
        <w:t>Of the responses received to the survey of the last question, there are 51 % of 52 respondents disagreed and 8% strongly disagreed that auditor examines subjects of highest risk to the achievement of the organization’s objectives, while 27 % and 11% respondents agreed and strongly agreed. 3% of them agree somewhat.</w:t>
      </w:r>
      <w:r w:rsidRPr="00ED1763">
        <w:rPr>
          <w:rFonts w:ascii="Times New Roman" w:hAnsi="Times New Roman" w:cs="Times New Roman"/>
          <w:bCs/>
          <w:sz w:val="24"/>
          <w:szCs w:val="24"/>
        </w:rPr>
        <w:t xml:space="preserve"> Controlling fraud and error is difficult without risk assessment at planning engagement and public resources is at risk.  </w:t>
      </w:r>
      <w:r w:rsidRPr="00ED1763">
        <w:rPr>
          <w:rFonts w:ascii="Times New Roman" w:hAnsi="Times New Roman" w:cs="Times New Roman"/>
          <w:sz w:val="24"/>
          <w:szCs w:val="24"/>
        </w:rPr>
        <w:t xml:space="preserve"> This result is inconsistent with </w:t>
      </w:r>
      <w:r w:rsidRPr="00ED1763">
        <w:rPr>
          <w:rFonts w:ascii="Times New Roman" w:hAnsi="Times New Roman" w:cs="Times New Roman"/>
          <w:bCs/>
          <w:sz w:val="24"/>
          <w:szCs w:val="24"/>
        </w:rPr>
        <w:t xml:space="preserve">I.I.A. standards (2000, 2010) Head of Internal Audit should conduct a risk-based planning to set priorities in line with the objectives of the organization. It is also inconsistent with </w:t>
      </w:r>
      <w:bookmarkStart w:name="_Hlk500914769" w:id="80"/>
      <w:r w:rsidRPr="00ED1763">
        <w:rPr>
          <w:rFonts w:ascii="Times New Roman" w:hAnsi="Times New Roman" w:cs="Times New Roman"/>
          <w:bCs/>
          <w:sz w:val="24"/>
          <w:szCs w:val="24"/>
        </w:rPr>
        <w:t>Silvia &amp; Abdelnaser (2011)</w:t>
      </w:r>
      <w:bookmarkEnd w:id="80"/>
      <w:r w:rsidRPr="00ED1763">
        <w:rPr>
          <w:rFonts w:ascii="Times New Roman" w:hAnsi="Times New Roman" w:cs="Times New Roman"/>
          <w:bCs/>
          <w:sz w:val="24"/>
          <w:szCs w:val="24"/>
        </w:rPr>
        <w:t xml:space="preserve"> that the planning process allows for sizing tasks, so that priorities</w:t>
      </w:r>
      <w:r w:rsidR="009A630A">
        <w:rPr>
          <w:rFonts w:ascii="Times New Roman" w:hAnsi="Times New Roman" w:cs="Times New Roman"/>
          <w:bCs/>
          <w:sz w:val="24"/>
          <w:szCs w:val="24"/>
        </w:rPr>
        <w:t xml:space="preserve"> are more clearly highlighted. </w:t>
      </w:r>
    </w:p>
    <w:p w:rsidRPr="00ED1763" w:rsidR="00ED1763" w:rsidP="00ED1763" w:rsidRDefault="00ED1763" w14:paraId="43CB0546"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 xml:space="preserve">Regarding the question, internal auditors evaluate risks faced by their organizations based on audit plans with appropriate testing and need to be alert to the signs and possibilities of fraud within the organization, more than half of the respondents disagree with this issue. 57% of the total respondents disagree and 28% of them strongly disagree with the statement raised. In contrast 10% and 4% agree and strongly agree respectively. The remaining respondents somewhat agree. Silvia &amp; </w:t>
      </w:r>
      <w:proofErr w:type="spellStart"/>
      <w:r w:rsidRPr="00ED1763">
        <w:rPr>
          <w:rFonts w:ascii="Times New Roman" w:hAnsi="Times New Roman" w:cs="Times New Roman"/>
          <w:sz w:val="24"/>
          <w:szCs w:val="24"/>
        </w:rPr>
        <w:t>Abdelna</w:t>
      </w:r>
      <w:proofErr w:type="spellEnd"/>
      <w:r w:rsidRPr="00ED1763">
        <w:rPr>
          <w:rFonts w:ascii="Times New Roman" w:hAnsi="Times New Roman" w:cs="Times New Roman"/>
          <w:sz w:val="24"/>
          <w:szCs w:val="24"/>
        </w:rPr>
        <w:t xml:space="preserve"> </w:t>
      </w:r>
      <w:proofErr w:type="spellStart"/>
      <w:r w:rsidRPr="00ED1763">
        <w:rPr>
          <w:rFonts w:ascii="Times New Roman" w:hAnsi="Times New Roman" w:cs="Times New Roman"/>
          <w:sz w:val="24"/>
          <w:szCs w:val="24"/>
        </w:rPr>
        <w:t>ser</w:t>
      </w:r>
      <w:proofErr w:type="spellEnd"/>
      <w:r w:rsidRPr="00ED1763">
        <w:rPr>
          <w:rFonts w:ascii="Times New Roman" w:hAnsi="Times New Roman" w:cs="Times New Roman"/>
          <w:sz w:val="24"/>
          <w:szCs w:val="24"/>
        </w:rPr>
        <w:t xml:space="preserve"> (2011) argue that A wrong or incomplete planning leads to a loss of risk-bearing activities. The practice requires careful selection of activities in high risk areas audited based on risk analysis associated with these activities.</w:t>
      </w:r>
    </w:p>
    <w:p w:rsidRPr="00ED1763" w:rsidR="00ED1763" w:rsidP="00ED1763" w:rsidRDefault="00ED1763" w14:paraId="6942DB4A"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sz w:val="24"/>
          <w:szCs w:val="24"/>
        </w:rPr>
        <w:t>Finally, the defendants’ response conclude that internal audit activity’s plan of engagements is not based on a documented risk assessment. 53% of the defendants agree and 28% strongly disagree with the question that internal audit activity’s plan of engagements is based on a documented risk assessment, undertaken at least annually. Conversely,15% and 3% agree and strongly disagree respectively on the statement. This is in line with Silvia &amp; Abdelnaser (2011) annual planning the tasks to be achieved over the next year while taking into account the available budget and resources allocated under the plan annually.</w:t>
      </w:r>
    </w:p>
    <w:p w:rsidRPr="009A630A" w:rsidR="009A630A" w:rsidP="009A630A" w:rsidRDefault="00ED1763" w14:paraId="66BC4284" w14:textId="77777777">
      <w:pPr>
        <w:autoSpaceDE w:val="0"/>
        <w:autoSpaceDN w:val="0"/>
        <w:adjustRightInd w:val="0"/>
        <w:spacing w:after="0" w:line="360" w:lineRule="auto"/>
        <w:jc w:val="both"/>
        <w:rPr>
          <w:rFonts w:ascii="Times New Roman" w:hAnsi="Times New Roman" w:cs="Times New Roman"/>
          <w:sz w:val="24"/>
          <w:szCs w:val="24"/>
        </w:rPr>
      </w:pPr>
      <w:r w:rsidRPr="00ED1763">
        <w:rPr>
          <w:rFonts w:ascii="Times New Roman" w:hAnsi="Times New Roman" w:cs="Times New Roman"/>
          <w:bCs/>
          <w:sz w:val="24"/>
          <w:szCs w:val="24"/>
        </w:rPr>
        <w:t xml:space="preserve">Risk assessment is a critical component or an organization’s enterprise risk management program. Most respondents asserted that risk assessment is not conducted by budgetary public sectors’ internal audit. IA have no a mechanism for identifying which risks represent opportunities and which represent potential pitfalls. Their Audit plan do not consider risk assessment and lack designing of the procedures to identify the wrongdoers, level of the fraud, </w:t>
      </w:r>
      <w:bookmarkStart w:name="_Toc478301130" w:id="81"/>
      <w:r w:rsidR="009A630A">
        <w:rPr>
          <w:rFonts w:ascii="Times New Roman" w:hAnsi="Times New Roman" w:cs="Times New Roman"/>
          <w:bCs/>
          <w:sz w:val="24"/>
          <w:szCs w:val="24"/>
        </w:rPr>
        <w:t xml:space="preserve">method used and source of </w:t>
      </w:r>
      <w:r w:rsidR="007E329B">
        <w:rPr>
          <w:rFonts w:ascii="Times New Roman" w:hAnsi="Times New Roman" w:cs="Times New Roman"/>
          <w:bCs/>
          <w:sz w:val="24"/>
          <w:szCs w:val="24"/>
        </w:rPr>
        <w:t>error</w:t>
      </w:r>
    </w:p>
    <w:p w:rsidRPr="005B3CDD" w:rsidR="00D24F3C" w:rsidP="005B3CDD" w:rsidRDefault="007230F4" w14:paraId="6465FDDC" w14:textId="77777777">
      <w:pPr>
        <w:pStyle w:val="Heading1"/>
      </w:pPr>
      <w:r>
        <w:t xml:space="preserve">                                                       </w:t>
      </w:r>
      <w:r w:rsidRPr="005B3CDD" w:rsidR="00D24F3C">
        <w:t>CHAPTER FIVE</w:t>
      </w:r>
      <w:bookmarkEnd w:id="81"/>
    </w:p>
    <w:p w:rsidRPr="00D24F3C" w:rsidR="00D24F3C" w:rsidP="007230F4" w:rsidRDefault="007230F4" w14:paraId="7E8EA6F9" w14:textId="77777777">
      <w:pPr>
        <w:pStyle w:val="Heading2"/>
      </w:pPr>
      <w:bookmarkStart w:name="_Toc478301131" w:id="82"/>
      <w:r>
        <w:t xml:space="preserve">           </w:t>
      </w:r>
      <w:r w:rsidRPr="00D24F3C" w:rsidR="00D24F3C">
        <w:t xml:space="preserve"> SUMMARY OF FINDINGS, CONCLUSIONS AND RECOMMENDATIONS</w:t>
      </w:r>
      <w:bookmarkEnd w:id="82"/>
    </w:p>
    <w:p w:rsidRPr="00D24F3C" w:rsidR="00D24F3C" w:rsidP="007230F4" w:rsidRDefault="00D24F3C" w14:paraId="7D62D461" w14:textId="77777777">
      <w:pPr>
        <w:pStyle w:val="Heading2"/>
      </w:pPr>
    </w:p>
    <w:p w:rsidRPr="00D24F3C" w:rsidR="00D24F3C" w:rsidP="005B3CDD" w:rsidRDefault="00D24F3C" w14:paraId="70D3596F" w14:textId="77777777">
      <w:pPr>
        <w:pStyle w:val="Heading2"/>
      </w:pPr>
      <w:r w:rsidRPr="00D24F3C">
        <w:t xml:space="preserve"> </w:t>
      </w:r>
      <w:bookmarkStart w:name="_Toc478301132" w:id="83"/>
      <w:r w:rsidRPr="00D24F3C">
        <w:t>Introduction</w:t>
      </w:r>
      <w:bookmarkEnd w:id="83"/>
      <w:r w:rsidRPr="00D24F3C">
        <w:t xml:space="preserve"> </w:t>
      </w:r>
    </w:p>
    <w:p w:rsidRPr="00D24F3C" w:rsidR="00D24F3C" w:rsidP="00D24F3C" w:rsidRDefault="00D24F3C" w14:paraId="65510D14" w14:textId="77777777">
      <w:pPr>
        <w:autoSpaceDE w:val="0"/>
        <w:autoSpaceDN w:val="0"/>
        <w:adjustRightInd w:val="0"/>
        <w:spacing w:after="0" w:line="360" w:lineRule="auto"/>
        <w:jc w:val="both"/>
        <w:rPr>
          <w:rFonts w:ascii="Times New Roman" w:hAnsi="Times New Roman" w:cs="Times New Roman"/>
          <w:sz w:val="24"/>
          <w:szCs w:val="24"/>
        </w:rPr>
      </w:pPr>
      <w:r w:rsidRPr="00D24F3C">
        <w:rPr>
          <w:rFonts w:ascii="Times New Roman" w:hAnsi="Times New Roman" w:cs="Times New Roman"/>
          <w:sz w:val="24"/>
          <w:szCs w:val="24"/>
        </w:rPr>
        <w:t xml:space="preserve">This chapter presents a summary of the findings of the study. The conclusions to the main issues of the study and recommendations are also provided. </w:t>
      </w:r>
    </w:p>
    <w:p w:rsidRPr="00D24F3C" w:rsidR="00D24F3C" w:rsidP="00D24F3C" w:rsidRDefault="00D24F3C" w14:paraId="73EF1E52" w14:textId="77777777">
      <w:pPr>
        <w:autoSpaceDE w:val="0"/>
        <w:autoSpaceDN w:val="0"/>
        <w:adjustRightInd w:val="0"/>
        <w:spacing w:after="0" w:line="360" w:lineRule="auto"/>
        <w:jc w:val="both"/>
        <w:rPr>
          <w:rFonts w:ascii="Times New Roman" w:hAnsi="Times New Roman" w:cs="Times New Roman"/>
          <w:sz w:val="24"/>
          <w:szCs w:val="24"/>
        </w:rPr>
      </w:pPr>
      <w:r w:rsidRPr="00D24F3C">
        <w:rPr>
          <w:rFonts w:ascii="Times New Roman" w:hAnsi="Times New Roman" w:cs="Times New Roman"/>
          <w:sz w:val="24"/>
          <w:szCs w:val="24"/>
        </w:rPr>
        <w:t xml:space="preserve">The purpose of this study is to examine the role of the internal audit in fraud detection in Ethiopian budgetary public sector. In recent times, there has been an increased interest in the internal audit function in the public sector to fight fraud. </w:t>
      </w:r>
    </w:p>
    <w:p w:rsidRPr="00D24F3C" w:rsidR="00D24F3C" w:rsidP="00D24F3C" w:rsidRDefault="00D24F3C" w14:paraId="1330BB9B" w14:textId="77777777">
      <w:pPr>
        <w:autoSpaceDE w:val="0"/>
        <w:autoSpaceDN w:val="0"/>
        <w:adjustRightInd w:val="0"/>
        <w:spacing w:after="0" w:line="360" w:lineRule="auto"/>
        <w:jc w:val="both"/>
        <w:rPr>
          <w:rFonts w:ascii="Times New Roman" w:hAnsi="Times New Roman" w:cs="Times New Roman"/>
          <w:sz w:val="24"/>
          <w:szCs w:val="24"/>
        </w:rPr>
      </w:pPr>
      <w:r w:rsidRPr="00D24F3C">
        <w:rPr>
          <w:rFonts w:ascii="Times New Roman" w:hAnsi="Times New Roman" w:cs="Times New Roman"/>
          <w:sz w:val="24"/>
          <w:szCs w:val="24"/>
        </w:rPr>
        <w:t xml:space="preserve">This study was carried out in the 5 government universities and 15 Ministries. The data were collected through the use of questionnaires and the research paper used descriptive survey. One open end questions, 4 closed questions and 16 likes scale research questions were developed to guide the study. All questions were analyzed using percentages, frequency and means. </w:t>
      </w:r>
    </w:p>
    <w:p w:rsidRPr="00D24F3C" w:rsidR="00D24F3C" w:rsidP="00D24F3C" w:rsidRDefault="00D24F3C" w14:paraId="078B034E" w14:textId="77777777">
      <w:pPr>
        <w:autoSpaceDE w:val="0"/>
        <w:autoSpaceDN w:val="0"/>
        <w:adjustRightInd w:val="0"/>
        <w:spacing w:after="0" w:line="360" w:lineRule="auto"/>
        <w:jc w:val="both"/>
        <w:rPr>
          <w:rFonts w:ascii="Times New Roman" w:hAnsi="Times New Roman" w:cs="Times New Roman"/>
          <w:b/>
          <w:sz w:val="24"/>
          <w:szCs w:val="24"/>
        </w:rPr>
      </w:pPr>
    </w:p>
    <w:p w:rsidRPr="00D24F3C" w:rsidR="00D24F3C" w:rsidP="00771F2F" w:rsidRDefault="00771F2F" w14:paraId="78DA61CC" w14:textId="77777777">
      <w:pPr>
        <w:autoSpaceDE w:val="0"/>
        <w:autoSpaceDN w:val="0"/>
        <w:adjustRightInd w:val="0"/>
        <w:spacing w:after="0" w:line="360" w:lineRule="auto"/>
        <w:ind w:left="645"/>
        <w:contextualSpacing/>
        <w:jc w:val="both"/>
        <w:outlineLvl w:val="2"/>
        <w:rPr>
          <w:rFonts w:ascii="Times New Roman" w:hAnsi="Times New Roman" w:cs="Times New Roman"/>
          <w:b/>
          <w:sz w:val="24"/>
          <w:szCs w:val="24"/>
        </w:rPr>
      </w:pPr>
      <w:r>
        <w:rPr>
          <w:rFonts w:ascii="Times New Roman" w:hAnsi="Times New Roman" w:cs="Times New Roman"/>
          <w:b/>
          <w:sz w:val="24"/>
          <w:szCs w:val="24"/>
        </w:rPr>
        <w:t>5.1</w:t>
      </w:r>
      <w:r w:rsidRPr="00D24F3C" w:rsidR="00D24F3C">
        <w:rPr>
          <w:rFonts w:ascii="Times New Roman" w:hAnsi="Times New Roman" w:cs="Times New Roman"/>
          <w:b/>
          <w:sz w:val="24"/>
          <w:szCs w:val="24"/>
        </w:rPr>
        <w:t xml:space="preserve"> </w:t>
      </w:r>
      <w:bookmarkStart w:name="_Toc478301133" w:id="84"/>
      <w:r w:rsidRPr="007261F3" w:rsidR="00D24F3C">
        <w:rPr>
          <w:rStyle w:val="Heading2Char"/>
        </w:rPr>
        <w:t>Finding</w:t>
      </w:r>
      <w:bookmarkEnd w:id="84"/>
    </w:p>
    <w:p w:rsidRPr="00D24F3C" w:rsidR="00D24F3C" w:rsidP="00D24F3C" w:rsidRDefault="00D24F3C" w14:paraId="45AF2112" w14:textId="77777777">
      <w:pPr>
        <w:autoSpaceDE w:val="0"/>
        <w:autoSpaceDN w:val="0"/>
        <w:adjustRightInd w:val="0"/>
        <w:spacing w:after="0" w:line="360" w:lineRule="auto"/>
        <w:jc w:val="both"/>
        <w:rPr>
          <w:rFonts w:ascii="Times New Roman" w:hAnsi="Times New Roman" w:cs="Times New Roman"/>
          <w:sz w:val="24"/>
          <w:szCs w:val="24"/>
        </w:rPr>
      </w:pPr>
      <w:r w:rsidRPr="00D24F3C">
        <w:rPr>
          <w:rFonts w:ascii="Times New Roman" w:hAnsi="Times New Roman" w:cs="Times New Roman"/>
          <w:sz w:val="24"/>
          <w:szCs w:val="24"/>
        </w:rPr>
        <w:t>Based on the review conducted on related literature, analysis and interpretation of data made, the followings are the major findings of the research work:</w:t>
      </w:r>
    </w:p>
    <w:p w:rsidRPr="00D24F3C" w:rsidR="00D24F3C" w:rsidP="00D24F3C" w:rsidRDefault="00D24F3C" w14:paraId="13F4CB06" w14:textId="77777777">
      <w:pPr>
        <w:numPr>
          <w:ilvl w:val="0"/>
          <w:numId w:val="17"/>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The internal audit supervises and evaluates are not under taken to make the effectiveness of risk management system and contributes to its improvement.</w:t>
      </w:r>
    </w:p>
    <w:p w:rsidRPr="00D24F3C" w:rsidR="00D24F3C" w:rsidP="00D24F3C" w:rsidRDefault="00D24F3C" w14:paraId="7E0496AA" w14:textId="77777777">
      <w:pPr>
        <w:numPr>
          <w:ilvl w:val="0"/>
          <w:numId w:val="17"/>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Internal audit fails to assist the management by identifying risk exposures of the government.</w:t>
      </w:r>
    </w:p>
    <w:p w:rsidRPr="00D24F3C" w:rsidR="00D24F3C" w:rsidP="00D24F3C" w:rsidRDefault="00D24F3C" w14:paraId="64D8F4AB" w14:textId="77777777">
      <w:pPr>
        <w:numPr>
          <w:ilvl w:val="0"/>
          <w:numId w:val="17"/>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Risk management process is not assured by internal audit.</w:t>
      </w:r>
    </w:p>
    <w:p w:rsidRPr="00D24F3C" w:rsidR="00D24F3C" w:rsidP="00D24F3C" w:rsidRDefault="00D24F3C" w14:paraId="2B7BB69E" w14:textId="77777777">
      <w:pPr>
        <w:numPr>
          <w:ilvl w:val="0"/>
          <w:numId w:val="17"/>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 xml:space="preserve">Internal audit </w:t>
      </w:r>
      <w:bookmarkStart w:name="_Hlk500953053" w:id="85"/>
      <w:r w:rsidRPr="00D24F3C">
        <w:rPr>
          <w:rFonts w:ascii="Times New Roman" w:hAnsi="Times New Roman" w:cs="Times New Roman"/>
          <w:sz w:val="24"/>
          <w:szCs w:val="24"/>
        </w:rPr>
        <w:t xml:space="preserve">does not </w:t>
      </w:r>
      <w:bookmarkEnd w:id="85"/>
      <w:r w:rsidRPr="00D24F3C">
        <w:rPr>
          <w:rFonts w:ascii="Times New Roman" w:hAnsi="Times New Roman" w:cs="Times New Roman"/>
          <w:sz w:val="24"/>
          <w:szCs w:val="24"/>
        </w:rPr>
        <w:t>facilitate the identification and evaluation of key risks.</w:t>
      </w:r>
    </w:p>
    <w:p w:rsidRPr="00D24F3C" w:rsidR="00D24F3C" w:rsidP="00D24F3C" w:rsidRDefault="00D24F3C" w14:paraId="257CD054" w14:textId="77777777">
      <w:pPr>
        <w:numPr>
          <w:ilvl w:val="0"/>
          <w:numId w:val="17"/>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Internal audit does not provide assurance through written reports on the management of key risks.</w:t>
      </w:r>
    </w:p>
    <w:p w:rsidRPr="00D24F3C" w:rsidR="00D24F3C" w:rsidP="00D24F3C" w:rsidRDefault="00D24F3C" w14:paraId="521AF72C" w14:textId="77777777">
      <w:pPr>
        <w:numPr>
          <w:ilvl w:val="0"/>
          <w:numId w:val="13"/>
        </w:numPr>
        <w:autoSpaceDE w:val="0"/>
        <w:autoSpaceDN w:val="0"/>
        <w:adjustRightInd w:val="0"/>
        <w:spacing w:after="0" w:line="360" w:lineRule="auto"/>
        <w:contextualSpacing/>
        <w:jc w:val="both"/>
        <w:rPr>
          <w:rFonts w:ascii="Times New Roman" w:hAnsi="Times New Roman" w:cs="Times New Roman"/>
          <w:bCs/>
          <w:sz w:val="24"/>
          <w:szCs w:val="24"/>
        </w:rPr>
      </w:pPr>
      <w:r w:rsidRPr="00D24F3C">
        <w:rPr>
          <w:rFonts w:ascii="Times New Roman" w:hAnsi="Times New Roman" w:cs="Times New Roman"/>
          <w:sz w:val="24"/>
          <w:szCs w:val="24"/>
        </w:rPr>
        <w:t>As a whole, internal auditor do not have adequate experience and they have no professional qualification in accounting and auditing field which help them to assess risk.</w:t>
      </w:r>
    </w:p>
    <w:p w:rsidRPr="00D24F3C" w:rsidR="00D24F3C" w:rsidP="00D24F3C" w:rsidRDefault="00D24F3C" w14:paraId="44AFA8E1" w14:textId="77777777">
      <w:pPr>
        <w:numPr>
          <w:ilvl w:val="0"/>
          <w:numId w:val="13"/>
        </w:numPr>
        <w:autoSpaceDE w:val="0"/>
        <w:autoSpaceDN w:val="0"/>
        <w:adjustRightInd w:val="0"/>
        <w:spacing w:after="0" w:line="360" w:lineRule="auto"/>
        <w:contextualSpacing/>
        <w:jc w:val="both"/>
        <w:rPr>
          <w:rFonts w:ascii="Times New Roman" w:hAnsi="Times New Roman" w:cs="Times New Roman"/>
          <w:bCs/>
          <w:sz w:val="24"/>
          <w:szCs w:val="24"/>
        </w:rPr>
      </w:pPr>
      <w:r w:rsidRPr="00D24F3C">
        <w:rPr>
          <w:rFonts w:ascii="Times New Roman" w:hAnsi="Times New Roman" w:cs="Times New Roman"/>
          <w:sz w:val="24"/>
          <w:szCs w:val="24"/>
        </w:rPr>
        <w:t xml:space="preserve"> Ongoing risk management training are not provided to internal auditor of public sectors </w:t>
      </w:r>
    </w:p>
    <w:p w:rsidRPr="00D24F3C" w:rsidR="00D24F3C" w:rsidP="00D24F3C" w:rsidRDefault="00D24F3C" w14:paraId="5E12A172" w14:textId="77777777">
      <w:pPr>
        <w:numPr>
          <w:ilvl w:val="0"/>
          <w:numId w:val="13"/>
        </w:numPr>
        <w:autoSpaceDE w:val="0"/>
        <w:autoSpaceDN w:val="0"/>
        <w:adjustRightInd w:val="0"/>
        <w:spacing w:after="0" w:line="360" w:lineRule="auto"/>
        <w:contextualSpacing/>
        <w:jc w:val="both"/>
        <w:rPr>
          <w:rFonts w:ascii="Times New Roman" w:hAnsi="Times New Roman" w:cs="Times New Roman"/>
          <w:bCs/>
          <w:sz w:val="24"/>
          <w:szCs w:val="24"/>
        </w:rPr>
      </w:pPr>
      <w:r w:rsidRPr="00D24F3C">
        <w:rPr>
          <w:rFonts w:ascii="Times New Roman" w:hAnsi="Times New Roman" w:cs="Times New Roman"/>
          <w:bCs/>
          <w:sz w:val="24"/>
          <w:szCs w:val="24"/>
        </w:rPr>
        <w:t xml:space="preserve">Internal auditors are not fully aware of provisions by government and laws relating to risk management and </w:t>
      </w:r>
      <w:bookmarkStart w:name="_Hlk500952069" w:id="86"/>
      <w:r w:rsidRPr="00D24F3C">
        <w:rPr>
          <w:rFonts w:ascii="Times New Roman" w:hAnsi="Times New Roman" w:cs="Times New Roman"/>
          <w:bCs/>
          <w:sz w:val="24"/>
          <w:szCs w:val="24"/>
        </w:rPr>
        <w:t xml:space="preserve">they do not </w:t>
      </w:r>
      <w:bookmarkEnd w:id="86"/>
      <w:r w:rsidRPr="00D24F3C">
        <w:rPr>
          <w:rFonts w:ascii="Times New Roman" w:hAnsi="Times New Roman" w:cs="Times New Roman"/>
          <w:bCs/>
          <w:sz w:val="24"/>
          <w:szCs w:val="24"/>
        </w:rPr>
        <w:t>develop risk-based audit plans.</w:t>
      </w:r>
    </w:p>
    <w:p w:rsidRPr="00D24F3C" w:rsidR="00D24F3C" w:rsidP="00D24F3C" w:rsidRDefault="00E93E16" w14:paraId="12F6D884" w14:textId="77777777">
      <w:pPr>
        <w:numPr>
          <w:ilvl w:val="0"/>
          <w:numId w:val="13"/>
        </w:numPr>
        <w:autoSpaceDE w:val="0"/>
        <w:autoSpaceDN w:val="0"/>
        <w:adjustRightInd w:val="0"/>
        <w:spacing w:after="0" w:line="360" w:lineRule="auto"/>
        <w:contextualSpacing/>
        <w:jc w:val="both"/>
        <w:rPr>
          <w:rFonts w:ascii="Times New Roman" w:hAnsi="Times New Roman" w:cs="Times New Roman"/>
          <w:bCs/>
          <w:sz w:val="24"/>
          <w:szCs w:val="24"/>
        </w:rPr>
      </w:pPr>
      <w:r w:rsidRPr="00D24F3C">
        <w:rPr>
          <w:rFonts w:ascii="Times New Roman" w:hAnsi="Times New Roman" w:cs="Times New Roman"/>
          <w:bCs/>
          <w:sz w:val="24"/>
          <w:szCs w:val="24"/>
        </w:rPr>
        <w:t>Auditors do</w:t>
      </w:r>
      <w:r w:rsidRPr="00D24F3C" w:rsidR="00D24F3C">
        <w:rPr>
          <w:rFonts w:ascii="Times New Roman" w:hAnsi="Times New Roman" w:cs="Times New Roman"/>
          <w:bCs/>
          <w:sz w:val="24"/>
          <w:szCs w:val="24"/>
        </w:rPr>
        <w:t xml:space="preserve"> not examine subjects of highest risk to the achievement of the organization’s objectives.</w:t>
      </w:r>
    </w:p>
    <w:p w:rsidRPr="00D24F3C" w:rsidR="00D24F3C" w:rsidP="00D24F3C" w:rsidRDefault="00D24F3C" w14:paraId="6443495F" w14:textId="77777777">
      <w:pPr>
        <w:numPr>
          <w:ilvl w:val="0"/>
          <w:numId w:val="13"/>
        </w:numPr>
        <w:autoSpaceDE w:val="0"/>
        <w:autoSpaceDN w:val="0"/>
        <w:adjustRightInd w:val="0"/>
        <w:spacing w:after="0" w:line="360" w:lineRule="auto"/>
        <w:contextualSpacing/>
        <w:jc w:val="both"/>
        <w:rPr>
          <w:rFonts w:ascii="Times New Roman" w:hAnsi="Times New Roman" w:cs="Times New Roman"/>
          <w:bCs/>
          <w:sz w:val="24"/>
          <w:szCs w:val="24"/>
        </w:rPr>
      </w:pPr>
      <w:r w:rsidRPr="00D24F3C">
        <w:rPr>
          <w:rFonts w:ascii="Times New Roman" w:hAnsi="Times New Roman" w:cs="Times New Roman"/>
          <w:bCs/>
          <w:sz w:val="24"/>
          <w:szCs w:val="24"/>
        </w:rPr>
        <w:t>Auditor does not examine subjects of highest risk to the achievement of the organization’s objectives.</w:t>
      </w:r>
    </w:p>
    <w:p w:rsidRPr="00D24F3C" w:rsidR="00D24F3C" w:rsidP="00D24F3C" w:rsidRDefault="00D24F3C" w14:paraId="492506DD" w14:textId="77777777">
      <w:pPr>
        <w:autoSpaceDE w:val="0"/>
        <w:autoSpaceDN w:val="0"/>
        <w:adjustRightInd w:val="0"/>
        <w:spacing w:after="0" w:line="360" w:lineRule="auto"/>
        <w:ind w:left="720"/>
        <w:contextualSpacing/>
        <w:jc w:val="both"/>
        <w:rPr>
          <w:rFonts w:ascii="Times New Roman" w:hAnsi="Times New Roman" w:cs="Times New Roman"/>
          <w:bCs/>
          <w:sz w:val="24"/>
          <w:szCs w:val="24"/>
        </w:rPr>
      </w:pPr>
    </w:p>
    <w:p w:rsidRPr="007261F3" w:rsidR="00D24F3C" w:rsidP="00771F2F" w:rsidRDefault="00771F2F" w14:paraId="706B89C5" w14:textId="77777777">
      <w:pPr>
        <w:autoSpaceDE w:val="0"/>
        <w:autoSpaceDN w:val="0"/>
        <w:adjustRightInd w:val="0"/>
        <w:spacing w:after="0" w:line="360" w:lineRule="auto"/>
        <w:ind w:left="645"/>
        <w:contextualSpacing/>
        <w:jc w:val="both"/>
        <w:outlineLvl w:val="2"/>
        <w:rPr>
          <w:rStyle w:val="Heading2Char"/>
        </w:rPr>
      </w:pPr>
      <w:r>
        <w:rPr>
          <w:rFonts w:ascii="Times New Roman" w:hAnsi="Times New Roman" w:cs="Times New Roman"/>
          <w:b/>
          <w:bCs/>
          <w:sz w:val="24"/>
          <w:szCs w:val="24"/>
        </w:rPr>
        <w:t>5.2</w:t>
      </w:r>
      <w:r w:rsidRPr="00D24F3C" w:rsidR="00D24F3C">
        <w:rPr>
          <w:rFonts w:ascii="Times New Roman" w:hAnsi="Times New Roman" w:cs="Times New Roman"/>
          <w:b/>
          <w:bCs/>
          <w:sz w:val="24"/>
          <w:szCs w:val="24"/>
        </w:rPr>
        <w:t xml:space="preserve"> </w:t>
      </w:r>
      <w:bookmarkStart w:name="_Toc478301134" w:id="87"/>
      <w:r w:rsidRPr="007261F3" w:rsidR="00D24F3C">
        <w:rPr>
          <w:rStyle w:val="Heading2Char"/>
        </w:rPr>
        <w:t>Conclusion</w:t>
      </w:r>
      <w:bookmarkEnd w:id="87"/>
    </w:p>
    <w:p w:rsidRPr="00D24F3C" w:rsidR="00D24F3C" w:rsidP="00D24F3C" w:rsidRDefault="00D24F3C" w14:paraId="72DE3CCD" w14:textId="77777777">
      <w:pPr>
        <w:autoSpaceDE w:val="0"/>
        <w:autoSpaceDN w:val="0"/>
        <w:adjustRightInd w:val="0"/>
        <w:spacing w:after="0" w:line="360" w:lineRule="auto"/>
        <w:jc w:val="both"/>
        <w:outlineLvl w:val="2"/>
        <w:rPr>
          <w:rFonts w:ascii="Times New Roman" w:hAnsi="Times New Roman" w:cs="Times New Roman"/>
          <w:b/>
          <w:bCs/>
          <w:sz w:val="24"/>
          <w:szCs w:val="24"/>
        </w:rPr>
      </w:pPr>
      <w:r w:rsidRPr="00D24F3C">
        <w:rPr>
          <w:rFonts w:ascii="Times New Roman" w:hAnsi="Times New Roman" w:cs="Times New Roman"/>
          <w:sz w:val="24"/>
          <w:szCs w:val="24"/>
        </w:rPr>
        <w:t xml:space="preserve">This research deals with the perceived role of internal audit in risk management.  Based on the summary of major findings of the study, the following conclusions are drawn. </w:t>
      </w:r>
    </w:p>
    <w:p w:rsidRPr="00D24F3C" w:rsidR="00D24F3C" w:rsidP="00D24F3C" w:rsidRDefault="00D24F3C" w14:paraId="596E16D0" w14:textId="77777777">
      <w:pPr>
        <w:spacing w:line="360" w:lineRule="auto"/>
        <w:jc w:val="both"/>
        <w:rPr>
          <w:rFonts w:ascii="Times New Roman" w:hAnsi="Times New Roman" w:eastAsia="Times New Roman" w:cs="Times New Roman"/>
          <w:sz w:val="24"/>
          <w:szCs w:val="24"/>
        </w:rPr>
      </w:pPr>
      <w:r w:rsidRPr="00D24F3C">
        <w:rPr>
          <w:rFonts w:ascii="Times New Roman" w:hAnsi="Times New Roman" w:cs="Times New Roman"/>
          <w:sz w:val="24"/>
          <w:szCs w:val="24"/>
        </w:rPr>
        <w:t xml:space="preserve">The internal audit staffs of the budgetary public sectors lack the adequate competence of risk management which </w:t>
      </w:r>
      <w:r w:rsidRPr="00D24F3C" w:rsidR="007C11C6">
        <w:rPr>
          <w:rFonts w:ascii="Times New Roman" w:hAnsi="Times New Roman" w:cs="Times New Roman"/>
          <w:sz w:val="24"/>
          <w:szCs w:val="24"/>
        </w:rPr>
        <w:t>escalates</w:t>
      </w:r>
      <w:r w:rsidRPr="00D24F3C">
        <w:rPr>
          <w:rFonts w:ascii="Times New Roman" w:hAnsi="Times New Roman" w:cs="Times New Roman"/>
          <w:sz w:val="24"/>
          <w:szCs w:val="24"/>
        </w:rPr>
        <w:t xml:space="preserve"> the public sectors more exposed to intentional error and resources embezzlement. Internal audit teams do not have satisfactory knowledge, skill and qualification </w:t>
      </w:r>
      <w:bookmarkStart w:name="_Hlk501040616" w:id="88"/>
      <w:r w:rsidRPr="00D24F3C">
        <w:rPr>
          <w:rFonts w:ascii="Times New Roman" w:hAnsi="Times New Roman" w:cs="Times New Roman"/>
          <w:sz w:val="24"/>
          <w:szCs w:val="24"/>
        </w:rPr>
        <w:t xml:space="preserve">risk management </w:t>
      </w:r>
      <w:bookmarkEnd w:id="88"/>
      <w:r w:rsidRPr="00D24F3C">
        <w:rPr>
          <w:rFonts w:ascii="Times New Roman" w:hAnsi="Times New Roman" w:cs="Times New Roman"/>
          <w:sz w:val="24"/>
          <w:szCs w:val="24"/>
        </w:rPr>
        <w:t xml:space="preserve">awareness, training on risk management and other competencies which can have a transformative effect in risk management. Besides, almost all auditors have no professional certification which upgrades their knowledge of risk management mechanisms. From all these it can be concluded that if adequate competence is acquired, internal audit can manage risk at the required level. </w:t>
      </w:r>
    </w:p>
    <w:p w:rsidRPr="00D24F3C" w:rsidR="00D24F3C" w:rsidP="00D24F3C" w:rsidRDefault="00D24F3C" w14:paraId="292657E9" w14:textId="77777777">
      <w:pPr>
        <w:autoSpaceDE w:val="0"/>
        <w:autoSpaceDN w:val="0"/>
        <w:adjustRightInd w:val="0"/>
        <w:spacing w:after="0" w:line="360" w:lineRule="auto"/>
        <w:jc w:val="both"/>
        <w:rPr>
          <w:rFonts w:ascii="Times New Roman" w:hAnsi="Times New Roman" w:cs="Times New Roman"/>
          <w:sz w:val="24"/>
          <w:szCs w:val="24"/>
        </w:rPr>
      </w:pPr>
      <w:r w:rsidRPr="00D24F3C">
        <w:rPr>
          <w:rFonts w:ascii="Times New Roman" w:hAnsi="Times New Roman" w:cs="Times New Roman"/>
          <w:sz w:val="24"/>
          <w:szCs w:val="24"/>
        </w:rPr>
        <w:t xml:space="preserve">On the whole, risk assessment which strengthens risk management is not undertaken by public sectors’ internal audit at satisfactory level. As a result, it is difficult to understand the risk that is unique to its public sectors, hard to identify gaps or weakness in control to mitigate those risks, and challenging to develop practical plan to reduce risk. Not using risk assessment made unable to identify irregularity committed and who may be in a position to commit it. The survey results also indicated that internal audit examines, and evaluates the adequacy of internal control and inform management in case of discovering weaknesses of internal control with the deficiencies of competence, </w:t>
      </w:r>
      <w:bookmarkStart w:name="_Hlk501041037" w:id="89"/>
      <w:r w:rsidRPr="00D24F3C">
        <w:rPr>
          <w:rFonts w:ascii="Times New Roman" w:hAnsi="Times New Roman" w:cs="Times New Roman"/>
          <w:sz w:val="24"/>
          <w:szCs w:val="24"/>
        </w:rPr>
        <w:t>risk based audit plan and risk assessment</w:t>
      </w:r>
      <w:bookmarkEnd w:id="89"/>
      <w:r w:rsidRPr="00D24F3C">
        <w:rPr>
          <w:rFonts w:ascii="Times New Roman" w:hAnsi="Times New Roman" w:cs="Times New Roman"/>
          <w:sz w:val="24"/>
          <w:szCs w:val="24"/>
        </w:rPr>
        <w:t>.</w:t>
      </w:r>
    </w:p>
    <w:p w:rsidRPr="00D24F3C" w:rsidR="00D24F3C" w:rsidP="00D24F3C" w:rsidRDefault="00D24F3C" w14:paraId="7120F23D" w14:textId="77777777">
      <w:pPr>
        <w:autoSpaceDE w:val="0"/>
        <w:autoSpaceDN w:val="0"/>
        <w:adjustRightInd w:val="0"/>
        <w:spacing w:after="0" w:line="360" w:lineRule="auto"/>
        <w:jc w:val="both"/>
        <w:rPr>
          <w:rFonts w:ascii="Times New Roman" w:hAnsi="Times New Roman" w:cs="Times New Roman"/>
          <w:sz w:val="24"/>
          <w:szCs w:val="24"/>
        </w:rPr>
      </w:pPr>
      <w:r w:rsidRPr="00D24F3C">
        <w:rPr>
          <w:rFonts w:ascii="Times New Roman" w:hAnsi="Times New Roman" w:cs="Times New Roman"/>
          <w:sz w:val="24"/>
          <w:szCs w:val="24"/>
        </w:rPr>
        <w:t>Internal auditor of public sectors does not exercise risk-based plan to perform audit function. The audit department should take into account the organization’s risk management framework, including risk appetite levels set by management for the different activities or parts of the organization.</w:t>
      </w:r>
    </w:p>
    <w:p w:rsidRPr="00D24F3C" w:rsidR="00D24F3C" w:rsidP="00D24F3C" w:rsidRDefault="00D24F3C" w14:paraId="3236595D" w14:textId="77777777">
      <w:pPr>
        <w:autoSpaceDE w:val="0"/>
        <w:autoSpaceDN w:val="0"/>
        <w:adjustRightInd w:val="0"/>
        <w:spacing w:after="0" w:line="360" w:lineRule="auto"/>
        <w:jc w:val="both"/>
        <w:rPr>
          <w:rFonts w:ascii="Times New Roman" w:hAnsi="Times New Roman" w:cs="Times New Roman"/>
          <w:b/>
          <w:bCs/>
          <w:sz w:val="24"/>
          <w:szCs w:val="24"/>
        </w:rPr>
      </w:pPr>
      <w:r w:rsidRPr="00D24F3C">
        <w:rPr>
          <w:rFonts w:ascii="Times New Roman" w:hAnsi="Times New Roman" w:cs="Times New Roman"/>
          <w:sz w:val="24"/>
          <w:szCs w:val="24"/>
        </w:rPr>
        <w:t>Based on the findings of competence, risk based audit plan and risk assessment, it is concluded that internal audit is ineffective in risk management.</w:t>
      </w:r>
    </w:p>
    <w:p w:rsidRPr="00D24F3C" w:rsidR="00D24F3C" w:rsidP="00D24F3C" w:rsidRDefault="00D24F3C" w14:paraId="31CD0C16" w14:textId="77777777">
      <w:pPr>
        <w:autoSpaceDE w:val="0"/>
        <w:autoSpaceDN w:val="0"/>
        <w:adjustRightInd w:val="0"/>
        <w:spacing w:after="0" w:line="360" w:lineRule="auto"/>
        <w:jc w:val="both"/>
        <w:rPr>
          <w:rFonts w:ascii="Times New Roman" w:hAnsi="Times New Roman" w:cs="Times New Roman"/>
          <w:b/>
          <w:bCs/>
          <w:sz w:val="24"/>
          <w:szCs w:val="24"/>
        </w:rPr>
      </w:pPr>
    </w:p>
    <w:p w:rsidRPr="00D24F3C" w:rsidR="00D24F3C" w:rsidP="007261F3" w:rsidRDefault="007261F3" w14:paraId="0273F357" w14:textId="77777777">
      <w:pPr>
        <w:pStyle w:val="Heading2"/>
      </w:pPr>
      <w:r>
        <w:t>5.3</w:t>
      </w:r>
      <w:r w:rsidRPr="00D24F3C" w:rsidR="00D24F3C">
        <w:t xml:space="preserve"> </w:t>
      </w:r>
      <w:bookmarkStart w:name="_Toc478301135" w:id="90"/>
      <w:r w:rsidRPr="00D24F3C" w:rsidR="00D24F3C">
        <w:t>Recommendations</w:t>
      </w:r>
      <w:bookmarkEnd w:id="90"/>
    </w:p>
    <w:p w:rsidRPr="00D24F3C" w:rsidR="00D24F3C" w:rsidP="00D24F3C" w:rsidRDefault="00D24F3C" w14:paraId="7FD8715F" w14:textId="77777777">
      <w:pPr>
        <w:autoSpaceDE w:val="0"/>
        <w:autoSpaceDN w:val="0"/>
        <w:adjustRightInd w:val="0"/>
        <w:spacing w:after="0" w:line="360" w:lineRule="auto"/>
        <w:jc w:val="both"/>
        <w:rPr>
          <w:rFonts w:ascii="Times New Roman" w:hAnsi="Times New Roman" w:cs="Times New Roman"/>
          <w:sz w:val="24"/>
          <w:szCs w:val="24"/>
        </w:rPr>
      </w:pPr>
    </w:p>
    <w:p w:rsidRPr="00D24F3C" w:rsidR="00D24F3C" w:rsidP="00D24F3C" w:rsidRDefault="00D24F3C" w14:paraId="5FFF69D9" w14:textId="77777777">
      <w:pPr>
        <w:autoSpaceDE w:val="0"/>
        <w:autoSpaceDN w:val="0"/>
        <w:adjustRightInd w:val="0"/>
        <w:spacing w:after="0" w:line="360" w:lineRule="auto"/>
        <w:jc w:val="both"/>
        <w:rPr>
          <w:rFonts w:ascii="Times New Roman" w:hAnsi="Times New Roman" w:cs="Times New Roman"/>
          <w:sz w:val="24"/>
          <w:szCs w:val="24"/>
        </w:rPr>
      </w:pPr>
      <w:r w:rsidRPr="00D24F3C">
        <w:rPr>
          <w:rFonts w:ascii="Times New Roman" w:hAnsi="Times New Roman" w:cs="Times New Roman"/>
          <w:sz w:val="24"/>
          <w:szCs w:val="24"/>
        </w:rPr>
        <w:t xml:space="preserve">On the basis of the findings, the following recommendations are proposed for the consideration of public budgetary sectors, management of the public sectors and the internal auditors. </w:t>
      </w:r>
    </w:p>
    <w:p w:rsidRPr="00D24F3C" w:rsidR="00D24F3C" w:rsidP="00D24F3C" w:rsidRDefault="00D24F3C" w14:paraId="0A25B7C4" w14:textId="77777777">
      <w:pPr>
        <w:numPr>
          <w:ilvl w:val="0"/>
          <w:numId w:val="15"/>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The focus of internal audit and other monitoring and review functions should be to provide assurance on effectives of risk management</w:t>
      </w:r>
    </w:p>
    <w:p w:rsidRPr="00D24F3C" w:rsidR="00D24F3C" w:rsidP="00D24F3C" w:rsidRDefault="00D24F3C" w14:paraId="57E13746" w14:textId="77777777">
      <w:pPr>
        <w:numPr>
          <w:ilvl w:val="0"/>
          <w:numId w:val="15"/>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The maturity of risk management should be evaluated and reported periodically.</w:t>
      </w:r>
    </w:p>
    <w:p w:rsidRPr="00D24F3C" w:rsidR="00D24F3C" w:rsidP="00D24F3C" w:rsidRDefault="00D24F3C" w14:paraId="2394435E" w14:textId="77777777">
      <w:pPr>
        <w:numPr>
          <w:ilvl w:val="0"/>
          <w:numId w:val="15"/>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 xml:space="preserve">The study recommends that internal auditors should have training and sufficient knowledge on </w:t>
      </w:r>
      <w:bookmarkStart w:name="_Hlk501075178" w:id="91"/>
      <w:r w:rsidRPr="00D24F3C">
        <w:rPr>
          <w:rFonts w:ascii="Times New Roman" w:hAnsi="Times New Roman" w:cs="Times New Roman"/>
          <w:sz w:val="24"/>
          <w:szCs w:val="24"/>
        </w:rPr>
        <w:t xml:space="preserve">risk management </w:t>
      </w:r>
      <w:bookmarkEnd w:id="91"/>
      <w:r w:rsidRPr="00D24F3C">
        <w:rPr>
          <w:rFonts w:ascii="Times New Roman" w:hAnsi="Times New Roman" w:cs="Times New Roman"/>
          <w:sz w:val="24"/>
          <w:szCs w:val="24"/>
        </w:rPr>
        <w:t>to perform the chief role of risk management in governmental organization.</w:t>
      </w:r>
    </w:p>
    <w:p w:rsidRPr="00D24F3C" w:rsidR="00D24F3C" w:rsidP="00D24F3C" w:rsidRDefault="00D24F3C" w14:paraId="7D944491" w14:textId="77777777">
      <w:pPr>
        <w:numPr>
          <w:ilvl w:val="0"/>
          <w:numId w:val="15"/>
        </w:numPr>
        <w:spacing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 xml:space="preserve">An experienced accountant of high integrity, preferably a professional Accountant, should lead the internal audit department. </w:t>
      </w:r>
    </w:p>
    <w:p w:rsidRPr="00D24F3C" w:rsidR="00D24F3C" w:rsidP="00D24F3C" w:rsidRDefault="00D24F3C" w14:paraId="49E34F33" w14:textId="77777777">
      <w:pPr>
        <w:numPr>
          <w:ilvl w:val="0"/>
          <w:numId w:val="15"/>
        </w:numPr>
        <w:spacing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As the research proved that competent internal audit staffs were the major determinants of IA role in managing risk in the public sector, the public sectors should recruit certified internal auditors or facilitating condition for certification of the staff.</w:t>
      </w:r>
    </w:p>
    <w:p w:rsidRPr="00D24F3C" w:rsidR="00D24F3C" w:rsidP="00D24F3C" w:rsidRDefault="00D24F3C" w14:paraId="7C117513" w14:textId="77777777">
      <w:pPr>
        <w:numPr>
          <w:ilvl w:val="0"/>
          <w:numId w:val="15"/>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Risk assessment should be carried out to identify potential risk areas and events that public sectors needs to mitigate irregularity.</w:t>
      </w:r>
    </w:p>
    <w:p w:rsidRPr="00D24F3C" w:rsidR="00D24F3C" w:rsidP="00D24F3C" w:rsidRDefault="00D24F3C" w14:paraId="5DD96344" w14:textId="77777777">
      <w:pPr>
        <w:numPr>
          <w:ilvl w:val="0"/>
          <w:numId w:val="14"/>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There should be regular evaluation of control in order to determine their effectiveness in identifying risk and weaknesses.</w:t>
      </w:r>
    </w:p>
    <w:p w:rsidRPr="00D24F3C" w:rsidR="00D24F3C" w:rsidP="00D24F3C" w:rsidRDefault="00D24F3C" w14:paraId="78BD1FD1" w14:textId="77777777">
      <w:pPr>
        <w:numPr>
          <w:ilvl w:val="0"/>
          <w:numId w:val="14"/>
        </w:numPr>
        <w:autoSpaceDE w:val="0"/>
        <w:autoSpaceDN w:val="0"/>
        <w:adjustRightInd w:val="0"/>
        <w:spacing w:after="0" w:line="360" w:lineRule="auto"/>
        <w:contextualSpacing/>
        <w:jc w:val="both"/>
        <w:rPr>
          <w:rFonts w:ascii="Times New Roman" w:hAnsi="Times New Roman" w:cs="Times New Roman"/>
          <w:sz w:val="24"/>
          <w:szCs w:val="24"/>
        </w:rPr>
      </w:pPr>
      <w:r w:rsidRPr="00D24F3C">
        <w:rPr>
          <w:rFonts w:ascii="Times New Roman" w:hAnsi="Times New Roman" w:cs="Times New Roman"/>
          <w:sz w:val="24"/>
          <w:szCs w:val="24"/>
        </w:rPr>
        <w:t>Generally, to play significant role in controlling and mitigating risk, internal audit should be competent, should practice risk assessment, and use risk based audit plan.</w:t>
      </w:r>
    </w:p>
    <w:p w:rsidRPr="00D24F3C" w:rsidR="00D24F3C" w:rsidP="00D24F3C" w:rsidRDefault="00D24F3C" w14:paraId="6BDFDFC2" w14:textId="77777777">
      <w:pPr>
        <w:jc w:val="both"/>
        <w:rPr>
          <w:rFonts w:ascii="Times New Roman" w:hAnsi="Times New Roman" w:cs="Times New Roman"/>
          <w:sz w:val="24"/>
          <w:szCs w:val="24"/>
        </w:rPr>
      </w:pPr>
    </w:p>
    <w:p w:rsidRPr="00D24F3C" w:rsidR="00D24F3C" w:rsidP="00D24F3C" w:rsidRDefault="00D24F3C" w14:paraId="41F9AE5E" w14:textId="77777777">
      <w:pPr>
        <w:jc w:val="both"/>
        <w:rPr>
          <w:rFonts w:ascii="Times New Roman" w:hAnsi="Times New Roman" w:cs="Times New Roman"/>
          <w:sz w:val="24"/>
          <w:szCs w:val="24"/>
        </w:rPr>
      </w:pPr>
    </w:p>
    <w:p w:rsidRPr="00D24F3C" w:rsidR="00D24F3C" w:rsidP="00D24F3C" w:rsidRDefault="00D24F3C" w14:paraId="00F03A6D" w14:textId="77777777">
      <w:pPr>
        <w:jc w:val="both"/>
        <w:rPr>
          <w:rFonts w:ascii="Times New Roman" w:hAnsi="Times New Roman" w:cs="Times New Roman"/>
          <w:sz w:val="24"/>
          <w:szCs w:val="24"/>
        </w:rPr>
      </w:pPr>
    </w:p>
    <w:p w:rsidR="00D24F3C" w:rsidP="00D24F3C" w:rsidRDefault="00D24F3C" w14:paraId="6930E822" w14:textId="77777777">
      <w:pPr>
        <w:jc w:val="both"/>
        <w:rPr>
          <w:rFonts w:ascii="Times New Roman" w:hAnsi="Times New Roman" w:cs="Times New Roman"/>
          <w:sz w:val="24"/>
          <w:szCs w:val="24"/>
        </w:rPr>
      </w:pPr>
    </w:p>
    <w:p w:rsidR="00E93E16" w:rsidP="00D24F3C" w:rsidRDefault="00E93E16" w14:paraId="20E36DAB" w14:textId="77777777">
      <w:pPr>
        <w:jc w:val="both"/>
        <w:rPr>
          <w:rFonts w:ascii="Times New Roman" w:hAnsi="Times New Roman" w:cs="Times New Roman"/>
          <w:sz w:val="24"/>
          <w:szCs w:val="24"/>
        </w:rPr>
      </w:pPr>
    </w:p>
    <w:p w:rsidR="00E93E16" w:rsidP="00D24F3C" w:rsidRDefault="00E93E16" w14:paraId="32D85219" w14:textId="77777777">
      <w:pPr>
        <w:jc w:val="both"/>
        <w:rPr>
          <w:rFonts w:ascii="Times New Roman" w:hAnsi="Times New Roman" w:cs="Times New Roman"/>
          <w:sz w:val="24"/>
          <w:szCs w:val="24"/>
        </w:rPr>
      </w:pPr>
    </w:p>
    <w:p w:rsidRPr="00D24F3C" w:rsidR="00E93E16" w:rsidP="00D24F3C" w:rsidRDefault="00E93E16" w14:paraId="0CE19BC3" w14:textId="77777777">
      <w:pPr>
        <w:jc w:val="both"/>
        <w:rPr>
          <w:rFonts w:ascii="Times New Roman" w:hAnsi="Times New Roman" w:cs="Times New Roman"/>
          <w:sz w:val="24"/>
          <w:szCs w:val="24"/>
        </w:rPr>
      </w:pPr>
    </w:p>
    <w:p w:rsidR="000D3C10" w:rsidRDefault="000D3C10" w14:paraId="63966B72" w14:textId="77777777"/>
    <w:p w:rsidR="000D3C10" w:rsidRDefault="000D3C10" w14:paraId="23536548" w14:textId="77777777"/>
    <w:p w:rsidRPr="00576CDE" w:rsidR="00D24F3C" w:rsidP="00D24F3C" w:rsidRDefault="00D24F3C" w14:paraId="00452901" w14:textId="77777777">
      <w:pPr>
        <w:keepNext/>
        <w:keepLines/>
        <w:spacing w:before="480" w:after="0"/>
        <w:jc w:val="center"/>
        <w:outlineLvl w:val="0"/>
        <w:rPr>
          <w:rFonts w:ascii="Times New Roman" w:hAnsi="Times New Roman" w:eastAsia="Calibri" w:cs="Times New Roman"/>
          <w:b/>
          <w:bCs/>
          <w:sz w:val="28"/>
          <w:szCs w:val="28"/>
        </w:rPr>
      </w:pPr>
      <w:bookmarkStart w:name="_Toc491908863" w:id="92"/>
      <w:r w:rsidRPr="00576CDE">
        <w:rPr>
          <w:rFonts w:ascii="Times New Roman" w:hAnsi="Times New Roman" w:eastAsia="Calibri" w:cs="Times New Roman"/>
          <w:b/>
          <w:bCs/>
          <w:sz w:val="28"/>
          <w:szCs w:val="28"/>
        </w:rPr>
        <w:t>APPENDIX</w:t>
      </w:r>
      <w:bookmarkEnd w:id="92"/>
    </w:p>
    <w:p w:rsidRPr="00576CDE" w:rsidR="00D24F3C" w:rsidP="00D24F3C" w:rsidRDefault="005B3CDD" w14:paraId="5646FE46" w14:textId="77777777">
      <w:pPr>
        <w:autoSpaceDE w:val="0"/>
        <w:autoSpaceDN w:val="0"/>
        <w:adjustRightInd w:val="0"/>
        <w:spacing w:after="0" w:line="360" w:lineRule="auto"/>
        <w:jc w:val="center"/>
        <w:rPr>
          <w:rFonts w:ascii="Times New Roman" w:hAnsi="Times New Roman" w:eastAsia="Calibri" w:cs="Times New Roman"/>
          <w:b/>
          <w:bCs/>
          <w:sz w:val="28"/>
          <w:szCs w:val="28"/>
        </w:rPr>
      </w:pPr>
      <w:r w:rsidRPr="00576CDE">
        <w:rPr>
          <w:rFonts w:ascii="Times New Roman" w:hAnsi="Times New Roman" w:eastAsia="Calibri" w:cs="Times New Roman"/>
          <w:b/>
          <w:bCs/>
          <w:sz w:val="28"/>
          <w:szCs w:val="28"/>
        </w:rPr>
        <w:t>YARDSTICK INTERNATIONAL COLLEGE</w:t>
      </w:r>
    </w:p>
    <w:p w:rsidRPr="00576CDE" w:rsidR="005B3CDD" w:rsidP="00D24F3C" w:rsidRDefault="005B3CDD" w14:paraId="4F86CA03" w14:textId="77777777">
      <w:pPr>
        <w:autoSpaceDE w:val="0"/>
        <w:autoSpaceDN w:val="0"/>
        <w:adjustRightInd w:val="0"/>
        <w:spacing w:after="0" w:line="360" w:lineRule="auto"/>
        <w:jc w:val="center"/>
        <w:rPr>
          <w:rFonts w:ascii="Times New Roman" w:hAnsi="Times New Roman" w:eastAsia="Calibri" w:cs="Times New Roman"/>
          <w:b/>
          <w:bCs/>
          <w:sz w:val="28"/>
          <w:szCs w:val="28"/>
        </w:rPr>
      </w:pPr>
      <w:r w:rsidRPr="00576CDE">
        <w:rPr>
          <w:rFonts w:ascii="Times New Roman" w:hAnsi="Times New Roman" w:eastAsia="Calibri" w:cs="Times New Roman"/>
          <w:b/>
          <w:bCs/>
          <w:sz w:val="28"/>
          <w:szCs w:val="28"/>
        </w:rPr>
        <w:t>SCHOOL</w:t>
      </w:r>
      <w:r w:rsidRPr="00576CDE" w:rsidR="001B3448">
        <w:rPr>
          <w:rFonts w:ascii="Times New Roman" w:hAnsi="Times New Roman" w:eastAsia="Calibri" w:cs="Times New Roman"/>
          <w:b/>
          <w:bCs/>
          <w:sz w:val="28"/>
          <w:szCs w:val="28"/>
        </w:rPr>
        <w:t xml:space="preserve"> OF POST GRADUATE STUDIES</w:t>
      </w:r>
    </w:p>
    <w:p w:rsidRPr="001B3448" w:rsidR="00D24F3C" w:rsidP="00D24F3C" w:rsidRDefault="001B3448" w14:paraId="6014B2BA" w14:textId="77777777">
      <w:pPr>
        <w:autoSpaceDE w:val="0"/>
        <w:autoSpaceDN w:val="0"/>
        <w:adjustRightInd w:val="0"/>
        <w:spacing w:after="0" w:line="360" w:lineRule="auto"/>
        <w:jc w:val="center"/>
        <w:rPr>
          <w:rFonts w:ascii="Times New Roman" w:hAnsi="Times New Roman" w:eastAsia="Calibri" w:cs="Times New Roman"/>
          <w:b/>
          <w:bCs/>
          <w:sz w:val="24"/>
          <w:szCs w:val="24"/>
        </w:rPr>
      </w:pPr>
      <w:r w:rsidRPr="00576CDE">
        <w:rPr>
          <w:rFonts w:ascii="Times New Roman" w:hAnsi="Times New Roman" w:eastAsia="Calibri" w:cs="Times New Roman"/>
          <w:b/>
          <w:bCs/>
          <w:sz w:val="28"/>
          <w:szCs w:val="28"/>
        </w:rPr>
        <w:t>MASTERS OF BUSINESS ADMINSTRATION</w:t>
      </w:r>
      <w:r w:rsidRPr="001B3448">
        <w:rPr>
          <w:rFonts w:ascii="Times New Roman" w:hAnsi="Times New Roman" w:eastAsia="Calibri" w:cs="Times New Roman"/>
          <w:b/>
          <w:bCs/>
          <w:sz w:val="24"/>
          <w:szCs w:val="24"/>
        </w:rPr>
        <w:t xml:space="preserve"> </w:t>
      </w:r>
    </w:p>
    <w:p w:rsidRPr="00D24F3C" w:rsidR="00D24F3C" w:rsidP="00D24F3C" w:rsidRDefault="00D24F3C" w14:paraId="271AE1F2" w14:textId="77777777">
      <w:pPr>
        <w:autoSpaceDE w:val="0"/>
        <w:autoSpaceDN w:val="0"/>
        <w:adjustRightInd w:val="0"/>
        <w:spacing w:after="0" w:line="360" w:lineRule="auto"/>
        <w:jc w:val="both"/>
        <w:rPr>
          <w:rFonts w:ascii="Times New Roman" w:hAnsi="Times New Roman" w:eastAsia="Calibri" w:cs="Times New Roman"/>
          <w:b/>
          <w:bCs/>
          <w:sz w:val="24"/>
          <w:szCs w:val="24"/>
        </w:rPr>
      </w:pPr>
    </w:p>
    <w:p w:rsidRPr="00576CDE" w:rsidR="00D24F3C" w:rsidP="00D24F3C" w:rsidRDefault="00D24F3C" w14:paraId="1500F213" w14:textId="77777777">
      <w:pPr>
        <w:autoSpaceDE w:val="0"/>
        <w:autoSpaceDN w:val="0"/>
        <w:adjustRightInd w:val="0"/>
        <w:spacing w:after="0" w:line="360" w:lineRule="auto"/>
        <w:ind w:left="2340" w:hanging="2340"/>
        <w:jc w:val="both"/>
        <w:rPr>
          <w:rFonts w:ascii="Times New Roman" w:hAnsi="Times New Roman" w:eastAsia="Calibri" w:cs="Times New Roman"/>
          <w:b/>
          <w:sz w:val="24"/>
          <w:szCs w:val="24"/>
        </w:rPr>
      </w:pPr>
      <w:r w:rsidRPr="00576CDE">
        <w:rPr>
          <w:rFonts w:ascii="Times New Roman" w:hAnsi="Times New Roman" w:eastAsia="Calibri" w:cs="Times New Roman"/>
          <w:b/>
          <w:bCs/>
          <w:sz w:val="28"/>
          <w:szCs w:val="28"/>
        </w:rPr>
        <w:t>Title of the Research project</w:t>
      </w:r>
      <w:r w:rsidRPr="00D24F3C">
        <w:rPr>
          <w:rFonts w:ascii="Times New Roman" w:hAnsi="Times New Roman" w:eastAsia="Calibri" w:cs="Times New Roman"/>
          <w:b/>
          <w:bCs/>
          <w:sz w:val="24"/>
          <w:szCs w:val="24"/>
        </w:rPr>
        <w:t xml:space="preserve">: </w:t>
      </w:r>
      <w:r w:rsidRPr="00576CDE" w:rsidR="00345EFB">
        <w:rPr>
          <w:rFonts w:ascii="Times New Roman" w:hAnsi="Times New Roman" w:eastAsia="Calibri" w:cs="Times New Roman"/>
          <w:b/>
          <w:bCs/>
          <w:sz w:val="24"/>
          <w:szCs w:val="24"/>
        </w:rPr>
        <w:t xml:space="preserve">Internal Audit </w:t>
      </w:r>
      <w:r w:rsidRPr="00576CDE">
        <w:rPr>
          <w:rFonts w:ascii="Times New Roman" w:hAnsi="Times New Roman" w:eastAsia="Calibri" w:cs="Times New Roman"/>
          <w:b/>
          <w:bCs/>
          <w:sz w:val="24"/>
          <w:szCs w:val="24"/>
        </w:rPr>
        <w:t xml:space="preserve">and risk management </w:t>
      </w:r>
      <w:r w:rsidRPr="00576CDE">
        <w:rPr>
          <w:rFonts w:ascii="Times New Roman" w:hAnsi="Times New Roman" w:eastAsia="Calibri" w:cs="Times New Roman"/>
          <w:b/>
          <w:sz w:val="24"/>
          <w:szCs w:val="24"/>
        </w:rPr>
        <w:t>in Ethiopian Budgetary Public sectors</w:t>
      </w:r>
    </w:p>
    <w:p w:rsidRPr="00D24F3C" w:rsidR="00D24F3C" w:rsidP="00D24F3C" w:rsidRDefault="00D24F3C" w14:paraId="4AE5B7AF" w14:textId="77777777">
      <w:pPr>
        <w:autoSpaceDE w:val="0"/>
        <w:autoSpaceDN w:val="0"/>
        <w:adjustRightInd w:val="0"/>
        <w:spacing w:after="0" w:line="360" w:lineRule="auto"/>
        <w:jc w:val="both"/>
        <w:rPr>
          <w:rFonts w:ascii="Times New Roman" w:hAnsi="Times New Roman" w:eastAsia="Calibri" w:cs="Times New Roman"/>
          <w:sz w:val="24"/>
          <w:szCs w:val="24"/>
        </w:rPr>
      </w:pPr>
    </w:p>
    <w:p w:rsidRPr="00D24F3C" w:rsidR="00D24F3C" w:rsidP="00D24F3C" w:rsidRDefault="00D24F3C" w14:paraId="29DCF38C" w14:textId="77777777">
      <w:pPr>
        <w:autoSpaceDE w:val="0"/>
        <w:autoSpaceDN w:val="0"/>
        <w:adjustRightInd w:val="0"/>
        <w:spacing w:after="0"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Dear Respondents,</w:t>
      </w:r>
    </w:p>
    <w:p w:rsidRPr="00D24F3C" w:rsidR="00D24F3C" w:rsidP="00D24F3C" w:rsidRDefault="00D24F3C" w14:paraId="3955E093" w14:textId="77777777">
      <w:pPr>
        <w:autoSpaceDE w:val="0"/>
        <w:autoSpaceDN w:val="0"/>
        <w:adjustRightInd w:val="0"/>
        <w:spacing w:after="0" w:line="360" w:lineRule="auto"/>
        <w:jc w:val="both"/>
        <w:rPr>
          <w:rFonts w:ascii="Times New Roman" w:hAnsi="Times New Roman" w:eastAsia="Calibri" w:cs="Times New Roman"/>
          <w:sz w:val="24"/>
          <w:szCs w:val="24"/>
        </w:rPr>
      </w:pPr>
    </w:p>
    <w:p w:rsidRPr="00D24F3C" w:rsidR="00D24F3C" w:rsidP="00D24F3C" w:rsidRDefault="00D24F3C" w14:paraId="272C50AC" w14:textId="77777777">
      <w:pPr>
        <w:autoSpaceDE w:val="0"/>
        <w:autoSpaceDN w:val="0"/>
        <w:adjustRightInd w:val="0"/>
        <w:spacing w:after="0" w:line="360" w:lineRule="auto"/>
        <w:jc w:val="both"/>
        <w:rPr>
          <w:rFonts w:ascii="Times New Roman" w:hAnsi="Times New Roman" w:eastAsia="Calibri" w:cs="Times New Roman"/>
          <w:b/>
          <w:sz w:val="24"/>
          <w:szCs w:val="24"/>
        </w:rPr>
      </w:pPr>
      <w:r w:rsidRPr="00D24F3C">
        <w:rPr>
          <w:rFonts w:ascii="Times New Roman" w:hAnsi="Times New Roman" w:eastAsia="Calibri" w:cs="Times New Roman"/>
          <w:b/>
          <w:sz w:val="24"/>
          <w:szCs w:val="24"/>
        </w:rPr>
        <w:t>A LETTER OF INTRODUCTION</w:t>
      </w:r>
    </w:p>
    <w:p w:rsidRPr="00D24F3C" w:rsidR="00D24F3C" w:rsidP="00D24F3C" w:rsidRDefault="00D24F3C" w14:paraId="7B8049F2" w14:textId="77777777">
      <w:pPr>
        <w:autoSpaceDE w:val="0"/>
        <w:autoSpaceDN w:val="0"/>
        <w:adjustRightInd w:val="0"/>
        <w:spacing w:after="0"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 am conducting a research project under the title “Internal Audit and risk management in Ethiopian Budgetary Public sectors”. The data shall be used for academic purpose only and it will be treated with confidentiality it deserves. The respondents are highly encouraged and persuaded to respond to the statements in this questionnaire in the most truthful and objected way possible. Your participation in facilitating this study will be highly appreciated. Kindly tick in the space provided with the correct answer or supply the required information where, required,</w:t>
      </w:r>
      <w:r w:rsidR="00566ACE">
        <w:rPr>
          <w:rFonts w:ascii="Times New Roman" w:hAnsi="Times New Roman" w:eastAsia="Calibri" w:cs="Times New Roman"/>
          <w:sz w:val="24"/>
          <w:szCs w:val="24"/>
        </w:rPr>
        <w:t xml:space="preserve"> please specify and elaborate. </w:t>
      </w:r>
    </w:p>
    <w:p w:rsidRPr="00D24F3C" w:rsidR="00D24F3C" w:rsidP="00D24F3C" w:rsidRDefault="00D24F3C" w14:paraId="4B050A1C" w14:textId="77777777">
      <w:pPr>
        <w:autoSpaceDE w:val="0"/>
        <w:autoSpaceDN w:val="0"/>
        <w:adjustRightInd w:val="0"/>
        <w:spacing w:after="0"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 guarantee that all information supplied will be treated with the strictest confidence and used, only for the academic purpose for which it is intended. Thank you for your cooperation and valuable contribution towards the success of this research work.</w:t>
      </w:r>
    </w:p>
    <w:p w:rsidR="00566ACE" w:rsidP="00566ACE" w:rsidRDefault="00566ACE" w14:paraId="34EDAED8" w14:textId="77777777">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Yours faithfully,</w:t>
      </w:r>
    </w:p>
    <w:p w:rsidR="00566ACE" w:rsidP="00566ACE" w:rsidRDefault="00D24F3C" w14:paraId="2ED1329E"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b/>
          <w:bCs/>
          <w:sz w:val="24"/>
          <w:szCs w:val="24"/>
        </w:rPr>
        <w:t>Researcher’s Address:</w:t>
      </w:r>
    </w:p>
    <w:p w:rsidRPr="00566ACE" w:rsidR="001E1007" w:rsidP="00566ACE" w:rsidRDefault="001E1007" w14:paraId="6A5C5475" w14:textId="77777777">
      <w:pPr>
        <w:spacing w:line="360"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ADOM MOGOS</w:t>
      </w:r>
    </w:p>
    <w:p w:rsidRPr="00F47031" w:rsidR="00D24F3C" w:rsidP="00D24F3C" w:rsidRDefault="001E1007" w14:paraId="01280AA0" w14:textId="77777777">
      <w:pPr>
        <w:autoSpaceDE w:val="0"/>
        <w:autoSpaceDN w:val="0"/>
        <w:adjustRightInd w:val="0"/>
        <w:spacing w:after="0" w:line="360" w:lineRule="auto"/>
        <w:jc w:val="both"/>
        <w:rPr>
          <w:rFonts w:ascii="Times New Roman" w:hAnsi="Times New Roman" w:eastAsia="Calibri" w:cs="Times New Roman"/>
          <w:b/>
          <w:sz w:val="24"/>
          <w:szCs w:val="24"/>
        </w:rPr>
      </w:pPr>
      <w:r w:rsidRPr="00F47031">
        <w:rPr>
          <w:rFonts w:ascii="Times New Roman" w:hAnsi="Times New Roman" w:eastAsia="Calibri" w:cs="Times New Roman"/>
          <w:b/>
          <w:sz w:val="24"/>
          <w:szCs w:val="24"/>
        </w:rPr>
        <w:t>Mobile:  0902</w:t>
      </w:r>
      <w:r w:rsidRPr="00F47031" w:rsidR="00F47031">
        <w:rPr>
          <w:rFonts w:ascii="Times New Roman" w:hAnsi="Times New Roman" w:eastAsia="Calibri" w:cs="Times New Roman"/>
          <w:b/>
          <w:sz w:val="24"/>
          <w:szCs w:val="24"/>
        </w:rPr>
        <w:t>031356</w:t>
      </w:r>
    </w:p>
    <w:p w:rsidRPr="00F47031" w:rsidR="00D24F3C" w:rsidP="00D24F3C" w:rsidRDefault="00F47031" w14:paraId="6CAC7A51" w14:textId="77777777">
      <w:pPr>
        <w:autoSpaceDE w:val="0"/>
        <w:autoSpaceDN w:val="0"/>
        <w:adjustRightInd w:val="0"/>
        <w:spacing w:after="0" w:line="360" w:lineRule="auto"/>
        <w:jc w:val="both"/>
        <w:rPr>
          <w:rFonts w:ascii="Times New Roman" w:hAnsi="Times New Roman" w:eastAsia="Calibri" w:cs="Times New Roman"/>
          <w:b/>
          <w:sz w:val="24"/>
          <w:szCs w:val="24"/>
        </w:rPr>
      </w:pPr>
      <w:r w:rsidRPr="00F47031">
        <w:rPr>
          <w:rFonts w:ascii="Times New Roman" w:hAnsi="Times New Roman" w:eastAsia="Calibri" w:cs="Times New Roman"/>
          <w:b/>
          <w:sz w:val="24"/>
          <w:szCs w:val="24"/>
        </w:rPr>
        <w:t>E-mail: edommoges189@gmail</w:t>
      </w:r>
      <w:r w:rsidRPr="00F47031" w:rsidR="00D24F3C">
        <w:rPr>
          <w:rFonts w:ascii="Times New Roman" w:hAnsi="Times New Roman" w:eastAsia="Calibri" w:cs="Times New Roman"/>
          <w:b/>
          <w:sz w:val="24"/>
          <w:szCs w:val="24"/>
        </w:rPr>
        <w:t>.com</w:t>
      </w:r>
    </w:p>
    <w:p w:rsidRPr="00F47031" w:rsidR="00D24F3C" w:rsidP="00D24F3C" w:rsidRDefault="00D24F3C" w14:paraId="7E084134" w14:textId="77777777">
      <w:pPr>
        <w:autoSpaceDE w:val="0"/>
        <w:autoSpaceDN w:val="0"/>
        <w:adjustRightInd w:val="0"/>
        <w:spacing w:after="0" w:line="360" w:lineRule="auto"/>
        <w:jc w:val="both"/>
        <w:rPr>
          <w:rFonts w:ascii="Times New Roman" w:hAnsi="Times New Roman" w:eastAsia="Calibri" w:cs="Times New Roman"/>
          <w:b/>
          <w:sz w:val="24"/>
          <w:szCs w:val="24"/>
        </w:rPr>
      </w:pPr>
      <w:r w:rsidRPr="00F47031">
        <w:rPr>
          <w:rFonts w:ascii="Times New Roman" w:hAnsi="Times New Roman" w:eastAsia="Calibri" w:cs="Times New Roman"/>
          <w:b/>
          <w:sz w:val="24"/>
          <w:szCs w:val="24"/>
        </w:rPr>
        <w:t>Addis Ababa</w:t>
      </w:r>
    </w:p>
    <w:p w:rsidRPr="00D24F3C" w:rsidR="00D24F3C" w:rsidP="00D24F3C" w:rsidRDefault="00D24F3C" w14:paraId="5907BF8B"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b/>
          <w:bCs/>
          <w:sz w:val="24"/>
          <w:szCs w:val="24"/>
        </w:rPr>
        <w:t>Ethiopia</w:t>
      </w:r>
    </w:p>
    <w:p w:rsidRPr="00D24F3C" w:rsidR="00D24F3C" w:rsidP="00D24F3C" w:rsidRDefault="00D24F3C" w14:paraId="40FEBA89" w14:textId="77777777">
      <w:pPr>
        <w:autoSpaceDE w:val="0"/>
        <w:autoSpaceDN w:val="0"/>
        <w:adjustRightInd w:val="0"/>
        <w:spacing w:after="0" w:line="360" w:lineRule="auto"/>
        <w:jc w:val="both"/>
        <w:rPr>
          <w:rFonts w:ascii="Times New Roman" w:hAnsi="Times New Roman" w:eastAsia="Calibri" w:cs="Times New Roman"/>
          <w:b/>
          <w:bCs/>
          <w:sz w:val="24"/>
          <w:szCs w:val="24"/>
        </w:rPr>
      </w:pPr>
      <w:r w:rsidRPr="00D24F3C">
        <w:rPr>
          <w:rFonts w:ascii="Times New Roman" w:hAnsi="Times New Roman" w:eastAsia="Calibri" w:cs="Times New Roman"/>
          <w:b/>
          <w:bCs/>
          <w:sz w:val="24"/>
          <w:szCs w:val="24"/>
        </w:rPr>
        <w:t>I. Purpose of this research</w:t>
      </w:r>
    </w:p>
    <w:p w:rsidRPr="00E42FDD" w:rsidR="00D24F3C" w:rsidP="00D24F3C" w:rsidRDefault="00D24F3C" w14:paraId="2798F3F3" w14:textId="77777777">
      <w:pPr>
        <w:autoSpaceDE w:val="0"/>
        <w:autoSpaceDN w:val="0"/>
        <w:adjustRightInd w:val="0"/>
        <w:spacing w:after="0"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 xml:space="preserve">The purpose of this survey is to collect data regarding </w:t>
      </w:r>
      <w:bookmarkStart w:name="_Hlk486184831" w:id="93"/>
      <w:r w:rsidRPr="00D24F3C">
        <w:rPr>
          <w:rFonts w:ascii="Times New Roman" w:hAnsi="Times New Roman" w:eastAsia="Calibri" w:cs="Times New Roman"/>
          <w:sz w:val="24"/>
          <w:szCs w:val="24"/>
        </w:rPr>
        <w:t xml:space="preserve">Internal Audit and risk management </w:t>
      </w:r>
      <w:bookmarkEnd w:id="93"/>
      <w:r w:rsidRPr="00D24F3C">
        <w:rPr>
          <w:rFonts w:ascii="Times New Roman" w:hAnsi="Times New Roman" w:eastAsia="Calibri" w:cs="Times New Roman"/>
          <w:sz w:val="24"/>
          <w:szCs w:val="24"/>
        </w:rPr>
        <w:t>in Ethiopian Budgetary Public sectors. Your participation will help the researcher to better understand how and to what extent Internal Audit paly imp</w:t>
      </w:r>
      <w:r w:rsidR="00E42FDD">
        <w:rPr>
          <w:rFonts w:ascii="Times New Roman" w:hAnsi="Times New Roman" w:eastAsia="Calibri" w:cs="Times New Roman"/>
          <w:sz w:val="24"/>
          <w:szCs w:val="24"/>
        </w:rPr>
        <w:t>ortant role in risk management.</w:t>
      </w:r>
    </w:p>
    <w:p w:rsidRPr="00D24F3C" w:rsidR="00D24F3C" w:rsidP="00D24F3C" w:rsidRDefault="00D24F3C" w14:paraId="099242E5" w14:textId="77777777">
      <w:pPr>
        <w:autoSpaceDE w:val="0"/>
        <w:autoSpaceDN w:val="0"/>
        <w:adjustRightInd w:val="0"/>
        <w:spacing w:after="0" w:line="360" w:lineRule="auto"/>
        <w:jc w:val="both"/>
        <w:rPr>
          <w:rFonts w:ascii="Times New Roman" w:hAnsi="Times New Roman" w:eastAsia="Calibri" w:cs="Times New Roman"/>
          <w:b/>
          <w:bCs/>
          <w:sz w:val="24"/>
          <w:szCs w:val="24"/>
        </w:rPr>
      </w:pPr>
      <w:r w:rsidRPr="00D24F3C">
        <w:rPr>
          <w:rFonts w:ascii="Times New Roman" w:hAnsi="Times New Roman" w:eastAsia="Calibri" w:cs="Times New Roman"/>
          <w:b/>
          <w:bCs/>
          <w:sz w:val="24"/>
          <w:szCs w:val="24"/>
        </w:rPr>
        <w:t>II. Extent of anonymity and confidentiality</w:t>
      </w:r>
    </w:p>
    <w:p w:rsidRPr="00D24F3C" w:rsidR="00D24F3C" w:rsidP="00D24F3C" w:rsidRDefault="00D24F3C" w14:paraId="153C7A19" w14:textId="77777777">
      <w:pPr>
        <w:autoSpaceDE w:val="0"/>
        <w:autoSpaceDN w:val="0"/>
        <w:adjustRightInd w:val="0"/>
        <w:spacing w:after="0"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 xml:space="preserve">No personally identifiable information is being collected from and all information you provide will be combined with other respondents’ data, analyzed and reported in aggregate. Responses will be kept confidentially at all times, and </w:t>
      </w:r>
      <w:r w:rsidR="00E42FDD">
        <w:rPr>
          <w:rFonts w:ascii="Times New Roman" w:hAnsi="Times New Roman" w:eastAsia="Calibri" w:cs="Times New Roman"/>
          <w:sz w:val="24"/>
          <w:szCs w:val="24"/>
        </w:rPr>
        <w:t>used for academic purpose only.</w:t>
      </w:r>
    </w:p>
    <w:p w:rsidRPr="00D24F3C" w:rsidR="00D24F3C" w:rsidP="00D24F3C" w:rsidRDefault="00D24F3C" w14:paraId="456D4D41" w14:textId="77777777">
      <w:pPr>
        <w:autoSpaceDE w:val="0"/>
        <w:autoSpaceDN w:val="0"/>
        <w:adjustRightInd w:val="0"/>
        <w:spacing w:after="0" w:line="360" w:lineRule="auto"/>
        <w:jc w:val="both"/>
        <w:rPr>
          <w:rFonts w:ascii="Times New Roman" w:hAnsi="Times New Roman" w:eastAsia="Calibri" w:cs="Times New Roman"/>
          <w:b/>
          <w:bCs/>
          <w:sz w:val="24"/>
          <w:szCs w:val="24"/>
        </w:rPr>
      </w:pPr>
      <w:r w:rsidRPr="00D24F3C">
        <w:rPr>
          <w:rFonts w:ascii="Times New Roman" w:hAnsi="Times New Roman" w:eastAsia="Calibri" w:cs="Times New Roman"/>
          <w:b/>
          <w:bCs/>
          <w:sz w:val="24"/>
          <w:szCs w:val="24"/>
        </w:rPr>
        <w:t xml:space="preserve">III. The personal profiles: </w:t>
      </w:r>
    </w:p>
    <w:p w:rsidRPr="00D24F3C" w:rsidR="00D24F3C" w:rsidP="00D24F3C" w:rsidRDefault="00D24F3C" w14:paraId="7A2AF955" w14:textId="77777777">
      <w:pPr>
        <w:autoSpaceDE w:val="0"/>
        <w:autoSpaceDN w:val="0"/>
        <w:adjustRightInd w:val="0"/>
        <w:spacing w:after="0" w:line="360" w:lineRule="auto"/>
        <w:jc w:val="both"/>
        <w:rPr>
          <w:rFonts w:ascii="Times New Roman" w:hAnsi="Times New Roman" w:eastAsia="Calibri" w:cs="Times New Roman"/>
          <w:bCs/>
          <w:sz w:val="24"/>
          <w:szCs w:val="24"/>
        </w:rPr>
      </w:pPr>
      <w:r w:rsidRPr="00D24F3C">
        <w:rPr>
          <w:rFonts w:ascii="Times New Roman" w:hAnsi="Times New Roman" w:eastAsia="Calibri" w:cs="Times New Roman"/>
          <w:b/>
          <w:bCs/>
          <w:sz w:val="24"/>
          <w:szCs w:val="24"/>
        </w:rPr>
        <w:t>General Instruction</w:t>
      </w:r>
      <w:r w:rsidRPr="00D24F3C">
        <w:rPr>
          <w:rFonts w:ascii="Times New Roman" w:hAnsi="Times New Roman" w:eastAsia="Calibri" w:cs="Times New Roman"/>
          <w:bCs/>
          <w:sz w:val="24"/>
          <w:szCs w:val="24"/>
        </w:rPr>
        <w:t>: Please indicate your choice by putting “√” mark in the box or supply the required information where, required, please specify and elaborate.</w:t>
      </w:r>
    </w:p>
    <w:p w:rsidRPr="00D24F3C" w:rsidR="00D24F3C" w:rsidP="00D24F3C" w:rsidRDefault="00D24F3C" w14:paraId="12C42424" w14:textId="77777777">
      <w:pPr>
        <w:autoSpaceDE w:val="0"/>
        <w:autoSpaceDN w:val="0"/>
        <w:adjustRightInd w:val="0"/>
        <w:spacing w:after="0" w:line="360" w:lineRule="auto"/>
        <w:jc w:val="both"/>
        <w:rPr>
          <w:rFonts w:ascii="Times New Roman" w:hAnsi="Times New Roman" w:eastAsia="Calibri" w:cs="Times New Roman"/>
          <w:b/>
          <w:bCs/>
          <w:sz w:val="24"/>
          <w:szCs w:val="24"/>
        </w:rPr>
      </w:pPr>
    </w:p>
    <w:p w:rsidRPr="00D24F3C" w:rsidR="00D24F3C" w:rsidP="00D24F3C" w:rsidRDefault="00D24F3C" w14:paraId="635A54C3" w14:textId="77777777">
      <w:pPr>
        <w:numPr>
          <w:ilvl w:val="0"/>
          <w:numId w:val="18"/>
        </w:numPr>
        <w:autoSpaceDE w:val="0"/>
        <w:autoSpaceDN w:val="0"/>
        <w:adjustRightInd w:val="0"/>
        <w:spacing w:after="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 xml:space="preserve">Please indicate your gender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 xml:space="preserve">M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F</w:t>
      </w:r>
    </w:p>
    <w:p w:rsidRPr="00D24F3C" w:rsidR="00D24F3C" w:rsidP="00D24F3C" w:rsidRDefault="00D24F3C" w14:paraId="35DF5CA1" w14:textId="77777777">
      <w:pPr>
        <w:numPr>
          <w:ilvl w:val="0"/>
          <w:numId w:val="18"/>
        </w:numPr>
        <w:autoSpaceDE w:val="0"/>
        <w:autoSpaceDN w:val="0"/>
        <w:adjustRightInd w:val="0"/>
        <w:spacing w:after="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What is your level of position title in your organization? -----------------------------------</w:t>
      </w:r>
    </w:p>
    <w:p w:rsidRPr="00D24F3C" w:rsidR="00D24F3C" w:rsidP="00D24F3C" w:rsidRDefault="00D24F3C" w14:paraId="379CA55B" w14:textId="77777777">
      <w:pPr>
        <w:autoSpaceDE w:val="0"/>
        <w:autoSpaceDN w:val="0"/>
        <w:adjustRightInd w:val="0"/>
        <w:spacing w:after="0" w:line="360" w:lineRule="auto"/>
        <w:ind w:left="720"/>
        <w:contextualSpacing/>
        <w:jc w:val="both"/>
        <w:rPr>
          <w:rFonts w:ascii="Times New Roman" w:hAnsi="Times New Roman" w:eastAsia="Calibri" w:cs="Times New Roman"/>
          <w:sz w:val="24"/>
          <w:szCs w:val="24"/>
        </w:rPr>
      </w:pPr>
    </w:p>
    <w:p w:rsidRPr="00D24F3C" w:rsidR="00D24F3C" w:rsidP="00D24F3C" w:rsidRDefault="00D24F3C" w14:paraId="1024C78E" w14:textId="77777777">
      <w:pPr>
        <w:numPr>
          <w:ilvl w:val="0"/>
          <w:numId w:val="18"/>
        </w:numPr>
        <w:autoSpaceDE w:val="0"/>
        <w:autoSpaceDN w:val="0"/>
        <w:adjustRightInd w:val="0"/>
        <w:spacing w:after="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What is your highest level of completed academic education?</w:t>
      </w:r>
    </w:p>
    <w:p w:rsidRPr="00D24F3C" w:rsidR="00D24F3C" w:rsidP="00D24F3C" w:rsidRDefault="00D24F3C" w14:paraId="61DD906F" w14:textId="77777777">
      <w:pPr>
        <w:autoSpaceDE w:val="0"/>
        <w:autoSpaceDN w:val="0"/>
        <w:adjustRightInd w:val="0"/>
        <w:spacing w:after="0"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Diploma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w:t>
      </w:r>
      <w:r w:rsidRPr="00D24F3C">
        <w:rPr>
          <w:rFonts w:ascii="Times New Roman" w:hAnsi="Times New Roman" w:eastAsia="Calibri" w:cs="Times New Roman"/>
          <w:sz w:val="24"/>
          <w:szCs w:val="24"/>
        </w:rPr>
        <w:t xml:space="preserve">Bachelor’s degree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 xml:space="preserve">Masters’ degree        </w:t>
      </w:r>
    </w:p>
    <w:p w:rsidRPr="00D24F3C" w:rsidR="00D24F3C" w:rsidP="00D24F3C" w:rsidRDefault="00D24F3C" w14:paraId="593577A0" w14:textId="77777777">
      <w:pPr>
        <w:tabs>
          <w:tab w:val="left" w:pos="1260"/>
        </w:tabs>
        <w:autoSpaceDE w:val="0"/>
        <w:autoSpaceDN w:val="0"/>
        <w:adjustRightInd w:val="0"/>
        <w:spacing w:after="0" w:line="360" w:lineRule="auto"/>
        <w:ind w:left="360"/>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PHD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Other specify it--------------------            </w:t>
      </w:r>
    </w:p>
    <w:p w:rsidRPr="00D24F3C" w:rsidR="00D24F3C" w:rsidP="00D24F3C" w:rsidRDefault="00D24F3C" w14:paraId="03281894" w14:textId="77777777">
      <w:pPr>
        <w:numPr>
          <w:ilvl w:val="0"/>
          <w:numId w:val="18"/>
        </w:numPr>
        <w:spacing w:after="16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What is your highest level of professional certification?</w:t>
      </w:r>
    </w:p>
    <w:p w:rsidRPr="00D24F3C" w:rsidR="00D24F3C" w:rsidP="00D24F3C" w:rsidRDefault="00D24F3C" w14:paraId="77F0CDAC" w14:textId="77777777">
      <w:pPr>
        <w:autoSpaceDE w:val="0"/>
        <w:autoSpaceDN w:val="0"/>
        <w:adjustRightInd w:val="0"/>
        <w:spacing w:after="0"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CIA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w:t>
      </w:r>
      <w:r w:rsidRPr="00D24F3C">
        <w:rPr>
          <w:rFonts w:ascii="Times New Roman" w:hAnsi="Times New Roman" w:eastAsia="Calibri" w:cs="Times New Roman"/>
          <w:sz w:val="24"/>
          <w:szCs w:val="24"/>
        </w:rPr>
        <w:t xml:space="preserve">CPA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w:t>
      </w:r>
      <w:r w:rsidRPr="00D24F3C">
        <w:rPr>
          <w:rFonts w:ascii="Times New Roman" w:hAnsi="Times New Roman" w:eastAsia="Calibri" w:cs="Times New Roman"/>
          <w:sz w:val="24"/>
          <w:szCs w:val="24"/>
        </w:rPr>
        <w:t xml:space="preserve">CMA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w:t>
      </w:r>
      <w:r w:rsidRPr="00D24F3C">
        <w:rPr>
          <w:rFonts w:ascii="Times New Roman" w:hAnsi="Times New Roman" w:eastAsia="Calibri" w:cs="Times New Roman"/>
          <w:sz w:val="24"/>
          <w:szCs w:val="24"/>
        </w:rPr>
        <w:t xml:space="preserve">ACCA   </w:t>
      </w:r>
    </w:p>
    <w:p w:rsidRPr="00D24F3C" w:rsidR="00D24F3C" w:rsidP="00D24F3C" w:rsidRDefault="00D24F3C" w14:paraId="5ABF93C4" w14:textId="77777777">
      <w:pPr>
        <w:tabs>
          <w:tab w:val="left" w:pos="1260"/>
        </w:tabs>
        <w:autoSpaceDE w:val="0"/>
        <w:autoSpaceDN w:val="0"/>
        <w:adjustRightInd w:val="0"/>
        <w:spacing w:after="0" w:line="360" w:lineRule="auto"/>
        <w:ind w:left="360"/>
        <w:jc w:val="both"/>
        <w:rPr>
          <w:rFonts w:ascii="Times New Roman" w:hAnsi="Times New Roman" w:eastAsia="Calibri" w:cs="Times New Roman"/>
          <w:sz w:val="24"/>
          <w:szCs w:val="24"/>
          <w:lang w:eastAsia="en-ZA"/>
        </w:rPr>
      </w:pPr>
    </w:p>
    <w:p w:rsidRPr="00D24F3C" w:rsidR="00D24F3C" w:rsidP="00D24F3C" w:rsidRDefault="00D24F3C" w14:paraId="0B0F2259" w14:textId="77777777">
      <w:pPr>
        <w:tabs>
          <w:tab w:val="left" w:pos="1260"/>
        </w:tabs>
        <w:autoSpaceDE w:val="0"/>
        <w:autoSpaceDN w:val="0"/>
        <w:adjustRightInd w:val="0"/>
        <w:spacing w:after="0" w:line="360" w:lineRule="auto"/>
        <w:ind w:left="360"/>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No </w:t>
      </w:r>
      <w:r w:rsidRPr="00D24F3C">
        <w:rPr>
          <w:rFonts w:ascii="Times New Roman" w:hAnsi="Times New Roman" w:eastAsia="Calibri" w:cs="Times New Roman"/>
          <w:sz w:val="24"/>
          <w:szCs w:val="24"/>
        </w:rPr>
        <w:t xml:space="preserve">professional certification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other specify it--------------------</w:t>
      </w:r>
    </w:p>
    <w:p w:rsidRPr="00D24F3C" w:rsidR="00D24F3C" w:rsidP="00D24F3C" w:rsidRDefault="00D24F3C" w14:paraId="71DCB018" w14:textId="77777777">
      <w:pPr>
        <w:autoSpaceDE w:val="0"/>
        <w:autoSpaceDN w:val="0"/>
        <w:adjustRightInd w:val="0"/>
        <w:spacing w:after="0" w:line="360" w:lineRule="auto"/>
        <w:ind w:left="720"/>
        <w:contextualSpacing/>
        <w:jc w:val="both"/>
        <w:rPr>
          <w:rFonts w:ascii="Times New Roman" w:hAnsi="Times New Roman" w:eastAsia="Calibri" w:cs="Times New Roman"/>
          <w:sz w:val="24"/>
          <w:szCs w:val="24"/>
        </w:rPr>
      </w:pPr>
    </w:p>
    <w:p w:rsidRPr="00D24F3C" w:rsidR="00D24F3C" w:rsidP="00D24F3C" w:rsidRDefault="00D24F3C" w14:paraId="7741D7A9" w14:textId="77777777">
      <w:pPr>
        <w:numPr>
          <w:ilvl w:val="0"/>
          <w:numId w:val="18"/>
        </w:numPr>
        <w:autoSpaceDE w:val="0"/>
        <w:autoSpaceDN w:val="0"/>
        <w:adjustRightInd w:val="0"/>
        <w:spacing w:after="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How long have you worked in the organization?</w:t>
      </w:r>
    </w:p>
    <w:p w:rsidRPr="00D24F3C" w:rsidR="00D24F3C" w:rsidP="00D24F3C" w:rsidRDefault="00D24F3C" w14:paraId="4B644A8D" w14:textId="77777777">
      <w:pPr>
        <w:autoSpaceDE w:val="0"/>
        <w:autoSpaceDN w:val="0"/>
        <w:adjustRightInd w:val="0"/>
        <w:spacing w:after="0" w:line="360" w:lineRule="auto"/>
        <w:ind w:left="720"/>
        <w:contextualSpacing/>
        <w:jc w:val="both"/>
        <w:rPr>
          <w:rFonts w:ascii="Times New Roman" w:hAnsi="Times New Roman" w:eastAsia="Calibri" w:cs="Times New Roman"/>
          <w:sz w:val="24"/>
          <w:szCs w:val="24"/>
        </w:rPr>
      </w:pPr>
    </w:p>
    <w:p w:rsidRPr="00D24F3C" w:rsidR="00D24F3C" w:rsidP="00D24F3C" w:rsidRDefault="00D24F3C" w14:paraId="7FBE90EA"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w:t>
      </w:r>
      <w:r w:rsidRPr="00D24F3C">
        <w:rPr>
          <w:rFonts w:ascii="Times New Roman" w:hAnsi="Times New Roman" w:eastAsia="Calibri" w:cs="Times New Roman"/>
          <w:sz w:val="24"/>
          <w:szCs w:val="24"/>
        </w:rPr>
        <w:t xml:space="preserve">Less than 2 years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w:t>
      </w:r>
      <w:r w:rsidRPr="00D24F3C">
        <w:rPr>
          <w:rFonts w:ascii="Times New Roman" w:hAnsi="Times New Roman" w:eastAsia="Calibri" w:cs="Times New Roman"/>
          <w:sz w:val="24"/>
          <w:szCs w:val="24"/>
        </w:rPr>
        <w:t xml:space="preserve">3 - 5 years </w:t>
      </w:r>
    </w:p>
    <w:p w:rsidR="00D24F3C" w:rsidP="00D24F3C" w:rsidRDefault="00D24F3C" w14:paraId="1093E308"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6-10</w:t>
      </w:r>
      <w:r w:rsidRPr="00D24F3C">
        <w:rPr>
          <w:rFonts w:ascii="Times New Roman" w:hAnsi="Times New Roman" w:eastAsia="Calibri" w:cs="Times New Roman"/>
          <w:sz w:val="24"/>
          <w:szCs w:val="24"/>
        </w:rPr>
        <w:t xml:space="preserve"> years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lang w:eastAsia="en-ZA"/>
        </w:rPr>
        <w:t xml:space="preserve">   </w:t>
      </w:r>
      <w:r w:rsidRPr="00D24F3C">
        <w:rPr>
          <w:rFonts w:ascii="Times New Roman" w:hAnsi="Times New Roman" w:eastAsia="Calibri" w:cs="Times New Roman"/>
          <w:sz w:val="24"/>
          <w:szCs w:val="24"/>
        </w:rPr>
        <w:t xml:space="preserve">More than 10 years </w:t>
      </w:r>
    </w:p>
    <w:p w:rsidR="001600CF" w:rsidP="00D24F3C" w:rsidRDefault="001600CF" w14:paraId="082C48EB" w14:textId="77777777">
      <w:pPr>
        <w:spacing w:line="360" w:lineRule="auto"/>
        <w:jc w:val="both"/>
        <w:rPr>
          <w:rFonts w:ascii="Times New Roman" w:hAnsi="Times New Roman" w:eastAsia="Calibri" w:cs="Times New Roman"/>
          <w:sz w:val="24"/>
          <w:szCs w:val="24"/>
        </w:rPr>
      </w:pPr>
    </w:p>
    <w:p w:rsidRPr="00D24F3C" w:rsidR="001600CF" w:rsidP="00D24F3C" w:rsidRDefault="001600CF" w14:paraId="2677290C" w14:textId="77777777">
      <w:pPr>
        <w:spacing w:line="360" w:lineRule="auto"/>
        <w:jc w:val="both"/>
        <w:rPr>
          <w:rFonts w:ascii="Times New Roman" w:hAnsi="Times New Roman" w:eastAsia="Calibri" w:cs="Times New Roman"/>
          <w:sz w:val="24"/>
          <w:szCs w:val="24"/>
        </w:rPr>
      </w:pPr>
    </w:p>
    <w:p w:rsidRPr="00D24F3C" w:rsidR="00D24F3C" w:rsidP="00D24F3C" w:rsidRDefault="00D24F3C" w14:paraId="3AF39E21" w14:textId="77777777">
      <w:pPr>
        <w:spacing w:line="360" w:lineRule="auto"/>
        <w:jc w:val="both"/>
        <w:rPr>
          <w:rFonts w:ascii="Times New Roman" w:hAnsi="Times New Roman" w:eastAsia="Calibri" w:cs="Times New Roman"/>
          <w:b/>
          <w:sz w:val="24"/>
          <w:szCs w:val="24"/>
        </w:rPr>
      </w:pPr>
      <w:r w:rsidRPr="00D24F3C">
        <w:rPr>
          <w:rFonts w:ascii="Times New Roman" w:hAnsi="Times New Roman" w:eastAsia="Calibri" w:cs="Times New Roman"/>
          <w:b/>
          <w:sz w:val="24"/>
          <w:szCs w:val="24"/>
        </w:rPr>
        <w:t>IV General Question:</w:t>
      </w:r>
    </w:p>
    <w:p w:rsidRPr="00D24F3C" w:rsidR="00D24F3C" w:rsidP="00D24F3C" w:rsidRDefault="00D24F3C" w14:paraId="41B9F543" w14:textId="77777777">
      <w:pPr>
        <w:spacing w:line="360" w:lineRule="auto"/>
        <w:jc w:val="both"/>
        <w:rPr>
          <w:rFonts w:ascii="Times New Roman" w:hAnsi="Times New Roman" w:eastAsia="Calibri" w:cs="Times New Roman"/>
          <w:b/>
          <w:sz w:val="24"/>
          <w:szCs w:val="24"/>
        </w:rPr>
      </w:pPr>
      <w:r w:rsidRPr="00D24F3C">
        <w:rPr>
          <w:rFonts w:ascii="Times New Roman" w:hAnsi="Times New Roman" w:eastAsia="Calibri" w:cs="Times New Roman"/>
          <w:b/>
          <w:sz w:val="24"/>
          <w:szCs w:val="24"/>
        </w:rPr>
        <w:t>Internal audit</w:t>
      </w:r>
    </w:p>
    <w:p w:rsidRPr="00D24F3C" w:rsidR="00D24F3C" w:rsidP="00D24F3C" w:rsidRDefault="00D24F3C" w14:paraId="7B26DE4C" w14:textId="77777777">
      <w:pPr>
        <w:numPr>
          <w:ilvl w:val="0"/>
          <w:numId w:val="18"/>
        </w:numPr>
        <w:spacing w:after="16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Do you think that risk management of your organization is strong enough?</w:t>
      </w:r>
    </w:p>
    <w:p w:rsidRPr="00D24F3C" w:rsidR="00D24F3C" w:rsidP="00D24F3C" w:rsidRDefault="00D24F3C" w14:paraId="58182A39" w14:textId="77777777">
      <w:pPr>
        <w:spacing w:line="360" w:lineRule="auto"/>
        <w:ind w:firstLine="720"/>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 xml:space="preserve">Yes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 xml:space="preserve"> No</w:t>
      </w:r>
    </w:p>
    <w:p w:rsidRPr="00D24F3C" w:rsidR="00D24F3C" w:rsidP="00D24F3C" w:rsidRDefault="00D24F3C" w14:paraId="2ED29ECE" w14:textId="77777777">
      <w:pPr>
        <w:numPr>
          <w:ilvl w:val="0"/>
          <w:numId w:val="18"/>
        </w:numPr>
        <w:spacing w:after="16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 xml:space="preserve">Do you feel </w:t>
      </w:r>
      <w:r w:rsidRPr="00D24F3C" w:rsidR="001600CF">
        <w:rPr>
          <w:rFonts w:ascii="Times New Roman" w:hAnsi="Times New Roman" w:eastAsia="Calibri" w:cs="Times New Roman"/>
          <w:sz w:val="24"/>
          <w:szCs w:val="24"/>
        </w:rPr>
        <w:t>internal</w:t>
      </w:r>
      <w:r w:rsidRPr="00D24F3C">
        <w:rPr>
          <w:rFonts w:ascii="Times New Roman" w:hAnsi="Times New Roman" w:eastAsia="Calibri" w:cs="Times New Roman"/>
          <w:sz w:val="24"/>
          <w:szCs w:val="24"/>
        </w:rPr>
        <w:t xml:space="preserve"> audit of your organization play critical role in ensuring effective risk management?</w:t>
      </w:r>
    </w:p>
    <w:p w:rsidRPr="00D24F3C" w:rsidR="00D24F3C" w:rsidP="00D24F3C" w:rsidRDefault="00D24F3C" w14:paraId="2EC1FC44"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 xml:space="preserve">Yes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 xml:space="preserve"> No</w:t>
      </w:r>
    </w:p>
    <w:p w:rsidRPr="00D24F3C" w:rsidR="00D24F3C" w:rsidP="00D24F3C" w:rsidRDefault="00D24F3C" w14:paraId="31895700" w14:textId="77777777">
      <w:pPr>
        <w:numPr>
          <w:ilvl w:val="0"/>
          <w:numId w:val="18"/>
        </w:numPr>
        <w:spacing w:after="16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Did internal auditors of your organization produced audit report regarding risk management weakness and possible recommendation?</w:t>
      </w:r>
    </w:p>
    <w:p w:rsidRPr="00D24F3C" w:rsidR="00D24F3C" w:rsidP="00D24F3C" w:rsidRDefault="00D24F3C" w14:paraId="249BF8C6" w14:textId="77777777">
      <w:pPr>
        <w:spacing w:line="360" w:lineRule="auto"/>
        <w:ind w:left="720"/>
        <w:contextualSpacing/>
        <w:jc w:val="both"/>
        <w:rPr>
          <w:rFonts w:ascii="Times New Roman" w:hAnsi="Times New Roman" w:eastAsia="Calibri" w:cs="Times New Roman"/>
          <w:sz w:val="24"/>
          <w:szCs w:val="24"/>
        </w:rPr>
      </w:pPr>
    </w:p>
    <w:p w:rsidRPr="00D24F3C" w:rsidR="00D24F3C" w:rsidP="00D24F3C" w:rsidRDefault="00D24F3C" w14:paraId="3AFDF089" w14:textId="77777777">
      <w:pPr>
        <w:spacing w:line="360" w:lineRule="auto"/>
        <w:ind w:left="720"/>
        <w:contextualSpacing/>
        <w:jc w:val="both"/>
        <w:rPr>
          <w:rFonts w:ascii="Times New Roman" w:hAnsi="Times New Roman" w:eastAsia="Calibri" w:cs="Times New Roman"/>
          <w:sz w:val="24"/>
          <w:szCs w:val="24"/>
        </w:rPr>
      </w:pPr>
      <w:r w:rsidRPr="00D24F3C">
        <w:rPr>
          <w:rFonts w:ascii="Wingdings" w:hAnsi="Wingdings" w:eastAsia="Wingdings" w:cs="Wingdings"/>
          <w:sz w:val="24"/>
          <w:szCs w:val="24"/>
        </w:rPr>
        <w:t>¨</w:t>
      </w:r>
      <w:r w:rsidRPr="00D24F3C">
        <w:rPr>
          <w:rFonts w:ascii="Times New Roman" w:hAnsi="Times New Roman" w:eastAsia="Calibri" w:cs="Times New Roman"/>
          <w:sz w:val="24"/>
          <w:szCs w:val="24"/>
        </w:rPr>
        <w:t xml:space="preserve">Yes                                        </w:t>
      </w:r>
      <w:r w:rsidRPr="00D24F3C">
        <w:rPr>
          <w:rFonts w:ascii="Wingdings" w:hAnsi="Wingdings" w:eastAsia="Wingdings" w:cs="Wingdings"/>
          <w:sz w:val="24"/>
          <w:szCs w:val="24"/>
        </w:rPr>
        <w:t>¨</w:t>
      </w:r>
      <w:r w:rsidRPr="00D24F3C">
        <w:rPr>
          <w:rFonts w:ascii="Times New Roman" w:hAnsi="Times New Roman" w:eastAsia="Calibri" w:cs="Times New Roman"/>
          <w:sz w:val="24"/>
          <w:szCs w:val="24"/>
        </w:rPr>
        <w:t xml:space="preserve"> No</w:t>
      </w:r>
    </w:p>
    <w:p w:rsidRPr="00D24F3C" w:rsidR="00D24F3C" w:rsidP="00D24F3C" w:rsidRDefault="00D24F3C" w14:paraId="77BB1837" w14:textId="77777777">
      <w:pPr>
        <w:numPr>
          <w:ilvl w:val="0"/>
          <w:numId w:val="18"/>
        </w:numPr>
        <w:spacing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If your answer is yes, would you please mention some of the findings----------------------------------------------------------------------------------------------------------------------------------------------------------------------------------------------------------------------------------------------------------------------------------------------------------------------------------------------------------------------------------------------------------------------------------------------------------------------</w:t>
      </w:r>
    </w:p>
    <w:p w:rsidRPr="00D24F3C" w:rsidR="00D24F3C" w:rsidP="00D24F3C" w:rsidRDefault="00D24F3C" w14:paraId="37F2DBD0" w14:textId="77777777">
      <w:pPr>
        <w:spacing w:line="360" w:lineRule="auto"/>
        <w:jc w:val="both"/>
        <w:rPr>
          <w:rFonts w:ascii="Times New Roman" w:hAnsi="Times New Roman" w:eastAsia="Calibri" w:cs="Times New Roman"/>
          <w:b/>
          <w:sz w:val="24"/>
          <w:szCs w:val="24"/>
        </w:rPr>
      </w:pPr>
      <w:r w:rsidRPr="00D24F3C">
        <w:rPr>
          <w:rFonts w:ascii="Times New Roman" w:hAnsi="Times New Roman" w:eastAsia="Calibri" w:cs="Times New Roman"/>
          <w:b/>
          <w:sz w:val="24"/>
          <w:szCs w:val="24"/>
        </w:rPr>
        <w:t>Competence</w:t>
      </w:r>
    </w:p>
    <w:p w:rsidRPr="00D24F3C" w:rsidR="00D24F3C" w:rsidP="00D24F3C" w:rsidRDefault="00D24F3C" w14:paraId="158D2785" w14:textId="77777777">
      <w:pPr>
        <w:numPr>
          <w:ilvl w:val="0"/>
          <w:numId w:val="18"/>
        </w:numPr>
        <w:spacing w:after="160" w:line="360" w:lineRule="auto"/>
        <w:contextualSpacing/>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Do you think that internal auditors of your organization are competent enough to ensure effective risk management?</w:t>
      </w:r>
    </w:p>
    <w:p w:rsidRPr="00D24F3C" w:rsidR="00D24F3C" w:rsidP="00D24F3C" w:rsidRDefault="00D24F3C" w14:paraId="7DBE1E29" w14:textId="77777777">
      <w:pPr>
        <w:spacing w:line="360" w:lineRule="auto"/>
        <w:ind w:left="360"/>
        <w:jc w:val="both"/>
        <w:rPr>
          <w:rFonts w:ascii="Times New Roman" w:hAnsi="Times New Roman" w:eastAsia="Calibri" w:cs="Times New Roman"/>
          <w:sz w:val="24"/>
          <w:szCs w:val="24"/>
        </w:rPr>
      </w:pPr>
      <w:r w:rsidRPr="00D24F3C">
        <w:rPr>
          <w:rFonts w:ascii="Times New Roman" w:hAnsi="Times New Roman" w:eastAsia="Calibri" w:cs="Times New Roman"/>
          <w:sz w:val="24"/>
          <w:szCs w:val="24"/>
          <w:lang w:eastAsia="en-ZA"/>
        </w:rPr>
        <w:t xml:space="preserve">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 xml:space="preserve">Yes                                        </w:t>
      </w:r>
      <w:r w:rsidRPr="00D24F3C">
        <w:rPr>
          <w:rFonts w:ascii="Wingdings" w:hAnsi="Wingdings" w:eastAsia="Wingdings" w:cs="Wingdings"/>
          <w:sz w:val="24"/>
          <w:szCs w:val="24"/>
          <w:lang w:eastAsia="en-ZA"/>
        </w:rPr>
        <w:t>¨</w:t>
      </w:r>
      <w:r w:rsidRPr="00D24F3C">
        <w:rPr>
          <w:rFonts w:ascii="Times New Roman" w:hAnsi="Times New Roman" w:eastAsia="Calibri" w:cs="Times New Roman"/>
          <w:sz w:val="24"/>
          <w:szCs w:val="24"/>
        </w:rPr>
        <w:t xml:space="preserve"> No</w:t>
      </w:r>
    </w:p>
    <w:p w:rsidRPr="00D24F3C" w:rsidR="00D24F3C" w:rsidP="00D24F3C" w:rsidRDefault="00D24F3C" w14:paraId="0EF46479" w14:textId="77777777">
      <w:pPr>
        <w:spacing w:line="360" w:lineRule="auto"/>
        <w:ind w:left="360"/>
        <w:jc w:val="both"/>
        <w:rPr>
          <w:rFonts w:ascii="Times New Roman" w:hAnsi="Times New Roman" w:eastAsia="Calibri" w:cs="Times New Roman"/>
          <w:sz w:val="24"/>
          <w:szCs w:val="24"/>
        </w:rPr>
      </w:pPr>
    </w:p>
    <w:tbl>
      <w:tblPr>
        <w:tblStyle w:val="TableGrid2"/>
        <w:tblW w:w="9918" w:type="dxa"/>
        <w:tblLayout w:type="fixed"/>
        <w:tblLook w:val="04A0" w:firstRow="1" w:lastRow="0" w:firstColumn="1" w:lastColumn="0" w:noHBand="0" w:noVBand="1"/>
      </w:tblPr>
      <w:tblGrid>
        <w:gridCol w:w="578"/>
        <w:gridCol w:w="7000"/>
        <w:gridCol w:w="540"/>
        <w:gridCol w:w="450"/>
        <w:gridCol w:w="450"/>
        <w:gridCol w:w="450"/>
        <w:gridCol w:w="450"/>
      </w:tblGrid>
      <w:tr w:rsidRPr="00D24F3C" w:rsidR="00D24F3C" w:rsidTr="009C7E06" w14:paraId="15922D31" w14:textId="77777777">
        <w:tc>
          <w:tcPr>
            <w:tcW w:w="578" w:type="dxa"/>
          </w:tcPr>
          <w:p w:rsidRPr="00D24F3C" w:rsidR="00D24F3C" w:rsidP="00D24F3C" w:rsidRDefault="00D24F3C" w14:paraId="3AB58C42" w14:textId="77777777">
            <w:pPr>
              <w:autoSpaceDE w:val="0"/>
              <w:autoSpaceDN w:val="0"/>
              <w:adjustRightInd w:val="0"/>
              <w:spacing w:line="360" w:lineRule="auto"/>
              <w:jc w:val="both"/>
              <w:rPr>
                <w:rFonts w:ascii="Times New Roman" w:hAnsi="Times New Roman" w:eastAsia="Calibri" w:cs="Times New Roman"/>
                <w:sz w:val="24"/>
                <w:szCs w:val="24"/>
              </w:rPr>
            </w:pPr>
          </w:p>
        </w:tc>
        <w:tc>
          <w:tcPr>
            <w:tcW w:w="9340" w:type="dxa"/>
            <w:gridSpan w:val="6"/>
          </w:tcPr>
          <w:p w:rsidRPr="00D24F3C" w:rsidR="00D24F3C" w:rsidP="00D24F3C" w:rsidRDefault="00D24F3C" w14:paraId="4D764C9B" w14:textId="77777777">
            <w:pPr>
              <w:autoSpaceDE w:val="0"/>
              <w:autoSpaceDN w:val="0"/>
              <w:adjustRightInd w:val="0"/>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Please provide your level of agreement or disagreement with the following statements (please mark “</w:t>
            </w:r>
            <w:r w:rsidRPr="00D24F3C">
              <w:rPr>
                <w:rFonts w:ascii="Times New Roman" w:hAnsi="Times New Roman" w:eastAsia="Calibri" w:cs="Times New Roman"/>
                <w:b/>
                <w:sz w:val="24"/>
                <w:szCs w:val="24"/>
              </w:rPr>
              <w:t>√</w:t>
            </w:r>
            <w:r w:rsidRPr="00D24F3C">
              <w:rPr>
                <w:rFonts w:ascii="Times New Roman" w:hAnsi="Times New Roman" w:eastAsia="Calibri" w:cs="Times New Roman"/>
                <w:sz w:val="24"/>
                <w:szCs w:val="24"/>
              </w:rPr>
              <w:t>” for each line in the labeled columns) strongly disagree=5, disagree=4, neutral 3, agree=2 and strongly agree=1</w:t>
            </w:r>
          </w:p>
        </w:tc>
      </w:tr>
      <w:tr w:rsidRPr="00D24F3C" w:rsidR="00D24F3C" w:rsidTr="009C7E06" w14:paraId="70B6F922" w14:textId="77777777">
        <w:tc>
          <w:tcPr>
            <w:tcW w:w="578" w:type="dxa"/>
          </w:tcPr>
          <w:p w:rsidRPr="00D24F3C" w:rsidR="00D24F3C" w:rsidP="00D24F3C" w:rsidRDefault="00D24F3C" w14:paraId="749A7119"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N</w:t>
            </w:r>
            <w:r w:rsidRPr="00D24F3C">
              <w:rPr>
                <w:rFonts w:ascii="Times New Roman" w:hAnsi="Times New Roman" w:eastAsia="Calibri" w:cs="Times New Roman"/>
                <w:sz w:val="24"/>
                <w:szCs w:val="24"/>
                <w:u w:val="single"/>
              </w:rPr>
              <w:t>o</w:t>
            </w:r>
          </w:p>
        </w:tc>
        <w:tc>
          <w:tcPr>
            <w:tcW w:w="7000" w:type="dxa"/>
          </w:tcPr>
          <w:p w:rsidRPr="00D24F3C" w:rsidR="00D24F3C" w:rsidP="00D24F3C" w:rsidRDefault="00D24F3C" w14:paraId="2C935E27"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Factors</w:t>
            </w:r>
          </w:p>
        </w:tc>
        <w:tc>
          <w:tcPr>
            <w:tcW w:w="540" w:type="dxa"/>
          </w:tcPr>
          <w:p w:rsidRPr="00D24F3C" w:rsidR="00D24F3C" w:rsidP="00D24F3C" w:rsidRDefault="00D24F3C" w14:paraId="0295336A"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1</w:t>
            </w:r>
          </w:p>
        </w:tc>
        <w:tc>
          <w:tcPr>
            <w:tcW w:w="450" w:type="dxa"/>
          </w:tcPr>
          <w:p w:rsidRPr="00D24F3C" w:rsidR="00D24F3C" w:rsidP="00D24F3C" w:rsidRDefault="00D24F3C" w14:paraId="24DED8E9"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2</w:t>
            </w:r>
          </w:p>
        </w:tc>
        <w:tc>
          <w:tcPr>
            <w:tcW w:w="450" w:type="dxa"/>
          </w:tcPr>
          <w:p w:rsidRPr="00D24F3C" w:rsidR="00D24F3C" w:rsidP="00D24F3C" w:rsidRDefault="00D24F3C" w14:paraId="1B4AAD78"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3</w:t>
            </w:r>
          </w:p>
        </w:tc>
        <w:tc>
          <w:tcPr>
            <w:tcW w:w="450" w:type="dxa"/>
          </w:tcPr>
          <w:p w:rsidRPr="00D24F3C" w:rsidR="00D24F3C" w:rsidP="00D24F3C" w:rsidRDefault="00D24F3C" w14:paraId="6B8444A1"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4</w:t>
            </w:r>
          </w:p>
        </w:tc>
        <w:tc>
          <w:tcPr>
            <w:tcW w:w="450" w:type="dxa"/>
          </w:tcPr>
          <w:p w:rsidRPr="00D24F3C" w:rsidR="00D24F3C" w:rsidP="00D24F3C" w:rsidRDefault="00D24F3C" w14:paraId="795C1E81"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5</w:t>
            </w:r>
          </w:p>
        </w:tc>
      </w:tr>
      <w:tr w:rsidRPr="00D24F3C" w:rsidR="00D24F3C" w:rsidTr="009C7E06" w14:paraId="154EDB16" w14:textId="77777777">
        <w:tc>
          <w:tcPr>
            <w:tcW w:w="578" w:type="dxa"/>
          </w:tcPr>
          <w:p w:rsidRPr="00D24F3C" w:rsidR="00D24F3C" w:rsidP="00D24F3C" w:rsidRDefault="00D24F3C" w14:paraId="2906B3E5"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w:t>
            </w:r>
          </w:p>
        </w:tc>
        <w:tc>
          <w:tcPr>
            <w:tcW w:w="7000" w:type="dxa"/>
          </w:tcPr>
          <w:p w:rsidRPr="00D24F3C" w:rsidR="00D24F3C" w:rsidP="00D24F3C" w:rsidRDefault="00D24F3C" w14:paraId="69689C55" w14:textId="77777777">
            <w:pPr>
              <w:spacing w:line="360" w:lineRule="auto"/>
              <w:jc w:val="both"/>
              <w:rPr>
                <w:rFonts w:ascii="Times New Roman" w:hAnsi="Times New Roman" w:eastAsia="Calibri" w:cs="Times New Roman"/>
                <w:b/>
                <w:sz w:val="24"/>
                <w:szCs w:val="24"/>
              </w:rPr>
            </w:pPr>
            <w:r w:rsidRPr="00D24F3C">
              <w:rPr>
                <w:rFonts w:ascii="Times New Roman" w:hAnsi="Times New Roman" w:eastAsia="Calibri" w:cs="Times New Roman"/>
                <w:b/>
                <w:sz w:val="24"/>
                <w:szCs w:val="24"/>
              </w:rPr>
              <w:t>Risk assessment</w:t>
            </w:r>
          </w:p>
        </w:tc>
        <w:tc>
          <w:tcPr>
            <w:tcW w:w="540" w:type="dxa"/>
          </w:tcPr>
          <w:p w:rsidRPr="00D24F3C" w:rsidR="00D24F3C" w:rsidP="00D24F3C" w:rsidRDefault="00D24F3C" w14:paraId="4EA9BA15"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332107B"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D98A3F1"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0C86B8C"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0EDCC55" w14:textId="77777777">
            <w:pPr>
              <w:spacing w:line="360" w:lineRule="auto"/>
              <w:jc w:val="both"/>
              <w:rPr>
                <w:rFonts w:ascii="Times New Roman" w:hAnsi="Times New Roman" w:eastAsia="Calibri" w:cs="Times New Roman"/>
                <w:sz w:val="24"/>
                <w:szCs w:val="24"/>
              </w:rPr>
            </w:pPr>
          </w:p>
        </w:tc>
      </w:tr>
      <w:tr w:rsidRPr="00D24F3C" w:rsidR="00D24F3C" w:rsidTr="009C7E06" w14:paraId="4F5C7139" w14:textId="77777777">
        <w:trPr>
          <w:trHeight w:val="593"/>
        </w:trPr>
        <w:tc>
          <w:tcPr>
            <w:tcW w:w="578" w:type="dxa"/>
          </w:tcPr>
          <w:p w:rsidRPr="00D24F3C" w:rsidR="00D24F3C" w:rsidP="00D24F3C" w:rsidRDefault="00D24F3C" w14:paraId="71CBABF6"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1</w:t>
            </w:r>
          </w:p>
        </w:tc>
        <w:tc>
          <w:tcPr>
            <w:tcW w:w="7000" w:type="dxa"/>
          </w:tcPr>
          <w:p w:rsidRPr="00D24F3C" w:rsidR="00D24F3C" w:rsidP="00D24F3C" w:rsidRDefault="00D24F3C" w14:paraId="2622989A"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The internal audit supervises and evaluates the effectiveness of risk management system and contributes to its improvement.</w:t>
            </w:r>
          </w:p>
        </w:tc>
        <w:tc>
          <w:tcPr>
            <w:tcW w:w="540" w:type="dxa"/>
          </w:tcPr>
          <w:p w:rsidRPr="00D24F3C" w:rsidR="00D24F3C" w:rsidP="00D24F3C" w:rsidRDefault="00D24F3C" w14:paraId="3BBB8815"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5B91B0D"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810F0D1"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4E797DC"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25AF7EAE" w14:textId="77777777">
            <w:pPr>
              <w:spacing w:line="360" w:lineRule="auto"/>
              <w:jc w:val="both"/>
              <w:rPr>
                <w:rFonts w:ascii="Times New Roman" w:hAnsi="Times New Roman" w:eastAsia="Calibri" w:cs="Times New Roman"/>
                <w:sz w:val="24"/>
                <w:szCs w:val="24"/>
              </w:rPr>
            </w:pPr>
          </w:p>
        </w:tc>
      </w:tr>
      <w:tr w:rsidRPr="00D24F3C" w:rsidR="00D24F3C" w:rsidTr="009C7E06" w14:paraId="1FDDF79A" w14:textId="77777777">
        <w:trPr>
          <w:trHeight w:val="593"/>
        </w:trPr>
        <w:tc>
          <w:tcPr>
            <w:tcW w:w="578" w:type="dxa"/>
          </w:tcPr>
          <w:p w:rsidRPr="00D24F3C" w:rsidR="00D24F3C" w:rsidP="00D24F3C" w:rsidRDefault="00D24F3C" w14:paraId="1D63D2B4"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2</w:t>
            </w:r>
          </w:p>
        </w:tc>
        <w:tc>
          <w:tcPr>
            <w:tcW w:w="7000" w:type="dxa"/>
          </w:tcPr>
          <w:p w:rsidRPr="00D24F3C" w:rsidR="00D24F3C" w:rsidP="00D24F3C" w:rsidRDefault="00D24F3C" w14:paraId="2031ADFB"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 assists the management by identifying risk exposures of the government.</w:t>
            </w:r>
          </w:p>
        </w:tc>
        <w:tc>
          <w:tcPr>
            <w:tcW w:w="540" w:type="dxa"/>
          </w:tcPr>
          <w:p w:rsidRPr="00D24F3C" w:rsidR="00D24F3C" w:rsidP="00D24F3C" w:rsidRDefault="00D24F3C" w14:paraId="2633CEB9"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4B1D477B"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5BE1F1D"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AFAB436"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042C5D41" w14:textId="77777777">
            <w:pPr>
              <w:spacing w:line="360" w:lineRule="auto"/>
              <w:jc w:val="both"/>
              <w:rPr>
                <w:rFonts w:ascii="Times New Roman" w:hAnsi="Times New Roman" w:eastAsia="Calibri" w:cs="Times New Roman"/>
                <w:sz w:val="24"/>
                <w:szCs w:val="24"/>
              </w:rPr>
            </w:pPr>
          </w:p>
        </w:tc>
      </w:tr>
      <w:tr w:rsidRPr="00D24F3C" w:rsidR="00D24F3C" w:rsidTr="009C7E06" w14:paraId="081A9590" w14:textId="77777777">
        <w:trPr>
          <w:trHeight w:val="593"/>
        </w:trPr>
        <w:tc>
          <w:tcPr>
            <w:tcW w:w="578" w:type="dxa"/>
          </w:tcPr>
          <w:p w:rsidRPr="00D24F3C" w:rsidR="00D24F3C" w:rsidP="00D24F3C" w:rsidRDefault="00D24F3C" w14:paraId="5139319E"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3</w:t>
            </w:r>
          </w:p>
        </w:tc>
        <w:tc>
          <w:tcPr>
            <w:tcW w:w="7000" w:type="dxa"/>
          </w:tcPr>
          <w:p w:rsidRPr="00D24F3C" w:rsidR="00D24F3C" w:rsidP="00D24F3C" w:rsidRDefault="00D24F3C" w14:paraId="56574F29"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 Provides assurance through written audit reports over the risk management process.</w:t>
            </w:r>
          </w:p>
        </w:tc>
        <w:tc>
          <w:tcPr>
            <w:tcW w:w="540" w:type="dxa"/>
          </w:tcPr>
          <w:p w:rsidRPr="00D24F3C" w:rsidR="00D24F3C" w:rsidP="00D24F3C" w:rsidRDefault="00D24F3C" w14:paraId="4D2E12B8"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308F224F"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E6D6F63"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B969857"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0FE634FD" w14:textId="77777777">
            <w:pPr>
              <w:spacing w:line="360" w:lineRule="auto"/>
              <w:jc w:val="both"/>
              <w:rPr>
                <w:rFonts w:ascii="Times New Roman" w:hAnsi="Times New Roman" w:eastAsia="Calibri" w:cs="Times New Roman"/>
                <w:sz w:val="24"/>
                <w:szCs w:val="24"/>
              </w:rPr>
            </w:pPr>
          </w:p>
        </w:tc>
      </w:tr>
      <w:tr w:rsidRPr="00D24F3C" w:rsidR="00D24F3C" w:rsidTr="009C7E06" w14:paraId="087DE753" w14:textId="77777777">
        <w:trPr>
          <w:trHeight w:val="593"/>
        </w:trPr>
        <w:tc>
          <w:tcPr>
            <w:tcW w:w="578" w:type="dxa"/>
          </w:tcPr>
          <w:p w:rsidRPr="00D24F3C" w:rsidR="00D24F3C" w:rsidP="00D24F3C" w:rsidRDefault="00D24F3C" w14:paraId="4BDE1AC7"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4</w:t>
            </w:r>
          </w:p>
        </w:tc>
        <w:tc>
          <w:tcPr>
            <w:tcW w:w="7000" w:type="dxa"/>
          </w:tcPr>
          <w:p w:rsidRPr="00D24F3C" w:rsidR="00D24F3C" w:rsidP="00D24F3C" w:rsidRDefault="00D24F3C" w14:paraId="31455259"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 Facilitates the identification and evaluation of key risks.</w:t>
            </w:r>
          </w:p>
        </w:tc>
        <w:tc>
          <w:tcPr>
            <w:tcW w:w="540" w:type="dxa"/>
          </w:tcPr>
          <w:p w:rsidRPr="00D24F3C" w:rsidR="00D24F3C" w:rsidP="00D24F3C" w:rsidRDefault="00D24F3C" w14:paraId="62A1F980"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300079F4"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299D8616"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491D2769"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F5CD9ED" w14:textId="77777777">
            <w:pPr>
              <w:spacing w:line="360" w:lineRule="auto"/>
              <w:jc w:val="both"/>
              <w:rPr>
                <w:rFonts w:ascii="Times New Roman" w:hAnsi="Times New Roman" w:eastAsia="Calibri" w:cs="Times New Roman"/>
                <w:sz w:val="24"/>
                <w:szCs w:val="24"/>
              </w:rPr>
            </w:pPr>
          </w:p>
        </w:tc>
      </w:tr>
      <w:tr w:rsidRPr="00D24F3C" w:rsidR="00D24F3C" w:rsidTr="009C7E06" w14:paraId="12F7C282" w14:textId="77777777">
        <w:trPr>
          <w:trHeight w:val="593"/>
        </w:trPr>
        <w:tc>
          <w:tcPr>
            <w:tcW w:w="578" w:type="dxa"/>
          </w:tcPr>
          <w:p w:rsidRPr="00D24F3C" w:rsidR="00D24F3C" w:rsidP="00D24F3C" w:rsidRDefault="00D24F3C" w14:paraId="4E6894D6"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5</w:t>
            </w:r>
          </w:p>
        </w:tc>
        <w:tc>
          <w:tcPr>
            <w:tcW w:w="7000" w:type="dxa"/>
          </w:tcPr>
          <w:p w:rsidRPr="00D24F3C" w:rsidR="00D24F3C" w:rsidP="00D24F3C" w:rsidRDefault="00D24F3C" w14:paraId="2BFBDFC9"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 Provides consulting reports to improve or implement the risk management process.</w:t>
            </w:r>
          </w:p>
        </w:tc>
        <w:tc>
          <w:tcPr>
            <w:tcW w:w="540" w:type="dxa"/>
          </w:tcPr>
          <w:p w:rsidRPr="00D24F3C" w:rsidR="00D24F3C" w:rsidP="00D24F3C" w:rsidRDefault="00D24F3C" w14:paraId="4EF7FBD7"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40C982E"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15C78039"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27D639D"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101B52C" w14:textId="77777777">
            <w:pPr>
              <w:spacing w:line="360" w:lineRule="auto"/>
              <w:jc w:val="both"/>
              <w:rPr>
                <w:rFonts w:ascii="Times New Roman" w:hAnsi="Times New Roman" w:eastAsia="Calibri" w:cs="Times New Roman"/>
                <w:sz w:val="24"/>
                <w:szCs w:val="24"/>
              </w:rPr>
            </w:pPr>
          </w:p>
        </w:tc>
      </w:tr>
      <w:tr w:rsidRPr="00D24F3C" w:rsidR="00D24F3C" w:rsidTr="009C7E06" w14:paraId="5C6D97A2" w14:textId="77777777">
        <w:trPr>
          <w:trHeight w:val="593"/>
        </w:trPr>
        <w:tc>
          <w:tcPr>
            <w:tcW w:w="578" w:type="dxa"/>
          </w:tcPr>
          <w:p w:rsidRPr="00D24F3C" w:rsidR="00D24F3C" w:rsidP="00D24F3C" w:rsidRDefault="00D24F3C" w14:paraId="1D3DECFD"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6</w:t>
            </w:r>
          </w:p>
        </w:tc>
        <w:tc>
          <w:tcPr>
            <w:tcW w:w="7000" w:type="dxa"/>
          </w:tcPr>
          <w:p w:rsidRPr="00D24F3C" w:rsidR="00D24F3C" w:rsidP="00D24F3C" w:rsidRDefault="00D24F3C" w14:paraId="5DF45A4D"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 Provides assurance through written reports on the management of key risks.</w:t>
            </w:r>
          </w:p>
        </w:tc>
        <w:tc>
          <w:tcPr>
            <w:tcW w:w="540" w:type="dxa"/>
          </w:tcPr>
          <w:p w:rsidRPr="00D24F3C" w:rsidR="00D24F3C" w:rsidP="00D24F3C" w:rsidRDefault="00D24F3C" w14:paraId="3C8EC45C"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326DC100"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0A821549"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6FDCF4E"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3BEE236D" w14:textId="77777777">
            <w:pPr>
              <w:spacing w:line="360" w:lineRule="auto"/>
              <w:jc w:val="both"/>
              <w:rPr>
                <w:rFonts w:ascii="Times New Roman" w:hAnsi="Times New Roman" w:eastAsia="Calibri" w:cs="Times New Roman"/>
                <w:sz w:val="24"/>
                <w:szCs w:val="24"/>
              </w:rPr>
            </w:pPr>
          </w:p>
        </w:tc>
      </w:tr>
      <w:tr w:rsidRPr="00D24F3C" w:rsidR="00D24F3C" w:rsidTr="009C7E06" w14:paraId="4269DB8E" w14:textId="77777777">
        <w:tc>
          <w:tcPr>
            <w:tcW w:w="578" w:type="dxa"/>
          </w:tcPr>
          <w:p w:rsidRPr="00D24F3C" w:rsidR="00D24F3C" w:rsidP="00D24F3C" w:rsidRDefault="00D24F3C" w14:paraId="6E0A92F8"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II</w:t>
            </w:r>
          </w:p>
        </w:tc>
        <w:tc>
          <w:tcPr>
            <w:tcW w:w="7000" w:type="dxa"/>
          </w:tcPr>
          <w:p w:rsidRPr="00D24F3C" w:rsidR="00D24F3C" w:rsidP="00D24F3C" w:rsidRDefault="00D24F3C" w14:paraId="3D79F3D8" w14:textId="77777777">
            <w:pPr>
              <w:spacing w:line="360" w:lineRule="auto"/>
              <w:jc w:val="both"/>
              <w:rPr>
                <w:rFonts w:ascii="Times New Roman" w:hAnsi="Times New Roman" w:eastAsia="Calibri" w:cs="Times New Roman"/>
                <w:b/>
                <w:sz w:val="24"/>
                <w:szCs w:val="24"/>
              </w:rPr>
            </w:pPr>
            <w:r w:rsidRPr="00D24F3C">
              <w:rPr>
                <w:rFonts w:ascii="Times New Roman" w:hAnsi="Times New Roman" w:eastAsia="Calibri" w:cs="Times New Roman"/>
                <w:b/>
                <w:sz w:val="24"/>
                <w:szCs w:val="24"/>
              </w:rPr>
              <w:t>Risk based audit plan</w:t>
            </w:r>
          </w:p>
        </w:tc>
        <w:tc>
          <w:tcPr>
            <w:tcW w:w="540" w:type="dxa"/>
          </w:tcPr>
          <w:p w:rsidRPr="00D24F3C" w:rsidR="00D24F3C" w:rsidP="00D24F3C" w:rsidRDefault="00D24F3C" w14:paraId="0CCC0888"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4A990D24"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03CC4DB"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BAD3425"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0C7D08AC" w14:textId="77777777">
            <w:pPr>
              <w:spacing w:line="360" w:lineRule="auto"/>
              <w:jc w:val="both"/>
              <w:rPr>
                <w:rFonts w:ascii="Times New Roman" w:hAnsi="Times New Roman" w:eastAsia="Calibri" w:cs="Times New Roman"/>
                <w:sz w:val="24"/>
                <w:szCs w:val="24"/>
              </w:rPr>
            </w:pPr>
          </w:p>
        </w:tc>
      </w:tr>
      <w:tr w:rsidRPr="00D24F3C" w:rsidR="00D24F3C" w:rsidTr="009C7E06" w14:paraId="3D5BE447" w14:textId="77777777">
        <w:tc>
          <w:tcPr>
            <w:tcW w:w="578" w:type="dxa"/>
          </w:tcPr>
          <w:p w:rsidRPr="00D24F3C" w:rsidR="00D24F3C" w:rsidP="00D24F3C" w:rsidRDefault="00D24F3C" w14:paraId="6EA80843"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1</w:t>
            </w:r>
          </w:p>
        </w:tc>
        <w:tc>
          <w:tcPr>
            <w:tcW w:w="7000" w:type="dxa"/>
          </w:tcPr>
          <w:p w:rsidRPr="00D24F3C" w:rsidR="00D24F3C" w:rsidP="00D24F3C" w:rsidRDefault="00D24F3C" w14:paraId="6D5B311F"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 Developing and maintaining risk-based audit plans</w:t>
            </w:r>
          </w:p>
        </w:tc>
        <w:tc>
          <w:tcPr>
            <w:tcW w:w="540" w:type="dxa"/>
          </w:tcPr>
          <w:p w:rsidRPr="00D24F3C" w:rsidR="00D24F3C" w:rsidP="00D24F3C" w:rsidRDefault="00D24F3C" w14:paraId="37A31054"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DC8C081"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0477E574"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3FD9042A"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052D4810" w14:textId="77777777">
            <w:pPr>
              <w:spacing w:line="360" w:lineRule="auto"/>
              <w:jc w:val="both"/>
              <w:rPr>
                <w:rFonts w:ascii="Times New Roman" w:hAnsi="Times New Roman" w:eastAsia="Calibri" w:cs="Times New Roman"/>
                <w:sz w:val="24"/>
                <w:szCs w:val="24"/>
              </w:rPr>
            </w:pPr>
          </w:p>
        </w:tc>
      </w:tr>
      <w:tr w:rsidRPr="00D24F3C" w:rsidR="00D24F3C" w:rsidTr="009C7E06" w14:paraId="24BE98AC" w14:textId="77777777">
        <w:tc>
          <w:tcPr>
            <w:tcW w:w="578" w:type="dxa"/>
          </w:tcPr>
          <w:p w:rsidRPr="00D24F3C" w:rsidR="00D24F3C" w:rsidP="00D24F3C" w:rsidRDefault="00D24F3C" w14:paraId="4FD71FBC"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2</w:t>
            </w:r>
          </w:p>
        </w:tc>
        <w:tc>
          <w:tcPr>
            <w:tcW w:w="7000" w:type="dxa"/>
          </w:tcPr>
          <w:p w:rsidRPr="00D24F3C" w:rsidR="00D24F3C" w:rsidP="00D24F3C" w:rsidRDefault="00D24F3C" w14:paraId="17A6DECF"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Risk assessment is done as part of audit planning</w:t>
            </w:r>
          </w:p>
        </w:tc>
        <w:tc>
          <w:tcPr>
            <w:tcW w:w="540" w:type="dxa"/>
          </w:tcPr>
          <w:p w:rsidRPr="00D24F3C" w:rsidR="00D24F3C" w:rsidP="00D24F3C" w:rsidRDefault="00D24F3C" w14:paraId="62D3F89E"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2780AF0D"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46FC4A0D"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4DC2ECC6"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9796693" w14:textId="77777777">
            <w:pPr>
              <w:spacing w:line="360" w:lineRule="auto"/>
              <w:jc w:val="both"/>
              <w:rPr>
                <w:rFonts w:ascii="Times New Roman" w:hAnsi="Times New Roman" w:eastAsia="Calibri" w:cs="Times New Roman"/>
                <w:sz w:val="24"/>
                <w:szCs w:val="24"/>
              </w:rPr>
            </w:pPr>
          </w:p>
        </w:tc>
      </w:tr>
      <w:tr w:rsidRPr="00D24F3C" w:rsidR="00D24F3C" w:rsidTr="009C7E06" w14:paraId="1B215758" w14:textId="77777777">
        <w:tc>
          <w:tcPr>
            <w:tcW w:w="578" w:type="dxa"/>
          </w:tcPr>
          <w:p w:rsidRPr="00D24F3C" w:rsidR="00D24F3C" w:rsidP="00D24F3C" w:rsidRDefault="00D24F3C" w14:paraId="3B3C4372"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3</w:t>
            </w:r>
          </w:p>
        </w:tc>
        <w:tc>
          <w:tcPr>
            <w:tcW w:w="7000" w:type="dxa"/>
          </w:tcPr>
          <w:p w:rsidRPr="00D24F3C" w:rsidR="00D24F3C" w:rsidP="00D24F3C" w:rsidRDefault="00D24F3C" w14:paraId="355DE11F"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Auditor examines subjects of highest risk to the achievement of the organization’s objectives.</w:t>
            </w:r>
          </w:p>
        </w:tc>
        <w:tc>
          <w:tcPr>
            <w:tcW w:w="540" w:type="dxa"/>
          </w:tcPr>
          <w:p w:rsidRPr="00D24F3C" w:rsidR="00D24F3C" w:rsidP="00D24F3C" w:rsidRDefault="00D24F3C" w14:paraId="47297C67"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048740F3"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1371A77"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32434A0"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2328BB07" w14:textId="77777777">
            <w:pPr>
              <w:spacing w:line="360" w:lineRule="auto"/>
              <w:jc w:val="both"/>
              <w:rPr>
                <w:rFonts w:ascii="Times New Roman" w:hAnsi="Times New Roman" w:eastAsia="Calibri" w:cs="Times New Roman"/>
                <w:sz w:val="24"/>
                <w:szCs w:val="24"/>
              </w:rPr>
            </w:pPr>
          </w:p>
        </w:tc>
      </w:tr>
      <w:tr w:rsidRPr="00D24F3C" w:rsidR="00D24F3C" w:rsidTr="009C7E06" w14:paraId="326D9CCB" w14:textId="77777777">
        <w:tc>
          <w:tcPr>
            <w:tcW w:w="578" w:type="dxa"/>
          </w:tcPr>
          <w:p w:rsidRPr="00D24F3C" w:rsidR="00D24F3C" w:rsidP="00D24F3C" w:rsidRDefault="00D24F3C" w14:paraId="1E4E1A0D"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4</w:t>
            </w:r>
          </w:p>
        </w:tc>
        <w:tc>
          <w:tcPr>
            <w:tcW w:w="7000" w:type="dxa"/>
          </w:tcPr>
          <w:p w:rsidRPr="00D24F3C" w:rsidR="00D24F3C" w:rsidP="00D24F3C" w:rsidRDefault="00D24F3C" w14:paraId="61597488"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auditors evaluate risks faced by their organizations based on audit plans with appropriate testing and need to be alert to the signs and possibilities of fraud within the organization.</w:t>
            </w:r>
          </w:p>
        </w:tc>
        <w:tc>
          <w:tcPr>
            <w:tcW w:w="540" w:type="dxa"/>
          </w:tcPr>
          <w:p w:rsidRPr="00D24F3C" w:rsidR="00D24F3C" w:rsidP="00D24F3C" w:rsidRDefault="00D24F3C" w14:paraId="256AC6DA"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38AA98D6"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65A1408"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1049383"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4D16AC41" w14:textId="77777777">
            <w:pPr>
              <w:spacing w:line="360" w:lineRule="auto"/>
              <w:jc w:val="both"/>
              <w:rPr>
                <w:rFonts w:ascii="Times New Roman" w:hAnsi="Times New Roman" w:eastAsia="Calibri" w:cs="Times New Roman"/>
                <w:sz w:val="24"/>
                <w:szCs w:val="24"/>
              </w:rPr>
            </w:pPr>
          </w:p>
        </w:tc>
      </w:tr>
      <w:tr w:rsidRPr="00D24F3C" w:rsidR="00D24F3C" w:rsidTr="009C7E06" w14:paraId="543E6332" w14:textId="77777777">
        <w:tc>
          <w:tcPr>
            <w:tcW w:w="578" w:type="dxa"/>
          </w:tcPr>
          <w:p w:rsidRPr="00D24F3C" w:rsidR="00D24F3C" w:rsidP="00D24F3C" w:rsidRDefault="00D24F3C" w14:paraId="2A581CC0"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5</w:t>
            </w:r>
          </w:p>
        </w:tc>
        <w:tc>
          <w:tcPr>
            <w:tcW w:w="7000" w:type="dxa"/>
          </w:tcPr>
          <w:p w:rsidRPr="00D24F3C" w:rsidR="00D24F3C" w:rsidP="00D24F3C" w:rsidRDefault="00D24F3C" w14:paraId="6C804203"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 activity’s plan of engagements is based on a documented risk assessment, undertaken at least annually</w:t>
            </w:r>
          </w:p>
        </w:tc>
        <w:tc>
          <w:tcPr>
            <w:tcW w:w="540" w:type="dxa"/>
          </w:tcPr>
          <w:p w:rsidRPr="00D24F3C" w:rsidR="00D24F3C" w:rsidP="00D24F3C" w:rsidRDefault="00D24F3C" w14:paraId="12A4EA11"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A1EA135"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8717D39"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5338A720"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1DAA4D5" w14:textId="77777777">
            <w:pPr>
              <w:spacing w:line="360" w:lineRule="auto"/>
              <w:jc w:val="both"/>
              <w:rPr>
                <w:rFonts w:ascii="Times New Roman" w:hAnsi="Times New Roman" w:eastAsia="Calibri" w:cs="Times New Roman"/>
                <w:sz w:val="24"/>
                <w:szCs w:val="24"/>
              </w:rPr>
            </w:pPr>
          </w:p>
        </w:tc>
      </w:tr>
      <w:tr w:rsidRPr="00D24F3C" w:rsidR="00D24F3C" w:rsidTr="009C7E06" w14:paraId="211C3FBC" w14:textId="77777777">
        <w:tc>
          <w:tcPr>
            <w:tcW w:w="578" w:type="dxa"/>
          </w:tcPr>
          <w:p w:rsidRPr="00D24F3C" w:rsidR="00D24F3C" w:rsidP="00D24F3C" w:rsidRDefault="00D24F3C" w14:paraId="69CE75AC" w14:textId="77777777">
            <w:pPr>
              <w:spacing w:line="360" w:lineRule="auto"/>
              <w:jc w:val="both"/>
              <w:rPr>
                <w:rFonts w:ascii="Times New Roman" w:hAnsi="Times New Roman" w:eastAsia="Calibri" w:cs="Times New Roman"/>
                <w:b/>
                <w:sz w:val="24"/>
                <w:szCs w:val="24"/>
              </w:rPr>
            </w:pPr>
            <w:r w:rsidRPr="00D24F3C">
              <w:rPr>
                <w:rFonts w:ascii="Times New Roman" w:hAnsi="Times New Roman" w:eastAsia="Calibri" w:cs="Times New Roman"/>
                <w:b/>
                <w:sz w:val="24"/>
                <w:szCs w:val="24"/>
              </w:rPr>
              <w:t>III</w:t>
            </w:r>
          </w:p>
        </w:tc>
        <w:tc>
          <w:tcPr>
            <w:tcW w:w="7000" w:type="dxa"/>
          </w:tcPr>
          <w:p w:rsidRPr="00D24F3C" w:rsidR="00D24F3C" w:rsidP="00D24F3C" w:rsidRDefault="00D24F3C" w14:paraId="526EB651" w14:textId="77777777">
            <w:pPr>
              <w:spacing w:line="360" w:lineRule="auto"/>
              <w:ind w:left="360"/>
              <w:jc w:val="both"/>
              <w:rPr>
                <w:rFonts w:ascii="Times New Roman" w:hAnsi="Times New Roman" w:eastAsia="Calibri" w:cs="Times New Roman"/>
                <w:b/>
                <w:sz w:val="24"/>
                <w:szCs w:val="24"/>
              </w:rPr>
            </w:pPr>
            <w:r w:rsidRPr="00D24F3C">
              <w:rPr>
                <w:rFonts w:ascii="Times New Roman" w:hAnsi="Times New Roman" w:eastAsia="Calibri" w:cs="Times New Roman"/>
                <w:b/>
                <w:sz w:val="24"/>
                <w:szCs w:val="24"/>
              </w:rPr>
              <w:t>Competent</w:t>
            </w:r>
          </w:p>
        </w:tc>
        <w:tc>
          <w:tcPr>
            <w:tcW w:w="540" w:type="dxa"/>
          </w:tcPr>
          <w:p w:rsidRPr="00D24F3C" w:rsidR="00D24F3C" w:rsidP="00D24F3C" w:rsidRDefault="00D24F3C" w14:paraId="2AEAF47F" w14:textId="77777777">
            <w:pPr>
              <w:spacing w:line="360" w:lineRule="auto"/>
              <w:jc w:val="both"/>
              <w:rPr>
                <w:rFonts w:ascii="Times New Roman" w:hAnsi="Times New Roman" w:eastAsia="Calibri" w:cs="Times New Roman"/>
                <w:b/>
                <w:sz w:val="24"/>
                <w:szCs w:val="24"/>
              </w:rPr>
            </w:pPr>
          </w:p>
        </w:tc>
        <w:tc>
          <w:tcPr>
            <w:tcW w:w="450" w:type="dxa"/>
          </w:tcPr>
          <w:p w:rsidRPr="00D24F3C" w:rsidR="00D24F3C" w:rsidP="00D24F3C" w:rsidRDefault="00D24F3C" w14:paraId="281B37BA" w14:textId="77777777">
            <w:pPr>
              <w:spacing w:line="360" w:lineRule="auto"/>
              <w:jc w:val="both"/>
              <w:rPr>
                <w:rFonts w:ascii="Times New Roman" w:hAnsi="Times New Roman" w:eastAsia="Calibri" w:cs="Times New Roman"/>
                <w:b/>
                <w:sz w:val="24"/>
                <w:szCs w:val="24"/>
              </w:rPr>
            </w:pPr>
          </w:p>
        </w:tc>
        <w:tc>
          <w:tcPr>
            <w:tcW w:w="450" w:type="dxa"/>
          </w:tcPr>
          <w:p w:rsidRPr="00D24F3C" w:rsidR="00D24F3C" w:rsidP="00D24F3C" w:rsidRDefault="00D24F3C" w14:paraId="2E500C74" w14:textId="77777777">
            <w:pPr>
              <w:spacing w:line="360" w:lineRule="auto"/>
              <w:jc w:val="both"/>
              <w:rPr>
                <w:rFonts w:ascii="Times New Roman" w:hAnsi="Times New Roman" w:eastAsia="Calibri" w:cs="Times New Roman"/>
                <w:b/>
                <w:sz w:val="24"/>
                <w:szCs w:val="24"/>
              </w:rPr>
            </w:pPr>
          </w:p>
        </w:tc>
        <w:tc>
          <w:tcPr>
            <w:tcW w:w="450" w:type="dxa"/>
          </w:tcPr>
          <w:p w:rsidRPr="00D24F3C" w:rsidR="00D24F3C" w:rsidP="00D24F3C" w:rsidRDefault="00D24F3C" w14:paraId="74CD1D1F" w14:textId="77777777">
            <w:pPr>
              <w:spacing w:line="360" w:lineRule="auto"/>
              <w:jc w:val="both"/>
              <w:rPr>
                <w:rFonts w:ascii="Times New Roman" w:hAnsi="Times New Roman" w:eastAsia="Calibri" w:cs="Times New Roman"/>
                <w:b/>
                <w:sz w:val="24"/>
                <w:szCs w:val="24"/>
              </w:rPr>
            </w:pPr>
          </w:p>
        </w:tc>
        <w:tc>
          <w:tcPr>
            <w:tcW w:w="450" w:type="dxa"/>
          </w:tcPr>
          <w:p w:rsidRPr="00D24F3C" w:rsidR="00D24F3C" w:rsidP="00D24F3C" w:rsidRDefault="00D24F3C" w14:paraId="1C5BEDD8" w14:textId="77777777">
            <w:pPr>
              <w:spacing w:line="360" w:lineRule="auto"/>
              <w:jc w:val="both"/>
              <w:rPr>
                <w:rFonts w:ascii="Times New Roman" w:hAnsi="Times New Roman" w:eastAsia="Calibri" w:cs="Times New Roman"/>
                <w:b/>
                <w:sz w:val="24"/>
                <w:szCs w:val="24"/>
              </w:rPr>
            </w:pPr>
          </w:p>
        </w:tc>
      </w:tr>
      <w:tr w:rsidRPr="00D24F3C" w:rsidR="00D24F3C" w:rsidTr="009C7E06" w14:paraId="5D8A444D" w14:textId="77777777">
        <w:tc>
          <w:tcPr>
            <w:tcW w:w="578" w:type="dxa"/>
          </w:tcPr>
          <w:p w:rsidRPr="00D24F3C" w:rsidR="00D24F3C" w:rsidP="00D24F3C" w:rsidRDefault="00D24F3C" w14:paraId="33A66D29"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1</w:t>
            </w:r>
          </w:p>
        </w:tc>
        <w:tc>
          <w:tcPr>
            <w:tcW w:w="7000" w:type="dxa"/>
          </w:tcPr>
          <w:p w:rsidRPr="00D24F3C" w:rsidR="00D24F3C" w:rsidP="00D24F3C" w:rsidRDefault="00D24F3C" w14:paraId="1C90827A"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auditors possess adequate experience in managing risk.</w:t>
            </w:r>
          </w:p>
        </w:tc>
        <w:tc>
          <w:tcPr>
            <w:tcW w:w="540" w:type="dxa"/>
          </w:tcPr>
          <w:p w:rsidRPr="00D24F3C" w:rsidR="00D24F3C" w:rsidP="00D24F3C" w:rsidRDefault="00D24F3C" w14:paraId="02915484"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03B94F49"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D846F5D"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2F015AF"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1B15DD1D" w14:textId="77777777">
            <w:pPr>
              <w:spacing w:line="360" w:lineRule="auto"/>
              <w:jc w:val="both"/>
              <w:rPr>
                <w:rFonts w:ascii="Times New Roman" w:hAnsi="Times New Roman" w:eastAsia="Calibri" w:cs="Times New Roman"/>
                <w:sz w:val="24"/>
                <w:szCs w:val="24"/>
              </w:rPr>
            </w:pPr>
          </w:p>
        </w:tc>
      </w:tr>
      <w:tr w:rsidRPr="00D24F3C" w:rsidR="00D24F3C" w:rsidTr="009C7E06" w14:paraId="55945B18" w14:textId="77777777">
        <w:tc>
          <w:tcPr>
            <w:tcW w:w="578" w:type="dxa"/>
          </w:tcPr>
          <w:p w:rsidRPr="00D24F3C" w:rsidR="00D24F3C" w:rsidP="00D24F3C" w:rsidRDefault="00D24F3C" w14:paraId="39A728AC"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2</w:t>
            </w:r>
          </w:p>
        </w:tc>
        <w:tc>
          <w:tcPr>
            <w:tcW w:w="7000" w:type="dxa"/>
          </w:tcPr>
          <w:p w:rsidRPr="00D24F3C" w:rsidR="00D24F3C" w:rsidP="00D24F3C" w:rsidRDefault="00D24F3C" w14:paraId="4F329411"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Ongoing risk management training are not provided to internal auditor of your organization</w:t>
            </w:r>
          </w:p>
        </w:tc>
        <w:tc>
          <w:tcPr>
            <w:tcW w:w="540" w:type="dxa"/>
          </w:tcPr>
          <w:p w:rsidRPr="00D24F3C" w:rsidR="00D24F3C" w:rsidP="00D24F3C" w:rsidRDefault="00D24F3C" w14:paraId="6E681184"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230165FA"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CB33CA5"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17414610"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781DF2CB" w14:textId="77777777">
            <w:pPr>
              <w:spacing w:line="360" w:lineRule="auto"/>
              <w:jc w:val="both"/>
              <w:rPr>
                <w:rFonts w:ascii="Times New Roman" w:hAnsi="Times New Roman" w:eastAsia="Calibri" w:cs="Times New Roman"/>
                <w:sz w:val="24"/>
                <w:szCs w:val="24"/>
              </w:rPr>
            </w:pPr>
          </w:p>
        </w:tc>
      </w:tr>
      <w:tr w:rsidRPr="00D24F3C" w:rsidR="00D24F3C" w:rsidTr="009C7E06" w14:paraId="21521EB1" w14:textId="77777777">
        <w:tc>
          <w:tcPr>
            <w:tcW w:w="578" w:type="dxa"/>
            <w:shd w:val="clear" w:color="auto" w:fill="auto"/>
          </w:tcPr>
          <w:p w:rsidRPr="00D24F3C" w:rsidR="00D24F3C" w:rsidP="00D24F3C" w:rsidRDefault="00D24F3C" w14:paraId="11CE27A1"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3</w:t>
            </w:r>
          </w:p>
        </w:tc>
        <w:tc>
          <w:tcPr>
            <w:tcW w:w="7000" w:type="dxa"/>
            <w:shd w:val="clear" w:color="auto" w:fill="auto"/>
          </w:tcPr>
          <w:p w:rsidRPr="00D24F3C" w:rsidR="00D24F3C" w:rsidP="00D24F3C" w:rsidRDefault="00D24F3C" w14:paraId="6FEDE8DC"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The auditors in my organization are qualified to undertake audit function</w:t>
            </w:r>
          </w:p>
        </w:tc>
        <w:tc>
          <w:tcPr>
            <w:tcW w:w="540" w:type="dxa"/>
            <w:shd w:val="clear" w:color="auto" w:fill="auto"/>
          </w:tcPr>
          <w:p w:rsidRPr="00D24F3C" w:rsidR="00D24F3C" w:rsidP="00D24F3C" w:rsidRDefault="00D24F3C" w14:paraId="16788234" w14:textId="77777777">
            <w:pPr>
              <w:spacing w:line="360" w:lineRule="auto"/>
              <w:jc w:val="both"/>
              <w:rPr>
                <w:rFonts w:ascii="Times New Roman" w:hAnsi="Times New Roman" w:eastAsia="Calibri" w:cs="Times New Roman"/>
                <w:sz w:val="24"/>
                <w:szCs w:val="24"/>
              </w:rPr>
            </w:pPr>
          </w:p>
        </w:tc>
        <w:tc>
          <w:tcPr>
            <w:tcW w:w="450" w:type="dxa"/>
            <w:shd w:val="clear" w:color="auto" w:fill="auto"/>
          </w:tcPr>
          <w:p w:rsidRPr="00D24F3C" w:rsidR="00D24F3C" w:rsidP="00D24F3C" w:rsidRDefault="00D24F3C" w14:paraId="57A6A0F0" w14:textId="77777777">
            <w:pPr>
              <w:spacing w:line="360" w:lineRule="auto"/>
              <w:jc w:val="both"/>
              <w:rPr>
                <w:rFonts w:ascii="Times New Roman" w:hAnsi="Times New Roman" w:eastAsia="Calibri" w:cs="Times New Roman"/>
                <w:sz w:val="24"/>
                <w:szCs w:val="24"/>
              </w:rPr>
            </w:pPr>
          </w:p>
        </w:tc>
        <w:tc>
          <w:tcPr>
            <w:tcW w:w="450" w:type="dxa"/>
            <w:shd w:val="clear" w:color="auto" w:fill="auto"/>
          </w:tcPr>
          <w:p w:rsidRPr="00D24F3C" w:rsidR="00D24F3C" w:rsidP="00D24F3C" w:rsidRDefault="00D24F3C" w14:paraId="7DF0CA62" w14:textId="77777777">
            <w:pPr>
              <w:spacing w:line="360" w:lineRule="auto"/>
              <w:jc w:val="both"/>
              <w:rPr>
                <w:rFonts w:ascii="Times New Roman" w:hAnsi="Times New Roman" w:eastAsia="Calibri" w:cs="Times New Roman"/>
                <w:sz w:val="24"/>
                <w:szCs w:val="24"/>
              </w:rPr>
            </w:pPr>
          </w:p>
        </w:tc>
        <w:tc>
          <w:tcPr>
            <w:tcW w:w="450" w:type="dxa"/>
            <w:shd w:val="clear" w:color="auto" w:fill="auto"/>
          </w:tcPr>
          <w:p w:rsidRPr="00D24F3C" w:rsidR="00D24F3C" w:rsidP="00D24F3C" w:rsidRDefault="00D24F3C" w14:paraId="44BA3426" w14:textId="77777777">
            <w:pPr>
              <w:spacing w:line="360" w:lineRule="auto"/>
              <w:jc w:val="both"/>
              <w:rPr>
                <w:rFonts w:ascii="Times New Roman" w:hAnsi="Times New Roman" w:eastAsia="Calibri" w:cs="Times New Roman"/>
                <w:sz w:val="24"/>
                <w:szCs w:val="24"/>
              </w:rPr>
            </w:pPr>
          </w:p>
        </w:tc>
        <w:tc>
          <w:tcPr>
            <w:tcW w:w="450" w:type="dxa"/>
            <w:shd w:val="clear" w:color="auto" w:fill="auto"/>
          </w:tcPr>
          <w:p w:rsidRPr="00D24F3C" w:rsidR="00D24F3C" w:rsidP="00D24F3C" w:rsidRDefault="00D24F3C" w14:paraId="175D53C2" w14:textId="77777777">
            <w:pPr>
              <w:spacing w:line="360" w:lineRule="auto"/>
              <w:jc w:val="both"/>
              <w:rPr>
                <w:rFonts w:ascii="Times New Roman" w:hAnsi="Times New Roman" w:eastAsia="Calibri" w:cs="Times New Roman"/>
                <w:sz w:val="24"/>
                <w:szCs w:val="24"/>
              </w:rPr>
            </w:pPr>
          </w:p>
        </w:tc>
      </w:tr>
      <w:tr w:rsidRPr="00D24F3C" w:rsidR="00D24F3C" w:rsidTr="009C7E06" w14:paraId="3E5F3F09" w14:textId="77777777">
        <w:trPr>
          <w:trHeight w:val="206"/>
        </w:trPr>
        <w:tc>
          <w:tcPr>
            <w:tcW w:w="578" w:type="dxa"/>
            <w:shd w:val="clear" w:color="auto" w:fill="auto"/>
          </w:tcPr>
          <w:p w:rsidRPr="00D24F3C" w:rsidR="00D24F3C" w:rsidP="00D24F3C" w:rsidRDefault="00D24F3C" w14:paraId="3D62A9F8"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4</w:t>
            </w:r>
          </w:p>
        </w:tc>
        <w:tc>
          <w:tcPr>
            <w:tcW w:w="7000" w:type="dxa"/>
            <w:shd w:val="clear" w:color="auto" w:fill="auto"/>
          </w:tcPr>
          <w:p w:rsidRPr="00D24F3C" w:rsidR="00D24F3C" w:rsidP="00D24F3C" w:rsidRDefault="00D24F3C" w14:paraId="65B0F86B"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Internal auditors are fully aware of provisions by government and laws relating to risk management</w:t>
            </w:r>
          </w:p>
        </w:tc>
        <w:tc>
          <w:tcPr>
            <w:tcW w:w="540" w:type="dxa"/>
            <w:shd w:val="clear" w:color="auto" w:fill="auto"/>
          </w:tcPr>
          <w:p w:rsidRPr="00D24F3C" w:rsidR="00D24F3C" w:rsidP="00D24F3C" w:rsidRDefault="00D24F3C" w14:paraId="7DB1D1D4" w14:textId="77777777">
            <w:pPr>
              <w:spacing w:line="360" w:lineRule="auto"/>
              <w:jc w:val="both"/>
              <w:rPr>
                <w:rFonts w:ascii="Times New Roman" w:hAnsi="Times New Roman" w:eastAsia="Calibri" w:cs="Times New Roman"/>
                <w:sz w:val="24"/>
                <w:szCs w:val="24"/>
              </w:rPr>
            </w:pPr>
          </w:p>
        </w:tc>
        <w:tc>
          <w:tcPr>
            <w:tcW w:w="450" w:type="dxa"/>
            <w:shd w:val="clear" w:color="auto" w:fill="auto"/>
          </w:tcPr>
          <w:p w:rsidRPr="00D24F3C" w:rsidR="00D24F3C" w:rsidP="00D24F3C" w:rsidRDefault="00D24F3C" w14:paraId="0841E4F5" w14:textId="77777777">
            <w:pPr>
              <w:spacing w:line="360" w:lineRule="auto"/>
              <w:jc w:val="both"/>
              <w:rPr>
                <w:rFonts w:ascii="Times New Roman" w:hAnsi="Times New Roman" w:eastAsia="Calibri" w:cs="Times New Roman"/>
                <w:sz w:val="24"/>
                <w:szCs w:val="24"/>
              </w:rPr>
            </w:pPr>
          </w:p>
        </w:tc>
        <w:tc>
          <w:tcPr>
            <w:tcW w:w="450" w:type="dxa"/>
            <w:shd w:val="clear" w:color="auto" w:fill="auto"/>
          </w:tcPr>
          <w:p w:rsidRPr="00D24F3C" w:rsidR="00D24F3C" w:rsidP="00D24F3C" w:rsidRDefault="00D24F3C" w14:paraId="711A9A35" w14:textId="77777777">
            <w:pPr>
              <w:spacing w:line="360" w:lineRule="auto"/>
              <w:jc w:val="both"/>
              <w:rPr>
                <w:rFonts w:ascii="Times New Roman" w:hAnsi="Times New Roman" w:eastAsia="Calibri" w:cs="Times New Roman"/>
                <w:sz w:val="24"/>
                <w:szCs w:val="24"/>
              </w:rPr>
            </w:pPr>
          </w:p>
        </w:tc>
        <w:tc>
          <w:tcPr>
            <w:tcW w:w="450" w:type="dxa"/>
            <w:shd w:val="clear" w:color="auto" w:fill="auto"/>
          </w:tcPr>
          <w:p w:rsidRPr="00D24F3C" w:rsidR="00D24F3C" w:rsidP="00D24F3C" w:rsidRDefault="00D24F3C" w14:paraId="4EE333D4" w14:textId="77777777">
            <w:pPr>
              <w:spacing w:line="360" w:lineRule="auto"/>
              <w:jc w:val="both"/>
              <w:rPr>
                <w:rFonts w:ascii="Times New Roman" w:hAnsi="Times New Roman" w:eastAsia="Calibri" w:cs="Times New Roman"/>
                <w:sz w:val="24"/>
                <w:szCs w:val="24"/>
              </w:rPr>
            </w:pPr>
          </w:p>
        </w:tc>
        <w:tc>
          <w:tcPr>
            <w:tcW w:w="450" w:type="dxa"/>
            <w:shd w:val="clear" w:color="auto" w:fill="auto"/>
          </w:tcPr>
          <w:p w:rsidRPr="00D24F3C" w:rsidR="00D24F3C" w:rsidP="00D24F3C" w:rsidRDefault="00D24F3C" w14:paraId="0D6BC734" w14:textId="77777777">
            <w:pPr>
              <w:spacing w:line="360" w:lineRule="auto"/>
              <w:jc w:val="both"/>
              <w:rPr>
                <w:rFonts w:ascii="Times New Roman" w:hAnsi="Times New Roman" w:eastAsia="Calibri" w:cs="Times New Roman"/>
                <w:sz w:val="24"/>
                <w:szCs w:val="24"/>
              </w:rPr>
            </w:pPr>
          </w:p>
        </w:tc>
      </w:tr>
      <w:tr w:rsidRPr="00D24F3C" w:rsidR="00D24F3C" w:rsidTr="009C7E06" w14:paraId="57A1BA0B" w14:textId="77777777">
        <w:tc>
          <w:tcPr>
            <w:tcW w:w="578" w:type="dxa"/>
          </w:tcPr>
          <w:p w:rsidRPr="00D24F3C" w:rsidR="00D24F3C" w:rsidP="00D24F3C" w:rsidRDefault="00D24F3C" w14:paraId="04EFE100"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5</w:t>
            </w:r>
          </w:p>
        </w:tc>
        <w:tc>
          <w:tcPr>
            <w:tcW w:w="7000" w:type="dxa"/>
          </w:tcPr>
          <w:p w:rsidRPr="00D24F3C" w:rsidR="00D24F3C" w:rsidP="00D24F3C" w:rsidRDefault="00D24F3C" w14:paraId="252FA472" w14:textId="77777777">
            <w:pPr>
              <w:spacing w:line="360" w:lineRule="auto"/>
              <w:jc w:val="both"/>
              <w:rPr>
                <w:rFonts w:ascii="Times New Roman" w:hAnsi="Times New Roman" w:eastAsia="Calibri" w:cs="Times New Roman"/>
                <w:sz w:val="24"/>
                <w:szCs w:val="24"/>
              </w:rPr>
            </w:pPr>
            <w:r w:rsidRPr="00D24F3C">
              <w:rPr>
                <w:rFonts w:ascii="Times New Roman" w:hAnsi="Times New Roman" w:eastAsia="Calibri" w:cs="Times New Roman"/>
                <w:sz w:val="24"/>
                <w:szCs w:val="24"/>
              </w:rPr>
              <w:t>The minimum level of skill, knowledge and experience required by internal auditor and the Head of Internal Audit is not fulfilled.</w:t>
            </w:r>
          </w:p>
        </w:tc>
        <w:tc>
          <w:tcPr>
            <w:tcW w:w="540" w:type="dxa"/>
          </w:tcPr>
          <w:p w:rsidRPr="00D24F3C" w:rsidR="00D24F3C" w:rsidP="00D24F3C" w:rsidRDefault="00D24F3C" w14:paraId="34A104AC"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114B4F84"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1AABDC09"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3F82752B" w14:textId="77777777">
            <w:pPr>
              <w:spacing w:line="360" w:lineRule="auto"/>
              <w:jc w:val="both"/>
              <w:rPr>
                <w:rFonts w:ascii="Times New Roman" w:hAnsi="Times New Roman" w:eastAsia="Calibri" w:cs="Times New Roman"/>
                <w:sz w:val="24"/>
                <w:szCs w:val="24"/>
              </w:rPr>
            </w:pPr>
          </w:p>
        </w:tc>
        <w:tc>
          <w:tcPr>
            <w:tcW w:w="450" w:type="dxa"/>
          </w:tcPr>
          <w:p w:rsidRPr="00D24F3C" w:rsidR="00D24F3C" w:rsidP="00D24F3C" w:rsidRDefault="00D24F3C" w14:paraId="6CA203BD" w14:textId="77777777">
            <w:pPr>
              <w:spacing w:line="360" w:lineRule="auto"/>
              <w:jc w:val="both"/>
              <w:rPr>
                <w:rFonts w:ascii="Times New Roman" w:hAnsi="Times New Roman" w:eastAsia="Calibri" w:cs="Times New Roman"/>
                <w:sz w:val="24"/>
                <w:szCs w:val="24"/>
              </w:rPr>
            </w:pPr>
          </w:p>
        </w:tc>
      </w:tr>
    </w:tbl>
    <w:p w:rsidRPr="00D24F3C" w:rsidR="00D24F3C" w:rsidP="00D24F3C" w:rsidRDefault="00D24F3C" w14:paraId="1EEB5C65" w14:textId="77777777">
      <w:pPr>
        <w:spacing w:line="360" w:lineRule="auto"/>
        <w:jc w:val="both"/>
        <w:rPr>
          <w:rFonts w:ascii="Times New Roman" w:hAnsi="Times New Roman" w:cs="Times New Roman"/>
          <w:b/>
          <w:sz w:val="24"/>
          <w:szCs w:val="24"/>
        </w:rPr>
      </w:pPr>
    </w:p>
    <w:p w:rsidRPr="00D24F3C" w:rsidR="00D24F3C" w:rsidP="00D24F3C" w:rsidRDefault="00D24F3C" w14:paraId="27EFE50A" w14:textId="77777777">
      <w:pPr>
        <w:spacing w:line="360" w:lineRule="auto"/>
        <w:jc w:val="both"/>
        <w:rPr>
          <w:rFonts w:ascii="Times New Roman" w:hAnsi="Times New Roman" w:cs="Times New Roman"/>
          <w:b/>
          <w:sz w:val="24"/>
          <w:szCs w:val="24"/>
        </w:rPr>
      </w:pPr>
    </w:p>
    <w:p w:rsidR="000D3C10" w:rsidRDefault="000D3C10" w14:paraId="44D1216F" w14:textId="77777777"/>
    <w:p w:rsidR="000D3C10" w:rsidRDefault="000D3C10" w14:paraId="3517F98F" w14:textId="77777777"/>
    <w:p w:rsidR="000D3C10" w:rsidRDefault="000D3C10" w14:paraId="34223B45" w14:textId="77777777"/>
    <w:p w:rsidR="000D3C10" w:rsidRDefault="000D3C10" w14:paraId="539CD7A1" w14:textId="77777777"/>
    <w:p w:rsidR="000D3C10" w:rsidRDefault="000D3C10" w14:paraId="6A9A2604" w14:textId="77777777"/>
    <w:p w:rsidR="000D3C10" w:rsidRDefault="000D3C10" w14:paraId="3DD220FA" w14:textId="77777777"/>
    <w:p w:rsidR="000D3C10" w:rsidRDefault="000D3C10" w14:paraId="7B186A81" w14:textId="77777777"/>
    <w:p w:rsidR="000D3C10" w:rsidRDefault="000D3C10" w14:paraId="4F24943C" w14:textId="77777777"/>
    <w:p w:rsidR="000D3C10" w:rsidRDefault="000D3C10" w14:paraId="6AD9664E" w14:textId="77777777"/>
    <w:p w:rsidR="000D3C10" w:rsidRDefault="000D3C10" w14:paraId="6BF7610E" w14:textId="77777777"/>
    <w:p w:rsidR="000D3C10" w:rsidRDefault="000D3C10" w14:paraId="25DC539F" w14:textId="77777777"/>
    <w:p w:rsidR="000D3C10" w:rsidRDefault="000D3C10" w14:paraId="63E83F18" w14:textId="77777777"/>
    <w:p w:rsidR="000D3C10" w:rsidRDefault="000D3C10" w14:paraId="6FBAD364" w14:textId="77777777"/>
    <w:p w:rsidR="000D3C10" w:rsidRDefault="000D3C10" w14:paraId="5DC4596E" w14:textId="77777777"/>
    <w:p w:rsidR="000D3C10" w:rsidRDefault="000D3C10" w14:paraId="71E9947C" w14:textId="77777777"/>
    <w:p w:rsidR="000D3C10" w:rsidRDefault="000D3C10" w14:paraId="1413D853" w14:textId="77777777"/>
    <w:p w:rsidR="000D3C10" w:rsidRDefault="000D3C10" w14:paraId="2A7A9836" w14:textId="77777777"/>
    <w:p w:rsidR="000D3C10" w:rsidRDefault="000D3C10" w14:paraId="47CE7A2C" w14:textId="77777777"/>
    <w:p w:rsidR="000D3C10" w:rsidRDefault="000D3C10" w14:paraId="2C7DA92C" w14:textId="77777777"/>
    <w:p w:rsidR="000D3C10" w:rsidRDefault="000D3C10" w14:paraId="3F904CCB" w14:textId="77777777"/>
    <w:p w:rsidR="000D3C10" w:rsidRDefault="000D3C10" w14:paraId="040360B8" w14:textId="77777777"/>
    <w:p w:rsidR="000D3C10" w:rsidRDefault="000D3C10" w14:paraId="17A1CA98" w14:textId="77777777"/>
    <w:p w:rsidRPr="00566ACE" w:rsidR="000D3C10" w:rsidRDefault="000D3C10" w14:paraId="1A55251A" w14:textId="77777777"/>
    <w:p w:rsidRPr="00566ACE" w:rsidR="000D3C10" w:rsidRDefault="000D3C10" w14:paraId="4F6D2C48" w14:textId="77777777"/>
    <w:p w:rsidR="000D3C10" w:rsidRDefault="000D3C10" w14:paraId="31F27C88" w14:textId="77777777"/>
    <w:p w:rsidR="000D3C10" w:rsidRDefault="000D3C10" w14:paraId="79B88F8C" w14:textId="77777777"/>
    <w:p w:rsidR="000D3C10" w:rsidRDefault="000D3C10" w14:paraId="145C11DD" w14:textId="77777777"/>
    <w:p w:rsidR="000D3C10" w:rsidRDefault="000D3C10" w14:paraId="6B40E7A7" w14:textId="77777777"/>
    <w:p w:rsidR="000D3C10" w:rsidRDefault="000D3C10" w14:paraId="3FFF7D4A" w14:textId="77777777"/>
    <w:p w:rsidR="000D3C10" w:rsidRDefault="000D3C10" w14:paraId="287B69A3" w14:textId="77777777"/>
    <w:p w:rsidR="000D3C10" w:rsidRDefault="000D3C10" w14:paraId="63A0829D" w14:textId="77777777"/>
    <w:p w:rsidR="000D3C10" w:rsidRDefault="000D3C10" w14:paraId="39CA8924" w14:textId="77777777"/>
    <w:p w:rsidR="000D3C10" w:rsidRDefault="000D3C10" w14:paraId="1BB6F150" w14:textId="77777777"/>
    <w:p w:rsidR="000D3C10" w:rsidRDefault="000D3C10" w14:paraId="04338875" w14:textId="77777777"/>
    <w:p w:rsidR="000D3C10" w:rsidRDefault="000D3C10" w14:paraId="2CCB938B" w14:textId="77777777"/>
    <w:p w:rsidR="000D3C10" w:rsidRDefault="000D3C10" w14:paraId="796B98D5" w14:textId="77777777"/>
    <w:p w:rsidR="000D3C10" w:rsidRDefault="000D3C10" w14:paraId="344BE600" w14:textId="77777777"/>
    <w:p w:rsidR="000D3C10" w:rsidRDefault="000D3C10" w14:paraId="7EE3B4B9" w14:textId="77777777"/>
    <w:p w:rsidR="000D3C10" w:rsidRDefault="000D3C10" w14:paraId="17D63EA2" w14:textId="77777777"/>
    <w:p w:rsidR="000D3C10" w:rsidRDefault="000D3C10" w14:paraId="52E608EF" w14:textId="77777777"/>
    <w:p w:rsidR="000D3C10" w:rsidRDefault="000D3C10" w14:paraId="074E47F7" w14:textId="77777777"/>
    <w:p w:rsidR="000D3C10" w:rsidRDefault="000D3C10" w14:paraId="4A852BA6" w14:textId="77777777"/>
    <w:p w:rsidR="000D3C10" w:rsidRDefault="000D3C10" w14:paraId="1299FC03" w14:textId="77777777"/>
    <w:p w:rsidR="000D3C10" w:rsidRDefault="000D3C10" w14:paraId="53508331" w14:textId="77777777"/>
    <w:p w:rsidR="000D3C10" w:rsidRDefault="000D3C10" w14:paraId="4C694B97" w14:textId="77777777"/>
    <w:p w:rsidR="000D3C10" w:rsidRDefault="000D3C10" w14:paraId="5EB26D91" w14:textId="77777777"/>
    <w:p w:rsidR="000D3C10" w:rsidRDefault="000D3C10" w14:paraId="3BC8F9AD" w14:textId="77777777"/>
    <w:p w:rsidR="000D3C10" w:rsidRDefault="000D3C10" w14:paraId="18D160CB" w14:textId="77777777"/>
    <w:p w:rsidR="000D3C10" w:rsidRDefault="000D3C10" w14:paraId="61AC30FB" w14:textId="77777777"/>
    <w:p w:rsidR="000D3C10" w:rsidRDefault="000D3C10" w14:paraId="26B1A375" w14:textId="77777777"/>
    <w:p w:rsidR="000D3C10" w:rsidRDefault="000D3C10" w14:paraId="211FC6EA" w14:textId="77777777"/>
    <w:p w:rsidR="000D3C10" w:rsidRDefault="000D3C10" w14:paraId="764ED501" w14:textId="77777777"/>
    <w:p w:rsidR="000D3C10" w:rsidRDefault="000D3C10" w14:paraId="0AB93745" w14:textId="77777777"/>
    <w:p w:rsidR="000D3C10" w:rsidRDefault="000D3C10" w14:paraId="49635555" w14:textId="77777777"/>
    <w:p w:rsidR="000D3C10" w:rsidRDefault="000D3C10" w14:paraId="17A53FC6" w14:textId="77777777"/>
    <w:p w:rsidR="000D3C10" w:rsidRDefault="000D3C10" w14:paraId="1CDEAE01" w14:textId="77777777"/>
    <w:sectPr w:rsidR="000D3C10">
      <w:pgSz w:w="12240" w:h="15840" w:orient="portrait"/>
      <w:pgMar w:top="1440" w:right="1440" w:bottom="1440" w:left="1440" w:header="720" w:footer="720" w:gutter="0"/>
      <w:cols w:space="720"/>
      <w:docGrid w:linePitch="360"/>
      <w:headerReference w:type="default" r:id="R29e8b3ff6b9742d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796C" w:rsidP="0048712C" w:rsidRDefault="0033796C" w14:paraId="50F07069" w14:textId="77777777">
      <w:pPr>
        <w:spacing w:after="0" w:line="240" w:lineRule="auto"/>
      </w:pPr>
      <w:r>
        <w:separator/>
      </w:r>
    </w:p>
  </w:endnote>
  <w:endnote w:type="continuationSeparator" w:id="0">
    <w:p w:rsidR="0033796C" w:rsidP="0048712C" w:rsidRDefault="0033796C" w14:paraId="2FF85D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B3CBE" w:rsidRDefault="00BB3CBE" w14:paraId="143D0CF4" w14:textId="76B16E6B">
    <w:pPr>
      <w:pStyle w:val="Footer"/>
    </w:pPr>
    <w:r>
      <w:rPr>
        <w:noProof/>
      </w:rPr>
      <mc:AlternateContent>
        <mc:Choice Requires="wps">
          <w:drawing>
            <wp:anchor distT="0" distB="0" distL="0" distR="0" simplePos="0" relativeHeight="251659264" behindDoc="0" locked="0" layoutInCell="1" allowOverlap="1" wp14:anchorId="0FE5EA65" wp14:editId="2A583B16">
              <wp:simplePos x="635" y="635"/>
              <wp:positionH relativeFrom="page">
                <wp:align>center</wp:align>
              </wp:positionH>
              <wp:positionV relativeFrom="page">
                <wp:align>bottom</wp:align>
              </wp:positionV>
              <wp:extent cx="1381125" cy="352425"/>
              <wp:effectExtent l="0" t="0" r="9525" b="0"/>
              <wp:wrapNone/>
              <wp:docPr id="4" name="Text Box 4"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125" cy="352425"/>
                      </a:xfrm>
                      <a:prstGeom prst="rect">
                        <a:avLst/>
                      </a:prstGeom>
                      <a:noFill/>
                      <a:ln>
                        <a:noFill/>
                      </a:ln>
                    </wps:spPr>
                    <wps:txbx>
                      <w:txbxContent>
                        <w:p w:rsidRPr="00BB3CBE" w:rsidR="00BB3CBE" w:rsidP="00BB3CBE" w:rsidRDefault="00BB3CBE" w14:paraId="559B00E6" w14:textId="367E6793">
                          <w:pPr>
                            <w:spacing w:after="0"/>
                            <w:rPr>
                              <w:rFonts w:ascii="Calibri" w:hAnsi="Calibri" w:eastAsia="Calibri" w:cs="Calibri"/>
                              <w:noProof/>
                              <w:color w:val="000000"/>
                              <w:sz w:val="20"/>
                              <w:szCs w:val="20"/>
                            </w:rPr>
                          </w:pPr>
                          <w:r w:rsidRPr="00BB3CBE">
                            <w:rPr>
                              <w:rFonts w:ascii="Calibri" w:hAnsi="Calibri" w:eastAsia="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FE5EA65">
              <v:stroke joinstyle="miter"/>
              <v:path gradientshapeok="t" o:connecttype="rect"/>
            </v:shapetype>
            <v:shape id="Text Box 4" style="position:absolute;margin-left:0;margin-top:0;width:108.75pt;height:27.75pt;z-index:251659264;visibility:visible;mso-wrap-style:none;mso-wrap-distance-left:0;mso-wrap-distance-top:0;mso-wrap-distance-right:0;mso-wrap-distance-bottom:0;mso-position-horizontal:center;mso-position-horizontal-relative:page;mso-position-vertical:bottom;mso-position-vertical-relative:page;v-text-anchor:bottom" alt="C2 - Restricted Information"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">
              <v:fill o:detectmouseclick="t"/>
              <v:textbox style="mso-fit-shape-to-text:t" inset="0,0,0,15pt">
                <w:txbxContent>
                  <w:p w:rsidRPr="00BB3CBE" w:rsidR="00BB3CBE" w:rsidP="00BB3CBE" w:rsidRDefault="00BB3CBE" w14:paraId="559B00E6" w14:textId="367E6793">
                    <w:pPr>
                      <w:spacing w:after="0"/>
                      <w:rPr>
                        <w:rFonts w:ascii="Calibri" w:hAnsi="Calibri" w:eastAsia="Calibri" w:cs="Calibri"/>
                        <w:noProof/>
                        <w:color w:val="000000"/>
                        <w:sz w:val="20"/>
                        <w:szCs w:val="20"/>
                      </w:rPr>
                    </w:pPr>
                    <w:r w:rsidRPr="00BB3CBE">
                      <w:rPr>
                        <w:rFonts w:ascii="Calibri" w:hAnsi="Calibri" w:eastAsia="Calibri" w:cs="Calibri"/>
                        <w:noProof/>
                        <w:color w:val="000000"/>
                        <w:sz w:val="20"/>
                        <w:szCs w:val="20"/>
                      </w:rPr>
                      <w:t>C2 - Restricted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06693FE" w:rsidP="506693FE" w:rsidRDefault="506693FE" w14:paraId="35751927" w14:textId="4BB55904">
    <w:pPr>
      <w:pStyle w:val="Footer"/>
      <w:jc w:val="center"/>
    </w:pPr>
  </w:p>
  <w:p w:rsidR="506693FE" w:rsidP="506693FE" w:rsidRDefault="506693FE" w14:paraId="35E4A26D" w14:textId="736CD273">
    <w:pPr>
      <w:pStyle w:val="Footer"/>
      <w:jc w:val="center"/>
    </w:pPr>
    <w:r w:rsidR="506693FE">
      <w:rPr/>
      <w:t xml:space="preserve"> </w:t>
    </w:r>
  </w:p>
  <w:p w:rsidR="000E6772" w:rsidRDefault="00BB3CBE" w14:paraId="67A7EE31" w14:textId="38B77698" w14:noSpellErr="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B3CBE" w:rsidRDefault="00BB3CBE" w14:paraId="729CD40C" w14:textId="41CBDFDD">
    <w:pPr>
      <w:pStyle w:val="Footer"/>
    </w:pPr>
    <w:r>
      <w:rPr>
        <w:noProof/>
      </w:rPr>
      <mc:AlternateContent>
        <mc:Choice Requires="wps">
          <w:drawing>
            <wp:anchor distT="0" distB="0" distL="0" distR="0" simplePos="0" relativeHeight="251658240" behindDoc="0" locked="0" layoutInCell="1" allowOverlap="1" wp14:anchorId="4558076A" wp14:editId="5D7DCE49">
              <wp:simplePos x="635" y="635"/>
              <wp:positionH relativeFrom="page">
                <wp:align>center</wp:align>
              </wp:positionH>
              <wp:positionV relativeFrom="page">
                <wp:align>bottom</wp:align>
              </wp:positionV>
              <wp:extent cx="1381125" cy="352425"/>
              <wp:effectExtent l="0" t="0" r="9525" b="0"/>
              <wp:wrapNone/>
              <wp:docPr id="3" name="Text Box 3"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125" cy="352425"/>
                      </a:xfrm>
                      <a:prstGeom prst="rect">
                        <a:avLst/>
                      </a:prstGeom>
                      <a:noFill/>
                      <a:ln>
                        <a:noFill/>
                      </a:ln>
                    </wps:spPr>
                    <wps:txbx>
                      <w:txbxContent>
                        <w:p w:rsidRPr="00BB3CBE" w:rsidR="00BB3CBE" w:rsidP="00BB3CBE" w:rsidRDefault="00BB3CBE" w14:paraId="0559847C" w14:textId="563C2C56">
                          <w:pPr>
                            <w:spacing w:after="0"/>
                            <w:rPr>
                              <w:rFonts w:ascii="Calibri" w:hAnsi="Calibri" w:eastAsia="Calibri" w:cs="Calibri"/>
                              <w:noProof/>
                              <w:color w:val="000000"/>
                              <w:sz w:val="20"/>
                              <w:szCs w:val="20"/>
                            </w:rPr>
                          </w:pPr>
                          <w:r w:rsidRPr="00BB3CBE">
                            <w:rPr>
                              <w:rFonts w:ascii="Calibri" w:hAnsi="Calibri" w:eastAsia="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4558076A">
              <v:stroke joinstyle="miter"/>
              <v:path gradientshapeok="t" o:connecttype="rect"/>
            </v:shapetype>
            <v:shape id="Text Box 3" style="position:absolute;margin-left:0;margin-top:0;width:108.75pt;height:27.75pt;z-index:251658240;visibility:visible;mso-wrap-style:none;mso-wrap-distance-left:0;mso-wrap-distance-top:0;mso-wrap-distance-right:0;mso-wrap-distance-bottom:0;mso-position-horizontal:center;mso-position-horizontal-relative:page;mso-position-vertical:bottom;mso-position-vertical-relative:page;v-text-anchor:bottom" alt="C2 - Restricted Information"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">
              <v:fill o:detectmouseclick="t"/>
              <v:textbox style="mso-fit-shape-to-text:t" inset="0,0,0,15pt">
                <w:txbxContent>
                  <w:p w:rsidRPr="00BB3CBE" w:rsidR="00BB3CBE" w:rsidP="00BB3CBE" w:rsidRDefault="00BB3CBE" w14:paraId="0559847C" w14:textId="563C2C56">
                    <w:pPr>
                      <w:spacing w:after="0"/>
                      <w:rPr>
                        <w:rFonts w:ascii="Calibri" w:hAnsi="Calibri" w:eastAsia="Calibri" w:cs="Calibri"/>
                        <w:noProof/>
                        <w:color w:val="000000"/>
                        <w:sz w:val="20"/>
                        <w:szCs w:val="20"/>
                      </w:rPr>
                    </w:pPr>
                    <w:r w:rsidRPr="00BB3CBE">
                      <w:rPr>
                        <w:rFonts w:ascii="Calibri" w:hAnsi="Calibri" w:eastAsia="Calibri" w:cs="Calibri"/>
                        <w:noProof/>
                        <w:color w:val="000000"/>
                        <w:sz w:val="20"/>
                        <w:szCs w:val="20"/>
                      </w:rPr>
                      <w:t>C2 - Restricted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796C" w:rsidP="0048712C" w:rsidRDefault="0033796C" w14:paraId="1E954643" w14:textId="77777777">
      <w:pPr>
        <w:spacing w:after="0" w:line="240" w:lineRule="auto"/>
      </w:pPr>
      <w:r>
        <w:separator/>
      </w:r>
    </w:p>
  </w:footnote>
  <w:footnote w:type="continuationSeparator" w:id="0">
    <w:p w:rsidR="0033796C" w:rsidP="0048712C" w:rsidRDefault="0033796C" w14:paraId="627AA0A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6693FE" w:rsidTr="506693FE" w14:paraId="5F0EB558">
      <w:trPr>
        <w:trHeight w:val="300"/>
      </w:trPr>
      <w:tc>
        <w:tcPr>
          <w:tcW w:w="3120" w:type="dxa"/>
          <w:tcMar/>
        </w:tcPr>
        <w:p w:rsidR="506693FE" w:rsidP="506693FE" w:rsidRDefault="506693FE" w14:paraId="4B835BA7" w14:textId="37167547">
          <w:pPr>
            <w:pStyle w:val="Header"/>
            <w:bidi w:val="0"/>
            <w:ind w:left="-115"/>
            <w:jc w:val="left"/>
          </w:pPr>
        </w:p>
      </w:tc>
      <w:tc>
        <w:tcPr>
          <w:tcW w:w="3120" w:type="dxa"/>
          <w:tcMar/>
        </w:tcPr>
        <w:p w:rsidR="506693FE" w:rsidP="506693FE" w:rsidRDefault="506693FE" w14:paraId="0AEFE049" w14:textId="1A9B3D12">
          <w:pPr>
            <w:pStyle w:val="Header"/>
            <w:bidi w:val="0"/>
            <w:jc w:val="center"/>
          </w:pPr>
        </w:p>
      </w:tc>
      <w:tc>
        <w:tcPr>
          <w:tcW w:w="3120" w:type="dxa"/>
          <w:tcMar/>
        </w:tcPr>
        <w:p w:rsidR="506693FE" w:rsidP="506693FE" w:rsidRDefault="506693FE" w14:paraId="1DE398B3" w14:textId="5E41EE3A">
          <w:pPr>
            <w:pStyle w:val="Header"/>
            <w:bidi w:val="0"/>
            <w:ind w:right="-115"/>
            <w:jc w:val="right"/>
          </w:pPr>
        </w:p>
      </w:tc>
    </w:tr>
  </w:tbl>
  <w:p w:rsidR="506693FE" w:rsidP="506693FE" w:rsidRDefault="506693FE" w14:paraId="6C44042C" w14:textId="7CC2776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6693FE" w:rsidTr="506693FE" w14:paraId="565C6F81">
      <w:trPr>
        <w:trHeight w:val="300"/>
      </w:trPr>
      <w:tc>
        <w:tcPr>
          <w:tcW w:w="3120" w:type="dxa"/>
          <w:tcMar/>
        </w:tcPr>
        <w:p w:rsidR="506693FE" w:rsidP="506693FE" w:rsidRDefault="506693FE" w14:paraId="00581179" w14:textId="75E21A47">
          <w:pPr>
            <w:pStyle w:val="Header"/>
            <w:bidi w:val="0"/>
            <w:ind w:left="-115"/>
            <w:jc w:val="left"/>
          </w:pPr>
        </w:p>
      </w:tc>
      <w:tc>
        <w:tcPr>
          <w:tcW w:w="3120" w:type="dxa"/>
          <w:tcMar/>
        </w:tcPr>
        <w:p w:rsidR="506693FE" w:rsidP="506693FE" w:rsidRDefault="506693FE" w14:paraId="59A1D967" w14:textId="498A6D1E">
          <w:pPr>
            <w:pStyle w:val="Header"/>
            <w:bidi w:val="0"/>
            <w:jc w:val="center"/>
          </w:pPr>
        </w:p>
      </w:tc>
      <w:tc>
        <w:tcPr>
          <w:tcW w:w="3120" w:type="dxa"/>
          <w:tcMar/>
        </w:tcPr>
        <w:p w:rsidR="506693FE" w:rsidP="506693FE" w:rsidRDefault="506693FE" w14:paraId="756CAE37" w14:textId="47D46D2B">
          <w:pPr>
            <w:pStyle w:val="Header"/>
            <w:bidi w:val="0"/>
            <w:ind w:right="-115"/>
            <w:jc w:val="right"/>
          </w:pPr>
        </w:p>
      </w:tc>
    </w:tr>
  </w:tbl>
  <w:p w:rsidR="506693FE" w:rsidP="506693FE" w:rsidRDefault="506693FE" w14:paraId="4C5A129E" w14:textId="574B13B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AAB"/>
    <w:multiLevelType w:val="hybridMultilevel"/>
    <w:tmpl w:val="A3B25F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B74FF7"/>
    <w:multiLevelType w:val="multilevel"/>
    <w:tmpl w:val="EDE29156"/>
    <w:lvl w:ilvl="0">
      <w:start w:val="1"/>
      <w:numFmt w:val="none"/>
      <w:lvlText w:val="2.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2F6155"/>
    <w:multiLevelType w:val="multilevel"/>
    <w:tmpl w:val="7DEAF644"/>
    <w:lvl w:ilvl="0">
      <w:start w:val="4"/>
      <w:numFmt w:val="decimal"/>
      <w:lvlText w:val="%1"/>
      <w:lvlJc w:val="left"/>
      <w:pPr>
        <w:ind w:left="375" w:hanging="375"/>
      </w:pPr>
      <w:rPr>
        <w:rFonts w:hint="default"/>
      </w:rPr>
    </w:lvl>
    <w:lvl w:ilvl="1">
      <w:start w:val="5"/>
      <w:numFmt w:val="decimal"/>
      <w:lvlText w:val="%1.%2"/>
      <w:lvlJc w:val="left"/>
      <w:pPr>
        <w:ind w:left="55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A85F71"/>
    <w:multiLevelType w:val="hybridMultilevel"/>
    <w:tmpl w:val="7C5438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7906A9A"/>
    <w:multiLevelType w:val="multilevel"/>
    <w:tmpl w:val="05A0110C"/>
    <w:lvl w:ilvl="0">
      <w:start w:val="1"/>
      <w:numFmt w:val="none"/>
      <w:lvlText w:val="2.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D52952"/>
    <w:multiLevelType w:val="multilevel"/>
    <w:tmpl w:val="F920F3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92696E"/>
    <w:multiLevelType w:val="multilevel"/>
    <w:tmpl w:val="E290544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F3F37A3"/>
    <w:multiLevelType w:val="hybridMultilevel"/>
    <w:tmpl w:val="3CFC1E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F8F3AF8"/>
    <w:multiLevelType w:val="hybridMultilevel"/>
    <w:tmpl w:val="15A831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FA21528"/>
    <w:multiLevelType w:val="hybridMultilevel"/>
    <w:tmpl w:val="2FC60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63748"/>
    <w:multiLevelType w:val="hybridMultilevel"/>
    <w:tmpl w:val="51C2D6FE"/>
    <w:lvl w:ilvl="0" w:tplc="04090001">
      <w:start w:val="1"/>
      <w:numFmt w:val="bullet"/>
      <w:lvlText w:val=""/>
      <w:lvlJc w:val="left"/>
      <w:pPr>
        <w:ind w:left="781" w:hanging="360"/>
      </w:pPr>
      <w:rPr>
        <w:rFonts w:hint="default" w:ascii="Symbol" w:hAnsi="Symbol"/>
      </w:rPr>
    </w:lvl>
    <w:lvl w:ilvl="1" w:tplc="04090003" w:tentative="1">
      <w:start w:val="1"/>
      <w:numFmt w:val="bullet"/>
      <w:lvlText w:val="o"/>
      <w:lvlJc w:val="left"/>
      <w:pPr>
        <w:ind w:left="1501" w:hanging="360"/>
      </w:pPr>
      <w:rPr>
        <w:rFonts w:hint="default" w:ascii="Courier New" w:hAnsi="Courier New" w:cs="Courier New"/>
      </w:rPr>
    </w:lvl>
    <w:lvl w:ilvl="2" w:tplc="04090005" w:tentative="1">
      <w:start w:val="1"/>
      <w:numFmt w:val="bullet"/>
      <w:lvlText w:val=""/>
      <w:lvlJc w:val="left"/>
      <w:pPr>
        <w:ind w:left="2221" w:hanging="360"/>
      </w:pPr>
      <w:rPr>
        <w:rFonts w:hint="default" w:ascii="Wingdings" w:hAnsi="Wingdings"/>
      </w:rPr>
    </w:lvl>
    <w:lvl w:ilvl="3" w:tplc="04090001" w:tentative="1">
      <w:start w:val="1"/>
      <w:numFmt w:val="bullet"/>
      <w:lvlText w:val=""/>
      <w:lvlJc w:val="left"/>
      <w:pPr>
        <w:ind w:left="2941" w:hanging="360"/>
      </w:pPr>
      <w:rPr>
        <w:rFonts w:hint="default" w:ascii="Symbol" w:hAnsi="Symbol"/>
      </w:rPr>
    </w:lvl>
    <w:lvl w:ilvl="4" w:tplc="04090003" w:tentative="1">
      <w:start w:val="1"/>
      <w:numFmt w:val="bullet"/>
      <w:lvlText w:val="o"/>
      <w:lvlJc w:val="left"/>
      <w:pPr>
        <w:ind w:left="3661" w:hanging="360"/>
      </w:pPr>
      <w:rPr>
        <w:rFonts w:hint="default" w:ascii="Courier New" w:hAnsi="Courier New" w:cs="Courier New"/>
      </w:rPr>
    </w:lvl>
    <w:lvl w:ilvl="5" w:tplc="04090005" w:tentative="1">
      <w:start w:val="1"/>
      <w:numFmt w:val="bullet"/>
      <w:lvlText w:val=""/>
      <w:lvlJc w:val="left"/>
      <w:pPr>
        <w:ind w:left="4381" w:hanging="360"/>
      </w:pPr>
      <w:rPr>
        <w:rFonts w:hint="default" w:ascii="Wingdings" w:hAnsi="Wingdings"/>
      </w:rPr>
    </w:lvl>
    <w:lvl w:ilvl="6" w:tplc="04090001" w:tentative="1">
      <w:start w:val="1"/>
      <w:numFmt w:val="bullet"/>
      <w:lvlText w:val=""/>
      <w:lvlJc w:val="left"/>
      <w:pPr>
        <w:ind w:left="5101" w:hanging="360"/>
      </w:pPr>
      <w:rPr>
        <w:rFonts w:hint="default" w:ascii="Symbol" w:hAnsi="Symbol"/>
      </w:rPr>
    </w:lvl>
    <w:lvl w:ilvl="7" w:tplc="04090003" w:tentative="1">
      <w:start w:val="1"/>
      <w:numFmt w:val="bullet"/>
      <w:lvlText w:val="o"/>
      <w:lvlJc w:val="left"/>
      <w:pPr>
        <w:ind w:left="5821" w:hanging="360"/>
      </w:pPr>
      <w:rPr>
        <w:rFonts w:hint="default" w:ascii="Courier New" w:hAnsi="Courier New" w:cs="Courier New"/>
      </w:rPr>
    </w:lvl>
    <w:lvl w:ilvl="8" w:tplc="04090005" w:tentative="1">
      <w:start w:val="1"/>
      <w:numFmt w:val="bullet"/>
      <w:lvlText w:val=""/>
      <w:lvlJc w:val="left"/>
      <w:pPr>
        <w:ind w:left="6541" w:hanging="360"/>
      </w:pPr>
      <w:rPr>
        <w:rFonts w:hint="default" w:ascii="Wingdings" w:hAnsi="Wingdings"/>
      </w:rPr>
    </w:lvl>
  </w:abstractNum>
  <w:abstractNum w:abstractNumId="11" w15:restartNumberingAfterBreak="0">
    <w:nsid w:val="33876C8A"/>
    <w:multiLevelType w:val="hybridMultilevel"/>
    <w:tmpl w:val="796233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6005F8D"/>
    <w:multiLevelType w:val="hybridMultilevel"/>
    <w:tmpl w:val="B84A7D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382AD2"/>
    <w:multiLevelType w:val="multilevel"/>
    <w:tmpl w:val="0F0E0D16"/>
    <w:lvl w:ilvl="0">
      <w:start w:val="1"/>
      <w:numFmt w:val="decimal"/>
      <w:lvlText w:val="%1"/>
      <w:lvlJc w:val="left"/>
      <w:pPr>
        <w:ind w:left="360" w:hanging="360"/>
      </w:pPr>
      <w:rPr>
        <w:rFonts w:hint="default"/>
      </w:rPr>
    </w:lvl>
    <w:lvl w:ilvl="1">
      <w:start w:val="7"/>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4" w15:restartNumberingAfterBreak="0">
    <w:nsid w:val="4160479C"/>
    <w:multiLevelType w:val="hybridMultilevel"/>
    <w:tmpl w:val="228C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C53EE"/>
    <w:multiLevelType w:val="multilevel"/>
    <w:tmpl w:val="EBD2555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7803E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EF48F0"/>
    <w:multiLevelType w:val="hybridMultilevel"/>
    <w:tmpl w:val="B9C8C4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F1403E8"/>
    <w:multiLevelType w:val="multilevel"/>
    <w:tmpl w:val="F130490A"/>
    <w:lvl w:ilvl="0">
      <w:start w:val="5"/>
      <w:numFmt w:val="decimal"/>
      <w:lvlText w:val="%1"/>
      <w:lvlJc w:val="left"/>
      <w:pPr>
        <w:ind w:left="360" w:hanging="360"/>
      </w:pPr>
      <w:rPr>
        <w:rFonts w:hint="default" w:eastAsiaTheme="minorHAnsi"/>
      </w:rPr>
    </w:lvl>
    <w:lvl w:ilvl="1">
      <w:start w:val="1"/>
      <w:numFmt w:val="decimal"/>
      <w:lvlText w:val="%1.%2"/>
      <w:lvlJc w:val="left"/>
      <w:pPr>
        <w:ind w:left="600" w:hanging="360"/>
      </w:pPr>
      <w:rPr>
        <w:rFonts w:hint="default" w:eastAsiaTheme="minorHAnsi"/>
      </w:rPr>
    </w:lvl>
    <w:lvl w:ilvl="2">
      <w:start w:val="1"/>
      <w:numFmt w:val="decimal"/>
      <w:lvlText w:val="%1.%2.%3"/>
      <w:lvlJc w:val="left"/>
      <w:pPr>
        <w:ind w:left="1200" w:hanging="720"/>
      </w:pPr>
      <w:rPr>
        <w:rFonts w:hint="default" w:eastAsiaTheme="minorHAnsi"/>
      </w:rPr>
    </w:lvl>
    <w:lvl w:ilvl="3">
      <w:start w:val="1"/>
      <w:numFmt w:val="decimal"/>
      <w:lvlText w:val="%1.%2.%3.%4"/>
      <w:lvlJc w:val="left"/>
      <w:pPr>
        <w:ind w:left="1440" w:hanging="720"/>
      </w:pPr>
      <w:rPr>
        <w:rFonts w:hint="default" w:eastAsiaTheme="minorHAnsi"/>
      </w:rPr>
    </w:lvl>
    <w:lvl w:ilvl="4">
      <w:start w:val="1"/>
      <w:numFmt w:val="decimal"/>
      <w:lvlText w:val="%1.%2.%3.%4.%5"/>
      <w:lvlJc w:val="left"/>
      <w:pPr>
        <w:ind w:left="2040" w:hanging="1080"/>
      </w:pPr>
      <w:rPr>
        <w:rFonts w:hint="default" w:eastAsiaTheme="minorHAnsi"/>
      </w:rPr>
    </w:lvl>
    <w:lvl w:ilvl="5">
      <w:start w:val="1"/>
      <w:numFmt w:val="decimal"/>
      <w:lvlText w:val="%1.%2.%3.%4.%5.%6"/>
      <w:lvlJc w:val="left"/>
      <w:pPr>
        <w:ind w:left="2280" w:hanging="1080"/>
      </w:pPr>
      <w:rPr>
        <w:rFonts w:hint="default" w:eastAsiaTheme="minorHAnsi"/>
      </w:rPr>
    </w:lvl>
    <w:lvl w:ilvl="6">
      <w:start w:val="1"/>
      <w:numFmt w:val="decimal"/>
      <w:lvlText w:val="%1.%2.%3.%4.%5.%6.%7"/>
      <w:lvlJc w:val="left"/>
      <w:pPr>
        <w:ind w:left="2880" w:hanging="1440"/>
      </w:pPr>
      <w:rPr>
        <w:rFonts w:hint="default" w:eastAsiaTheme="minorHAnsi"/>
      </w:rPr>
    </w:lvl>
    <w:lvl w:ilvl="7">
      <w:start w:val="1"/>
      <w:numFmt w:val="decimal"/>
      <w:lvlText w:val="%1.%2.%3.%4.%5.%6.%7.%8"/>
      <w:lvlJc w:val="left"/>
      <w:pPr>
        <w:ind w:left="3120" w:hanging="1440"/>
      </w:pPr>
      <w:rPr>
        <w:rFonts w:hint="default" w:eastAsiaTheme="minorHAnsi"/>
      </w:rPr>
    </w:lvl>
    <w:lvl w:ilvl="8">
      <w:start w:val="1"/>
      <w:numFmt w:val="decimal"/>
      <w:lvlText w:val="%1.%2.%3.%4.%5.%6.%7.%8.%9"/>
      <w:lvlJc w:val="left"/>
      <w:pPr>
        <w:ind w:left="3720" w:hanging="1800"/>
      </w:pPr>
      <w:rPr>
        <w:rFonts w:hint="default" w:eastAsiaTheme="minorHAnsi"/>
      </w:rPr>
    </w:lvl>
  </w:abstractNum>
  <w:abstractNum w:abstractNumId="19" w15:restartNumberingAfterBreak="0">
    <w:nsid w:val="50CE39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664EBA"/>
    <w:multiLevelType w:val="multilevel"/>
    <w:tmpl w:val="AB3A48F0"/>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9BC5B24"/>
    <w:multiLevelType w:val="hybridMultilevel"/>
    <w:tmpl w:val="5FAA8F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B6B702B"/>
    <w:multiLevelType w:val="multilevel"/>
    <w:tmpl w:val="EFE60BEA"/>
    <w:lvl w:ilvl="0">
      <w:start w:val="5"/>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C0612A"/>
    <w:multiLevelType w:val="multilevel"/>
    <w:tmpl w:val="A546DC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2264F8"/>
    <w:multiLevelType w:val="multilevel"/>
    <w:tmpl w:val="EBD255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63017DF"/>
    <w:multiLevelType w:val="multilevel"/>
    <w:tmpl w:val="E01C504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527AFF"/>
    <w:multiLevelType w:val="multilevel"/>
    <w:tmpl w:val="885CA1A6"/>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79C12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F670478"/>
    <w:multiLevelType w:val="hybridMultilevel"/>
    <w:tmpl w:val="1C5444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7025CB9"/>
    <w:multiLevelType w:val="multilevel"/>
    <w:tmpl w:val="C0783590"/>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33090159">
    <w:abstractNumId w:val="24"/>
  </w:num>
  <w:num w:numId="2" w16cid:durableId="1741903116">
    <w:abstractNumId w:val="11"/>
  </w:num>
  <w:num w:numId="3" w16cid:durableId="654913237">
    <w:abstractNumId w:val="12"/>
  </w:num>
  <w:num w:numId="4" w16cid:durableId="119885519">
    <w:abstractNumId w:val="6"/>
  </w:num>
  <w:num w:numId="5" w16cid:durableId="780035415">
    <w:abstractNumId w:val="8"/>
  </w:num>
  <w:num w:numId="6" w16cid:durableId="2126538415">
    <w:abstractNumId w:val="28"/>
  </w:num>
  <w:num w:numId="7" w16cid:durableId="76640294">
    <w:abstractNumId w:val="15"/>
  </w:num>
  <w:num w:numId="8" w16cid:durableId="554120456">
    <w:abstractNumId w:val="10"/>
  </w:num>
  <w:num w:numId="9" w16cid:durableId="1754355153">
    <w:abstractNumId w:val="17"/>
  </w:num>
  <w:num w:numId="10" w16cid:durableId="483468098">
    <w:abstractNumId w:val="9"/>
  </w:num>
  <w:num w:numId="11" w16cid:durableId="1067261901">
    <w:abstractNumId w:val="25"/>
  </w:num>
  <w:num w:numId="12" w16cid:durableId="596329664">
    <w:abstractNumId w:val="2"/>
  </w:num>
  <w:num w:numId="13" w16cid:durableId="717977487">
    <w:abstractNumId w:val="0"/>
  </w:num>
  <w:num w:numId="14" w16cid:durableId="1931884965">
    <w:abstractNumId w:val="3"/>
  </w:num>
  <w:num w:numId="15" w16cid:durableId="780535421">
    <w:abstractNumId w:val="21"/>
  </w:num>
  <w:num w:numId="16" w16cid:durableId="1644308852">
    <w:abstractNumId w:val="22"/>
  </w:num>
  <w:num w:numId="17" w16cid:durableId="1491172952">
    <w:abstractNumId w:val="7"/>
  </w:num>
  <w:num w:numId="18" w16cid:durableId="1900743174">
    <w:abstractNumId w:val="14"/>
  </w:num>
  <w:num w:numId="19" w16cid:durableId="501093512">
    <w:abstractNumId w:val="27"/>
  </w:num>
  <w:num w:numId="20" w16cid:durableId="624501521">
    <w:abstractNumId w:val="16"/>
  </w:num>
  <w:num w:numId="21" w16cid:durableId="666324618">
    <w:abstractNumId w:val="26"/>
  </w:num>
  <w:num w:numId="22" w16cid:durableId="1452432443">
    <w:abstractNumId w:val="19"/>
  </w:num>
  <w:num w:numId="23" w16cid:durableId="1615821456">
    <w:abstractNumId w:val="20"/>
  </w:num>
  <w:num w:numId="24" w16cid:durableId="1221134796">
    <w:abstractNumId w:val="4"/>
  </w:num>
  <w:num w:numId="25" w16cid:durableId="772866726">
    <w:abstractNumId w:val="1"/>
  </w:num>
  <w:num w:numId="26" w16cid:durableId="1615136674">
    <w:abstractNumId w:val="23"/>
  </w:num>
  <w:num w:numId="27" w16cid:durableId="1341542657">
    <w:abstractNumId w:val="29"/>
  </w:num>
  <w:num w:numId="28" w16cid:durableId="710348061">
    <w:abstractNumId w:val="13"/>
  </w:num>
  <w:num w:numId="29" w16cid:durableId="253782485">
    <w:abstractNumId w:val="5"/>
  </w:num>
  <w:num w:numId="30" w16cid:durableId="441834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10"/>
    <w:rsid w:val="000041CF"/>
    <w:rsid w:val="000470F2"/>
    <w:rsid w:val="000D3C10"/>
    <w:rsid w:val="000E6772"/>
    <w:rsid w:val="000F0A55"/>
    <w:rsid w:val="001600CF"/>
    <w:rsid w:val="001A092C"/>
    <w:rsid w:val="001B3448"/>
    <w:rsid w:val="001E1007"/>
    <w:rsid w:val="001F45B4"/>
    <w:rsid w:val="00220631"/>
    <w:rsid w:val="00227075"/>
    <w:rsid w:val="0024453B"/>
    <w:rsid w:val="00285773"/>
    <w:rsid w:val="002978CF"/>
    <w:rsid w:val="0031427A"/>
    <w:rsid w:val="0033796C"/>
    <w:rsid w:val="00342EB9"/>
    <w:rsid w:val="003430F4"/>
    <w:rsid w:val="00345EFB"/>
    <w:rsid w:val="00350CEA"/>
    <w:rsid w:val="003B2A20"/>
    <w:rsid w:val="003F2366"/>
    <w:rsid w:val="003F25DF"/>
    <w:rsid w:val="003F5FFE"/>
    <w:rsid w:val="00401FAC"/>
    <w:rsid w:val="004145C3"/>
    <w:rsid w:val="004228D9"/>
    <w:rsid w:val="00470EA2"/>
    <w:rsid w:val="0048712C"/>
    <w:rsid w:val="004A4B17"/>
    <w:rsid w:val="004C3FED"/>
    <w:rsid w:val="004F0674"/>
    <w:rsid w:val="00561E7E"/>
    <w:rsid w:val="00566ACE"/>
    <w:rsid w:val="005738FE"/>
    <w:rsid w:val="00576CDE"/>
    <w:rsid w:val="00585E65"/>
    <w:rsid w:val="00596DDF"/>
    <w:rsid w:val="005B273E"/>
    <w:rsid w:val="005B3CDD"/>
    <w:rsid w:val="005E7F6E"/>
    <w:rsid w:val="006006D9"/>
    <w:rsid w:val="00604A17"/>
    <w:rsid w:val="00682B77"/>
    <w:rsid w:val="00696566"/>
    <w:rsid w:val="0069739B"/>
    <w:rsid w:val="006B4A1E"/>
    <w:rsid w:val="006F2B64"/>
    <w:rsid w:val="00710B84"/>
    <w:rsid w:val="007230F4"/>
    <w:rsid w:val="007261F3"/>
    <w:rsid w:val="007335BF"/>
    <w:rsid w:val="00757A77"/>
    <w:rsid w:val="00761083"/>
    <w:rsid w:val="00766376"/>
    <w:rsid w:val="00771F2F"/>
    <w:rsid w:val="00786191"/>
    <w:rsid w:val="0078697F"/>
    <w:rsid w:val="007C0A76"/>
    <w:rsid w:val="007C11C6"/>
    <w:rsid w:val="007E329B"/>
    <w:rsid w:val="00814190"/>
    <w:rsid w:val="00852876"/>
    <w:rsid w:val="008745DF"/>
    <w:rsid w:val="00884FCD"/>
    <w:rsid w:val="008A024C"/>
    <w:rsid w:val="008D1FB5"/>
    <w:rsid w:val="00951943"/>
    <w:rsid w:val="00987F07"/>
    <w:rsid w:val="009972A5"/>
    <w:rsid w:val="009A630A"/>
    <w:rsid w:val="009B59E6"/>
    <w:rsid w:val="009C7E06"/>
    <w:rsid w:val="009E7CD2"/>
    <w:rsid w:val="00A2033A"/>
    <w:rsid w:val="00A270B9"/>
    <w:rsid w:val="00A318E2"/>
    <w:rsid w:val="00A815DE"/>
    <w:rsid w:val="00AD045D"/>
    <w:rsid w:val="00AD5724"/>
    <w:rsid w:val="00AF3A74"/>
    <w:rsid w:val="00B127A3"/>
    <w:rsid w:val="00B20093"/>
    <w:rsid w:val="00B20C9F"/>
    <w:rsid w:val="00B20FD1"/>
    <w:rsid w:val="00B249D5"/>
    <w:rsid w:val="00B32F65"/>
    <w:rsid w:val="00B46031"/>
    <w:rsid w:val="00B52924"/>
    <w:rsid w:val="00B77667"/>
    <w:rsid w:val="00BA32EE"/>
    <w:rsid w:val="00BB3CBE"/>
    <w:rsid w:val="00BF3B38"/>
    <w:rsid w:val="00C051C5"/>
    <w:rsid w:val="00C05D9C"/>
    <w:rsid w:val="00C14F84"/>
    <w:rsid w:val="00C24AB2"/>
    <w:rsid w:val="00C30036"/>
    <w:rsid w:val="00C35DFB"/>
    <w:rsid w:val="00C61EED"/>
    <w:rsid w:val="00CE201A"/>
    <w:rsid w:val="00CF6F33"/>
    <w:rsid w:val="00D05531"/>
    <w:rsid w:val="00D1279E"/>
    <w:rsid w:val="00D24F3C"/>
    <w:rsid w:val="00D83422"/>
    <w:rsid w:val="00DA4D69"/>
    <w:rsid w:val="00DA5CC5"/>
    <w:rsid w:val="00DB21A9"/>
    <w:rsid w:val="00DC5131"/>
    <w:rsid w:val="00DF7603"/>
    <w:rsid w:val="00E077F0"/>
    <w:rsid w:val="00E42FDD"/>
    <w:rsid w:val="00E72D75"/>
    <w:rsid w:val="00E93E16"/>
    <w:rsid w:val="00E9597B"/>
    <w:rsid w:val="00EC74C0"/>
    <w:rsid w:val="00ED1763"/>
    <w:rsid w:val="00F36975"/>
    <w:rsid w:val="00F47031"/>
    <w:rsid w:val="00F87A36"/>
    <w:rsid w:val="00FC25C1"/>
    <w:rsid w:val="00FC2D35"/>
    <w:rsid w:val="00FD47FE"/>
    <w:rsid w:val="00FD7339"/>
    <w:rsid w:val="00FF3559"/>
    <w:rsid w:val="00FF7548"/>
    <w:rsid w:val="2F43106D"/>
    <w:rsid w:val="4AAD135D"/>
    <w:rsid w:val="506693FE"/>
    <w:rsid w:val="5111A0D5"/>
    <w:rsid w:val="53DF65AB"/>
    <w:rsid w:val="574491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C0D21E"/>
  <w15:docId w15:val="{6D414410-40D3-4542-8656-2A7F4BFC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74C0"/>
    <w:pPr>
      <w:keepNext/>
      <w:keepLines/>
      <w:spacing w:before="480" w:after="0"/>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unhideWhenUsed/>
    <w:qFormat/>
    <w:rsid w:val="00696566"/>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0EA2"/>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0D3C1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3C10"/>
    <w:rPr>
      <w:rFonts w:ascii="Tahoma" w:hAnsi="Tahoma" w:cs="Tahoma"/>
      <w:sz w:val="16"/>
      <w:szCs w:val="16"/>
    </w:rPr>
  </w:style>
  <w:style w:type="paragraph" w:styleId="TOC1">
    <w:name w:val="toc 1"/>
    <w:basedOn w:val="Normal"/>
    <w:next w:val="Normal"/>
    <w:autoRedefine/>
    <w:uiPriority w:val="39"/>
    <w:unhideWhenUsed/>
    <w:rsid w:val="00DB21A9"/>
    <w:pPr>
      <w:spacing w:after="100" w:line="259" w:lineRule="auto"/>
    </w:pPr>
  </w:style>
  <w:style w:type="paragraph" w:styleId="TOC2">
    <w:name w:val="toc 2"/>
    <w:basedOn w:val="Normal"/>
    <w:next w:val="Normal"/>
    <w:autoRedefine/>
    <w:uiPriority w:val="39"/>
    <w:unhideWhenUsed/>
    <w:rsid w:val="00DB21A9"/>
    <w:pPr>
      <w:spacing w:after="100" w:line="259" w:lineRule="auto"/>
      <w:ind w:left="220"/>
    </w:pPr>
  </w:style>
  <w:style w:type="paragraph" w:styleId="TOC3">
    <w:name w:val="toc 3"/>
    <w:basedOn w:val="Normal"/>
    <w:next w:val="Normal"/>
    <w:autoRedefine/>
    <w:uiPriority w:val="39"/>
    <w:unhideWhenUsed/>
    <w:rsid w:val="00DB21A9"/>
    <w:pPr>
      <w:spacing w:after="100" w:line="259" w:lineRule="auto"/>
      <w:ind w:left="440"/>
    </w:pPr>
  </w:style>
  <w:style w:type="character" w:styleId="Hyperlink">
    <w:name w:val="Hyperlink"/>
    <w:basedOn w:val="DefaultParagraphFont"/>
    <w:uiPriority w:val="99"/>
    <w:unhideWhenUsed/>
    <w:rsid w:val="00DB21A9"/>
    <w:rPr>
      <w:color w:val="0000FF" w:themeColor="hyperlink"/>
      <w:u w:val="single"/>
    </w:rPr>
  </w:style>
  <w:style w:type="character" w:styleId="Heading3Char" w:customStyle="1">
    <w:name w:val="Heading 3 Char"/>
    <w:basedOn w:val="DefaultParagraphFont"/>
    <w:link w:val="Heading3"/>
    <w:uiPriority w:val="9"/>
    <w:rsid w:val="00470EA2"/>
    <w:rPr>
      <w:rFonts w:asciiTheme="majorHAnsi" w:hAnsiTheme="majorHAnsi" w:eastAsiaTheme="majorEastAsia" w:cstheme="majorBidi"/>
      <w:b/>
      <w:bCs/>
      <w:color w:val="4F81BD" w:themeColor="accent1"/>
    </w:rPr>
  </w:style>
  <w:style w:type="paragraph" w:styleId="ListParagraph">
    <w:name w:val="List Paragraph"/>
    <w:basedOn w:val="Normal"/>
    <w:uiPriority w:val="34"/>
    <w:qFormat/>
    <w:rsid w:val="00E077F0"/>
    <w:pPr>
      <w:ind w:left="720"/>
      <w:contextualSpacing/>
    </w:pPr>
  </w:style>
  <w:style w:type="table" w:styleId="TableGrid1" w:customStyle="1">
    <w:name w:val="Table Grid1"/>
    <w:basedOn w:val="TableNormal"/>
    <w:next w:val="TableGrid"/>
    <w:uiPriority w:val="59"/>
    <w:rsid w:val="00ED17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ED17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59"/>
    <w:rsid w:val="00D24F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EC74C0"/>
    <w:rPr>
      <w:rFonts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rsid w:val="00696566"/>
    <w:rPr>
      <w:rFonts w:asciiTheme="majorHAnsi" w:hAnsiTheme="majorHAnsi" w:eastAsiaTheme="majorEastAsia" w:cstheme="majorBidi"/>
      <w:b/>
      <w:bCs/>
      <w:color w:val="4F81BD" w:themeColor="accent1"/>
      <w:sz w:val="26"/>
      <w:szCs w:val="26"/>
    </w:rPr>
  </w:style>
  <w:style w:type="paragraph" w:styleId="Header">
    <w:name w:val="header"/>
    <w:basedOn w:val="Normal"/>
    <w:link w:val="HeaderChar"/>
    <w:uiPriority w:val="99"/>
    <w:unhideWhenUsed/>
    <w:rsid w:val="0048712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712C"/>
  </w:style>
  <w:style w:type="paragraph" w:styleId="Footer">
    <w:name w:val="footer"/>
    <w:basedOn w:val="Normal"/>
    <w:link w:val="FooterChar"/>
    <w:uiPriority w:val="99"/>
    <w:unhideWhenUsed/>
    <w:rsid w:val="0048712C"/>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7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hart" Target="charts/chart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emf"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header" Target="header.xml" Id="R3adcd89f4436452a" /><Relationship Type="http://schemas.openxmlformats.org/officeDocument/2006/relationships/header" Target="header2.xml" Id="R29e8b3ff6b9742dd" /></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32932341791086E-2"/>
          <c:y val="0.16300618672665954"/>
          <c:w val="0.63506871536891263"/>
          <c:h val="0.70413323334583489"/>
        </c:manualLayout>
      </c:layout>
      <c:barChart>
        <c:barDir val="col"/>
        <c:grouping val="clustered"/>
        <c:varyColors val="0"/>
        <c:ser>
          <c:idx val="0"/>
          <c:order val="0"/>
          <c:tx>
            <c:strRef>
              <c:f>Sheet1!$B$1</c:f>
              <c:strCache>
                <c:ptCount val="1"/>
                <c:pt idx="0">
                  <c:v>Number of respondent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Finance Directors</c:v>
                </c:pt>
                <c:pt idx="1">
                  <c:v>Accountants</c:v>
                </c:pt>
                <c:pt idx="2">
                  <c:v>Audit Directors</c:v>
                </c:pt>
                <c:pt idx="3">
                  <c:v>senior auditors</c:v>
                </c:pt>
              </c:strCache>
            </c:strRef>
          </c:cat>
          <c:val>
            <c:numRef>
              <c:f>Sheet1!$B$2:$B$5</c:f>
              <c:numCache>
                <c:formatCode>General</c:formatCode>
                <c:ptCount val="4"/>
                <c:pt idx="0">
                  <c:v>16</c:v>
                </c:pt>
                <c:pt idx="1">
                  <c:v>17</c:v>
                </c:pt>
                <c:pt idx="2">
                  <c:v>19</c:v>
                </c:pt>
                <c:pt idx="3">
                  <c:v>20</c:v>
                </c:pt>
              </c:numCache>
            </c:numRef>
          </c:val>
          <c:extLst>
            <c:ext xmlns:c16="http://schemas.microsoft.com/office/drawing/2014/chart" uri="{C3380CC4-5D6E-409C-BE32-E72D297353CC}">
              <c16:uniqueId val="{00000000-1533-43EE-9072-2D416B7333BA}"/>
            </c:ext>
          </c:extLst>
        </c:ser>
        <c:dLbls>
          <c:dLblPos val="outEnd"/>
          <c:showLegendKey val="0"/>
          <c:showVal val="1"/>
          <c:showCatName val="0"/>
          <c:showSerName val="0"/>
          <c:showPercent val="0"/>
          <c:showBubbleSize val="0"/>
        </c:dLbls>
        <c:gapWidth val="444"/>
        <c:overlap val="-90"/>
        <c:axId val="269105408"/>
        <c:axId val="270321152"/>
      </c:barChart>
      <c:catAx>
        <c:axId val="269105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70321152"/>
        <c:crosses val="autoZero"/>
        <c:auto val="1"/>
        <c:lblAlgn val="ctr"/>
        <c:lblOffset val="100"/>
        <c:noMultiLvlLbl val="0"/>
      </c:catAx>
      <c:valAx>
        <c:axId val="270321152"/>
        <c:scaling>
          <c:orientation val="minMax"/>
        </c:scaling>
        <c:delete val="1"/>
        <c:axPos val="l"/>
        <c:numFmt formatCode="General" sourceLinked="1"/>
        <c:majorTickMark val="none"/>
        <c:minorTickMark val="none"/>
        <c:tickLblPos val="nextTo"/>
        <c:crossAx val="269105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Are12</b:Tag>
    <b:SourceType>Book</b:SourceType>
    <b:Guid>{661566C8-8AAD-49A1-802D-FE724E6572BE}</b:Guid>
    <b:Author>
      <b:Author>
        <b:NameList>
          <b:Person>
            <b:Last>Arens</b:Last>
            <b:First>A.,</b:First>
            <b:Middle>Elder, R. and Beasley, M.</b:Middle>
          </b:Person>
        </b:NameList>
      </b:Author>
    </b:Author>
    <b:JournalName>Auditing and Assurance Services: An Integrated Approach,</b:JournalName>
    <b:Year>2012</b:Year>
    <b:Title>Auditing and Assurance Services: An Integrated Approach, 14th ed., Prentice-Hall, Englewood Cliffs, NJ.</b:Title>
    <b:RefOrder>2</b:RefOrder>
  </b:Source>
  <b:Source>
    <b:Tag>Dan14</b:Tag>
    <b:SourceType>JournalArticle</b:SourceType>
    <b:Guid>{547683BE-1F60-400C-B484-0BEBD1C2F325}</b:Guid>
    <b:Author>
      <b:Author>
        <b:NameList>
          <b:Person>
            <b:Last>Daniela Petraşcua</b:Last>
            <b:First>Alexandra</b:First>
            <b:Middle>Tieanub</b:Middle>
          </b:Person>
        </b:NameList>
      </b:Author>
    </b:Author>
    <b:Title>The Role of Internal Audit in Fraud Prevention and Detection</b:Title>
    <b:JournalName>Procedia Economics and Finance</b:JournalName>
    <b:Year>2014</b:Year>
    <b:RefOrder>3</b:RefOrder>
  </b:Source>
  <b:Source>
    <b:Tag>Aik12</b:Tag>
    <b:SourceType>JournalArticle</b:SourceType>
    <b:Guid>{E49169A7-972F-4D09-88C4-689C24F9B9F5}</b:Guid>
    <b:Author>
      <b:Author>
        <b:NameList>
          <b:Person>
            <b:Last>Aikins</b:Last>
            <b:First>S.</b:First>
            <b:Middle>K.</b:Middle>
          </b:Person>
        </b:NameList>
      </b:Author>
    </b:Author>
    <b:Title>An examination of government internal audits’ role in improving financial</b:Title>
    <b:JournalName>Public Finance and Management</b:JournalName>
    <b:Year>2012</b:Year>
    <b:Pages>306-337.</b:Pages>
    <b:RefOrder>4</b:RefOrder>
  </b:Source>
  <b:Source>
    <b:Tag>Akp01</b:Tag>
    <b:SourceType>JournalArticle</b:SourceType>
    <b:Guid>{1D263EB5-2590-4502-A715-D8C320F23A50}</b:Guid>
    <b:Author>
      <b:Author>
        <b:NameList>
          <b:Person>
            <b:Last>Akpata</b:Last>
            <b:First>J.</b:First>
            <b:Middle>M.</b:Middle>
          </b:Person>
        </b:NameList>
      </b:Author>
    </b:Author>
    <b:Title>Internal auditing: Principles and practice</b:Title>
    <b:JournalName>The National Accountants Journal</b:JournalName>
    <b:Year>2001</b:Year>
    <b:Pages>23 – 41</b:Pages>
    <b:RefOrder>5</b:RefOrder>
  </b:Source>
  <b:Source>
    <b:Tag>DCa99</b:Tag>
    <b:SourceType>JournalArticle</b:SourceType>
    <b:Guid>{4051F339-9D85-4221-ACE2-E8770E711B52}</b:Guid>
    <b:Author>
      <b:Author>
        <b:NameList>
          <b:Person>
            <b:Last>Kirschenheiter.</b:Last>
            <b:First>D.</b:First>
            <b:Middle>Caplan and M.</b:Middle>
          </b:Person>
        </b:NameList>
      </b:Author>
    </b:Author>
    <b:Title>Outsourcing and audit risk for internal audit services</b:Title>
    <b:JournalName>Contemporary</b:JournalName>
    <b:Year>1999</b:Year>
    <b:Pages>387-428</b:Pages>
    <b:RefOrder>6</b:RefOrder>
  </b:Source>
  <b:Source>
    <b:Tag>GSa06</b:Tag>
    <b:SourceType>JournalArticle</b:SourceType>
    <b:Guid>{F506BF1D-B371-4455-8841-DAF247F3C4BA}</b:Guid>
    <b:Author>
      <b:Author>
        <b:NameList>
          <b:Person>
            <b:Last>Beelde.</b:Last>
            <b:First>G.</b:First>
            <b:Middle>Saren and I. De</b:Middle>
          </b:Person>
        </b:NameList>
      </b:Author>
    </b:Author>
    <b:Title>Internal Auditor’ perception about their roles in risk management: A</b:Title>
    <b:JournalName>Managerial Accounting Journal</b:JournalName>
    <b:Year>2006</b:Year>
    <b:Pages>63-80</b:Pages>
    <b:RefOrder>7</b:RefOrder>
  </b:Source>
  <b:Source>
    <b:Tag>Bel07</b:Tag>
    <b:SourceType>JournalArticle</b:SourceType>
    <b:Guid>{535FFD1C-DE82-47D0-8A8D-8D044149FEA7}</b:Guid>
    <b:Author>
      <b:Author>
        <b:NameList>
          <b:Person>
            <b:Last>Belay</b:Last>
            <b:First>Z.</b:First>
          </b:Person>
        </b:NameList>
      </b:Author>
    </b:Author>
    <b:Title>A Study on effective implementation of internal audit function to promote good</b:Title>
    <b:Year>2007</b:Year>
    <b:RefOrder>8</b:RefOrder>
  </b:Source>
  <b:Source>
    <b:Tag>Bot09</b:Tag>
    <b:SourceType>JournalArticle</b:SourceType>
    <b:Guid>{D5800477-656F-497A-940F-34FC1AE5B082}</b:Guid>
    <b:Author>
      <b:Author>
        <b:NameList>
          <b:Person>
            <b:Last>Bota</b:Last>
            <b:First>C,</b:First>
            <b:Middle>&amp; Palfi, C.</b:Middle>
          </b:Person>
        </b:NameList>
      </b:Author>
    </b:Author>
    <b:Title>Measuring and assessment of internal audit’s effectiveness.</b:Title>
    <b:JournalName>Economic Science Series,</b:JournalName>
    <b:Year>2009</b:Year>
    <b:Pages>784-790</b:Pages>
    <b:RefOrder>9</b:RefOrder>
  </b:Source>
  <b:Source>
    <b:Tag>Coh10</b:Tag>
    <b:SourceType>JournalArticle</b:SourceType>
    <b:Guid>{AD74E6B5-D830-466E-B384-1576195AFE81}</b:Guid>
    <b:Author>
      <b:Author>
        <b:NameList>
          <b:Person>
            <b:Last>Cohen</b:Last>
            <b:First>A,</b:First>
            <b:Middle>&amp; Sayag, G.</b:Middle>
          </b:Person>
        </b:NameList>
      </b:Author>
    </b:Author>
    <b:Title>The Effectiveness of internal auditing: An empirical examination of</b:Title>
    <b:JournalName>Australian Accounting Review,</b:JournalName>
    <b:Year>2010</b:Year>
    <b:Pages>296-307</b:Pages>
    <b:RefOrder>10</b:RefOrder>
  </b:Source>
  <b:Source>
    <b:Tag>Dav01</b:Tag>
    <b:SourceType>JournalArticle</b:SourceType>
    <b:Guid>{52170E04-1785-417B-8527-AB3FDBABC3C1}</b:Guid>
    <b:Author>
      <b:Author>
        <b:NameList>
          <b:Person>
            <b:Last>Davies</b:Last>
            <b:First>M.</b:First>
          </b:Person>
        </b:NameList>
      </b:Author>
    </b:Author>
    <b:Title>The changing face of internal audit in local government.</b:Title>
    <b:JournalName>Journal of Finance and</b:JournalName>
    <b:Year>2001</b:Year>
    <b:Pages>15 – 26.</b:Pages>
    <b:RefOrder>11</b:RefOrder>
  </b:Source>
  <b:Source>
    <b:Tag>Nic07</b:Tag>
    <b:SourceType>JournalArticle</b:SourceType>
    <b:Guid>{5515AF9F-60BE-44A8-9EA7-9864E183A8CD}</b:Guid>
    <b:Author>
      <b:Author>
        <b:NameList>
          <b:Person>
            <b:Last>C.</b:Last>
            <b:First>Nicolescu</b:First>
          </b:Person>
        </b:NameList>
      </b:Author>
    </b:Author>
    <b:Title>Money Laundering – Some Remarks in an Atypical World</b:Title>
    <b:Year>2007</b:Year>
    <b:RefOrder>12</b:RefOrder>
  </b:Source>
  <b:Source>
    <b:Tag>Bot03</b:Tag>
    <b:SourceType>JournalArticle</b:SourceType>
    <b:Guid>{633A4F28-C1BC-48C6-A575-A1A666721D90}</b:Guid>
    <b:Author>
      <b:Author>
        <b:NameList>
          <b:Person>
            <b:Last>Botha</b:Last>
            <b:First>H,</b:First>
            <b:Middle>&amp; Boon,</b:Middle>
          </b:Person>
        </b:NameList>
      </b:Author>
    </b:Author>
    <b:Title>The information audit: Principles and guidelines</b:Title>
    <b:Year>2003</b:Year>
    <b:Pages>23–38</b:Pages>
    <b:RefOrder>13</b:RefOrder>
  </b:Source>
  <b:Source>
    <b:Tag>Bah07</b:Tag>
    <b:SourceType>Book</b:SourceType>
    <b:Guid>{3A809F4F-5D1F-41F2-AB4A-40F858AF57A7}</b:Guid>
    <b:Author>
      <b:Author>
        <b:NameList>
          <b:Person>
            <b:Last>Soltani</b:Last>
            <b:First>Bahram</b:First>
          </b:Person>
        </b:NameList>
      </b:Author>
    </b:Author>
    <b:Title>Auditing an international approach</b:Title>
    <b:Year>2007</b:Year>
    <b:Publisher>Pearson Education Limited 2007</b:Publisher>
    <b:RefOrder>14</b:RefOrder>
  </b:Source>
  <b:Source>
    <b:Tag>MoF05</b:Tag>
    <b:SourceType>Book</b:SourceType>
    <b:Guid>{2D033299-8A32-4FA5-971A-35104B543E01}</b:Guid>
    <b:Author>
      <b:Author>
        <b:NameList>
          <b:Person>
            <b:Last>MoFED</b:Last>
          </b:Person>
        </b:NameList>
      </b:Author>
    </b:Author>
    <b:Title>Internal audit training mannual</b:Title>
    <b:Year>2005</b:Year>
    <b:City>Addis Ababa</b:City>
    <b:RefOrder>15</b:RefOrder>
  </b:Source>
  <b:Source>
    <b:Tag>Bur09</b:Tag>
    <b:SourceType>JournalArticle</b:SourceType>
    <b:Guid>{8821556D-6D7F-4F52-B395-68D502EBF6C9}</b:Guid>
    <b:Title>Detecting fraud in the organization: An internal audit</b:Title>
    <b:Year>2009</b:Year>
    <b:Author>
      <b:Author>
        <b:NameList>
          <b:Person>
            <b:Last>Burnaby</b:Last>
            <b:First>P.,</b:First>
            <b:Middle>Howe, M. &amp; Muehlmann, B. W.</b:Middle>
          </b:Person>
        </b:NameList>
      </b:Author>
    </b:Author>
    <b:JournalName>Journal of Forensic &amp; Investigative Accounting</b:JournalName>
    <b:Pages>195–233</b:Pages>
    <b:RefOrder>16</b:RefOrder>
  </b:Source>
  <b:Source>
    <b:Tag>IPP09</b:Tag>
    <b:SourceType>Report</b:SourceType>
    <b:Guid>{3A911445-47F5-48B1-B1C0-D528B86E6715}</b:Guid>
    <b:Title>Internal auditing and frsud</b:Title>
    <b:Year>2009</b:Year>
    <b:Author>
      <b:Author>
        <b:NameList>
          <b:Person>
            <b:Last>IPPF</b:Last>
          </b:Person>
        </b:NameList>
      </b:Author>
    </b:Author>
    <b:RefOrder>17</b:RefOrder>
  </b:Source>
  <b:Source>
    <b:Tag>Oke11</b:Tag>
    <b:SourceType>JournalArticle</b:SourceType>
    <b:Guid>{54FFF64C-8EA8-4038-AB80-08D34616E970}</b:Guid>
    <b:Author>
      <b:Author>
        <b:NameList>
          <b:Person>
            <b:Last>Okechukwa Unegbu</b:Last>
            <b:First>Mohamad</b:First>
            <b:Middle>Isa Kida</b:Middle>
          </b:Person>
        </b:NameList>
      </b:Author>
    </b:Author>
    <b:Title>Effectiveness of internal audit as instrument of improving public sector</b:Title>
    <b:JournalName>Journal of Emerging Trends in Economics and Management Sciences</b:JournalName>
    <b:Year>2011</b:Year>
    <b:Pages>304-309</b:Pages>
    <b:RefOrder>18</b:RefOrder>
  </b:Source>
  <b:Source>
    <b:Tag>Nec07</b:Tag>
    <b:SourceType>Report</b:SourceType>
    <b:Guid>{F29D1647-0E8C-4D79-87C8-D8A7BBD79A12}</b:Guid>
    <b:Author>
      <b:Author>
        <b:NameList>
          <b:Person>
            <b:Last>Necolescu</b:Last>
          </b:Person>
        </b:NameList>
      </b:Author>
    </b:Author>
    <b:Title>Money Laundering – Some Remarks in an Atypical World</b:Title>
    <b:Year>2007</b:Year>
    <b:City>Sibiu</b:City>
    <b:RefOrder>19</b:RefOrder>
  </b:Source>
  <b:Source>
    <b:Tag>Soh11</b:Tag>
    <b:SourceType>JournalArticle</b:SourceType>
    <b:Guid>{FB7494E9-705B-41E6-BA0F-A5E80AA1525C}</b:Guid>
    <b:Title>The Internal Audit Function: Perceptions of Internal Audit Roles, Effectiveness, and Evaluation</b:Title>
    <b:Year>2011</b:Year>
    <b:Author>
      <b:Author>
        <b:NameList>
          <b:Person>
            <b:Last>Soh</b:Last>
            <b:First>Dominic</b:First>
            <b:Middle>S. B. and Martinov-Bennie, Nonna</b:Middle>
          </b:Person>
        </b:NameList>
      </b:Author>
    </b:Author>
    <b:JournalName> Managerial Auditing Journa</b:JournalName>
    <b:RefOrder>20</b:RefOrder>
  </b:Source>
  <b:Source>
    <b:Tag>How02</b:Tag>
    <b:SourceType>Book</b:SourceType>
    <b:Guid>{05009C53-F9BC-4432-9977-C1DCAA2D947C}</b:Guid>
    <b:Author>
      <b:Author>
        <b:NameList>
          <b:Person>
            <b:Last>Howard</b:Last>
            <b:First>J.</b:First>
          </b:Person>
        </b:NameList>
      </b:Author>
    </b:Author>
    <b:Title>Principles of Auditing,</b:Title>
    <b:Year>2002</b:Year>
    <b:Publisher>Donnelly and Son Co.</b:Publisher>
    <b:RefOrder>21</b:RefOrder>
  </b:Source>
  <b:Source>
    <b:Tag>Bee06</b:Tag>
    <b:SourceType>JournalArticle</b:SourceType>
    <b:Guid>{EDD60587-76B2-4289-8F78-2828FEA61CD8}</b:Guid>
    <b:Author>
      <b:Author>
        <b:NameList>
          <b:Person>
            <b:Last>Beelde.</b:Last>
            <b:First>G.</b:First>
            <b:Middle>Saren and I. De</b:Middle>
          </b:Person>
        </b:NameList>
      </b:Author>
    </b:Author>
    <b:Title>Internal Auditor’ perception about their roles in risk management: A comparison</b:Title>
    <b:Year>2006</b:Year>
    <b:JournalName>Managerial Accounting Journal</b:JournalName>
    <b:Pages>63-80</b:Pages>
    <b:RefOrder>22</b:RefOrder>
  </b:Source>
  <b:Source>
    <b:Tag>Pol06</b:Tag>
    <b:SourceType>Report</b:SourceType>
    <b:Guid>{A423AE02-9EFD-4156-BEC7-6FE066C4DB56}</b:Guid>
    <b:Author>
      <b:Author>
        <b:NameList>
          <b:Person>
            <b:Last>Pollick</b:Last>
            <b:First>M.Y.</b:First>
          </b:Person>
        </b:NameList>
      </b:Author>
    </b:Author>
    <b:Title>What is Fraud: Accountability and Audit</b:Title>
    <b:Year>2006</b:Year>
    <b:Publisher>International Journal of Government Auditing</b:Publisher>
    <b:RefOrder>23</b:RefOrder>
  </b:Source>
  <b:Source>
    <b:Tag>Mar10</b:Tag>
    <b:SourceType>JournalArticle</b:SourceType>
    <b:Guid>{858C7FBB-4AE9-4FF8-9059-2FC6E86349B0}</b:Guid>
    <b:Author>
      <b:Author>
        <b:NameList>
          <b:Person>
            <b:Last>Maria Krambia‐Kapardis</b:Last>
            <b:First>Anastasios</b:First>
            <b:Middle>Zopiatis</b:Middle>
          </b:Person>
        </b:NameList>
      </b:Author>
    </b:Author>
    <b:Title>nvestigating incidents of fraud in small economies: the case for Cyprus</b:Title>
    <b:JournalName>Journal of Financial Crime</b:JournalName>
    <b:Year>2010</b:Year>
    <b:Pages>195 - 209</b:Pages>
    <b:RefOrder>24</b:RefOrder>
  </b:Source>
  <b:Source>
    <b:Tag>Kho04</b:Tag>
    <b:SourceType>Report</b:SourceType>
    <b:Guid>{1245E029-8D58-45D8-AF07-C3C325FD3944}</b:Guid>
    <b:Author>
      <b:Author>
        <b:NameList>
          <b:Person>
            <b:Last>Khotari</b:Last>
            <b:First>R.C.</b:First>
          </b:Person>
        </b:NameList>
      </b:Author>
    </b:Author>
    <b:Title>Research methodology: methods and techniques, 2nd Ed. </b:Title>
    <b:Year>2004</b:Year>
    <b:Publisher>New age international (P) ltd</b:Publisher>
    <b:City>New Delhi</b:City>
    <b:RefOrder>25</b:RefOrder>
  </b:Source>
  <b:Source>
    <b:Tag>Lik32</b:Tag>
    <b:SourceType>Report</b:SourceType>
    <b:Guid>{FDF4B30F-BCBC-480D-85FD-D992CC26EB2B}</b:Guid>
    <b:Author>
      <b:Author>
        <b:NameList>
          <b:Person>
            <b:Last>Likert</b:Last>
            <b:First>Rensis</b:First>
          </b:Person>
        </b:NameList>
      </b:Author>
    </b:Author>
    <b:Title>A technique for the measurement of attitudes</b:Title>
    <b:Year>1932</b:Year>
    <b:Publisher>Archives of of psychology</b:Publisher>
    <b:RefOrder>26</b:RefOrder>
  </b:Source>
  <b:Source>
    <b:Tag>Van05</b:Tag>
    <b:SourceType>JournalArticle</b:SourceType>
    <b:Guid>{514D7B4F-B221-4423-A0A5-4DD8C14E41FE}</b:Guid>
    <b:Author>
      <b:Author>
        <b:NameList>
          <b:Person>
            <b:Last>Van Peursem</b:Last>
            <b:First>K.</b:First>
          </b:Person>
        </b:NameList>
      </b:Author>
    </b:Author>
    <b:Title>Conversations with Internal Auditors: The Power of Ambiguity</b:Title>
    <b:Year>2005</b:Year>
    <b:JournalName>Managerial Auditing Journal,</b:JournalName>
    <b:Pages>489–512</b:Pages>
    <b:RefOrder>27</b:RefOrder>
  </b:Source>
  <b:Source>
    <b:Tag>Jon13</b:Tag>
    <b:SourceType>JournalArticle</b:SourceType>
    <b:Guid>{E739C78F-399D-4031-AD19-D2F94EDC98BC}</b:Guid>
    <b:Author>
      <b:Author>
        <b:NameList>
          <b:Person>
            <b:Last>Jonathan Adegoke1</b:Last>
            <b:First>Kayode</b:First>
            <b:Middle>Samson, and Abayomi Sunday</b:Middle>
          </b:Person>
        </b:NameList>
      </b:Author>
    </b:Author>
    <b:Title>Effectiveness of Internal Auditor in Controlling Fraud and Other</b:Title>
    <b:JournalName>Research Journal of Finance and Accounting</b:JournalName>
    <b:Year>2013</b:Year>
    <b:RefOrder>28</b:RefOrder>
  </b:Source>
  <b:Source>
    <b:Tag>Ola09</b:Tag>
    <b:SourceType>JournalArticle</b:SourceType>
    <b:Guid>{EAE167DD-256E-45A3-8142-F88DF039D827}</b:Guid>
    <b:Author>
      <b:Author>
        <b:NameList>
          <b:Person>
            <b:Last>Olatunji</b:Last>
            <b:First>O.C.</b:First>
          </b:Person>
        </b:NameList>
      </b:Author>
    </b:Author>
    <b:Title>Impact of internal control system in banking sector in Nigeria</b:Title>
    <b:Year>2009</b:Year>
    <b:Pages>181-189.</b:Pages>
    <b:RefOrder>29</b:RefOrder>
  </b:Source>
  <b:Source>
    <b:Tag>Pra08</b:Tag>
    <b:SourceType>JournalArticle</b:SourceType>
    <b:Guid>{DC5A2308-0029-4209-92FA-200F0745C1D1}</b:Guid>
    <b:Author>
      <b:Author>
        <b:NameList>
          <b:Person>
            <b:Last>Prawitt</b:Last>
            <b:First>D.</b:First>
            <b:Middle>F., Smith, J. L., &amp; Wood, D. A</b:Middle>
          </b:Person>
        </b:NameList>
      </b:Author>
    </b:Author>
    <b:Title> Internal audit quality and earnings</b:Title>
    <b:JournalName> Institute of Internal Auditors Research Foundation</b:JournalName>
    <b:Year>2008</b:Year>
    <b:Pages>1-4</b:Pages>
    <b:RefOrder>30</b:RefOrder>
  </b:Source>
  <b:Source>
    <b:Tag>Gay02</b:Tag>
    <b:SourceType>JournalArticle</b:SourceType>
    <b:Guid>{991FD0D9-9E00-4A8B-9BFA-259D989EF66C}</b:Guid>
    <b:Title>Users’ Perceptions of the Auditing Responsibilities for the Prevention,</b:Title>
    <b:Year>2002</b:Year>
    <b:Author>
      <b:Author>
        <b:NameList>
          <b:Person>
            <b:Last>Gay</b:Last>
            <b:First>G.,</b:First>
            <b:Middle>Schelluch, P.&amp; Reid, I.</b:Middle>
          </b:Person>
        </b:NameList>
      </b:Author>
    </b:Author>
    <b:JournalName>Austrialia Accounting Review</b:JournalName>
    <b:Pages>51-61</b:Pages>
    <b:RefOrder>31</b:RefOrder>
  </b:Source>
  <b:Source>
    <b:Tag>Idr09</b:Tag>
    <b:SourceType>JournalArticle</b:SourceType>
    <b:Guid>{D455C8FD-544D-46E0-86CF-109AED9F7F1D}</b:Guid>
    <b:Author>
      <b:Author>
        <b:NameList>
          <b:Person>
            <b:Last>Idris</b:Last>
            <b:First>J.</b:First>
          </b:Person>
        </b:NameList>
      </b:Author>
    </b:Author>
    <b:Title>Nigeria Auditors are Toothless Bulldogs</b:Title>
    <b:JournalName>http://www.saharareporters.com/articles/external-contrib/3872-nigerias-bank-auditors-are-toothless-bull-dogs.html </b:JournalName>
    <b:Year>2009</b:Year>
    <b:RefOrder>32</b:RefOrder>
  </b:Source>
  <b:Source>
    <b:Tag>Moh14</b:Tag>
    <b:SourceType>JournalArticle</b:SourceType>
    <b:Guid>{B1679872-B1A6-47C0-A1F6-499FB626CE01}</b:Guid>
    <b:Author>
      <b:Author>
        <b:NameList>
          <b:Person>
            <b:Last>Mohamad Zulkurnai Ghazali</b:Last>
            <b:First>Mohd</b:First>
            <b:Middle>Syahrir Rahim, Azharudin Ali, Shamharir Abidin</b:Middle>
          </b:Person>
        </b:NameList>
      </b:Author>
    </b:Author>
    <b:Title>preliminary study on fraud prevention and detection at the state</b:Title>
    <b:JournalName> Elsevier Ltd</b:JournalName>
    <b:Year>2014</b:Year>
    <b:RefOrder>33</b:RefOrder>
  </b:Source>
  <b:Source>
    <b:Tag>Cor08</b:Tag>
    <b:SourceType>JournalArticle</b:SourceType>
    <b:Guid>{C326638E-D41B-4BD0-9E49-EF83453CB719}</b:Guid>
    <b:Author>
      <b:Author>
        <b:NameList>
          <b:Person>
            <b:Last>Coram</b:Last>
            <b:First>P.,</b:First>
            <b:Middle>Ferguson, C. &amp; Moroney</b:Middle>
          </b:Person>
        </b:NameList>
      </b:Author>
    </b:Author>
    <b:Title>Internal audit, alternative internal audit structures and the level of misappropriation of assets</b:Title>
    <b:JournalName>Accounting and Finance,</b:JournalName>
    <b:Year>2008</b:Year>
    <b:Pages>543-559</b:Pages>
    <b:RefOrder>34</b:RefOrder>
  </b:Source>
  <b:Source>
    <b:Tag>Zie96</b:Tag>
    <b:SourceType>JournalArticle</b:SourceType>
    <b:Guid>{63CCBE21-DB51-48F0-B3B7-C8CA774E0F86}</b:Guid>
    <b:Author>
      <b:Author>
        <b:NameList>
          <b:Person>
            <b:Last>Ziegenfuss</b:Last>
            <b:First>D.E.</b:First>
          </b:Person>
        </b:NameList>
      </b:Author>
    </b:Author>
    <b:Title>State and Local Government Fraud Survey for 1995</b:Title>
    <b:JournalName>Managerial Auditing Journal,</b:JournalName>
    <b:Year>1996</b:Year>
    <b:Pages>50-55</b:Pages>
    <b:RefOrder>35</b:RefOrder>
  </b:Source>
  <b:Source>
    <b:Tag>Abu12</b:Tag>
    <b:SourceType>JournalArticle</b:SourceType>
    <b:Guid>{21265950-AD4E-497C-9132-B51440FB74CC}</b:Guid>
    <b:Author>
      <b:Author>
        <b:NameList>
          <b:Person>
            <b:Last>Abu-Azza</b:Last>
            <b:First>W.</b:First>
          </b:Person>
        </b:NameList>
      </b:Author>
    </b:Author>
    <b:Title>Perceived effectiveness of the internal audit in Libya: a qualitative study using institutional and marxis theory</b:Title>
    <b:Year>2012</b:Year>
    <b:RefOrder>36</b:RefOrder>
  </b:Source>
  <b:Source>
    <b:Tag>Alz13</b:Tag>
    <b:SourceType>JournalArticle</b:SourceType>
    <b:Guid>{E2316818-BEE9-4FE1-A480-01FC41150C18}</b:Guid>
    <b:Author>
      <b:Author>
        <b:NameList>
          <b:Person>
            <b:Last>Alzeban</b:Last>
            <b:First>A.,</b:First>
            <b:Middle>&amp; Sawan, N.</b:Middle>
          </b:Person>
        </b:NameList>
      </b:Author>
    </b:Author>
    <b:Title>The role of internal audit function in the public sector context in Saudi Arabia</b:Title>
    <b:JournalName>African Journal of Business Management</b:JournalName>
    <b:Year>2013</b:Year>
    <b:Pages>443-454.</b:Pages>
    <b:RefOrder>37</b:RefOrder>
  </b:Source>
  <b:Source>
    <b:Tag>Hai98</b:Tag>
    <b:SourceType>JournalArticle</b:SourceType>
    <b:Guid>{9AF78B98-D24C-4412-B8DA-A2E5C0C80BC9}</b:Guid>
    <b:Author>
      <b:Author>
        <b:NameList>
          <b:Person>
            <b:Last>Haimon</b:Last>
            <b:First>Z.</b:First>
          </b:Person>
        </b:NameList>
      </b:Author>
    </b:Author>
    <b:Title>Evaluating The Effectiveness Of Internal Auditing In Municipalities In Israel</b:Title>
    <b:Year>1998</b:Year>
    <b:RefOrder>38</b:RefOrder>
  </b:Source>
  <b:Source>
    <b:Tag>IIA11</b:Tag>
    <b:SourceType>Report</b:SourceType>
    <b:Guid>{9583B336-0597-42B2-A17A-654F8833F6BB}</b:Guid>
    <b:Title>the role of auditing in public sector governance: supplemntary guaide</b:Title>
    <b:Year>2011</b:Year>
    <b:Author>
      <b:Author>
        <b:NameList>
          <b:Person>
            <b:Last>IIA</b:Last>
          </b:Person>
        </b:NameList>
      </b:Author>
    </b:Author>
    <b:RefOrder>39</b:RefOrder>
  </b:Source>
  <b:Source>
    <b:Tag>Mom05</b:Tag>
    <b:SourceType>JournalArticle</b:SourceType>
    <b:Guid>{EBF1531E-38A9-46CC-92A0-9A8EC2955BA2}</b:Guid>
    <b:Author>
      <b:Author>
        <b:NameList>
          <b:Person>
            <b:Last>Momoh</b:Last>
            <b:First>N.</b:First>
            <b:Middle>O.</b:Middle>
          </b:Person>
        </b:NameList>
      </b:Author>
    </b:Author>
    <b:Title>The Role of Internal Auditors in Government Establishments (A Case Study of Gwagwalada:An Unpublished B.Sc. Accounting Degree Project</b:Title>
    <b:Year>2005</b:Year>
    <b:RefOrder>40</b:RefOrder>
  </b:Source>
  <b:Source>
    <b:Tag>Mac97</b:Tag>
    <b:SourceType>JournalArticle</b:SourceType>
    <b:Guid>{24CBABD4-CFA3-4EB1-9804-7BB997E4A3A4}</b:Guid>
    <b:Author>
      <b:Author>
        <b:NameList>
          <b:Person>
            <b:Last>Mace</b:Last>
            <b:First>M.</b:First>
            <b:Middle>L.</b:Middle>
          </b:Person>
        </b:NameList>
      </b:Author>
    </b:Author>
    <b:Title>Strengthening the functions of internal auditors</b:Title>
    <b:JournalName>Harvard Business Review</b:JournalName>
    <b:Year>1997</b:Year>
    <b:Pages>46-47</b:Pages>
    <b:RefOrder>41</b:RefOrder>
  </b:Source>
  <b:Source>
    <b:Tag>CIP10</b:Tag>
    <b:SourceType>Report</b:SourceType>
    <b:Guid>{821A7ABD-627F-4373-ABD3-7BAB878A4B45}</b:Guid>
    <b:Title>Code of Practice for Internal Audit for Local Government for Uk the Chartered</b:Title>
    <b:Year>2010</b:Year>
    <b:Author>
      <b:Author>
        <b:NameList>
          <b:Person>
            <b:Last>CIPFA</b:Last>
          </b:Person>
        </b:NameList>
      </b:Author>
    </b:Author>
    <b:RefOrder>42</b:RefOrder>
  </b:Source>
  <b:Source>
    <b:Tag>App11</b:Tag>
    <b:SourceType>JournalArticle</b:SourceType>
    <b:Guid>{B3B376DF-9BD8-4132-BDB4-96ED9174B8D0}</b:Guid>
    <b:Title>Role Theory and the Concept of Audit Expectation Gap in South-South, Nigeria</b:Title>
    <b:Year>2011</b:Year>
    <b:Author>
      <b:Author>
        <b:NameList>
          <b:Person>
            <b:Last>Kereotu</b:Last>
            <b:First>Appah</b:First>
            <b:Middle>Ebimobowei and Oyadonghan James</b:Middle>
          </b:Person>
        </b:NameList>
      </b:Author>
    </b:Author>
    <b:JournalName>Current Research Journal of Social Sciences</b:JournalName>
    <b:RefOrder>43</b:RefOrder>
  </b:Source>
  <b:Source>
    <b:Tag>Wol04</b:Tag>
    <b:SourceType>Book</b:SourceType>
    <b:Guid>{516DD59B-719B-4B67-BCFB-535E219407A5}</b:Guid>
    <b:Author>
      <b:Author>
        <b:NameList>
          <b:Person>
            <b:Last>Wolf</b:Last>
            <b:First>D.</b:First>
            <b:Middle>&amp; Hermanson D.</b:Middle>
          </b:Person>
        </b:NameList>
      </b:Author>
    </b:Author>
    <b:Title>The fraud diamond: Considering the four elements of fraud.</b:Title>
    <b:Year>2004</b:Year>
    <b:Publisher>The CPA Journal</b:Publisher>
    <b:RefOrder>44</b:RefOrder>
  </b:Source>
  <b:Source>
    <b:Tag>Sar06</b:Tag>
    <b:SourceType>JournalArticle</b:SourceType>
    <b:Guid>{6BB8CF0B-9086-4947-8122-7D7FBE05C315}</b:Guid>
    <b:Title> The relationship between internal audit and senior management: A qualitative analysis of expectations and perceptions.  </b:Title>
    <b:Year>2006</b:Year>
    <b:Author>
      <b:Author>
        <b:NameList>
          <b:Person>
            <b:Last>Sarens</b:Last>
            <b:First>G.</b:First>
            <b:Middle>And I. de Beelde</b:Middle>
          </b:Person>
        </b:NameList>
      </b:Author>
    </b:Author>
    <b:JournalName>International Journal of Auditing</b:JournalName>
    <b:Pages>: 219-241</b:Pages>
    <b:RefOrder>45</b:RefOrder>
  </b:Source>
  <b:Source>
    <b:Tag>Bou00</b:Tag>
    <b:SourceType>JournalArticle</b:SourceType>
    <b:Guid>{497687C8-F615-4EEB-AC40-F78CBC52E0C5}</b:Guid>
    <b:Author>
      <b:Author>
        <b:NameList>
          <b:Person>
            <b:Last>Bou-Raad</b:Last>
            <b:First>G.</b:First>
          </b:Person>
        </b:NameList>
      </b:Author>
    </b:Author>
    <b:Title> ‘Internal Auditors and a Value-added Approach: The New Business Regime</b:Title>
    <b:JournalName>Managerial Auditing journal</b:JournalName>
    <b:Year>2000</b:Year>
    <b:Pages>182-186</b:Pages>
    <b:RefOrder>46</b:RefOrder>
  </b:Source>
  <b:Source>
    <b:Tag>Cla81</b:Tag>
    <b:SourceType>JournalArticle</b:SourceType>
    <b:Guid>{EBF5F325-A474-4A7F-B469-FC2691DFF1DF}</b:Guid>
    <b:Author>
      <b:Author>
        <b:NameList>
          <b:Person>
            <b:Last>Clark</b:Last>
            <b:First>M.,</b:First>
            <b:Middle>Gibbs, T. and Shroeder, R.</b:Middle>
          </b:Person>
        </b:NameList>
      </b:Author>
    </b:Author>
    <b:Title>CPAs Judge Internal Audit DepartmentObjectivity’,Management Accounting,</b:Title>
    <b:Year>1981</b:Year>
    <b:RefOrder>47</b:RefOrder>
  </b:Source>
  <b:Source>
    <b:Tag>Jam03</b:Tag>
    <b:SourceType>JournalArticle</b:SourceType>
    <b:Guid>{114DAF46-EF45-46C3-9ABD-CDA83636F483}</b:Guid>
    <b:Author>
      <b:Author>
        <b:NameList>
          <b:Person>
            <b:Last>James</b:Last>
            <b:First>K.</b:First>
          </b:Person>
        </b:NameList>
      </b:Author>
    </b:Author>
    <b:Title> The effects of internal audit structure on perceived financial statement fraud prevention. </b:Title>
    <b:JournalName>Accounting Horizons</b:JournalName>
    <b:Year>2003</b:Year>
    <b:Pages>315-327</b:Pages>
    <b:RefOrder>48</b:RefOrder>
  </b:Source>
  <b:Source>
    <b:Tag>Mua13</b:Tag>
    <b:SourceType>JournalArticle</b:SourceType>
    <b:Guid>{8D6F2624-E631-455A-BEEA-3F00932E0F6E}</b:Guid>
    <b:Author>
      <b:Author>
        <b:NameList>
          <b:Person>
            <b:Last>SAIDIN</b:Last>
            <b:First>Mu’azu</b:First>
            <b:Middle>Saidu BADARA and Siti Zabedah</b:Middle>
          </b:Person>
        </b:NameList>
      </b:Author>
    </b:Author>
    <b:Title>The Journey so far on Internal Audit Effectiveness: a Calling for Expansion</b:Title>
    <b:JournalName>International Journal of Academic Research in Accounting, Finance and Management Sciences</b:JournalName>
    <b:Year>2013</b:Year>
    <b:RefOrder>49</b:RefOrder>
  </b:Source>
  <b:Source>
    <b:Tag>AlT03</b:Tag>
    <b:SourceType>JournalArticle</b:SourceType>
    <b:Guid>{FED38A00-75B9-492A-A8DA-0C057E70B7CA}</b:Guid>
    <b:Author>
      <b:Author>
        <b:NameList>
          <b:Person>
            <b:Last>Al-Twaijry</b:Last>
            <b:First>A.A.M.,</b:First>
            <b:Middle>Brierley, J.A. and Gwillian, D.R.</b:Middle>
          </b:Person>
        </b:NameList>
      </b:Author>
    </b:Author>
    <b:Title>‘The Development of Internal Audit in Saudi Arabia: An Institutional Theory Perspective’, Critical Perspectives on Accounting</b:Title>
    <b:Year>2003</b:Year>
    <b:RefOrder>50</b:RefOrder>
  </b:Source>
  <b:Source>
    <b:Tag>Sta07</b:Tag>
    <b:SourceType>Report</b:SourceType>
    <b:Guid>{6BCE3DE3-CF58-43ED-9647-4B8C798C972A}</b:Guid>
    <b:Title>Statement on auditing standard (SAS) 99</b:Title>
    <b:Year>2007</b:Year>
    <b:RefOrder>51</b:RefOrder>
  </b:Source>
  <b:Source>
    <b:Tag>Cre86</b:Tag>
    <b:SourceType>JournalArticle</b:SourceType>
    <b:Guid>{5B254AF4-8E1C-4859-B24E-88522B293BF7}</b:Guid>
    <b:Author>
      <b:Author>
        <b:NameList>
          <b:Person>
            <b:Last>Cressey</b:Last>
            <b:First>Donald</b:First>
          </b:Person>
        </b:NameList>
      </b:Author>
    </b:Author>
    <b:Title>Why managers commit fraud?</b:Title>
    <b:Year>1986</b:Year>
    <b:Publisher>Australia and New Zealand Journal of criminology</b:Publisher>
    <b:RefOrder>52</b:RefOrder>
  </b:Source>
  <b:Source>
    <b:Tag>Goo06</b:Tag>
    <b:SourceType>JournalArticle</b:SourceType>
    <b:Guid>{C0BB510E-FF8E-46B1-B5DE-B8F8A6855946}</b:Guid>
    <b:Author>
      <b:Author>
        <b:NameList>
          <b:Person>
            <b:Last>Goodwin-Stewart</b:Last>
            <b:First>J.</b:First>
            <b:Middle>and Kent, P</b:Middle>
          </b:Person>
        </b:NameList>
      </b:Author>
    </b:Author>
    <b:Title>The Use of Internal Audit by Australian Companies’</b:Title>
    <b:JournalName> Managerial Auditing Journal,  </b:JournalName>
    <b:Year>2006</b:Year>
    <b:Pages>81–101.</b:Pages>
    <b:RefOrder>53</b:RefOrder>
  </b:Source>
  <b:Source>
    <b:Tag>AlT04</b:Tag>
    <b:SourceType>JournalArticle</b:SourceType>
    <b:Guid>{44F1F3C8-CAB5-4E45-9624-D24293743810}</b:Guid>
    <b:Author>
      <b:Author>
        <b:NameList>
          <b:Person>
            <b:Last>Al-Twaijry</b:Last>
            <b:First>A.</b:First>
            <b:Middle>A. M., Brierley, J. A. &amp; Gwilliam, D. R.</b:Middle>
          </b:Person>
        </b:NameList>
      </b:Author>
    </b:Author>
    <b:Title> An examination of the relationship between internal and external audit in the Saudi Arabian corporate sector.</b:Title>
    <b:JournalName>Managerial Auditing Journa</b:JournalName>
    <b:Year>2004</b:Year>
    <b:RefOrder>54</b:RefOrder>
  </b:Source>
  <b:Source>
    <b:Tag>Fad05</b:Tag>
    <b:SourceType>JournalArticle</b:SourceType>
    <b:Guid>{A491EF6C-A1AB-4D65-9ED0-CEE00FF1B634}</b:Guid>
    <b:Author>
      <b:Author>
        <b:NameList>
          <b:Person>
            <b:Last>Fadzil</b:Last>
            <b:First>F.</b:First>
            <b:Middle>H., Haron, H., &amp; Jantan, M.</b:Middle>
          </b:Person>
        </b:NameList>
      </b:Author>
    </b:Author>
    <b:Title>Internal auditing practices and internal control system</b:Title>
    <b:Year>2005</b:Year>
    <b:JournalName>Managerial Auditing Journal</b:JournalName>
    <b:RefOrder>55</b:RefOrder>
  </b:Source>
  <b:Source>
    <b:Tag>Raf07</b:Tag>
    <b:SourceType>JournalArticle</b:SourceType>
    <b:Guid>{4277AB2B-B44E-4459-8590-579BF32F6A1F}</b:Guid>
    <b:Author>
      <b:Author>
        <b:NameList>
          <b:Person>
            <b:Last>OyedokunAgbeja</b:Last>
            <b:First>Rafiu</b:First>
            <b:Middle>Oyesola Salawu and</b:Middle>
          </b:Person>
        </b:NameList>
      </b:Author>
    </b:Author>
    <b:Title> Auditing and Accountability Mechanism in the Public Sector.</b:Title>
    <b:Year> 2007</b:Year>
    <b:JournalName>The International Journal of Applied Economics and Financ</b:JournalName>
    <b:Pages> 45-54</b:Pages>
    <b:RefOrder>56</b:RefOrder>
  </b:Source>
  <b:Source>
    <b:Tag>Abb12</b:Tag>
    <b:SourceType>JournalArticle</b:SourceType>
    <b:Guid>{222CB321-1CBB-4B07-9F3A-30AB42329B17}</b:Guid>
    <b:Author>
      <b:Author>
        <b:NameList>
          <b:Person>
            <b:Last>Abbott</b:Last>
            <b:First>Parker</b:First>
            <b:Middle>&amp; Peter</b:Middle>
          </b:Person>
        </b:NameList>
      </b:Author>
    </b:Author>
    <b:Title>‘Internal audit assistance and external audit timeliness</b:Title>
    <b:JournalName>A Journal of Practice &amp; Theory</b:JournalName>
    <b:Year>2012</b:Year>
    <b:RefOrder>57</b:RefOrder>
  </b:Source>
  <b:Source>
    <b:Tag>Ade04</b:Tag>
    <b:SourceType>JournalArticle</b:SourceType>
    <b:Guid>{79F09DCD-F7D0-4043-9C77-C7A881F3485C}</b:Guid>
    <b:RefOrder>58</b:RefOrder>
  </b:Source>
  <b:Source>
    <b:Tag>SAS07</b:Tag>
    <b:SourceType>Report</b:SourceType>
    <b:Guid>{43848AEA-90FB-402C-B1F3-5E8A539E59DF}</b:Guid>
    <b:RefOrder>59</b:RefOrder>
  </b:Source>
  <b:Source>
    <b:Tag>AIC08</b:Tag>
    <b:SourceType>Report</b:SourceType>
    <b:Guid>{576400AC-60B5-4C59-B9AA-E3EFD76FC2DA}</b:Guid>
    <b:Title>Association of Certified Fraud Examiners, Managing the Business Risk of Fraud: A Practical Guide</b:Title>
    <b:Year>2008</b:Year>
    <b:Author>
      <b:Author>
        <b:NameList>
          <b:Person>
            <b:Last>AICPA</b:Last>
          </b:Person>
        </b:NameList>
      </b:Author>
    </b:Author>
    <b:RefOrder>60</b:RefOrder>
  </b:Source>
  <b:Source>
    <b:Tag>Placeholder1</b:Tag>
    <b:SourceType>Report</b:SourceType>
    <b:Guid>{68CB0968-D63D-4C32-B8FF-8C1EFF4E3F4E}</b:Guid>
    <b:Title>Association of Certified Fraud Examiners, Managing the Business Risk of Fraud: A Practical Guide</b:Title>
    <b:Year>2008</b:Year>
    <b:Author>
      <b:Author>
        <b:NameList>
          <b:Person>
            <b:Last>AICPA</b:Last>
            <b:First>American</b:First>
            <b:Middle>Institute of Certified Public Accountants.</b:Middle>
          </b:Person>
        </b:NameList>
      </b:Author>
    </b:Author>
    <b:RefOrder>61</b:RefOrder>
  </b:Source>
  <b:Source>
    <b:Tag>Ric021</b:Tag>
    <b:SourceType>ConferenceProceedings</b:SourceType>
    <b:Guid>{DB5B3319-A901-4DAC-8735-A12B98834209}</b:Guid>
    <b:Author>
      <b:Author>
        <b:NameList>
          <b:Person>
            <b:Last>Richards</b:Last>
          </b:Person>
        </b:NameList>
      </b:Author>
    </b:Author>
    <b:Title>Remarks at the 2002 Internal Auditor Division Annual Conference.Available at: http:// www.sec.gov/news/speech/spch591.htm (accessed on 17 September 2015)</b:Title>
    <b:Year>2002</b:Year>
    <b:RefOrder>62</b:RefOrder>
  </b:Source>
  <b:Source>
    <b:Tag>Del09</b:Tag>
    <b:SourceType>Report</b:SourceType>
    <b:Guid>{8880BE72-DE46-46BE-A333-E76B512C8E90}</b:Guid>
    <b:Author>
      <b:Author>
        <b:NameList>
          <b:Person>
            <b:Last>Deloitte</b:Last>
          </b:Person>
        </b:NameList>
      </b:Author>
    </b:Author>
    <b:Year>2012</b:Year>
    <b:Title>The changing role of internal audit</b:Title>
    <b:Publisher>Deloitte Touche Tohmatsu India Private Limited</b:Publisher>
    <b:RefOrder>63</b:RefOrder>
  </b:Source>
  <b:Source>
    <b:Tag>Placeholder2</b:Tag>
    <b:SourceType>JournalArticle</b:SourceType>
    <b:Guid>{D66D9525-84E9-41E5-A753-0BD47F09A3B2}</b:Guid>
    <b:Author>
      <b:Author>
        <b:NameList>
          <b:Person>
            <b:Last>A.</b:Last>
            <b:First>Adeniji</b:First>
            <b:Middle>A.</b:Middle>
          </b:Person>
        </b:NameList>
      </b:Author>
    </b:Author>
    <b:Title>Auditing and Investigation, Lagos</b:Title>
    <b:JournalName>Value Analysis Consult Publisher.</b:JournalName>
    <b:Year>2004</b:Year>
    <b:RefOrder>64</b:RefOrder>
  </b:Source>
  <b:Source>
    <b:Tag>Joc03</b:Tag>
    <b:SourceType>JournalArticle</b:SourceType>
    <b:Guid>{5FAA7085-4F21-43B1-8CD4-022FE1FEB894}</b:Guid>
    <b:Author>
      <b:Author>
        <b:NameList>
          <b:Person>
            <b:Last>Jocelyn</b:Last>
            <b:First>T.</b:First>
          </b:Person>
        </b:NameList>
      </b:Author>
    </b:Author>
    <b:Title>“Accountability and Audit”</b:Title>
    <b:JournalName>International Journal of Government Audit.</b:JournalName>
    <b:Year>2003</b:Year>
    <b:Volume>. Vol. 30, No. 2</b:Volume>
    <b:RefOrder>65</b:RefOrder>
  </b:Source>
  <b:Source>
    <b:Tag>Joc96</b:Tag>
    <b:SourceType>JournalArticle</b:SourceType>
    <b:Guid>{435AD1A7-C9E2-40B2-AF60-FA4F051E7EDE}</b:Guid>
    <b:Author>
      <b:Author>
        <b:NameList>
          <b:Person>
            <b:Last>Jocelyn</b:Last>
            <b:First>2003)Johnson,</b:First>
            <b:Middle>I. E.</b:Middle>
          </b:Person>
        </b:NameList>
      </b:Author>
    </b:Author>
    <b:Title>Public Sector Accounting and Financial Control. Surulere:</b:Title>
    <b:JournalName> Financial Training Nigeria, 2nd Edition.</b:JournalName>
    <b:Year>1996</b:Year>
    <b:RefOrder>66</b:RefOrder>
  </b:Source>
  <b:Source>
    <b:Tag>Lju11</b:Tag>
    <b:SourceType>JournalArticle</b:SourceType>
    <b:Guid>{39A1C297-F462-44AD-AACF-578797E6B426}</b:Guid>
    <b:Author>
      <b:Author>
        <b:NameList>
          <b:Person>
            <b:Last>Ljubisavljević</b:Last>
            <b:First>S.,</b:First>
            <b:Middle>Jovanovi, D.</b:Middle>
          </b:Person>
        </b:NameList>
      </b:Author>
    </b:Author>
    <b:Title> Empirical research on the internal audit position of companies in Serbia. </b:Title>
    <b:JournalName>Economic Annals, LVI(</b:JournalName>
    <b:Year> 2011</b:Year>
    <b:Pages>123-141</b:Pages>
    <b:RefOrder>67</b:RefOrder>
  </b:Source>
  <b:Source>
    <b:Tag>Lju09</b:Tag>
    <b:SourceType>JournalArticle</b:SourceType>
    <b:Guid>{6137BFB7-2CDD-4E71-8CB2-D7B161426651}</b:Guid>
    <b:Author>
      <b:Author>
        <b:NameList>
          <b:Person>
            <b:Last>Ljubisavljević</b:Last>
            <b:First>2011)Hutchinson,</b:First>
            <b:Middle>M.R., &amp; Zain, M.M.</b:Middle>
          </b:Person>
        </b:NameList>
      </b:Author>
    </b:Author>
    <b:Title>Internal audit quality, audit committee independence, growth opportunities and firm performance.</b:Title>
    <b:Year>2009</b:Year>
    <b:Pages> 50-63.</b:Pages>
    <b:RefOrder>68</b:RefOrder>
  </b:Source>
  <b:Source>
    <b:Tag>Asa09</b:Tag>
    <b:SourceType>JournalArticle</b:SourceType>
    <b:Guid>{34DBC32E-91DD-42C5-8244-D8D151220E52}</b:Guid>
    <b:Author>
      <b:Author>
        <b:NameList>
          <b:Person>
            <b:Last>T</b:Last>
            <b:First>Asare</b:First>
          </b:Person>
        </b:NameList>
      </b:Author>
    </b:Author>
    <b:Title>Internal Auditing in the Public Sector:Promoting Good Governance and Performance Improvement. </b:Title>
    <b:JournalName>Int. J. Gov. Fin. Management </b:JournalName>
    <b:Year>2009</b:Year>
    <b:RefOrder>69</b:RefOrder>
  </b:Source>
  <b:Source>
    <b:Tag>Int97</b:Tag>
    <b:SourceType>JournalArticle</b:SourceType>
    <b:Guid>{D2011BE6-A8E5-4773-9931-42D1D5CEE920}</b:Guid>
    <b:Title>Internal auditing in Ethiopia: Past, present, and future. </b:Title>
    <b:JournalName>Ethiopian J. Account. Fin.</b:JournalName>
    <b:Year>1997</b:Year>
    <b:RefOrder>70</b:RefOrder>
  </b:Source>
  <b:Source>
    <b:Tag>ElN08</b:Tag>
    <b:SourceType>JournalArticle</b:SourceType>
    <b:Guid>{0C15B7B5-87E4-4CA4-AADD-9436E5189C96}</b:Guid>
    <b:Author>
      <b:Author>
        <b:NameList>
          <b:Person>
            <b:Last>El-Nafbi</b:Last>
            <b:First>H.</b:First>
            <b:Middle>M.</b:Middle>
          </b:Person>
        </b:NameList>
      </b:Author>
    </b:Author>
    <b:Title> The role of public sector audit and financial control systems in safeguarding public funds in Sudan</b:Title>
    <b:JournalName>Journal of Economics &amp; Administration</b:JournalName>
    <b:Year>2008</b:Year>
    <b:Pages>1-11.</b:Pages>
    <b:RefOrder>71</b:RefOrder>
  </b:Source>
  <b:Source>
    <b:Tag>BJC96</b:Tag>
    <b:SourceType>JournalArticle</b:SourceType>
    <b:Guid>{1921FE56-1230-47B3-B363-54FEDCBAB38C}</b:Guid>
    <b:Author>
      <b:Author>
        <b:NameList>
          <b:Person>
            <b:Last>B. J. Cooper</b:Last>
            <b:First>P.</b:First>
            <b:Middle>Leung, and Clive M.h. Mathew.</b:Middle>
          </b:Person>
        </b:NameList>
      </b:Author>
    </b:Author>
    <b:Title> “Benchmarking – A comparison of internal audit in Australia,Malaysia and Hong Kong,”</b:Title>
    <b:JournalName>Manegerial Accounting Journal</b:JournalName>
    <b:Year>1996</b:Year>
    <b:Pages>23-29</b:Pages>
    <b:RefOrder>72</b:RefOrder>
  </b:Source>
  <b:Source>
    <b:Tag>Placeholder3</b:Tag>
    <b:SourceType>JournalArticle</b:SourceType>
    <b:Guid>{75D38CEC-EBB6-4039-875C-D3807AFD3717}</b:Guid>
    <b:Author>
      <b:Author>
        <b:NameList>
          <b:Person>
            <b:Last>Van Gansberghe</b:Last>
            <b:First>C.N.</b:First>
          </b:Person>
        </b:NameList>
      </b:Author>
    </b:Author>
    <b:Title> "Internal auditing in the public sector: a consultative forum inshores up best practices for government audit professionals in developing nations"</b:Title>
    <b:Year>2005</b:Year>
    <b:RefOrder>73</b:RefOrder>
  </b:Source>
  <b:Source>
    <b:Tag>AlS11</b:Tag>
    <b:SourceType>JournalArticle</b:SourceType>
    <b:Guid>{5AFB4A49-3636-4D34-9F69-B3C68F1A9CD1}</b:Guid>
    <b:Author>
      <b:Author>
        <b:NameList>
          <b:Person>
            <b:Last>Al-Shetwi M</b:Last>
            <b:First>Ramadili</b:First>
            <b:Middle>S, Chowdury T, &amp; Sori, Z.</b:Middle>
          </b:Person>
        </b:NameList>
      </b:Author>
    </b:Author>
    <b:Title> Impact of internal audit function (IAF) on financial reporting quality (FRQ): Evidence from Saudi Arabia</b:Title>
    <b:JournalName>African Journal of Business and Management</b:JournalName>
    <b:Year>2011</b:Year>
    <b:RefOrder>74</b:RefOrder>
  </b:Source>
  <b:Source>
    <b:Tag>Mes111</b:Tag>
    <b:SourceType>JournalArticle</b:SourceType>
    <b:Guid>{761C0FCA-3CBD-4EFC-8AE6-125436398933}</b:Guid>
    <b:Author>
      <b:Author>
        <b:NameList>
          <b:Person>
            <b:Last>Messier</b:Last>
            <b:First>W.,</b:First>
            <b:Middle>Reynolds, J. Simon, C., &amp; Wood D.</b:Middle>
          </b:Person>
        </b:NameList>
      </b:Author>
    </b:Author>
    <b:Title>. The effect of using the internal audit function as a management training ground on the external auditor's reliance decision.</b:Title>
    <b:JournalName>Accounting Review</b:JournalName>
    <b:Year>2011</b:Year>
    <b:RefOrder>75</b:RefOrder>
  </b:Source>
  <b:Source>
    <b:Tag>Rob96</b:Tag>
    <b:SourceType>BookSection</b:SourceType>
    <b:Guid>{9474E3A8-D28C-4759-83E3-8299B5A73924}</b:Guid>
    <b:Author>
      <b:BookAuthor>
        <b:NameList>
          <b:Person>
            <b:Last>Robertson</b:Last>
            <b:First>J.C.</b:First>
          </b:Person>
        </b:NameList>
      </b:BookAuthor>
    </b:Author>
    <b:Title>Auditing, 8th edition</b:Title>
    <b:Year>1996</b:Year>
    <b:City>New York,McGraw-Hills</b:City>
    <b:RefOrder>76</b:RefOrder>
  </b:Source>
  <b:Source>
    <b:Tag>Joh14</b:Tag>
    <b:SourceType>JournalArticle</b:SourceType>
    <b:Guid>{765AE0F3-90A3-4E87-90AC-6C08F1C0309D}</b:Guid>
    <b:Author>
      <b:Author>
        <b:NameList>
          <b:Person>
            <b:Last>John Wachira Wakiriba</b:Last>
            <b:First>Mr.</b:First>
            <b:Middle>Solomon Ngahu, Mr. Juma Wagoki,</b:Middle>
          </b:Person>
        </b:NameList>
      </b:Author>
    </b:Author>
    <b:Title> Effects Of Financial Controls On Financial Management In Kenya’s Public Sector</b:Title>
    <b:Year>2014</b:Year>
    <b:RefOrder>77</b:RefOrder>
  </b:Source>
  <b:Source>
    <b:Tag>Ejo14</b:Tag>
    <b:SourceType>JournalArticle</b:SourceType>
    <b:Guid>{42DD5EE3-D2EB-460B-BE3D-C9A64981F1E6}</b:Guid>
    <b:Author>
      <b:Author>
        <b:NameList>
          <b:Person>
            <b:Last>Ejoh</b:Last>
            <b:First>Ndifon</b:First>
            <b:Middle>Ojong,</b:Middle>
          </b:Person>
        </b:NameList>
      </b:Author>
    </b:Author>
    <b:Title> the effect of internal audit function on the financial performance of tertiary institutions in Nigeria</b:Title>
    <b:Year>2014</b:Year>
    <b:RefOrder>78</b:RefOrder>
  </b:Source>
  <b:Source>
    <b:Tag>Seo111</b:Tag>
    <b:SourceType>JournalArticle</b:SourceType>
    <b:Guid>{A34C2A5A-AEAC-4409-812F-D206E3D8A2AB}</b:Guid>
    <b:Author>
      <b:Author>
        <b:NameList>
          <b:Person>
            <b:Last>Seol I.</b:Last>
            <b:First>Sarkis</b:First>
            <b:Middle>J. and Lefley F.</b:Middle>
          </b:Person>
        </b:NameList>
      </b:Author>
    </b:Author>
    <b:Title> “Factor Structure of the Competency Framework for Internal Auditing (CFIA) Skills for Entering Level Internal Auditors”.</b:Title>
    <b:JournalName> International Journal of Auditing</b:JournalName>
    <b:Year>2011</b:Year>
    <b:Pages>217–230.</b:Pages>
    <b:RefOrder>79</b:RefOrder>
  </b:Source>
  <b:Source>
    <b:Tag>MoF04</b:Tag>
    <b:SourceType>Book</b:SourceType>
    <b:Guid>{1BD470E5-FECF-4D5D-8650-483F0B06BD71}</b:Guid>
    <b:Title>nternal audit standards and code of ethics for internal auditors and internal audit procedural manual.</b:Title>
    <b:Year>2004</b:Year>
    <b:Author>
      <b:Author>
        <b:NameList>
          <b:Person>
            <b:Last>MoFED</b:Last>
          </b:Person>
        </b:NameList>
      </b:Author>
    </b:Author>
    <b:City>Ababa</b:City>
    <b:RefOrder>80</b:RefOrder>
  </b:Source>
  <b:Source>
    <b:Tag>Fer06</b:Tag>
    <b:SourceType>JournalArticle</b:SourceType>
    <b:Guid>{0DFACCF4-4E54-4CF6-8EAC-EBB8DE86F941}</b:Guid>
    <b:Title> ‘Managing Successful Organizational Change in the Public Sector’, </b:Title>
    <b:Year>2006</b:Year>
    <b:Author>
      <b:Author>
        <b:NameList>
          <b:Person>
            <b:Last>Fernandez</b:Last>
            <b:First>S.</b:First>
            <b:Middle>&amp; Rainey, H.G</b:Middle>
          </b:Person>
        </b:NameList>
      </b:Author>
    </b:Author>
    <b:JournalName>Public Administration Review</b:JournalName>
    <b:RefOrder>81</b:RefOrder>
  </b:Source>
  <b:Source>
    <b:Tag>Placeholder4</b:Tag>
    <b:SourceType>JournalArticle</b:SourceType>
    <b:Guid>{539443CB-7343-43E3-B8E5-EC68EA7576CC}</b:Guid>
    <b:Author>
      <b:Author>
        <b:NameList>
          <b:Person>
            <b:Last>Al-Twaijry</b:Last>
            <b:First>A.</b:First>
            <b:Middle>A. M., Brierley, J. A. &amp;Gwilliam, D. R.</b:Middle>
          </b:Person>
        </b:NameList>
      </b:Author>
    </b:Author>
    <b:Title> “An Examination of the Relationship Between internal and external audit in the Saudi Arabian corporate sector”:</b:Title>
    <b:Year>2004</b:Year>
    <b:RefOrder>82</b:RefOrder>
  </b:Source>
  <b:Source>
    <b:Tag>Bad12</b:Tag>
    <b:SourceType>JournalArticle</b:SourceType>
    <b:Guid>{3517370D-2148-4579-AD8D-6F0D74366566}</b:Guid>
    <b:Author>
      <b:Author>
        <b:NameList>
          <b:Person>
            <b:Last>Badara</b:Last>
            <b:First>M.</b:First>
            <b:Middle>&amp; Saidin S.</b:Middle>
          </b:Person>
        </b:NameList>
      </b:Author>
    </b:Author>
    <b:Title>Improving the existing functions of internal audit at organizational level. </b:Title>
    <b:JournalName>Interational Journal of Arts Commerce</b:JournalName>
    <b:Year>2012</b:Year>
    <b:Pages>38-46.</b:Pages>
    <b:RefOrder>83</b:RefOrder>
  </b:Source>
  <b:Source>
    <b:Tag>Leu092</b:Tag>
    <b:SourceType>JournalArticle</b:SourceType>
    <b:Guid>{2522B14C-8511-4895-A1F1-43187CFF8041}</b:Guid>
    <b:Author>
      <b:Author>
        <b:NameList>
          <b:Person>
            <b:Last>Leung</b:Last>
            <b:First>P.</b:First>
            <b:Middle>&amp; Cooper, B. J.</b:Middle>
          </b:Person>
        </b:NameList>
      </b:Author>
    </b:Author>
    <b:Title> “Internal audit – an Asia-Pacific profile and the level of compliance with Internal Audit Standards”</b:Title>
    <b:JournalName>Managerial Auditing Journal</b:JournalName>
    <b:Year>2009</b:Year>
    <b:Pages>861-882</b:Pages>
    <b:RefOrder>84</b:RefOrder>
  </b:Source>
  <b:Source>
    <b:Tag>Mih08</b:Tag>
    <b:SourceType>JournalArticle</b:SourceType>
    <b:Guid>{C1AB9FA2-C417-4832-B3EF-3CA8286C8441}</b:Guid>
    <b:Author>
      <b:Author>
        <b:NameList>
          <b:Person>
            <b:Last>Mihret</b:Last>
            <b:First>D.G.</b:First>
            <b:Middle>&amp; Woldeyohanes, G. Z.</b:Middle>
          </b:Person>
        </b:NameList>
      </b:Author>
    </b:Author>
    <b:Title>.“Value-added role of internal audit: an Ethiopian case study”. </b:Title>
    <b:JournalName>Managerial Auditing Journal</b:JournalName>
    <b:Year>2008</b:Year>
    <b:RefOrder>85</b:RefOrder>
  </b:Source>
  <b:Source>
    <b:Tag>Sal07</b:Tag>
    <b:SourceType>JournalArticle</b:SourceType>
    <b:Guid>{04138CC4-8E76-47B3-8CF5-867A74EE1C4C}</b:Guid>
    <b:Author>
      <b:Author>
        <b:NameList>
          <b:Person>
            <b:Last>Salawu</b:Last>
            <b:First>R.</b:First>
            <b:Middle>O., and Agbeja, O.</b:Middle>
          </b:Person>
        </b:NameList>
      </b:Author>
    </b:Author>
    <b:Title>Auditing and accountability in the public sector. </b:Title>
    <b:JournalName>The International Journal of Applied Economics and Finance,</b:JournalName>
    <b:Year>2007</b:Year>
    <b:Pages>45 – 54</b:Pages>
    <b:RefOrder>86</b:RefOrder>
  </b:Source>
  <b:Source>
    <b:Tag>Zul14</b:Tag>
    <b:SourceType>JournalArticle</b:SourceType>
    <b:Guid>{20032E70-6059-4AB5-9982-EFEFDCFCCE8C}</b:Guid>
    <b:Author>
      <b:Author>
        <b:NameList>
          <b:Person>
            <b:Last>Zulkifli</b:Last>
            <b:First>B.,</b:First>
            <b:Middle>Alagan, S., and Mohd, S. I.</b:Middle>
          </b:Person>
        </b:NameList>
      </b:Author>
    </b:Author>
    <b:Title> Factors that contribute to the effectiveness of internal audit in public sector. </b:Title>
    <b:Year> 2014</b:Year>
    <b:RefOrder>87</b:RefOrder>
  </b:Source>
  <b:Source>
    <b:Tag>Rob961</b:Tag>
    <b:SourceType>BookSection</b:SourceType>
    <b:Guid>{A271BF5D-F27D-4EA6-9003-289F90ED9E75}</b:Guid>
    <b:Author>
      <b:Author>
        <b:NameList>
          <b:Person>
            <b:Last>Robertson</b:Last>
            <b:First>J.C.</b:First>
          </b:Person>
        </b:NameList>
      </b:Author>
    </b:Author>
    <b:Title>. Auditing, 8th edition, , .</b:Title>
    <b:Year>1996</b:Year>
    <b:City>New York</b:City>
    <b:Publisher>McGraw-Hills</b:Publisher>
    <b:RefOrder>88</b:RefOrder>
  </b:Source>
  <b:Source>
    <b:Tag>Ale13</b:Tag>
    <b:SourceType>JournalArticle</b:SourceType>
    <b:Guid>{6B0A05B8-AFC5-4147-9C93-C809F00084F6}</b:Guid>
    <b:Author>
      <b:Author>
        <b:NameList>
          <b:Person>
            <b:Last>Alexandra</b:Last>
            <b:First>Cristina</b:First>
            <b:Middle>Maria and Ungureanu Mihai</b:Middle>
          </b:Person>
        </b:NameList>
      </b:Author>
    </b:Author>
    <b:Title>Internal Public Audit in the Financial Crisis Context</b:Title>
    <b:JournalName>International Economic Conference of Sibiu</b:JournalName>
    <b:Year>2013</b:Year>
    <b:RefOrder>89</b:RefOrder>
  </b:Source>
  <b:Source>
    <b:Tag>Leu09</b:Tag>
    <b:SourceType>JournalArticle</b:SourceType>
    <b:Guid>{22578F3B-0E48-44A2-86A8-9BF5D74423D1}</b:Guid>
    <b:Author>
      <b:Author>
        <b:NameList>
          <b:Person>
            <b:Last>Leung</b:Last>
            <b:First>P.</b:First>
            <b:Middle>&amp; Cooper, B. J.</b:Middle>
          </b:Person>
        </b:NameList>
      </b:Author>
    </b:Author>
    <b:Title>“Internal audit – an Asia-Pacific profile and the level of compliance with Internal Audit Standards</b:Title>
    <b:JournalName>Managerial Auditing Journal</b:JournalName>
    <b:Year>2009</b:Year>
    <b:Pages>861-882</b:Pages>
    <b:RefOrder>90</b:RefOrder>
  </b:Source>
  <b:Source>
    <b:Tag>Leu091</b:Tag>
    <b:SourceType>JournalArticle</b:SourceType>
    <b:Guid>{8E7CFB10-205C-4725-A35F-89A0A489F7D4}</b:Guid>
    <b:Author>
      <b:Author>
        <b:NameList>
          <b:Person>
            <b:Last>Leung</b:Last>
            <b:First>P.</b:First>
            <b:Middle>&amp; Cooper, B. J.</b:Middle>
          </b:Person>
        </b:NameList>
      </b:Author>
    </b:Author>
    <b:Title>Internal audit – an Asia-Pacific profile and the level of compliance with Internal Audit Standards </b:Title>
    <b:JournalName>Managerial Auditing Journal</b:JournalName>
    <b:Year>2009</b:Year>
    <b:Pages>861-882.</b:Pages>
    <b:RefOrder>91</b:RefOrder>
  </b:Source>
  <b:Source>
    <b:Tag>Placeholder5</b:Tag>
    <b:SourceType>JournalArticle</b:SourceType>
    <b:Guid>{8F33F985-48BD-4B69-959A-3D2A6831713D}</b:Guid>
    <b:Author>
      <b:Author>
        <b:NameList>
          <b:Person>
            <b:Last>Cohen A. &amp; Sayag</b:Last>
            <b:First>G.</b:First>
          </b:Person>
        </b:NameList>
      </b:Author>
    </b:Author>
    <b:Title> “The Effectiveness of Internal Auditing: An Empirical Examination of its Determinants in Israeli Organizations”. </b:Title>
    <b:JournalName>Australian Accounting Review </b:JournalName>
    <b:Year>2010</b:Year>
    <b:Pages>296-307.</b:Pages>
    <b:RefOrder>92</b:RefOrder>
  </b:Source>
  <b:Source>
    <b:Tag>Are09</b:Tag>
    <b:SourceType>JournalArticle</b:SourceType>
    <b:Guid>{B76703F8-2792-45E5-BD7A-32BCC7CEE2D4}</b:Guid>
    <b:Author>
      <b:Author>
        <b:NameList>
          <b:Person>
            <b:Last>Arena</b:Last>
            <b:First>M.</b:First>
            <b:Middle>&amp; Azzone, G.</b:Middle>
          </b:Person>
        </b:NameList>
      </b:Author>
    </b:Author>
    <b:Title> “Identifying Organizational Drivers of Internal Audit Effectiveness”.</b:Title>
    <b:JournalName> International Journal of Auditing</b:JournalName>
    <b:Year>2009</b:Year>
    <b:Pages>43–60</b:Pages>
    <b:RefOrder>93</b:RefOrder>
  </b:Source>
  <b:Source>
    <b:Tag>Placeholder6</b:Tag>
    <b:SourceType>JournalArticle</b:SourceType>
    <b:Guid>{99A4E53B-CA85-485F-8A9F-EBC15C4DC7EF}</b:Guid>
    <b:Author>
      <b:Author>
        <b:NameList>
          <b:Person>
            <b:Last>Soh</b:Last>
            <b:First>D.S.B.,</b:First>
            <b:Middle>&amp; Martinov B. N.</b:Middle>
          </b:Person>
        </b:NameList>
      </b:Author>
    </b:Author>
    <b:Title> "The internal audit function: perceptions of internal audit roles, effectiveness, and evaluation"</b:Title>
    <b:JournalName>Managerial Auditing Journal</b:JournalName>
    <b:Year>2011</b:Year>
    <b:Pages>605-622.</b:Pages>
    <b:RefOrder>94</b:RefOrder>
  </b:Source>
  <b:Source>
    <b:Tag>Sel09</b:Tag>
    <b:SourceType>JournalArticle</b:SourceType>
    <b:Guid>{251AD8BE-12C8-471C-9754-7D06F3C36566}</b:Guid>
    <b:Author>
      <b:Author>
        <b:NameList>
          <b:Person>
            <b:Last>Selim G</b:Last>
            <b:First>Woodward</b:First>
            <b:Middle>S, Allegrini M</b:Middle>
          </b:Person>
        </b:NameList>
      </b:Author>
    </b:Author>
    <b:Title> Internal auditing and consulting practice: A comparison between UK/Ireland and Italy. </b:Title>
    <b:JournalName>International Journal of Auditing</b:JournalName>
    <b:Year>2009</b:Year>
    <b:Pages>9-25</b:Pages>
    <b:RefOrder>95</b:RefOrder>
  </b:Source>
  <b:Source>
    <b:Tag>Mes11</b:Tag>
    <b:SourceType>JournalArticle</b:SourceType>
    <b:Guid>{4BD38622-2DE0-4E75-830B-0D0D8A7261C8}</b:Guid>
    <b:Author>
      <b:Author>
        <b:NameList>
          <b:Person>
            <b:Last>Messier</b:Last>
            <b:First>W.,</b:First>
            <b:Middle>Reynolds, J. Simon, C., &amp; Wood D</b:Middle>
          </b:Person>
        </b:NameList>
      </b:Author>
    </b:Author>
    <b:Title>The effect of using the internal audit function as a management training ground on the external auditor's reliance decision. </b:Title>
    <b:JournalName>Accounting Review</b:JournalName>
    <b:Year>2011</b:Year>
    <b:Pages>2131-2154.</b:Pages>
    <b:RefOrder>96</b:RefOrder>
  </b:Source>
  <b:Source>
    <b:Tag>Kwa091</b:Tag>
    <b:SourceType>JournalArticle</b:SourceType>
    <b:Guid>{0AC87419-5A8E-4D7A-A44B-4715622DA640}</b:Guid>
    <b:Author>
      <b:Author>
        <b:NameList>
          <b:Person>
            <b:Last>Kwanbo</b:Last>
            <b:First>M.</b:First>
            <b:Middle>L.</b:Middle>
          </b:Person>
        </b:NameList>
      </b:Author>
    </b:Author>
    <b:Title> Internal Control System and the issues of independence and confidentiality in local governments Auditing: An examination.</b:Title>
    <b:JournalName>A journal of practice and theory</b:JournalName>
    <b:Year>2009</b:Year>
    <b:Pages>95 –122</b:Pages>
    <b:RefOrder>97</b:RefOrder>
  </b:Source>
  <b:Source>
    <b:Tag>Aki</b:Tag>
    <b:SourceType>JournalArticle</b:SourceType>
    <b:Guid>{E5F0AFCF-35C7-4C12-8FA5-4915DEBB9CBA}</b:Guid>
    <b:Title>The effect of audit expectation gap on the work of auditors, the profession and users of financial information.</b:Title>
    <b:JournalName>Nigerian Accountant Journal</b:JournalName>
    <b:Pages>37-47</b:Pages>
    <b:Author>
      <b:Author>
        <b:NameList>
          <b:Person>
            <b:Last>Akinbuli</b:Last>
            <b:First>S.</b:First>
          </b:Person>
        </b:NameList>
      </b:Author>
    </b:Author>
    <b:Year>2010</b:Year>
    <b:RefOrder>98</b:RefOrder>
  </b:Source>
  <b:Source>
    <b:Tag>Placeholder7</b:Tag>
    <b:SourceType>JournalArticle</b:SourceType>
    <b:Guid>{178DB2B4-4F96-4487-AB66-B55BDCF28718}</b:Guid>
    <b:RefOrder>99</b:RefOrder>
  </b:Source>
  <b:Source>
    <b:Tag>Ste10</b:Tag>
    <b:SourceType>JournalArticle</b:SourceType>
    <b:Guid>{69138091-FF00-44A0-AEEF-AAE2AD093119}</b:Guid>
    <b:Author>
      <b:Author>
        <b:NameList>
          <b:Person>
            <b:Last>Stewart</b:Last>
            <b:First>J.</b:First>
            <b:Middle>&amp; Subramaniam</b:Middle>
          </b:Person>
        </b:NameList>
      </b:Author>
    </b:Author>
    <b:Title> “Internal audit independence and objectivity: Emerging research opportunities”.  </b:Title>
    <b:JournalName>Managerial Auditing Journal,</b:JournalName>
    <b:Year>2010</b:Year>
    <b:Pages>328-360.</b:Pages>
    <b:RefOrder>100</b:RefOrder>
  </b:Source>
  <b:Source>
    <b:Tag>Seo11</b:Tag>
    <b:SourceType>JournalArticle</b:SourceType>
    <b:Guid>{3624701D-CB92-44BB-A864-9C5092CCE769}</b:Guid>
    <b:Author>
      <b:Author>
        <b:NameList>
          <b:Person>
            <b:Last>Seol I.</b:Last>
            <b:First>Sarkis</b:First>
            <b:Middle>J. and Lefley F.</b:Middle>
          </b:Person>
        </b:NameList>
      </b:Author>
    </b:Author>
    <b:Title>“Factor Structure of the Competency Framework for Internal Auditing (CFIA) Skills for Entering Level Internal Auditors”</b:Title>
    <b:JournalName> International Journal of Auditing</b:JournalName>
    <b:Year>20111</b:Year>
    <b:RefOrder>101</b:RefOrder>
  </b:Source>
  <b:Source>
    <b:Tag>Aik11</b:Tag>
    <b:SourceType>JournalArticle</b:SourceType>
    <b:Guid>{AC3068EE-42B5-4FF9-949E-9ED9DFFF5F05}</b:Guid>
    <b:Author>
      <b:Author>
        <b:NameList>
          <b:Person>
            <b:Last>Aikins</b:Last>
            <b:First>S.</b:First>
            <b:Middle>K.</b:Middle>
          </b:Person>
        </b:NameList>
      </b:Author>
    </b:Author>
    <b:Title>An examination of government internal audits’ role in improving financial performance. </b:Title>
    <b:JournalName>Public Finance and Management</b:JournalName>
    <b:Year>2011</b:Year>
    <b:Pages>306-337</b:Pages>
    <b:RefOrder>102</b:RefOrder>
  </b:Source>
  <b:Source>
    <b:Tag>Bad13</b:Tag>
    <b:SourceType>JournalArticle</b:SourceType>
    <b:Guid>{5405CDEA-5387-403B-8C87-A18317CD946A}</b:Guid>
    <b:Author>
      <b:Author>
        <b:NameList>
          <b:Person>
            <b:Last>Badara</b:Last>
            <b:First>M.S.</b:First>
            <b:Middle>and S.Z. Saidin</b:Middle>
          </b:Person>
        </b:NameList>
      </b:Author>
    </b:Author>
    <b:Title>The relationship between audit experience and internal auditeffectiveness in the public sector organizations.</b:Title>
    <b:Year>2013.</b:Year>
    <b:Pages>329-339</b:Pages>
    <b:JournalName>International Journal of Academic Research in Accounting, Finance and Management Sciences</b:JournalName>
    <b:RefOrder>103</b:RefOrder>
  </b:Source>
  <b:Source>
    <b:Tag>Placeholder8</b:Tag>
    <b:SourceType>JournalArticle</b:SourceType>
    <b:Guid>{854DDE42-6426-4DC1-BAA0-E34D40496B25}</b:Guid>
    <b:Author>
      <b:Author>
        <b:NameList>
          <b:Person>
            <b:Last>Goodwin</b:Last>
            <b:First>S.J.,</b:First>
            <b:Middle>&amp; Kent, P.</b:Middle>
          </b:Person>
        </b:NameList>
      </b:Author>
    </b:Author>
    <b:Title>The use of internal audit by Australian companies.</b:Title>
    <b:JournalName>Managerial Auditing</b:JournalName>
    <b:Year>2006</b:Year>
    <b:Pages>81-101</b:Pages>
    <b:RefOrder>104</b:RefOrder>
  </b:Source>
  <b:Source>
    <b:Tag>Bea00</b:Tag>
    <b:SourceType>JournalArticle</b:SourceType>
    <b:Guid>{9A78B805-F35F-454B-8DAC-4F5497E901DE}</b:Guid>
    <b:Author>
      <b:Author>
        <b:NameList>
          <b:Person>
            <b:Last>Beasley</b:Last>
            <b:First>M.</b:First>
            <b:Middle>S., Carcello, J. V., Hermanson, D. R. and Lapides, P. D.</b:Middle>
          </b:Person>
        </b:NameList>
      </b:Author>
    </b:Author>
    <b:Title>"Fraudulent Financial Reporting: Consideration of Industry Traits and Corporate Governance</b:Title>
    <b:JournalName>Accounting Horizons</b:JournalName>
    <b:Year>2000</b:Year>
    <b:RefOrder>105</b:RefOrder>
  </b:Source>
  <b:Source>
    <b:Tag>All06</b:Tag>
    <b:SourceType>JournalArticle</b:SourceType>
    <b:Guid>{16A0B1FC-BD25-401A-B656-2DC3E0F2689D}</b:Guid>
    <b:Author>
      <b:Author>
        <b:NameList>
          <b:Person>
            <b:Last>Allegrini</b:Last>
            <b:First>M.,</b:First>
            <b:Middle>Paape, L., Meville, R. and Sarens, G.</b:Middle>
          </b:Person>
        </b:NameList>
      </b:Author>
    </b:Author>
    <b:Title>The European literature review on internal auditing",</b:Title>
    <b:JournalName>Managerial Auditing Journal</b:JournalName>
    <b:Year>2006</b:Year>
    <b:RefOrder>106</b:RefOrder>
  </b:Source>
  <b:Source>
    <b:Tag>Gra04</b:Tag>
    <b:SourceType>JournalArticle</b:SourceType>
    <b:Guid>{47052AFE-9ED2-4E82-A043-95AEB3EECF2F}</b:Guid>
    <b:Author>
      <b:Author>
        <b:NameList>
          <b:Person>
            <b:Last>Gramling</b:Last>
            <b:First>A.</b:First>
            <b:Middle>A., Maletta, M., Schneider, A. and Church, B.</b:Middle>
          </b:Person>
        </b:NameList>
      </b:Author>
    </b:Author>
    <b:Title>The role of the internal audit function in corporate governance: a synthesis of the extant internal auditing</b:Title>
    <b:JournalName>Journal of Accounting Literature,</b:JournalName>
    <b:Year>2004</b:Year>
    <b:RefOrder>107</b:RefOrder>
  </b:Source>
  <b:Source>
    <b:Tag>Sil11</b:Tag>
    <b:SourceType>JournalArticle</b:SourceType>
    <b:Guid>{CC684F80-0CC9-420D-9CDE-0EA5325DF975}</b:Guid>
    <b:Author>
      <b:Author>
        <b:NameList>
          <b:Person>
            <b:Last>Abdelnaser</b:Last>
            <b:First>Silvia</b:First>
            <b:Middle>&amp;</b:Middle>
          </b:Person>
        </b:NameList>
      </b:Author>
    </b:Author>
    <b:Title>MANAGING RISK AND INTERNAL AUDITING</b:Title>
    <b:JournalName>IJRRAS</b:JournalName>
    <b:Year>2011</b:Year>
    <b:RefOrder>1</b:RefOrder>
  </b:Source>
</b:Sources>
</file>

<file path=customXml/itemProps1.xml><?xml version="1.0" encoding="utf-8"?>
<ds:datastoreItem xmlns:ds="http://schemas.openxmlformats.org/officeDocument/2006/customXml" ds:itemID="{24DD1F6D-E80E-4312-B81A-E4B4CA2BF1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Asnake Ayele Mammo- Partner/6D Group</lastModifiedBy>
  <revision>4</revision>
  <dcterms:created xsi:type="dcterms:W3CDTF">2024-07-03T00:09:00.0000000Z</dcterms:created>
  <dcterms:modified xsi:type="dcterms:W3CDTF">2024-07-03T00:14:15.5511599Z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#000000,10,Calibri</vt:lpwstr>
  </property>
  <property fmtid="{D5CDD505-2E9C-101B-9397-08002B2CF9AE}" pid="4" name="ClassificationContentMarkingFooterText">
    <vt:lpwstr>C2 - Restricted Information</vt:lpwstr>
  </property>
  <property fmtid="{D5CDD505-2E9C-101B-9397-08002B2CF9AE}" pid="5" name="MSIP_Label_a4e4f63d-e45c-439a-9591-c879fc7d84cf_Enabled">
    <vt:lpwstr>true</vt:lpwstr>
  </property>
  <property fmtid="{D5CDD505-2E9C-101B-9397-08002B2CF9AE}" pid="6" name="MSIP_Label_a4e4f63d-e45c-439a-9591-c879fc7d84cf_SetDate">
    <vt:lpwstr>2024-07-03T00:09:44Z</vt:lpwstr>
  </property>
  <property fmtid="{D5CDD505-2E9C-101B-9397-08002B2CF9AE}" pid="7" name="MSIP_Label_a4e4f63d-e45c-439a-9591-c879fc7d84cf_Method">
    <vt:lpwstr>Standard</vt:lpwstr>
  </property>
  <property fmtid="{D5CDD505-2E9C-101B-9397-08002B2CF9AE}" pid="8" name="MSIP_Label_a4e4f63d-e45c-439a-9591-c879fc7d84cf_Name">
    <vt:lpwstr>C2 Restricted</vt:lpwstr>
  </property>
  <property fmtid="{D5CDD505-2E9C-101B-9397-08002B2CF9AE}" pid="9" name="MSIP_Label_a4e4f63d-e45c-439a-9591-c879fc7d84cf_SiteId">
    <vt:lpwstr>5e563b91-9daf-498a-b342-4ad22c029ea1</vt:lpwstr>
  </property>
  <property fmtid="{D5CDD505-2E9C-101B-9397-08002B2CF9AE}" pid="10" name="MSIP_Label_a4e4f63d-e45c-439a-9591-c879fc7d84cf_ActionId">
    <vt:lpwstr>009ac809-557c-45b0-98cc-1c2cb645bb28</vt:lpwstr>
  </property>
  <property fmtid="{D5CDD505-2E9C-101B-9397-08002B2CF9AE}" pid="11" name="MSIP_Label_a4e4f63d-e45c-439a-9591-c879fc7d84cf_ContentBits">
    <vt:lpwstr>2</vt:lpwstr>
  </property>
</Properties>
</file>