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824A6" w14:textId="77777777" w:rsidR="007A1B35" w:rsidRDefault="00000000">
      <w:pPr>
        <w:pStyle w:val="1"/>
        <w:spacing w:before="240" w:after="120"/>
      </w:pPr>
      <w:bookmarkStart w:id="0" w:name="_Toc227283378"/>
      <w:r>
        <w:t>融合路由记忆与候选模型调度的异构大模型网关研究与实现</w:t>
      </w:r>
      <w:bookmarkEnd w:id="0"/>
    </w:p>
    <w:p w14:paraId="09A2DCD5" w14:textId="77777777" w:rsidR="007A1B35" w:rsidRPr="002D0034" w:rsidRDefault="00000000">
      <w:pPr>
        <w:spacing w:before="120" w:after="120"/>
        <w:jc w:val="center"/>
        <w:rPr>
          <w:lang w:val="en-US"/>
        </w:rPr>
      </w:pPr>
      <w:r w:rsidRPr="002D0034">
        <w:rPr>
          <w:lang w:val="en-US"/>
        </w:rPr>
        <w:t>Research and Implementation of a Heterogeneous LLM Gateway Integrating Route Memory and Candidate Model Scheduling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7A1B35" w14:paraId="62549210" w14:textId="77777777">
        <w:tblPrEx>
          <w:tblCellMar>
            <w:top w:w="0" w:type="dxa"/>
            <w:bottom w:w="0" w:type="dxa"/>
          </w:tblCellMar>
        </w:tblPrEx>
        <w:tc>
          <w:tcPr>
            <w:tcW w:w="2500" w:type="pct"/>
          </w:tcPr>
          <w:p w14:paraId="47FE99C4" w14:textId="77777777" w:rsidR="007A1B35" w:rsidRDefault="00000000">
            <w:r>
              <w:rPr>
                <w:b/>
                <w:bCs/>
              </w:rPr>
              <w:t>学生姓名</w:t>
            </w:r>
          </w:p>
        </w:tc>
        <w:tc>
          <w:tcPr>
            <w:tcW w:w="2500" w:type="pct"/>
          </w:tcPr>
          <w:p w14:paraId="0D5DCB7F" w14:textId="77777777" w:rsidR="007A1B35" w:rsidRDefault="00000000">
            <w:r>
              <w:rPr>
                <w:b/>
                <w:bCs/>
              </w:rPr>
              <w:t>XXX</w:t>
            </w:r>
          </w:p>
        </w:tc>
      </w:tr>
      <w:tr w:rsidR="007A1B35" w14:paraId="35535822" w14:textId="77777777">
        <w:tblPrEx>
          <w:tblCellMar>
            <w:top w:w="0" w:type="dxa"/>
            <w:bottom w:w="0" w:type="dxa"/>
          </w:tblCellMar>
        </w:tblPrEx>
        <w:tc>
          <w:tcPr>
            <w:tcW w:w="2500" w:type="pct"/>
          </w:tcPr>
          <w:p w14:paraId="6174623A" w14:textId="77777777" w:rsidR="007A1B35" w:rsidRDefault="00000000">
            <w:r>
              <w:t>学号</w:t>
            </w:r>
          </w:p>
        </w:tc>
        <w:tc>
          <w:tcPr>
            <w:tcW w:w="2500" w:type="pct"/>
          </w:tcPr>
          <w:p w14:paraId="48E932EC" w14:textId="77777777" w:rsidR="007A1B35" w:rsidRDefault="00000000">
            <w:r>
              <w:t>XXX</w:t>
            </w:r>
          </w:p>
        </w:tc>
      </w:tr>
      <w:tr w:rsidR="007A1B35" w14:paraId="35A281EC" w14:textId="77777777">
        <w:tblPrEx>
          <w:tblCellMar>
            <w:top w:w="0" w:type="dxa"/>
            <w:bottom w:w="0" w:type="dxa"/>
          </w:tblCellMar>
        </w:tblPrEx>
        <w:tc>
          <w:tcPr>
            <w:tcW w:w="2500" w:type="pct"/>
          </w:tcPr>
          <w:p w14:paraId="5968E65E" w14:textId="77777777" w:rsidR="007A1B35" w:rsidRDefault="00000000">
            <w:r>
              <w:t>学院</w:t>
            </w:r>
          </w:p>
        </w:tc>
        <w:tc>
          <w:tcPr>
            <w:tcW w:w="2500" w:type="pct"/>
          </w:tcPr>
          <w:p w14:paraId="285A9212" w14:textId="77777777" w:rsidR="007A1B35" w:rsidRDefault="00000000">
            <w:r>
              <w:t>计算机学院</w:t>
            </w:r>
          </w:p>
        </w:tc>
      </w:tr>
      <w:tr w:rsidR="007A1B35" w14:paraId="61676C23" w14:textId="77777777">
        <w:tblPrEx>
          <w:tblCellMar>
            <w:top w:w="0" w:type="dxa"/>
            <w:bottom w:w="0" w:type="dxa"/>
          </w:tblCellMar>
        </w:tblPrEx>
        <w:tc>
          <w:tcPr>
            <w:tcW w:w="2500" w:type="pct"/>
          </w:tcPr>
          <w:p w14:paraId="365F1C38" w14:textId="77777777" w:rsidR="007A1B35" w:rsidRDefault="00000000">
            <w:r>
              <w:t>专业</w:t>
            </w:r>
          </w:p>
        </w:tc>
        <w:tc>
          <w:tcPr>
            <w:tcW w:w="2500" w:type="pct"/>
          </w:tcPr>
          <w:p w14:paraId="79CA4FE1" w14:textId="77777777" w:rsidR="007A1B35" w:rsidRDefault="00000000">
            <w:r>
              <w:t>软件工程</w:t>
            </w:r>
          </w:p>
        </w:tc>
      </w:tr>
      <w:tr w:rsidR="007A1B35" w14:paraId="1C6D0772" w14:textId="77777777">
        <w:tblPrEx>
          <w:tblCellMar>
            <w:top w:w="0" w:type="dxa"/>
            <w:bottom w:w="0" w:type="dxa"/>
          </w:tblCellMar>
        </w:tblPrEx>
        <w:tc>
          <w:tcPr>
            <w:tcW w:w="2500" w:type="pct"/>
          </w:tcPr>
          <w:p w14:paraId="57AC6F3A" w14:textId="77777777" w:rsidR="007A1B35" w:rsidRDefault="00000000">
            <w:r>
              <w:t>指导教师</w:t>
            </w:r>
          </w:p>
        </w:tc>
        <w:tc>
          <w:tcPr>
            <w:tcW w:w="2500" w:type="pct"/>
          </w:tcPr>
          <w:p w14:paraId="0D33EF39" w14:textId="77777777" w:rsidR="007A1B35" w:rsidRDefault="00000000">
            <w:r>
              <w:t>XXX</w:t>
            </w:r>
          </w:p>
        </w:tc>
      </w:tr>
      <w:tr w:rsidR="007A1B35" w14:paraId="4AB78F28" w14:textId="77777777">
        <w:tblPrEx>
          <w:tblCellMar>
            <w:top w:w="0" w:type="dxa"/>
            <w:bottom w:w="0" w:type="dxa"/>
          </w:tblCellMar>
        </w:tblPrEx>
        <w:tc>
          <w:tcPr>
            <w:tcW w:w="2500" w:type="pct"/>
          </w:tcPr>
          <w:p w14:paraId="1DC35A90" w14:textId="77777777" w:rsidR="007A1B35" w:rsidRDefault="00000000">
            <w:r>
              <w:t>提交日期</w:t>
            </w:r>
          </w:p>
        </w:tc>
        <w:tc>
          <w:tcPr>
            <w:tcW w:w="2500" w:type="pct"/>
          </w:tcPr>
          <w:p w14:paraId="6A75F7FD" w14:textId="77777777" w:rsidR="007A1B35" w:rsidRDefault="00000000">
            <w:r>
              <w:t>XXX</w:t>
            </w:r>
          </w:p>
        </w:tc>
      </w:tr>
    </w:tbl>
    <w:p w14:paraId="7EFBE119" w14:textId="77777777" w:rsidR="007A1B35" w:rsidRDefault="00000000">
      <w:pPr>
        <w:pStyle w:val="2"/>
        <w:spacing w:before="200" w:after="100"/>
      </w:pPr>
      <w:r>
        <w:t> </w:t>
      </w:r>
    </w:p>
    <w:p w14:paraId="1FF767AE" w14:textId="77777777" w:rsidR="007A1B35" w:rsidRDefault="00000000">
      <w:pPr>
        <w:pStyle w:val="2"/>
        <w:spacing w:before="200" w:after="100"/>
      </w:pPr>
      <w:r>
        <w:t> </w:t>
      </w:r>
    </w:p>
    <w:p w14:paraId="715151C1" w14:textId="77777777" w:rsidR="007A1B35" w:rsidRDefault="00000000">
      <w:pPr>
        <w:pStyle w:val="2"/>
        <w:spacing w:before="200" w:after="100"/>
      </w:pPr>
      <w:r>
        <w:t> </w:t>
      </w:r>
    </w:p>
    <w:p w14:paraId="57BA4742" w14:textId="77777777" w:rsidR="007A1B35" w:rsidRDefault="00000000">
      <w:pPr>
        <w:pStyle w:val="2"/>
        <w:spacing w:before="200" w:after="100"/>
      </w:pPr>
      <w:r>
        <w:t> </w:t>
      </w:r>
    </w:p>
    <w:p w14:paraId="204C896B" w14:textId="77777777" w:rsidR="007A1B35" w:rsidRDefault="00000000">
      <w:pPr>
        <w:pStyle w:val="2"/>
        <w:spacing w:before="200" w:after="100"/>
      </w:pPr>
      <w:r>
        <w:t> </w:t>
      </w:r>
    </w:p>
    <w:p w14:paraId="33408A90" w14:textId="77777777" w:rsidR="007A1B35" w:rsidRDefault="00000000">
      <w:pPr>
        <w:pStyle w:val="2"/>
        <w:spacing w:before="200" w:after="100"/>
      </w:pPr>
      <w:r>
        <w:t> </w:t>
      </w:r>
    </w:p>
    <w:p w14:paraId="4E109519" w14:textId="77777777" w:rsidR="007A1B35" w:rsidRDefault="00000000">
      <w:pPr>
        <w:pStyle w:val="2"/>
        <w:spacing w:before="200" w:after="100"/>
      </w:pPr>
      <w:r>
        <w:t> </w:t>
      </w:r>
    </w:p>
    <w:p w14:paraId="6D34B14D" w14:textId="77777777" w:rsidR="007A1B35" w:rsidRDefault="00000000">
      <w:pPr>
        <w:pStyle w:val="2"/>
        <w:spacing w:before="200" w:after="100"/>
      </w:pPr>
      <w:r>
        <w:t> </w:t>
      </w:r>
    </w:p>
    <w:p w14:paraId="1982D348" w14:textId="77777777" w:rsidR="007A1B35" w:rsidRDefault="00000000">
      <w:pPr>
        <w:pStyle w:val="2"/>
        <w:spacing w:before="200" w:after="100"/>
      </w:pPr>
      <w:r>
        <w:t> </w:t>
      </w:r>
    </w:p>
    <w:p w14:paraId="4AF031D2" w14:textId="77777777" w:rsidR="007A1B35" w:rsidRDefault="00000000">
      <w:pPr>
        <w:pStyle w:val="2"/>
        <w:spacing w:before="200" w:after="100"/>
      </w:pPr>
      <w:r>
        <w:t> </w:t>
      </w:r>
    </w:p>
    <w:p w14:paraId="7BB415C2" w14:textId="77777777" w:rsidR="007A1B35" w:rsidRDefault="00000000">
      <w:pPr>
        <w:pStyle w:val="2"/>
        <w:spacing w:before="200" w:after="100"/>
      </w:pPr>
      <w:r>
        <w:t> </w:t>
      </w:r>
    </w:p>
    <w:p w14:paraId="46B3B6D3" w14:textId="77777777" w:rsidR="007A1B35" w:rsidRDefault="00000000">
      <w:pPr>
        <w:pStyle w:val="2"/>
        <w:spacing w:before="200" w:after="100"/>
      </w:pPr>
      <w:r>
        <w:t> </w:t>
      </w:r>
    </w:p>
    <w:p w14:paraId="7779A686" w14:textId="77777777" w:rsidR="007A1B35" w:rsidRDefault="00000000">
      <w:pPr>
        <w:pStyle w:val="2"/>
        <w:spacing w:before="200" w:after="100"/>
      </w:pPr>
      <w:r>
        <w:t> </w:t>
      </w:r>
    </w:p>
    <w:p w14:paraId="10F655C6" w14:textId="77777777" w:rsidR="007A1B35" w:rsidRDefault="00000000">
      <w:pPr>
        <w:pStyle w:val="2"/>
        <w:spacing w:before="200" w:after="100"/>
      </w:pPr>
      <w:r>
        <w:t> </w:t>
      </w:r>
    </w:p>
    <w:p w14:paraId="55454068" w14:textId="77777777" w:rsidR="007A1B35" w:rsidRDefault="00000000">
      <w:pPr>
        <w:pStyle w:val="2"/>
        <w:spacing w:before="200" w:after="100"/>
      </w:pPr>
      <w:r>
        <w:t> </w:t>
      </w:r>
    </w:p>
    <w:p w14:paraId="5CC4A774" w14:textId="77777777" w:rsidR="007A1B35" w:rsidRDefault="00000000">
      <w:pPr>
        <w:pStyle w:val="2"/>
        <w:spacing w:before="200" w:after="100"/>
      </w:pPr>
      <w:r>
        <w:t> </w:t>
      </w:r>
    </w:p>
    <w:p w14:paraId="7F58E687" w14:textId="77777777" w:rsidR="007A1B35" w:rsidRDefault="00000000">
      <w:pPr>
        <w:pStyle w:val="2"/>
        <w:spacing w:before="200" w:after="100"/>
      </w:pPr>
      <w:r>
        <w:t> </w:t>
      </w:r>
    </w:p>
    <w:p w14:paraId="1090BDA2" w14:textId="77777777" w:rsidR="007A1B35" w:rsidRDefault="00000000">
      <w:pPr>
        <w:pStyle w:val="2"/>
        <w:spacing w:before="200" w:after="100"/>
      </w:pPr>
      <w:r>
        <w:t> </w:t>
      </w:r>
    </w:p>
    <w:p w14:paraId="30D4A91B" w14:textId="77777777" w:rsidR="002D0034" w:rsidRDefault="00000000">
      <w:pPr>
        <w:pStyle w:val="2"/>
        <w:spacing w:before="200" w:after="100"/>
      </w:pPr>
      <w:r>
        <w:t> </w:t>
      </w:r>
    </w:p>
    <w:p w14:paraId="16EA6986" w14:textId="1F8A1BFB" w:rsidR="002D0034" w:rsidRDefault="002D0034">
      <w:pPr>
        <w:rPr>
          <w:rFonts w:hint="eastAsia"/>
        </w:rPr>
      </w:pPr>
    </w:p>
    <w:p w14:paraId="7A5CE178" w14:textId="77777777" w:rsidR="002D0034" w:rsidRDefault="002D0034">
      <w:pPr>
        <w:pStyle w:val="2"/>
        <w:spacing w:before="200" w:after="100"/>
      </w:pPr>
      <w:bookmarkStart w:id="1" w:name="_Toc227283379"/>
    </w:p>
    <w:p w14:paraId="1211835C" w14:textId="77777777" w:rsidR="002D0034" w:rsidRDefault="002D0034">
      <w:pPr>
        <w:pStyle w:val="2"/>
        <w:spacing w:before="200" w:after="100"/>
      </w:pPr>
    </w:p>
    <w:p w14:paraId="3EFA75B7" w14:textId="77777777" w:rsidR="002D0034" w:rsidRDefault="002D0034">
      <w:pPr>
        <w:pStyle w:val="2"/>
        <w:spacing w:before="200" w:after="100"/>
      </w:pPr>
    </w:p>
    <w:p w14:paraId="18F488AA" w14:textId="77777777" w:rsidR="002D0034" w:rsidRDefault="002D0034">
      <w:pPr>
        <w:pStyle w:val="2"/>
        <w:spacing w:before="200" w:after="100"/>
      </w:pPr>
    </w:p>
    <w:p w14:paraId="39F7DCC1" w14:textId="77777777" w:rsidR="002D0034" w:rsidRDefault="002D0034">
      <w:pPr>
        <w:pStyle w:val="2"/>
        <w:spacing w:before="200" w:after="100"/>
      </w:pPr>
    </w:p>
    <w:p w14:paraId="52C32261" w14:textId="77777777" w:rsidR="002D0034" w:rsidRDefault="002D0034">
      <w:pPr>
        <w:pStyle w:val="2"/>
        <w:spacing w:before="200" w:after="100"/>
      </w:pPr>
    </w:p>
    <w:p w14:paraId="2F2D4392" w14:textId="74DCB971" w:rsidR="007A1B35" w:rsidRDefault="00000000">
      <w:pPr>
        <w:pStyle w:val="2"/>
        <w:spacing w:before="200" w:after="100"/>
      </w:pPr>
      <w:r>
        <w:t>摘要</w:t>
      </w:r>
      <w:bookmarkEnd w:id="1"/>
    </w:p>
    <w:p w14:paraId="7685F9D3" w14:textId="77777777" w:rsidR="007A1B35" w:rsidRDefault="00000000">
      <w:pPr>
        <w:spacing w:before="120" w:after="120"/>
      </w:pPr>
      <w:r>
        <w:t>随着大语言模型（LLM）应用场景的深度拓展，其部署模式已从早期的单一模型调用逐步演进为多角色、多任务、多Agent协作的复杂形态。传统的“业务系统直接对接模型服务”架构在接口适配兼容性、流量治理可控性及请求路径选择合理性等方面暴露出显著短板。针对这些问题，本文提出了一种融合路由记忆与候选模型调度的异构大模型网关系统，其核心创新包括：融合记忆增强的分层路由机制、候选模型预测式调度算法、工具增强Expert Agent构建、专家团队协作演练以及多约束多目标协同优化方法。在系统基础性能验证中，基于Go语言开发的网关内核相比LiteLLM展现出显著优势，吞吐量提升至8倍，平均延迟降低7.9倍，P99延迟</w:t>
      </w:r>
      <w:proofErr w:type="gramStart"/>
      <w:r>
        <w:t>优化达</w:t>
      </w:r>
      <w:proofErr w:type="gramEnd"/>
      <w:r>
        <w:t>9.2倍。实验结果表明，Route Memory与Team Memory的引入有效实现了路由经验的真实复用，预测式调度在减少限流碰撞的同时展现了优异的时延优势，而工具增强机制则显著提升了Agent执行复杂任务的质量。</w:t>
      </w:r>
    </w:p>
    <w:p w14:paraId="0CCDFFED" w14:textId="77777777" w:rsidR="007A1B35" w:rsidRDefault="00000000">
      <w:pPr>
        <w:spacing w:before="120" w:after="120"/>
      </w:pPr>
      <w:r>
        <w:rPr>
          <w:b/>
          <w:bCs/>
        </w:rPr>
        <w:t>关键词</w:t>
      </w:r>
      <w:r>
        <w:t>：异构大模型网关；路由记忆；团队记忆；专家智能体团队；工具增强智能体；候选模型调度；</w:t>
      </w:r>
      <w:proofErr w:type="gramStart"/>
      <w:r>
        <w:t>预测式限流</w:t>
      </w:r>
      <w:proofErr w:type="gramEnd"/>
      <w:r>
        <w:t>规避</w:t>
      </w:r>
    </w:p>
    <w:p w14:paraId="55DFECB4" w14:textId="77777777" w:rsidR="007A1B35" w:rsidRPr="002D0034" w:rsidRDefault="00000000">
      <w:pPr>
        <w:pStyle w:val="2"/>
        <w:spacing w:before="200" w:after="100"/>
        <w:rPr>
          <w:lang w:val="en-US"/>
        </w:rPr>
      </w:pPr>
      <w:bookmarkStart w:id="2" w:name="_Toc227283380"/>
      <w:r w:rsidRPr="002D0034">
        <w:rPr>
          <w:lang w:val="en-US"/>
        </w:rPr>
        <w:t>Abstract</w:t>
      </w:r>
      <w:bookmarkEnd w:id="2"/>
    </w:p>
    <w:p w14:paraId="0A88ABC8" w14:textId="77777777" w:rsidR="007A1B35" w:rsidRPr="002D0034" w:rsidRDefault="00000000">
      <w:pPr>
        <w:spacing w:before="120" w:after="120"/>
        <w:rPr>
          <w:lang w:val="en-US"/>
        </w:rPr>
      </w:pPr>
      <w:r w:rsidRPr="002D0034">
        <w:rPr>
          <w:lang w:val="en-US"/>
        </w:rPr>
        <w:t>With the continuous expansion of Large Language Model (LLM) application scenarios, its deployment mode has gradually evolved from single-model invocation to a complex form of multi-role, multi-task, and multi-backend collaboration. The traditional architecture mode of "business systems directly connecting to model services" exposes obvious shortcomings in terms of interface adaptation compatibility, traffic governance controllability, request path selection rationality, and system operation stability. Especially in Agent application scenarios, user requests not only have significant differences in task semantics, but also are comprehensively affected by multiple factors such as historical interaction context, routing decision experience, model capability boundaries, service rate limit constraints, external tool availability, and runtime system load. In this context, how to realize the organic integration of Agent-level routing distribution, team-level collaboration scheduling, and model-level resource allocation in a unified gateway a</w:t>
      </w:r>
      <w:r w:rsidRPr="002D0034">
        <w:rPr>
          <w:lang w:val="en-US"/>
        </w:rPr>
        <w:lastRenderedPageBreak/>
        <w:t>rchitecture has become a core technical problem in the construction of heterogeneous LLM infrastructure.</w:t>
      </w:r>
    </w:p>
    <w:p w14:paraId="3832CAD5" w14:textId="77777777" w:rsidR="007A1B35" w:rsidRPr="002D0034" w:rsidRDefault="00000000">
      <w:pPr>
        <w:spacing w:before="120" w:after="120"/>
        <w:rPr>
          <w:lang w:val="en-US"/>
        </w:rPr>
      </w:pPr>
      <w:r w:rsidRPr="002D0034">
        <w:rPr>
          <w:lang w:val="en-US"/>
        </w:rPr>
        <w:t>To address the above problems, this paper conducts systematic research on the multi-layer decision-making mechanism of heterogeneous LLM gateways, and proposes a heterogeneous gateway solution integrating Route Memory, Team Memory, and candidate model scheduling. The scheme divides the routing decision process into three progressive core links: the first-level decision completes the screening and selection of Expert Agent Team based on user request semantic characteristics, Team Registry, historical team collaboration experience (Team Memory), and task complexity; the second-level decision determines the lead Expert Agent according to specific task intentions within the selected Expert Agent Team, and completes role-level routing distribution combined with Agent Registry, historical routing experience (Route Memory), and tool binding relationships; the third-level decision executes a proactive scheduling strategy in the candidate model pool bound to the target Agent, considering candidate model weight, runtime request volume (RPM), token usage (TPM), cooldown status, and predicted load pressure, thereby effectively reducing the probability of rate limit collisions and improving the success rate of request execution. At the same time, this paper integrates the open-source Model Context Protocol (MCP) tool into the gateway system, evolving the Expert Agent from a static role defined only by system prompts into a Tool-Augmented Expert Agent with real external tool invocation capabilities, significantly improving the task execution ability of the Agent.</w:t>
      </w:r>
    </w:p>
    <w:p w14:paraId="0F9C298B" w14:textId="77777777" w:rsidR="007A1B35" w:rsidRPr="002D0034" w:rsidRDefault="00000000">
      <w:pPr>
        <w:spacing w:before="120" w:after="120"/>
        <w:rPr>
          <w:lang w:val="en-US"/>
        </w:rPr>
      </w:pPr>
      <w:r w:rsidRPr="002D0034">
        <w:rPr>
          <w:lang w:val="en-US"/>
        </w:rPr>
        <w:t>To verify the feasibility and effectiveness of the proposed scheme, this paper designs and implements a runnable prototype system of the heterogeneous LLM gateway. The system backend is developed based on the Go language, mainly implementing core functions such as unified protocol access, traffic governance control, team/Agent routing execution, external tool injection, and candidate model scheduling; the frontend is developed based on the Next.js framework, building a complete management console to realize functions such as team/Agent registration management, visual display of Route Memory and Team Memory, Expert Agent Team rehearsal, and system runtime monitoring. This paper conducts comprehensive verification on the functional integrity, routing rationality, and scheduling effectiveness of the prototype system through interface testing, end-to-end joint debugging testing, and scheduling strategy verification experiments. The experimental results show that the proposed scheme can realize the unified management of heterogeneous model resources, effectively improve the interpretability of team collaboration routing, the actual executability of tool-augmented Agents, and the stability of candidate model scheduling, providing a solid prototype foundation and technical reference for the subsequent research on heterogeneous LLM gateways oriented to adaptive team routing, tool-augmented collaboration, and intelligent model scheduling.</w:t>
      </w:r>
    </w:p>
    <w:p w14:paraId="74F27D01" w14:textId="77777777" w:rsidR="007A1B35" w:rsidRPr="002D0034" w:rsidRDefault="00000000">
      <w:pPr>
        <w:spacing w:before="120" w:after="120"/>
        <w:rPr>
          <w:lang w:val="en-US"/>
        </w:rPr>
      </w:pPr>
      <w:r w:rsidRPr="002D0034">
        <w:rPr>
          <w:b/>
          <w:bCs/>
          <w:lang w:val="en-US"/>
        </w:rPr>
        <w:lastRenderedPageBreak/>
        <w:t>Key words</w:t>
      </w:r>
      <w:r w:rsidRPr="002D0034">
        <w:rPr>
          <w:lang w:val="en-US"/>
        </w:rPr>
        <w:t>：Heterogeneous LLM Gateway; Route Memory; Team Memory; Expert Agent Team; Tool-Augmented Agent; Candidate Model Scheduling; Predictive Rate-Limit Avoidance</w:t>
      </w:r>
    </w:p>
    <w:p w14:paraId="15B28275" w14:textId="77777777" w:rsidR="007A1B35" w:rsidRDefault="00000000">
      <w:pPr>
        <w:pStyle w:val="1"/>
        <w:spacing w:before="240" w:after="120"/>
      </w:pPr>
      <w:bookmarkStart w:id="3" w:name="_Toc227283381"/>
      <w:r>
        <w:t>第1章 绪论</w:t>
      </w:r>
      <w:bookmarkEnd w:id="3"/>
    </w:p>
    <w:p w14:paraId="7C4375FA" w14:textId="77777777" w:rsidR="007A1B35" w:rsidRDefault="00000000">
      <w:pPr>
        <w:pStyle w:val="2"/>
        <w:spacing w:before="200" w:after="100"/>
      </w:pPr>
      <w:bookmarkStart w:id="4" w:name="_Toc227283382"/>
      <w:r>
        <w:t>1.1 研究背景</w:t>
      </w:r>
      <w:bookmarkEnd w:id="4"/>
    </w:p>
    <w:p w14:paraId="4311EFDB" w14:textId="77777777" w:rsidR="007A1B35" w:rsidRDefault="00000000">
      <w:pPr>
        <w:spacing w:before="120" w:after="120"/>
      </w:pPr>
      <w:r>
        <w:t>近年来，以GPT系列、Llama系列、文心一言、</w:t>
      </w:r>
      <w:proofErr w:type="gramStart"/>
      <w:r>
        <w:t>通义千问为</w:t>
      </w:r>
      <w:proofErr w:type="gramEnd"/>
      <w:r>
        <w:t>代表的大语言模型快速迭代，其在自然语言理解、文本生成、逻辑推理、代码开发等领域的能力得到显著提升，已成为新一代智能应用的核心基础能力。随着大语言模型技术的成熟与产业落地的深入，其应用场景已从简单的文本生成、问答交互，逐步拓展到智能办公、智能研发、智能客服、自动驾驶、医疗辅助等复杂领域，形成了多角色、多任务、多后端协同的应用形态。</w:t>
      </w:r>
    </w:p>
    <w:p w14:paraId="222B7E1A" w14:textId="77777777" w:rsidR="007A1B35" w:rsidRDefault="00000000">
      <w:pPr>
        <w:spacing w:before="120" w:after="120"/>
      </w:pPr>
      <w:r>
        <w:t>在此背景下，本研究开发的产品定位已从早期的单一模型API调用，演进为支持多Provider的异构模型网关，并进一步升级为面向Agent场景的“三层路由中枢”。该网关不再仅仅是请求转发的“薄代理”，而是集成了路由记忆、候选模型预测式调度与工具增强机制的“平台控制层”，旨在通过深度感知底层资源与上层逻辑，实现异构模型资源的高效协同与任务执行的精准把控。</w:t>
      </w:r>
    </w:p>
    <w:p w14:paraId="7991613E" w14:textId="77777777" w:rsidR="007A1B35" w:rsidRDefault="00000000">
      <w:pPr>
        <w:pStyle w:val="2"/>
        <w:spacing w:before="200" w:after="100"/>
      </w:pPr>
      <w:bookmarkStart w:id="5" w:name="_Toc227283383"/>
      <w:r>
        <w:t>1.2 研究意义</w:t>
      </w:r>
      <w:bookmarkEnd w:id="5"/>
    </w:p>
    <w:p w14:paraId="594C7165" w14:textId="77777777" w:rsidR="007A1B35" w:rsidRDefault="00000000">
      <w:pPr>
        <w:spacing w:before="120" w:after="120"/>
      </w:pPr>
      <w:r>
        <w:t>1.2 工程目标与产品定位</w:t>
      </w:r>
    </w:p>
    <w:p w14:paraId="64A722DB" w14:textId="77777777" w:rsidR="007A1B35" w:rsidRDefault="00000000">
      <w:pPr>
        <w:spacing w:before="120" w:after="120"/>
      </w:pPr>
      <w:r>
        <w:t>本研究旨在构建一套面向复杂智能体（Agent）场景的异构大模型网关系统，其工程目标与定位分为两个核心维度：</w:t>
      </w:r>
    </w:p>
    <w:p w14:paraId="7AF10C5D" w14:textId="77777777" w:rsidR="007A1B35" w:rsidRDefault="00000000">
      <w:pPr>
        <w:spacing w:before="120" w:after="120"/>
      </w:pPr>
      <w:r>
        <w:t>在基础网关层，系统以实现“企业级治理”为首要工程目标。通过构建标准化的多Provider支持框架，屏蔽OpenAI、百度、阿里等异构模型厂商的接口差异；通过分布式部署架构确保系统的高可用性与扩容能力；同时集成完善的流量限流、熔断治理能力及全链路可观测性监控，确保模型资源调用的稳定性与安全性。</w:t>
      </w:r>
    </w:p>
    <w:p w14:paraId="0C743FB4" w14:textId="77777777" w:rsidR="007A1B35" w:rsidRDefault="00000000">
      <w:pPr>
        <w:spacing w:before="120" w:after="120"/>
      </w:pPr>
      <w:r>
        <w:t>在研究演进层，本系统定位从简单的多Provider聚合网关扩展为“面向Agent的异构路由中枢”。网关不再仅是</w:t>
      </w:r>
      <w:proofErr w:type="gramStart"/>
      <w:r>
        <w:t>透传协议</w:t>
      </w:r>
      <w:proofErr w:type="gramEnd"/>
      <w:r>
        <w:t>的管道，而是作为“平台控制层”深度参与请求的全生命周期，涵盖身份验证、流量治理、智能路由、任务执行、计费记账及多维度观测。在设计理念上，系统构建了由Team层（团队协作）、Agent层（专家决策）、Model层（基础资源）构成的三层路由体系，旨在解决复杂任务下多智能体协同与底层异构模型资源的最优匹配问题。</w:t>
      </w:r>
    </w:p>
    <w:p w14:paraId="62BC8FDD" w14:textId="77777777" w:rsidR="007A1B35" w:rsidRDefault="00000000">
      <w:pPr>
        <w:pStyle w:val="2"/>
        <w:spacing w:before="200" w:after="100"/>
      </w:pPr>
      <w:bookmarkStart w:id="6" w:name="_Toc227283384"/>
      <w:r>
        <w:t>1.3 国内外研究现状</w:t>
      </w:r>
      <w:bookmarkEnd w:id="6"/>
    </w:p>
    <w:p w14:paraId="76E80951" w14:textId="77777777" w:rsidR="007A1B35" w:rsidRDefault="00000000">
      <w:pPr>
        <w:spacing w:before="120" w:after="120"/>
      </w:pPr>
      <w:r>
        <w:t>1.4 研究内容与方法</w:t>
      </w:r>
    </w:p>
    <w:p w14:paraId="3EBA682E" w14:textId="77777777" w:rsidR="007A1B35" w:rsidRDefault="00000000">
      <w:pPr>
        <w:spacing w:before="120" w:after="120"/>
      </w:pPr>
      <w:r>
        <w:t>本文共分为六章，各章节的主要内容安排如下：</w:t>
      </w:r>
    </w:p>
    <w:p w14:paraId="103B7B04" w14:textId="77777777" w:rsidR="007A1B35" w:rsidRDefault="00000000">
      <w:pPr>
        <w:spacing w:before="120" w:after="120"/>
      </w:pPr>
      <w:r>
        <w:t>第1章：绪论。本章介绍本文的研究背景，分析异构大模型网关在Agent场景下的核心问题；阐述本文的研究意义，包括理论意义与实践意义；梳理国内外相关研究现状，总结现有研究的不足与割裂问题；明确本文的研究问题、研究内容与研究方法；最后给出本文的论文结构安排。</w:t>
      </w:r>
    </w:p>
    <w:p w14:paraId="54EAF4CF" w14:textId="77777777" w:rsidR="007A1B35" w:rsidRDefault="00000000">
      <w:pPr>
        <w:spacing w:before="120" w:after="120"/>
      </w:pPr>
      <w:r>
        <w:lastRenderedPageBreak/>
        <w:t>第2章：相关理论与技术基础。本章系统阐述本文研究所需的核心理论与关键技术，包括网关与中间层理论、Agent系统与多智能体团队协作理论、路由记忆与团队记忆理论、工具增强智能体理论、预测式调度与限流规避理论；介绍系统实现所需的关键技术，包括Go语言开发、Next.js框架、MCP工具、模型API适配、可观测性技术等，为后续方案设计与系统实现提供理论与技术支撑。</w:t>
      </w:r>
    </w:p>
    <w:p w14:paraId="54BE976B" w14:textId="77777777" w:rsidR="007A1B35" w:rsidRDefault="00000000">
      <w:pPr>
        <w:spacing w:before="120" w:after="120"/>
      </w:pPr>
      <w:r>
        <w:t>第3章：面向Agent场景的异构路由问题建模。本章明确本文研究的目标场景，对Agent场景下的异构路由与调度问题进行形式化定义；明确请求集合、Agent集合、Expert Agent Team集合、候选模型集合、工具集合等核心要素的形式化描述；建立路由与调度的优化目标，分析问题的约束条件与设计挑战，为后续方法设计奠定基础。</w:t>
      </w:r>
    </w:p>
    <w:p w14:paraId="2EC3C521" w14:textId="77777777" w:rsidR="007A1B35" w:rsidRDefault="00000000">
      <w:pPr>
        <w:spacing w:before="120" w:after="120"/>
      </w:pPr>
      <w:r>
        <w:t>第4章：融合路由记忆与候选模型调度的方法设计。本章提出本文的核心解决方案，包括总体方法框架；设计融合Team Memory与Route Memory的分层路由方法，解决团队选择与Agent选择的路由问题；设计工具增强Expert Agent与候选模型池的预测式调度方法，解决候选模型选择与限流规避问题；设计Expert Agent Team演练与经验沉淀机制，提升团队协作经验的复用能力；最后总结本文方法的核心特点。</w:t>
      </w:r>
    </w:p>
    <w:p w14:paraId="276E53FD" w14:textId="77777777" w:rsidR="007A1B35" w:rsidRDefault="00000000">
      <w:pPr>
        <w:spacing w:before="120" w:after="120"/>
      </w:pPr>
      <w:r>
        <w:t>第5章：系统实现与实验验证。本章介绍异构大模型网关原型系统的实现细节，包括后端核心模块实现、前端管理控制台实现、工具接入实现与数据存储实现；设计实验方案，包括实验环境、实验内容与实验指标；通过实验验证系统的功能完整性、路由合理性与调度有效性；分析实验结果，总结系统的优势与不足。</w:t>
      </w:r>
    </w:p>
    <w:p w14:paraId="4E98D1F3" w14:textId="77777777" w:rsidR="007A1B35" w:rsidRDefault="00000000">
      <w:pPr>
        <w:spacing w:before="120" w:after="120"/>
      </w:pPr>
      <w:r>
        <w:t>第6章：总结与展望。本章总结本文的主要研究成果与创新点；分析系统原型存在的不足与局限性；提出未来的研究方向与优化计划，为后续研究提供参考。</w:t>
      </w:r>
    </w:p>
    <w:p w14:paraId="57BB243A" w14:textId="77777777" w:rsidR="007A1B35" w:rsidRDefault="00000000">
      <w:pPr>
        <w:pStyle w:val="2"/>
        <w:spacing w:before="200" w:after="100"/>
      </w:pPr>
      <w:bookmarkStart w:id="7" w:name="_Toc227283385"/>
      <w:r>
        <w:t>1.6 本章小结</w:t>
      </w:r>
      <w:bookmarkEnd w:id="7"/>
    </w:p>
    <w:p w14:paraId="4169B3D1" w14:textId="77777777" w:rsidR="007A1B35" w:rsidRDefault="00000000">
      <w:pPr>
        <w:spacing w:before="120" w:after="120"/>
      </w:pPr>
      <w:r>
        <w:t>本章围绕融合路由记忆与候选模型调度的异构大模型网关研究，首先分析了大语言模型应用从单模型调用向多Agent协同演进的背景，指出了传统架构模式的不足与异构大模型网关的核心价值；其次阐述了本文的研究意义，包括理论意义与实践意义；然后梳理了国内外相关研究现状，总结了现有研究的三重割裂问题；明确了本文的四个核心研究问题、八项研究内容与四种研究方法；最后给出了本文的论文结构安排。本章为全文的研究工作奠定了基础，明确了研究方向与核心目标。</w:t>
      </w:r>
    </w:p>
    <w:p w14:paraId="0F241E3D" w14:textId="77777777" w:rsidR="007A1B35" w:rsidRDefault="00000000">
      <w:pPr>
        <w:pStyle w:val="1"/>
        <w:spacing w:before="240" w:after="120"/>
      </w:pPr>
      <w:bookmarkStart w:id="8" w:name="_Toc227283386"/>
      <w:r>
        <w:t>第2章 相关理论与技术基础</w:t>
      </w:r>
      <w:bookmarkEnd w:id="8"/>
    </w:p>
    <w:p w14:paraId="77A8BE4F" w14:textId="77777777" w:rsidR="007A1B35" w:rsidRDefault="00000000">
      <w:pPr>
        <w:pStyle w:val="2"/>
        <w:spacing w:before="200" w:after="100"/>
      </w:pPr>
      <w:bookmarkStart w:id="9" w:name="_Toc227283387"/>
      <w:r>
        <w:t>2.1 核心理论基础</w:t>
      </w:r>
      <w:bookmarkEnd w:id="9"/>
    </w:p>
    <w:p w14:paraId="1F99C6BA" w14:textId="77777777" w:rsidR="007A1B35" w:rsidRDefault="00000000">
      <w:pPr>
        <w:pStyle w:val="3"/>
        <w:spacing w:before="160" w:after="80"/>
      </w:pPr>
      <w:bookmarkStart w:id="10" w:name="_Toc227283388"/>
      <w:r>
        <w:t>2.1.1 网关与中间层理论</w:t>
      </w:r>
      <w:bookmarkEnd w:id="10"/>
    </w:p>
    <w:p w14:paraId="696981F1" w14:textId="77777777" w:rsidR="007A1B35" w:rsidRDefault="00000000">
      <w:pPr>
        <w:spacing w:before="120" w:after="120"/>
      </w:pPr>
      <w:r>
        <w:t>网关（Gateway）在分布式系统架构中被定义为屏蔽后端服务异构性、提供统一访问入口的核心中间层组件。本文对网关的理解超越了传统的“薄代理（Thin Proxy）”模式，即不再仅仅将其视为简单的请求转发器或协议翻译工具，而是提出了“网关即平台控制层（Platform Control Plane）”的核心创新理念。在这种范式下，网关深度参与业务逻辑的编排与治理，构建了一条高度标准化的统一执行流水线：从请求接入（Ingress）开始，依次经过合法性校验（Validation）、治理策略评估（Governance Evaluate）、动态路由选择（Route Selection），随后进入执行阶段的后端模型调度（Upstream Execution）与响应处理（Response Handling），最后完成治理审计（Governance Account）与全链路可观测性（Observability）分析。</w:t>
      </w:r>
    </w:p>
    <w:p w14:paraId="0FAAF97C" w14:textId="77777777" w:rsidR="007A1B35" w:rsidRDefault="00000000">
      <w:pPr>
        <w:spacing w:before="120" w:after="120"/>
      </w:pPr>
      <w:r>
        <w:lastRenderedPageBreak/>
        <w:t>这种设计与传统网关存在本质差异：传统网关往往是无状态的、基于静态规则的简单路由，而本文设计的网关具备“自进化”特征。通过引入路由记忆与治理内核，网关能够基于历史执行经验自主优化路由决策，并将复杂的模型调度、工具增强与团队协作逻辑从业务代码中解耦，统一收敛至网关层进行中心化管理。这使得网关从一个被动的网络互联节点，演进为具备感知决策能力的异构资源调度中枢。</w:t>
      </w:r>
    </w:p>
    <w:p w14:paraId="2D31B1FC" w14:textId="77777777" w:rsidR="007A1B35" w:rsidRDefault="00000000">
      <w:pPr>
        <w:spacing w:before="120" w:after="120"/>
      </w:pPr>
      <w:r>
        <w:t>在异构大模型部署场景中，网关作为连接上层业务系统（如Agent系统）与底层异构模型资源的核心中间层，其角色与传统</w:t>
      </w:r>
      <w:proofErr w:type="gramStart"/>
      <w:r>
        <w:t>微服务</w:t>
      </w:r>
      <w:proofErr w:type="gramEnd"/>
      <w:r>
        <w:t>网关存在显著差异。传统</w:t>
      </w:r>
      <w:proofErr w:type="gramStart"/>
      <w:r>
        <w:t>微服务</w:t>
      </w:r>
      <w:proofErr w:type="gramEnd"/>
      <w:r>
        <w:t>网关主要聚焦于服务间的路由转发与流量控制，而异构大模型网关需要额外解决模型接口异构、约束条件异构、部署形态异构带来的适配问题，同时承担Agent级路由、</w:t>
      </w:r>
      <w:proofErr w:type="gramStart"/>
      <w:r>
        <w:t>模型级调度</w:t>
      </w:r>
      <w:proofErr w:type="gramEnd"/>
      <w:r>
        <w:t>、工具注入等场景化功能。根据中间层理论，异构大模型网关属于“适配型中间层”与“调度型中间层”的结合体，其核心作用体现在三个方面：一是协议适配，将不同厂商、不同版本模型的接口协议统一为标准化接口，降低上层系统的适配成本；二是资源抽象，将底层异构模型资源抽象为统一的服务能力，实现资源的统一纳管；三是决策调度，结合请求语义、历史经验与运行状态，实现请求的合理路由与模型资源的高效调度。</w:t>
      </w:r>
    </w:p>
    <w:p w14:paraId="6685E344" w14:textId="77777777" w:rsidR="007A1B35" w:rsidRDefault="00000000">
      <w:pPr>
        <w:spacing w:before="120" w:after="120"/>
      </w:pPr>
      <w:r>
        <w:t>现有网关相关理论为本文异构大模型网关的设计提供了基础支撑，其中分层架构理论、中间</w:t>
      </w:r>
      <w:proofErr w:type="gramStart"/>
      <w:r>
        <w:t>件设计</w:t>
      </w:r>
      <w:proofErr w:type="gramEnd"/>
      <w:r>
        <w:t>模式与流量治理理论最为关键。分层架构理论指导网关按照功能职责划分为不同层级（如接入层、路由层、调度层），实现功能解耦与模块化设计；中间</w:t>
      </w:r>
      <w:proofErr w:type="gramStart"/>
      <w:r>
        <w:t>件设计</w:t>
      </w:r>
      <w:proofErr w:type="gramEnd"/>
      <w:r>
        <w:t>模式确保网关具备高可扩展性、高可用性与可维护性，能够灵活集成新的模型、工具与调度策略；流量治理理论为网关的流量控制、限流规避、负载均衡等功能提供了理论依据，确保系统在高并发场景下的稳定运行。</w:t>
      </w:r>
    </w:p>
    <w:p w14:paraId="396C95EC" w14:textId="77777777" w:rsidR="007A1B35" w:rsidRDefault="00000000">
      <w:pPr>
        <w:pStyle w:val="3"/>
        <w:spacing w:before="160" w:after="80"/>
      </w:pPr>
      <w:bookmarkStart w:id="11" w:name="_Toc227283389"/>
      <w:r>
        <w:t>2.1.2 Agent系统与多智能体团队协作理论</w:t>
      </w:r>
      <w:bookmarkEnd w:id="11"/>
    </w:p>
    <w:p w14:paraId="15C05FFF" w14:textId="77777777" w:rsidR="007A1B35" w:rsidRDefault="00000000">
      <w:pPr>
        <w:spacing w:before="120" w:after="120"/>
      </w:pPr>
      <w:r>
        <w:t>智能体（Agent）是具备自主感知、自主决策、自主执行能力的智能实体，其核心特征包括自主性、反应性、社会性与目标导向性。根据Agent理论，一个完整的Agent系统通常由感知模块、决策模块、执行模块与记忆模块组成：感知模块负责获取外部环境信息（如用户请求、模型响应、工具状态）；决策模块负责根据感知信息与自身目标，制定行动策略；执行模块负责执行决策结果（如调用模型、调用工具、反馈结果）；记忆模块负责存储历史交互经验与决策信息，为后续决策提供支撑。</w:t>
      </w:r>
    </w:p>
    <w:p w14:paraId="102F6446" w14:textId="77777777" w:rsidR="007A1B35" w:rsidRDefault="00000000">
      <w:pPr>
        <w:spacing w:before="120" w:after="120"/>
      </w:pPr>
      <w:r>
        <w:t>在复杂任务场景中，单一Agent往往难以满足任务需求，因此多智能体协作（Multi-Agent Collaboration, MAC）成为研究热点。多智能体团队协作理论聚焦于多个Agent如何通过分工协作、信息交互，共同完成复杂任务，其核心要素包括团队组织形式、协作机制、任务分配与经验复用。Expert Agent Team（专家智能体团队）作为多智能体协作的一种具体形式，由多个具备不同专长的Expert Agent组成，每个Expert Agent专注于某一特定领域的任务（如代码生成、漏洞检测、文档撰写），通过团队协作实现复杂任务的分解与高效执行。</w:t>
      </w:r>
    </w:p>
    <w:p w14:paraId="05269279" w14:textId="77777777" w:rsidR="007A1B35" w:rsidRDefault="00000000">
      <w:pPr>
        <w:spacing w:before="120" w:after="120"/>
      </w:pPr>
      <w:r>
        <w:t>多智能体团队协作的核心挑战在于如何实现团队成员的合理分工、高效通信与经验复用。本文所提出的Expert Agent Team，基于“角色分工+经验沉淀”的协作模式，通过Team Registry记录团队成员的能力特征与分工，通过Team Memory沉淀团队协作经验，实现团队协作路径的复用与优化。这一模式契合多智能体协作理论中的“协同进化”思想，即团队通过不断的协作与经验积累，逐步提升任务执行效率与质量。</w:t>
      </w:r>
    </w:p>
    <w:p w14:paraId="33CDD28C" w14:textId="77777777" w:rsidR="007A1B35" w:rsidRDefault="00000000">
      <w:pPr>
        <w:pStyle w:val="3"/>
        <w:spacing w:before="160" w:after="80"/>
      </w:pPr>
      <w:bookmarkStart w:id="12" w:name="_Toc227283390"/>
      <w:r>
        <w:t>2.1.3 路由记忆与团队记忆理论</w:t>
      </w:r>
      <w:bookmarkEnd w:id="12"/>
    </w:p>
    <w:p w14:paraId="7A130D3D" w14:textId="77777777" w:rsidR="007A1B35" w:rsidRDefault="00000000">
      <w:pPr>
        <w:spacing w:before="120" w:after="120"/>
      </w:pPr>
      <w:r>
        <w:lastRenderedPageBreak/>
        <w:t>记忆机制是智能系统实现自学习、自优化的核心基础，其核心作用在于存储历史交互经验与决策信息，为后续相似场景的决策提供辅助。在路由与多智能体协作场景中，记忆机制主要体现为Route Memory（路由记忆）与Team Memory（团队记忆），二者分别对应Agent级路由经验与</w:t>
      </w:r>
      <w:proofErr w:type="gramStart"/>
      <w:r>
        <w:t>团队级协作</w:t>
      </w:r>
      <w:proofErr w:type="gramEnd"/>
      <w:r>
        <w:t>经验的沉淀与复用。</w:t>
      </w:r>
    </w:p>
    <w:p w14:paraId="47EFC8D5" w14:textId="77777777" w:rsidR="007A1B35" w:rsidRDefault="00000000">
      <w:pPr>
        <w:spacing w:before="120" w:after="120"/>
      </w:pPr>
      <w:r>
        <w:t>Route Memory是指存储Agent路由过程中的关键信息，包括用户请求语义、路由路径（如选择的Agent、候选模型）、执行结果、调度参数等，其核心价值在于实现相似请求的路由复用，提升路由决策的合理性与一致性。根据记忆理论，Route Memory的设计需满足三个核心要求：一是结构化存储，便于快速检索与匹配；二是动态更新，能够及时沉淀新的路由经验，淘汰无效经验；三是高效检索，能够根据当前请求语义，快速匹配历史相似路由经验。本文采用“语义标签+关键参数”的结构化存储方式，结合语义相似度检索算法，实现Route Memory的高效利用。</w:t>
      </w:r>
    </w:p>
    <w:p w14:paraId="54F86DF7" w14:textId="77777777" w:rsidR="007A1B35" w:rsidRDefault="00000000">
      <w:pPr>
        <w:spacing w:before="120" w:after="120"/>
      </w:pPr>
      <w:r>
        <w:t>Team Memory是指存储Expert Agent Team协作过程中的关键信息，包括团队组成、任务分工、协作流程、执行结果、评分反馈等，其核心价值在于实现团队协作经验的复用，提升团队协作的效率与质量。与Route Memory相比，Team Memory更侧重于</w:t>
      </w:r>
      <w:proofErr w:type="gramStart"/>
      <w:r>
        <w:t>团队级</w:t>
      </w:r>
      <w:proofErr w:type="gramEnd"/>
      <w:r>
        <w:t>的协作经验，能够为复杂任务的团队选择与协作路径规划提供辅助。Team Memory的沉淀与复用，契合多智能体协作理论中的“经验共享”思想，能够减少团队协作的试错成本，提升团队的协同能力。</w:t>
      </w:r>
    </w:p>
    <w:p w14:paraId="599F8DB9" w14:textId="77777777" w:rsidR="007A1B35" w:rsidRDefault="00000000">
      <w:pPr>
        <w:spacing w:before="120" w:after="120"/>
      </w:pPr>
      <w:r>
        <w:t>工具增强智能体（Tool-Augmented Agent）是指通过接入外部工具，扩展智能</w:t>
      </w:r>
      <w:proofErr w:type="gramStart"/>
      <w:r>
        <w:t>体任务</w:t>
      </w:r>
      <w:proofErr w:type="gramEnd"/>
      <w:r>
        <w:t>执行能力的一种智能体形态，其核心思想是“智能体决策+工具执行”，即智能体根据任务需求，自主选择并调用合适的外部工具，完成自身无法直接实现的任务（如数据查询、代码运行、网页抓取等）。工具增强智能</w:t>
      </w:r>
      <w:proofErr w:type="gramStart"/>
      <w:r>
        <w:t>体理论</w:t>
      </w:r>
      <w:proofErr w:type="gramEnd"/>
      <w:r>
        <w:t>的核心在于工具调用机制的设计，包括工具选择、工具调用、结果解析与反馈优化四个环节。</w:t>
      </w:r>
    </w:p>
    <w:p w14:paraId="590CC8BF" w14:textId="77777777" w:rsidR="007A1B35" w:rsidRDefault="00000000">
      <w:pPr>
        <w:spacing w:before="120" w:after="120"/>
      </w:pPr>
      <w:r>
        <w:t>工具增强智能体的优势在于能够突破大语言模型本身的能力边界，将抽象的语言理解与生成能力，与具体的工具执行能力相结合，提升任务执行的实用性与准确性。例如，单纯的大语言模型无法直接查询实时数据，而通过接入数据库工具或网页抓取工具，工具增强智能体能够实现实时数据的查询与分析；单纯的大语言模型无法直接运行代码，而通过接入代码运行环境工具，工具增强智能体能够实现代码的执行与调试。</w:t>
      </w:r>
    </w:p>
    <w:p w14:paraId="5A7E3FB8" w14:textId="77777777" w:rsidR="007A1B35" w:rsidRDefault="00000000">
      <w:pPr>
        <w:spacing w:before="120" w:after="120"/>
      </w:pPr>
      <w:r>
        <w:t>本文中的Tool-Augmented Expert Agent，基于工具增强智能体理论，通过整合开源MCP工具，实现外部工具的统一接入与调用。其核心设计思路是将工具绑定信息与Expert Agent的能力描述相关联，使智能体在决策过程中，能够根据任务需求，自主选择合适的工具，并通过网关的工具注入机制，实现工具的调用与结果反馈，从而显著提升Expert Agent的任务执行能力。</w:t>
      </w:r>
    </w:p>
    <w:p w14:paraId="385F6B1B" w14:textId="77777777" w:rsidR="007A1B35" w:rsidRDefault="00000000" w:rsidP="002D0034">
      <w:pPr>
        <w:pStyle w:val="3"/>
        <w:spacing w:before="160" w:after="80"/>
      </w:pPr>
      <w:bookmarkStart w:id="13" w:name="_Toc227283391"/>
      <w:r>
        <w:t>2.1.4 预测式调度与限流规避理论</w:t>
      </w:r>
      <w:bookmarkEnd w:id="13"/>
    </w:p>
    <w:p w14:paraId="3F9CCEEA" w14:textId="77777777" w:rsidR="007A1B35" w:rsidRDefault="00000000">
      <w:pPr>
        <w:spacing w:before="120" w:after="120"/>
      </w:pPr>
      <w:r>
        <w:t>预测式调度是指通过分析历史运行数据，预测系统未来的运行状态（如模型负载、请求量变化），并基于预测结果制定调度策略，实现资源的提前分配与优化，其核心区别于传统的被动式调度（如失败后切换、负载过高时限流）。在异构大模型场景中，预测式调度的核心目标是规避模型限流风险，提升请求执行成功率，其理论基础包括负载预测理论、调度优化理论与限流规避理论。</w:t>
      </w:r>
    </w:p>
    <w:p w14:paraId="7DBAB441" w14:textId="77777777" w:rsidR="007A1B35" w:rsidRDefault="00000000">
      <w:pPr>
        <w:spacing w:before="120" w:after="120"/>
      </w:pPr>
      <w:r>
        <w:t>负载预测理论为预测式调度提供了方法支撑，其核心是通过时间序列分析、机器学习等方法，基于模型的历史请求量（RPM）、令牌用量（TPM）、响应延迟等数据，预测</w:t>
      </w:r>
      <w:r>
        <w:lastRenderedPageBreak/>
        <w:t>未来一段时间内的模型负载变化。常用的负载预测方法包括移动平均法、ARIMA模型、LSTM神经网络等，本文结合模型的运行</w:t>
      </w:r>
      <w:proofErr w:type="gramStart"/>
      <w:r>
        <w:t>态数据</w:t>
      </w:r>
      <w:proofErr w:type="gramEnd"/>
      <w:r>
        <w:t>特征，采用简单高效的移动平均法，实现模型负载的短期预测，兼顾预测精度与系统性能。</w:t>
      </w:r>
    </w:p>
    <w:p w14:paraId="7EA22C3A" w14:textId="77777777" w:rsidR="007A1B35" w:rsidRDefault="00000000">
      <w:pPr>
        <w:spacing w:before="120" w:after="120"/>
      </w:pPr>
      <w:r>
        <w:t>限流规避理论是预测式调度的核心目标导向，其核心思想是通过主动调整调度策略，避免请求发送至已接近限流阈值的模型，从而降低限流碰撞概率。传统的限流规避方法多采用被动式策略（如请求失败后重试、静态限流阈值控制），而</w:t>
      </w:r>
      <w:proofErr w:type="gramStart"/>
      <w:r>
        <w:t>预测式限流</w:t>
      </w:r>
      <w:proofErr w:type="gramEnd"/>
      <w:r>
        <w:t>规避通过提前预测模型的负载变化，主动选择负载较低、风险较小的候选模型，实现限</w:t>
      </w:r>
      <w:proofErr w:type="gramStart"/>
      <w:r>
        <w:t>流风险</w:t>
      </w:r>
      <w:proofErr w:type="gramEnd"/>
      <w:r>
        <w:t>的提前规避。本文提出的候选模型调度策略，正是基于预测式调度与限流规避理论，结合模型的运行态用量、冷却状态与预测负载，实现主动式调度与限流规避。</w:t>
      </w:r>
    </w:p>
    <w:p w14:paraId="378221FB" w14:textId="71C9EA73" w:rsidR="002D0034" w:rsidRDefault="002D0034" w:rsidP="002D0034">
      <w:pPr>
        <w:pStyle w:val="3"/>
        <w:spacing w:before="160" w:after="80"/>
      </w:pPr>
      <w:bookmarkStart w:id="14" w:name="_Toc227283392"/>
      <w:r>
        <w:t>2.1.</w:t>
      </w:r>
      <w:r>
        <w:rPr>
          <w:rFonts w:hint="eastAsia"/>
        </w:rPr>
        <w:t>5</w:t>
      </w:r>
      <w:r>
        <w:t xml:space="preserve"> 治理内核理论</w:t>
      </w:r>
      <w:bookmarkEnd w:id="14"/>
    </w:p>
    <w:p w14:paraId="165E6B1C" w14:textId="77777777" w:rsidR="002D0034" w:rsidRDefault="002D0034" w:rsidP="002D0034">
      <w:pPr>
        <w:spacing w:before="120" w:after="120"/>
      </w:pPr>
      <w:r>
        <w:t>治理内核理论主张将治理逻辑从网关的附属功能提升为处理流水线中的一等公民。在异构大模型场景下，治理内核负责请求前的确定性评估，包括身份认证、多租户解析、基于配额的限流以及预算控制；同时负责请求后的记账与审计，记录详细的令牌消耗量与费用。核心设计原则强调治理逻辑的确定性、跨组件的可复用性以及规则的热更新能力，确保在不重</w:t>
      </w:r>
      <w:proofErr w:type="gramStart"/>
      <w:r>
        <w:t>启服务</w:t>
      </w:r>
      <w:proofErr w:type="gramEnd"/>
      <w:r>
        <w:t>的情况下实现动态策略调整。</w:t>
      </w:r>
    </w:p>
    <w:p w14:paraId="3F3FCB3E" w14:textId="147A9D76" w:rsidR="002D0034" w:rsidRDefault="002D0034" w:rsidP="002D0034">
      <w:pPr>
        <w:pStyle w:val="3"/>
        <w:spacing w:before="160" w:after="80"/>
      </w:pPr>
      <w:bookmarkStart w:id="15" w:name="_Toc227283393"/>
      <w:r>
        <w:t>2.1</w:t>
      </w:r>
      <w:r>
        <w:rPr>
          <w:rFonts w:hint="eastAsia"/>
        </w:rPr>
        <w:t>.6</w:t>
      </w:r>
      <w:r>
        <w:t xml:space="preserve"> 状态外部化理论</w:t>
      </w:r>
      <w:bookmarkEnd w:id="15"/>
    </w:p>
    <w:p w14:paraId="0D64DA99" w14:textId="77777777" w:rsidR="002D0034" w:rsidRDefault="002D0034" w:rsidP="002D0034">
      <w:pPr>
        <w:spacing w:before="120" w:after="120"/>
      </w:pPr>
      <w:r>
        <w:t>状态外部化理论强调网关逻辑与运行</w:t>
      </w:r>
      <w:proofErr w:type="gramStart"/>
      <w:r>
        <w:t>态数据</w:t>
      </w:r>
      <w:proofErr w:type="gramEnd"/>
      <w:r>
        <w:t>的解耦，即状态接口化原则。该理论认为路由统计、分布式限流计数、租户预算以及审计日志等动态状态应可迁移</w:t>
      </w:r>
      <w:proofErr w:type="gramStart"/>
      <w:r>
        <w:t>至进程外</w:t>
      </w:r>
      <w:proofErr w:type="gramEnd"/>
      <w:r>
        <w:t>存储，以支持水平扩展。在分布式部署模式下，状态后端的变化（如从本地内存切换为Redis或Postgres）不应改变API的业务语义。通过标准化的状态接口，网关能够保持轻量化，同时确保全局数据的一致性与持久化。</w:t>
      </w:r>
    </w:p>
    <w:p w14:paraId="7122E796" w14:textId="3536FCA2" w:rsidR="002D0034" w:rsidRDefault="002D0034" w:rsidP="002D0034">
      <w:pPr>
        <w:pStyle w:val="3"/>
        <w:spacing w:before="160" w:after="80"/>
      </w:pPr>
      <w:bookmarkStart w:id="16" w:name="_Toc227283394"/>
      <w:r>
        <w:t>2.1.</w:t>
      </w:r>
      <w:r>
        <w:rPr>
          <w:rFonts w:hint="eastAsia"/>
        </w:rPr>
        <w:t>7</w:t>
      </w:r>
      <w:r>
        <w:t xml:space="preserve"> 自适应路由理论</w:t>
      </w:r>
      <w:bookmarkEnd w:id="16"/>
    </w:p>
    <w:p w14:paraId="631B54AF" w14:textId="77777777" w:rsidR="002D0034" w:rsidRDefault="002D0034" w:rsidP="002D0034">
      <w:pPr>
        <w:spacing w:before="120" w:after="120"/>
      </w:pPr>
      <w:r>
        <w:t>自适应路由理论认为路由决策不应依赖于静态的死板规则，而应根据后端环境的变化实时演进。该理论支持基于时延、繁忙度、TPM/RPM利用率及调用成本等多维度策略的综合决策。通过引入指数加权移动平均（EWMA）算法，网关可以动态跟踪各异构模型的性能指标。其核心动态权重公式定义为：Weight = BaseWeight * (SuccessRate^2) / Latency，通过该公式实现对高性能、高可用模型的自动偏好，以及对故障模型的快速隔离。</w:t>
      </w:r>
    </w:p>
    <w:p w14:paraId="2F85B51F" w14:textId="77777777" w:rsidR="002D0034" w:rsidRDefault="002D0034">
      <w:pPr>
        <w:pStyle w:val="2"/>
        <w:spacing w:before="200" w:after="100"/>
      </w:pPr>
    </w:p>
    <w:p w14:paraId="2E87AEC6" w14:textId="403E4263" w:rsidR="007A1B35" w:rsidRDefault="00000000">
      <w:pPr>
        <w:pStyle w:val="2"/>
        <w:spacing w:before="200" w:after="100"/>
      </w:pPr>
      <w:bookmarkStart w:id="17" w:name="_Toc227283395"/>
      <w:r>
        <w:t>2.2 关键技术支撑</w:t>
      </w:r>
      <w:bookmarkEnd w:id="17"/>
    </w:p>
    <w:p w14:paraId="2648A598" w14:textId="77777777" w:rsidR="007A1B35" w:rsidRDefault="00000000">
      <w:pPr>
        <w:spacing w:before="120" w:after="120"/>
      </w:pPr>
      <w:r>
        <w:t>Go语言（Golang）是由Google公司开发的一种静态强类型、编译型编程语言，其核心特点包括高并发、高性能、简洁易用、良好的跨平台性与丰富的标准库，非常适合开发高性能的后端服务与中间件，是异构大模型网关后端开发的首选语言。</w:t>
      </w:r>
    </w:p>
    <w:p w14:paraId="4C056C85" w14:textId="77777777" w:rsidR="007A1B35" w:rsidRDefault="00000000">
      <w:pPr>
        <w:spacing w:before="120" w:after="120"/>
      </w:pPr>
      <w:r>
        <w:t>在本文的网关原型系统中，Go语言的核心应用体现在三个方面：一是高并发处理，通过Go语言的goroutine与channel机制，实现高并发请求的高效处理，能够支撑大规模的模型调用请求；二是模块化开发，通过Go语言的包管理机制，实现网关</w:t>
      </w:r>
      <w:proofErr w:type="gramStart"/>
      <w:r>
        <w:t>各核心</w:t>
      </w:r>
      <w:proofErr w:type="gramEnd"/>
      <w:r>
        <w:t>模块（如接入层、路由层、调度层）的解耦，提升系统的可维护性与可扩展性；三是丰富的</w:t>
      </w:r>
      <w:proofErr w:type="gramStart"/>
      <w:r>
        <w:t>第三方库支持</w:t>
      </w:r>
      <w:proofErr w:type="gramEnd"/>
      <w:r>
        <w:t>，借助Go语言生态中的HTTP客户端库、数据库驱动库、日志库、监控库等，快速实现模型API适配、数据存储、日志记录与可观测性监控等功能。</w:t>
      </w:r>
    </w:p>
    <w:p w14:paraId="0720FBEB" w14:textId="77777777" w:rsidR="007A1B35" w:rsidRDefault="00000000">
      <w:pPr>
        <w:spacing w:before="120" w:after="120"/>
      </w:pPr>
      <w:r>
        <w:lastRenderedPageBreak/>
        <w:t>此外，Go语言的静态编译特性能够将网关程序编译为独立的可执行文件，无需依赖额外的运行环境，便于部署与运维，能够适应不同的部署场景（如公有云、私有服务器、边缘设备），契合异构大模型混合部署的需求。</w:t>
      </w:r>
    </w:p>
    <w:p w14:paraId="176D126F" w14:textId="77777777" w:rsidR="007A1B35" w:rsidRDefault="00000000">
      <w:pPr>
        <w:spacing w:before="120" w:after="120"/>
      </w:pPr>
      <w:r>
        <w:t>Next.js是基于React框架开发的一款服务端渲染（SSR）前端框架，其核心优势包括服务端渲染、静态站点生成、路由系统、API路由、内置优化等，能够快速构建高性能、可扩展的前端应用，非常适合开发异构大模型网关的管理控制台。</w:t>
      </w:r>
    </w:p>
    <w:p w14:paraId="4E68D84E" w14:textId="77777777" w:rsidR="007A1B35" w:rsidRDefault="00000000">
      <w:pPr>
        <w:spacing w:before="120" w:after="120"/>
      </w:pPr>
      <w:r>
        <w:t>本文的网关管理控制台基于Next.js框架开发，其核心应用体现在四个方面：一是服务端渲染，提升页面加载速度与搜索引擎优化（SEO）效果，确保管理控制台的流畅体验；二是内置路由系统，简化页面之间的跳转逻辑，实现团队/智能体管理、记忆可视化、监控展示等页面的快速切换；三是API路由功能，能够快速实现前端与后端网关的接口交互，无需额外搭建后端接口服务；四是组件化开发，通过React的组件化思想，实现页面组件的复用，提升开发效率与页面一致性。</w:t>
      </w:r>
    </w:p>
    <w:p w14:paraId="273F1A14" w14:textId="77777777" w:rsidR="007A1B35" w:rsidRDefault="00000000">
      <w:pPr>
        <w:spacing w:before="120" w:after="120"/>
      </w:pPr>
      <w:r>
        <w:t>此外，Next.js支持TypeScript语言，能够提供类型安全保障，减少开发过程中的错误；同时，其内置的优化功能（如代码分割、图片优化）能够进一步提升管理控制台的性能与用户体验，满足企业级管理场景的需求。</w:t>
      </w:r>
    </w:p>
    <w:p w14:paraId="3AD840C4" w14:textId="77777777" w:rsidR="007A1B35" w:rsidRDefault="00000000">
      <w:pPr>
        <w:pStyle w:val="3"/>
        <w:spacing w:before="160" w:after="80"/>
      </w:pPr>
      <w:bookmarkStart w:id="18" w:name="_Toc227283396"/>
      <w:r>
        <w:t>2.2.3 MCP工具与工具接入技术</w:t>
      </w:r>
      <w:bookmarkEnd w:id="18"/>
    </w:p>
    <w:p w14:paraId="15396E55" w14:textId="77777777" w:rsidR="007A1B35" w:rsidRDefault="00000000">
      <w:pPr>
        <w:spacing w:before="120" w:after="120"/>
      </w:pPr>
      <w:r>
        <w:t>Model Context Protocol（MCP）是一款开源的工具调用协议与工具集，其核心功能是为大语言模型与外部工具之间提供标准化的接口与交互机制，实现工具的统一接入、调用与结果反馈。MCP工具的核心优势在于标准化、可扩展，能够支持多种类型的外部工具（如数据库、网页抓取、代码运行环境、文件操作等），并提供统一的工具调用API，降低工具接入的复杂度。</w:t>
      </w:r>
    </w:p>
    <w:p w14:paraId="574A5F29" w14:textId="77777777" w:rsidR="007A1B35" w:rsidRDefault="00000000">
      <w:pPr>
        <w:spacing w:before="120" w:after="120"/>
      </w:pPr>
      <w:r>
        <w:t>本文将MCP工具整合到异构大模型网关体系中，实现工具增强Expert Agent的构建，其核心技术要点包括三个方面：一是MCP工具的集成，通过网关的工具层，实现MCP工具的统一注册与管理，构建统一的工具市场；二是工具绑定机制，将MCP工具与Expert Agent相关联，明确每个Expert Agent可调用的工具范围与权限；三是工具注入与调用，在路由决策过程中，将Agent绑定的工具信息注入到请求上下文，使Expert Agent能够通过MCP协议调用外部工具，并将工具执行结果反馈给用户。</w:t>
      </w:r>
    </w:p>
    <w:p w14:paraId="5B318F25" w14:textId="77777777" w:rsidR="007A1B35" w:rsidRDefault="00000000">
      <w:pPr>
        <w:spacing w:before="120" w:after="120"/>
      </w:pPr>
      <w:r>
        <w:t>MCP工具的接入，使Expert Agent从仅由system prompt定义的静态角色，演进为具备真实外部工具调用能力的动态智能体，显著提升了智能体的任务执行能力，为复杂任务的自动化执行提供了技术支撑。</w:t>
      </w:r>
    </w:p>
    <w:p w14:paraId="174D63D2" w14:textId="77777777" w:rsidR="007A1B35" w:rsidRDefault="00000000">
      <w:pPr>
        <w:pStyle w:val="3"/>
        <w:spacing w:before="160" w:after="80"/>
      </w:pPr>
      <w:bookmarkStart w:id="19" w:name="_Toc227283397"/>
      <w:r>
        <w:t>2.2.4 模型API适配技术</w:t>
      </w:r>
      <w:bookmarkEnd w:id="19"/>
    </w:p>
    <w:p w14:paraId="0EFB3FEA" w14:textId="77777777" w:rsidR="007A1B35" w:rsidRDefault="00000000">
      <w:pPr>
        <w:spacing w:before="120" w:after="120"/>
      </w:pPr>
      <w:r>
        <w:t>模型API适配是异构大模型网关的核心技术之一，其核心目标是屏蔽不同厂商、不同版本大语言模型的接口差异，实现模型的统一接入与调用。由于不同厂商的大语言模型（如OpenAI的GPT系列、百度的文心一言、阿里的通义千问）在接口协议、请求参数、响应格式等方面存在较大差异，因此需要设计统一的模型适配层，实现接口的标准化。</w:t>
      </w:r>
    </w:p>
    <w:p w14:paraId="57CFB891" w14:textId="77777777" w:rsidR="007A1B35" w:rsidRDefault="00000000">
      <w:pPr>
        <w:spacing w:before="120" w:after="120"/>
      </w:pPr>
      <w:r>
        <w:t>本文的模型API适配技术采用“适配器模式”，设计统一的模型适配接口，针对不同厂商的模型，开发专属的适配器，实现接口协议的转换与参数的标准化。其核心实现思路包括三个方面：一是定义统一的请求与响应格式，明确模型调用的输入参数（如prompt、温度、最大令牌数）与输出参数（如生成文本、响应时间、错误信息）；二是</w:t>
      </w:r>
      <w:proofErr w:type="gramStart"/>
      <w:r>
        <w:t>开</w:t>
      </w:r>
      <w:r>
        <w:lastRenderedPageBreak/>
        <w:t>发厂</w:t>
      </w:r>
      <w:proofErr w:type="gramEnd"/>
      <w:r>
        <w:t>商专属适配器，针对不同厂商的模型API，实现统一请求格式到厂商API格式的转换，以及厂商响应格式到统一响应格式的转换；三是适配器注册与管理，通过模型注册中心，实现适配器的动态注册、查询与更新，便于新增模型的接入。</w:t>
      </w:r>
    </w:p>
    <w:p w14:paraId="56E8743B" w14:textId="77777777" w:rsidR="007A1B35" w:rsidRDefault="00000000">
      <w:pPr>
        <w:spacing w:before="120" w:after="120"/>
      </w:pPr>
      <w:r>
        <w:t>模型API适配技术的实现，使上层业务系统与Agent能够通过网关提供的统一接口，调用各类异构模型资源，无需关注底层模型的具体接口细节，显著降低了业务系统的开发复杂度与维护成本。</w:t>
      </w:r>
    </w:p>
    <w:p w14:paraId="2EBFE84E" w14:textId="77777777" w:rsidR="007A1B35" w:rsidRDefault="00000000">
      <w:pPr>
        <w:pStyle w:val="3"/>
        <w:spacing w:before="160" w:after="80"/>
      </w:pPr>
      <w:bookmarkStart w:id="20" w:name="_Toc227283398"/>
      <w:r>
        <w:t>2.2.5 可观测性技术</w:t>
      </w:r>
      <w:bookmarkEnd w:id="20"/>
    </w:p>
    <w:p w14:paraId="133FCF41" w14:textId="77777777" w:rsidR="007A1B35" w:rsidRDefault="00000000">
      <w:pPr>
        <w:spacing w:before="120" w:after="120"/>
      </w:pPr>
      <w:r>
        <w:t>可观测性（Observability）是企业级系统运维的核心需求，其核心是通过收集系统运行过程中的日志、指标、链路追踪等数据，实现系统运行状态的实时监控、问题定位与性能优化。在异构大模型网关场景中，可观测性技术能够帮助运</w:t>
      </w:r>
      <w:proofErr w:type="gramStart"/>
      <w:r>
        <w:t>维人员</w:t>
      </w:r>
      <w:proofErr w:type="gramEnd"/>
      <w:r>
        <w:t>实时掌握模型运行态、路由状态、调度效果、工具可用性等关键信息，保障系统的稳定运行。</w:t>
      </w:r>
    </w:p>
    <w:p w14:paraId="11FEBF11" w14:textId="77777777" w:rsidR="007A1B35" w:rsidRDefault="00000000">
      <w:pPr>
        <w:spacing w:before="120" w:after="120"/>
      </w:pPr>
      <w:r>
        <w:t>本文的可观测性技术主要包括三个方面：一是日志收集与分析，通过Go语言的日志库，收集网关运行过程中的关键日志（如请求日志、路由日志、调度日志、工具调用日志），并通过日志分析工具，实现日志的检索、过滤与可视化；二是指标监控，定义系统的关键监控指标（如请求成功率、响应延迟、模型RPM/TPM用量、限流碰撞次数），通过监控工具（如Prometheus）实现指标的实时采集与存储，通过Grafana实现指标的可视化展示；三是链路追踪，通过分布式链路追踪工具（如Jaeger），实现请求全链路的追踪，包括请求接入、路由决策、模型调用、工具调用等环节，便于问题的快速定位与分析。</w:t>
      </w:r>
    </w:p>
    <w:p w14:paraId="74F4A978" w14:textId="77777777" w:rsidR="007A1B35" w:rsidRDefault="00000000">
      <w:pPr>
        <w:pStyle w:val="1"/>
        <w:spacing w:before="240" w:after="120"/>
      </w:pPr>
      <w:bookmarkStart w:id="21" w:name="_Toc227283399"/>
      <w:r>
        <w:t>第3章 面向Agent场景的异构路由问题建模</w:t>
      </w:r>
      <w:bookmarkEnd w:id="21"/>
    </w:p>
    <w:p w14:paraId="69164692" w14:textId="77777777" w:rsidR="007A1B35" w:rsidRDefault="00000000">
      <w:pPr>
        <w:pStyle w:val="2"/>
        <w:spacing w:before="200" w:after="100"/>
      </w:pPr>
      <w:bookmarkStart w:id="22" w:name="_Toc227283400"/>
      <w:r>
        <w:t>3.1 问题建模前提与目标场景</w:t>
      </w:r>
      <w:bookmarkEnd w:id="22"/>
    </w:p>
    <w:p w14:paraId="169E3120" w14:textId="77777777" w:rsidR="007A1B35" w:rsidRDefault="00000000">
      <w:pPr>
        <w:spacing w:before="120" w:after="120"/>
      </w:pPr>
      <w:r>
        <w:t>本章针对Agent场景下的异构大模型路由与调度问题进行形式化建模，为后续融合路由记忆与候选模型调度的方法设计奠定理论基础。建模过程基于以下核心前提，确保模型的合理性与实用性，贴合实际产业部署场景：</w:t>
      </w:r>
    </w:p>
    <w:p w14:paraId="4DCF432F" w14:textId="77777777" w:rsidR="007A1B35" w:rsidRDefault="00000000">
      <w:pPr>
        <w:spacing w:before="120" w:after="120"/>
      </w:pPr>
      <w:r>
        <w:t>1. 底层模型资源呈异构性分布，涵盖不同厂商、不同版本、不同部署形态的大语言模型，各模型具备独立的限流约束（RPM/TPM）、响应延迟与能力边界，且支持动态注册与下线；</w:t>
      </w:r>
    </w:p>
    <w:p w14:paraId="23514282" w14:textId="77777777" w:rsidR="007A1B35" w:rsidRDefault="00000000">
      <w:pPr>
        <w:spacing w:before="120" w:after="120"/>
      </w:pPr>
      <w:r>
        <w:t>2. 上层业务场景以Expert Agent Team协作执行为核心，每个Expert Agent绑定专属候选模型池与外部工具集，具备明确的能力语义标签与任务分工；</w:t>
      </w:r>
    </w:p>
    <w:p w14:paraId="7F71464C" w14:textId="77777777" w:rsidR="007A1B35" w:rsidRDefault="00000000">
      <w:pPr>
        <w:spacing w:before="120" w:after="120"/>
      </w:pPr>
      <w:r>
        <w:t>3. 用户请求具备语义多样性与上下文关联性，同一类语义请求可复用历史路由经验（Route Memory），复杂任务需多个Expert Agent协同完成并沉淀团队协作经验（Team Memory）；</w:t>
      </w:r>
    </w:p>
    <w:p w14:paraId="37A2BFFB" w14:textId="77777777" w:rsidR="007A1B35" w:rsidRDefault="00000000">
      <w:pPr>
        <w:spacing w:before="120" w:after="120"/>
      </w:pPr>
      <w:r>
        <w:t>4. 网关具备实时感知能力，可获取各模型的运行态数据（RPM/TPM用量、冷却状态、负载压力）、Agent与团队的运行状态，以及工具的可用状态；</w:t>
      </w:r>
    </w:p>
    <w:p w14:paraId="79ABC916" w14:textId="77777777" w:rsidR="007A1B35" w:rsidRDefault="00000000">
      <w:pPr>
        <w:spacing w:before="120" w:after="120"/>
      </w:pPr>
      <w:r>
        <w:t>5. 调度目标以“提升请求执行成功率、降低限流碰撞概率、优化资源利用率”为核心，兼顾路由决策的合理性与系统运行的稳定性。</w:t>
      </w:r>
    </w:p>
    <w:p w14:paraId="4E4E4714" w14:textId="77777777" w:rsidR="007A1B35" w:rsidRDefault="00000000">
      <w:pPr>
        <w:spacing w:before="120" w:after="120"/>
      </w:pPr>
      <w:r>
        <w:t>本文的目标场景聚焦于Agent协同驱动的复杂任务处理场景，具体描述为：上层业务系统（如智能研发、智能办公平台）向网关发起多样化请求，请求需经过“团队选择—A</w:t>
      </w:r>
      <w:r>
        <w:lastRenderedPageBreak/>
        <w:t>gent选择—候选模型调度”三级决策流程，由选定的Expert Agent Team协同完成任务；过程中需结合历史记忆经验优化路由决策，结合模型运行</w:t>
      </w:r>
      <w:proofErr w:type="gramStart"/>
      <w:r>
        <w:t>态数据</w:t>
      </w:r>
      <w:proofErr w:type="gramEnd"/>
      <w:r>
        <w:t>实现主动式调度，同时支持外部工具调用，最终将执行结果反馈给上层业务系统。该场景涵盖了单Agent独立执行简单任务、多Agent协作执行复杂任务两种核心模式，能够覆盖多数企业级异构大模型部署的实际需求。</w:t>
      </w:r>
    </w:p>
    <w:p w14:paraId="2C09AE4C" w14:textId="77777777" w:rsidR="007A1B35" w:rsidRDefault="00000000">
      <w:pPr>
        <w:pStyle w:val="2"/>
        <w:spacing w:before="200" w:after="100"/>
      </w:pPr>
      <w:bookmarkStart w:id="23" w:name="_Toc227283401"/>
      <w:r>
        <w:t>3.2 核心要素形式化定义</w:t>
      </w:r>
      <w:bookmarkEnd w:id="23"/>
    </w:p>
    <w:p w14:paraId="0A705FE5" w14:textId="77777777" w:rsidR="007A1B35" w:rsidRDefault="00000000">
      <w:pPr>
        <w:spacing w:before="120" w:after="120"/>
      </w:pPr>
      <w:r>
        <w:t>为清晰描述异构路由与调度问题，本节对请求集合、Expert Agent集合、Expert Agent Team集合、候选模型集合、工具集合、记忆集合等核心要素进行形式化定义，统一符号规范，为后续优化目标与约束条件的建立提供基础。</w:t>
      </w:r>
    </w:p>
    <w:p w14:paraId="141B9635" w14:textId="77777777" w:rsidR="007A1B35" w:rsidRDefault="00000000">
      <w:pPr>
        <w:pStyle w:val="3"/>
        <w:spacing w:before="160" w:after="80"/>
      </w:pPr>
      <w:bookmarkStart w:id="24" w:name="_Toc227283402"/>
      <w:r>
        <w:t>3.2.1 请求集合定义</w:t>
      </w:r>
      <w:bookmarkEnd w:id="24"/>
    </w:p>
    <w:p w14:paraId="015E23B5" w14:textId="77777777" w:rsidR="007A1B35" w:rsidRDefault="00000000">
      <w:pPr>
        <w:spacing w:before="120" w:after="120"/>
      </w:pPr>
      <w:r>
        <w:t>用户请求是路由与调度的触发源，其核心特征包括语义信息、任务复杂度、上下文信息与工具需求，形式化定义为集合 $$Q = \{q_1, q_2, ..., q_n\}$$，其中每个请求 $$q_i$$ 是一个7元组：</w:t>
      </w:r>
    </w:p>
    <w:p w14:paraId="138C8FED" w14:textId="77777777" w:rsidR="007A1B35" w:rsidRPr="002D0034" w:rsidRDefault="00000000">
      <w:pPr>
        <w:spacing w:before="120" w:after="120"/>
        <w:rPr>
          <w:lang w:val="en-US"/>
        </w:rPr>
      </w:pPr>
      <w:r w:rsidRPr="002D0034">
        <w:rPr>
          <w:lang w:val="en-US"/>
        </w:rPr>
        <w:t>q_i = &lt;id_q, S_q, C_q, K_q, T_q, W_q, Tool_q&gt;</w:t>
      </w:r>
    </w:p>
    <w:p w14:paraId="127A4148" w14:textId="77777777" w:rsidR="007A1B35" w:rsidRDefault="00000000">
      <w:pPr>
        <w:spacing w:before="120" w:after="120"/>
      </w:pPr>
      <w:r>
        <w:t>各参数含义如下：</w:t>
      </w:r>
    </w:p>
    <w:p w14:paraId="77271F63" w14:textId="77777777" w:rsidR="007A1B35" w:rsidRDefault="00000000">
      <w:pPr>
        <w:spacing w:before="120" w:after="120"/>
      </w:pPr>
      <w:r>
        <w:t>- $$id_q$$：请求唯一标识符，用于追踪请求全链路流转过程；</w:t>
      </w:r>
    </w:p>
    <w:p w14:paraId="32EC1250" w14:textId="77777777" w:rsidR="007A1B35" w:rsidRDefault="00000000">
      <w:pPr>
        <w:spacing w:before="120" w:after="120"/>
      </w:pPr>
      <w:r>
        <w:t>- $$S_q$$：请求语义特征集合，由多个语义标签组成（如“代码生成”“漏洞检测”“文档撰写”），用于匹配Agent与团队的能力；</w:t>
      </w:r>
    </w:p>
    <w:p w14:paraId="2587542A" w14:textId="77777777" w:rsidR="007A1B35" w:rsidRDefault="00000000">
      <w:pPr>
        <w:spacing w:before="120" w:after="120"/>
      </w:pPr>
      <w:r>
        <w:t>- $$C_q$$：请求上下文信息，包含历史交互记录、关联请求ID等，用于关联Route Memory与Team Memory中的历史经验；</w:t>
      </w:r>
    </w:p>
    <w:p w14:paraId="53B4A593" w14:textId="77777777" w:rsidR="007A1B35" w:rsidRDefault="00000000">
      <w:pPr>
        <w:spacing w:before="120" w:after="120"/>
      </w:pPr>
      <w:r>
        <w:t>- $$K_q$$：任务复杂度，取值范围为[1,5]，1表示简单任务（可由单一Agent完成），5表示复杂任务（需多Agent团队协作完成）；</w:t>
      </w:r>
    </w:p>
    <w:p w14:paraId="5440DBD5" w14:textId="77777777" w:rsidR="007A1B35" w:rsidRDefault="00000000">
      <w:pPr>
        <w:spacing w:before="120" w:after="120"/>
      </w:pPr>
      <w:r>
        <w:t>-$$T_q$$：请求响应时限，即请求允许的最大响应时间，用于约束模型选择（优先选择响应延迟低于时限的候选模型）；</w:t>
      </w:r>
    </w:p>
    <w:p w14:paraId="573E55A4" w14:textId="77777777" w:rsidR="007A1B35" w:rsidRDefault="00000000">
      <w:pPr>
        <w:spacing w:before="120" w:after="120"/>
      </w:pPr>
      <w:r>
        <w:t>- $$W_q$$：请求权重，取值范围为[0,1]，用于优先级排序（高权重请求优先调度资源）；</w:t>
      </w:r>
    </w:p>
    <w:p w14:paraId="0D685790" w14:textId="77777777" w:rsidR="007A1B35" w:rsidRDefault="00000000">
      <w:pPr>
        <w:spacing w:before="120" w:after="120"/>
      </w:pPr>
      <w:r>
        <w:t>- $$Tool_q$$：请求所需工具集合，为空时表示无需调用外部工具，非空时需匹配Agent绑定的工具集。</w:t>
      </w:r>
    </w:p>
    <w:p w14:paraId="76F3E0C3" w14:textId="77777777" w:rsidR="007A1B35" w:rsidRDefault="00000000">
      <w:pPr>
        <w:pStyle w:val="3"/>
        <w:spacing w:before="160" w:after="80"/>
      </w:pPr>
      <w:bookmarkStart w:id="25" w:name="_Toc227283403"/>
      <w:r>
        <w:t>3.2.2 Expert Agent集合定义</w:t>
      </w:r>
      <w:bookmarkEnd w:id="25"/>
    </w:p>
    <w:p w14:paraId="0502948D" w14:textId="77777777" w:rsidR="007A1B35" w:rsidRDefault="00000000">
      <w:pPr>
        <w:spacing w:before="120" w:after="120"/>
      </w:pPr>
      <w:r>
        <w:t>Expert Agent是路由决策的核心载体，具备特定领域专长，绑定候选模型池与外部工具集，形式化定义为集合 $$A = \{a_1, a_2, ..., a_m\}$$，其中每个Expert Agent $$a_j$$ 是一个8元组：</w:t>
      </w:r>
    </w:p>
    <w:p w14:paraId="4F099480" w14:textId="77777777" w:rsidR="007A1B35" w:rsidRPr="002D0034" w:rsidRDefault="00000000">
      <w:pPr>
        <w:spacing w:before="120" w:after="120"/>
        <w:rPr>
          <w:lang w:val="en-US"/>
        </w:rPr>
      </w:pPr>
      <w:r w:rsidRPr="002D0034">
        <w:rPr>
          <w:lang w:val="en-US"/>
        </w:rPr>
        <w:t>a_j = {id_a, S_a, Pool_a, Tool_a, Auth_a, Status_a, Lat_a, Score_a}</w:t>
      </w:r>
    </w:p>
    <w:p w14:paraId="3D92E3F1" w14:textId="77777777" w:rsidR="007A1B35" w:rsidRDefault="00000000">
      <w:pPr>
        <w:spacing w:before="120" w:after="120"/>
      </w:pPr>
      <w:r>
        <w:t>各参数含义如下：</w:t>
      </w:r>
    </w:p>
    <w:p w14:paraId="473F6E8A" w14:textId="77777777" w:rsidR="007A1B35" w:rsidRDefault="00000000">
      <w:pPr>
        <w:spacing w:before="120" w:after="120"/>
      </w:pPr>
      <w:r>
        <w:t>- $$id_a$$：Expert Agent唯一标识符，用于路由定位与管理；</w:t>
      </w:r>
    </w:p>
    <w:p w14:paraId="678083BD" w14:textId="77777777" w:rsidR="007A1B35" w:rsidRDefault="00000000">
      <w:pPr>
        <w:spacing w:before="120" w:after="120"/>
      </w:pPr>
      <w:r>
        <w:lastRenderedPageBreak/>
        <w:t>- $$S_a$$：Agent能力语义标签集合，与请求语义特征 $$S_q$$ 对应，用于语义匹配；</w:t>
      </w:r>
    </w:p>
    <w:p w14:paraId="484AE12C" w14:textId="77777777" w:rsidR="007A1B35" w:rsidRDefault="00000000">
      <w:pPr>
        <w:spacing w:before="120" w:after="120"/>
      </w:pPr>
      <w:r>
        <w:t>- $$Pool_a$$：Agent绑定的候选模型池，是候选模型集合的子集（$$Pool_a \subseteq M$$），包含多个异构模型，用于请求的最终执行；</w:t>
      </w:r>
    </w:p>
    <w:p w14:paraId="7BAD23F5" w14:textId="77777777" w:rsidR="007A1B35" w:rsidRDefault="00000000">
      <w:pPr>
        <w:spacing w:before="120" w:after="120"/>
      </w:pPr>
      <w:r>
        <w:t>- $$Tool_a$$：Agent绑定的外部工具集合，是工具集合的子集（$$Tool_a \subseteq Tool$$），用于实现工具增强能力；</w:t>
      </w:r>
    </w:p>
    <w:p w14:paraId="3C495914" w14:textId="77777777" w:rsidR="007A1B35" w:rsidRDefault="00000000">
      <w:pPr>
        <w:spacing w:before="120" w:after="120"/>
      </w:pPr>
      <w:r>
        <w:t>- $$Auth_a$$：Agent权限范围，定义其可调用的模型、工具以及可处理的请求类型，用于多租户治理；</w:t>
      </w:r>
    </w:p>
    <w:p w14:paraId="64EB1D78" w14:textId="77777777" w:rsidR="007A1B35" w:rsidRDefault="00000000">
      <w:pPr>
        <w:spacing w:before="120" w:after="120"/>
      </w:pPr>
      <w:r>
        <w:t>- $$Status_a$$：Agent运行状态，取值为{运行中、离线、异常}，仅运行中的Agent可接收请求；</w:t>
      </w:r>
    </w:p>
    <w:p w14:paraId="2AD67031" w14:textId="77777777" w:rsidR="007A1B35" w:rsidRDefault="00000000">
      <w:pPr>
        <w:spacing w:before="120" w:after="120"/>
      </w:pPr>
      <w:r>
        <w:t>- $$Lat_a$$：Agent</w:t>
      </w:r>
      <w:proofErr w:type="gramStart"/>
      <w:r>
        <w:t>平均响应</w:t>
      </w:r>
      <w:proofErr w:type="gramEnd"/>
      <w:r>
        <w:t>延迟，由历史执行数据统计得出，用于匹配请求响应时限 $$T_q$$；</w:t>
      </w:r>
    </w:p>
    <w:p w14:paraId="7F9ADB58" w14:textId="77777777" w:rsidR="007A1B35" w:rsidRDefault="00000000">
      <w:pPr>
        <w:spacing w:before="120" w:after="120"/>
      </w:pPr>
      <w:r>
        <w:t>- $$Score_a$$：Agent执行评分，取值范围为[0,10]，由历史执行结果与用户反馈统计得出，用于路由决策的优先级排序。</w:t>
      </w:r>
    </w:p>
    <w:p w14:paraId="72DDAD1C" w14:textId="77777777" w:rsidR="007A1B35" w:rsidRDefault="00000000">
      <w:pPr>
        <w:pStyle w:val="3"/>
        <w:spacing w:before="160" w:after="80"/>
      </w:pPr>
      <w:bookmarkStart w:id="26" w:name="_Toc227283404"/>
      <w:r>
        <w:t>3.2.3 Expert Agent Team集合定义</w:t>
      </w:r>
      <w:bookmarkEnd w:id="26"/>
    </w:p>
    <w:p w14:paraId="3D470BF9" w14:textId="77777777" w:rsidR="007A1B35" w:rsidRDefault="00000000">
      <w:pPr>
        <w:spacing w:before="120" w:after="120"/>
      </w:pPr>
      <w:r>
        <w:t>Expert Agent Team是由多个具备互补专长的Expert Agent组成的协作单元，用于完成复杂任务，形式化定义为集合 $$Team = \{team_1, team_2, ..., team_k\}$$，其中每个团队 $$team_l$$ 是一个7元组：</w:t>
      </w:r>
    </w:p>
    <w:p w14:paraId="69A33296" w14:textId="77777777" w:rsidR="007A1B35" w:rsidRPr="002D0034" w:rsidRDefault="00000000">
      <w:pPr>
        <w:spacing w:before="120" w:after="120"/>
        <w:rPr>
          <w:lang w:val="en-US"/>
        </w:rPr>
      </w:pPr>
      <w:r w:rsidRPr="002D0034">
        <w:rPr>
          <w:lang w:val="en-US"/>
        </w:rPr>
        <w:t>team_l = &lt;id_team, Mem_team, A_team, S_team, Lead_team, Status_team, Score_team&gt;</w:t>
      </w:r>
    </w:p>
    <w:p w14:paraId="34D88A3F" w14:textId="77777777" w:rsidR="007A1B35" w:rsidRDefault="00000000">
      <w:pPr>
        <w:spacing w:before="120" w:after="120"/>
      </w:pPr>
      <w:r>
        <w:t>各参数含义如下：</w:t>
      </w:r>
    </w:p>
    <w:p w14:paraId="723C5FFC" w14:textId="77777777" w:rsidR="007A1B35" w:rsidRDefault="00000000">
      <w:pPr>
        <w:spacing w:before="120" w:after="120"/>
      </w:pPr>
      <w:r>
        <w:t>- $$id_{team}$$：Expert Agent Team唯一标识符，用于团队路由定位与管理；</w:t>
      </w:r>
    </w:p>
    <w:p w14:paraId="113B433B" w14:textId="77777777" w:rsidR="007A1B35" w:rsidRDefault="00000000">
      <w:pPr>
        <w:spacing w:before="120" w:after="120"/>
      </w:pPr>
      <w:r>
        <w:t>- $$Mem_{team}$$：团队记忆，对应Team Memory，存储团队协作的历史经验（如协作流程、执行结果、评分）；</w:t>
      </w:r>
    </w:p>
    <w:p w14:paraId="298EEB80" w14:textId="77777777" w:rsidR="007A1B35" w:rsidRDefault="00000000">
      <w:pPr>
        <w:spacing w:before="120" w:after="120"/>
      </w:pPr>
      <w:r>
        <w:t>- $$A_{team}$$：团队成员集合，是Expert Agent集合的子集（$$A_{team} \subseteq A$$），成员具备互补的能力语义标签；</w:t>
      </w:r>
    </w:p>
    <w:p w14:paraId="6AED68C3" w14:textId="77777777" w:rsidR="007A1B35" w:rsidRDefault="00000000">
      <w:pPr>
        <w:spacing w:before="120" w:after="120"/>
      </w:pPr>
      <w:r>
        <w:t>- $$S_{team}$$：团队能力语义标签集合，是成员语义标签的集合，用于匹配复杂请求的语义需求；</w:t>
      </w:r>
    </w:p>
    <w:p w14:paraId="30D8E3D2" w14:textId="77777777" w:rsidR="007A1B35" w:rsidRDefault="00000000">
      <w:pPr>
        <w:spacing w:before="120" w:after="120"/>
      </w:pPr>
      <w:r>
        <w:t>- $$Lead_{team}$$：团队牵头Agent，是团队成员的一个元素（$$Lead_{team} \in A_{team}$$），负责任务分配与协作协调；</w:t>
      </w:r>
    </w:p>
    <w:p w14:paraId="0BA8C72F" w14:textId="77777777" w:rsidR="007A1B35" w:rsidRDefault="00000000">
      <w:pPr>
        <w:spacing w:before="120" w:after="120"/>
      </w:pPr>
      <w:r>
        <w:t>- $$Status_{team}$$：团队运行状态，取值为{运行中、解散、异常}，仅运行中的团队可接收复杂任务请求；</w:t>
      </w:r>
    </w:p>
    <w:p w14:paraId="64EE0C05" w14:textId="77777777" w:rsidR="007A1B35" w:rsidRDefault="00000000">
      <w:pPr>
        <w:spacing w:before="120" w:after="120"/>
      </w:pPr>
      <w:r>
        <w:t>- $$Score_{team}$$：团队协作评分，取值范围为[0,10]，由历史协作结果统计得出，用于团队选择的优先级排序。</w:t>
      </w:r>
    </w:p>
    <w:p w14:paraId="1B5013A1" w14:textId="77777777" w:rsidR="007A1B35" w:rsidRDefault="00000000">
      <w:pPr>
        <w:pStyle w:val="3"/>
        <w:spacing w:before="160" w:after="80"/>
      </w:pPr>
      <w:bookmarkStart w:id="27" w:name="_Toc227283405"/>
      <w:r>
        <w:t>3.2.4 候选模型集合定义</w:t>
      </w:r>
      <w:bookmarkEnd w:id="27"/>
    </w:p>
    <w:p w14:paraId="6A0DCBF8" w14:textId="77777777" w:rsidR="007A1B35" w:rsidRDefault="00000000">
      <w:pPr>
        <w:spacing w:before="120" w:after="120"/>
      </w:pPr>
      <w:r>
        <w:t>候选模型是请求执行的底层资源，呈现异构性特征，形式化定义为集合 $$M = \{m_1, m_2, ..., m_p\}$$，其中每个候选模型 $$m_r$$ 是一个9元组：</w:t>
      </w:r>
    </w:p>
    <w:p w14:paraId="2E56EA0C" w14:textId="77777777" w:rsidR="007A1B35" w:rsidRPr="002D0034" w:rsidRDefault="00000000">
      <w:pPr>
        <w:spacing w:before="120" w:after="120"/>
        <w:rPr>
          <w:lang w:val="en-US"/>
        </w:rPr>
      </w:pPr>
      <w:r w:rsidRPr="002D0034">
        <w:rPr>
          <w:lang w:val="en-US"/>
        </w:rPr>
        <w:lastRenderedPageBreak/>
        <w:t>m_r = &lt;id_m, Vendor_m, Ver_m, Deploy_m, RPM_m, TPM_m, Used_rpm, Used_tpm, Status_m&gt;</w:t>
      </w:r>
    </w:p>
    <w:p w14:paraId="575D98FD" w14:textId="77777777" w:rsidR="007A1B35" w:rsidRDefault="00000000">
      <w:pPr>
        <w:spacing w:before="120" w:after="120"/>
      </w:pPr>
      <w:r>
        <w:t>各参数含义如下：</w:t>
      </w:r>
    </w:p>
    <w:p w14:paraId="3CC2F874" w14:textId="77777777" w:rsidR="007A1B35" w:rsidRDefault="00000000">
      <w:pPr>
        <w:spacing w:before="120" w:after="120"/>
      </w:pPr>
      <w:r>
        <w:t>- $$id_m$$：候选模型唯一标识符，用于模型调度与管理；</w:t>
      </w:r>
    </w:p>
    <w:p w14:paraId="1EC24C1D" w14:textId="77777777" w:rsidR="007A1B35" w:rsidRDefault="00000000">
      <w:pPr>
        <w:spacing w:before="120" w:after="120"/>
      </w:pPr>
      <w:r>
        <w:t>- $$Vendor_m$$：模型厂商（如OpenAI、百度、阿里），用于区分异构模型来源；</w:t>
      </w:r>
    </w:p>
    <w:p w14:paraId="1EEEC370" w14:textId="77777777" w:rsidR="007A1B35" w:rsidRDefault="00000000">
      <w:pPr>
        <w:spacing w:before="120" w:after="120"/>
      </w:pPr>
      <w:r>
        <w:t>-$$Ver_m$$：模型版本，用于区分同一厂商的不同模型迭代版本；</w:t>
      </w:r>
    </w:p>
    <w:p w14:paraId="48CC5D6E" w14:textId="77777777" w:rsidR="007A1B35" w:rsidRDefault="00000000">
      <w:pPr>
        <w:spacing w:before="120" w:after="120"/>
      </w:pPr>
      <w:r>
        <w:t>- $$Deploy_m$$：部署形态，取值为{公有云、私有服务器、边缘设备}，用于适配不同部署场景；</w:t>
      </w:r>
    </w:p>
    <w:p w14:paraId="63291236" w14:textId="77777777" w:rsidR="007A1B35" w:rsidRDefault="00000000">
      <w:pPr>
        <w:spacing w:before="120" w:after="120"/>
      </w:pPr>
      <w:r>
        <w:t>- $$RPM_m$$：模型请求频率限制，即单位时间内允许的最大请求数；</w:t>
      </w:r>
    </w:p>
    <w:p w14:paraId="39AC85DF" w14:textId="77777777" w:rsidR="007A1B35" w:rsidRDefault="00000000">
      <w:pPr>
        <w:spacing w:before="120" w:after="120"/>
      </w:pPr>
      <w:r>
        <w:t>- $$TPM_m$$：模型令牌用量限制，即单位时间内允许的最大令牌消耗数；</w:t>
      </w:r>
    </w:p>
    <w:p w14:paraId="2A989733" w14:textId="77777777" w:rsidR="007A1B35" w:rsidRDefault="00000000">
      <w:pPr>
        <w:spacing w:before="120" w:after="120"/>
      </w:pPr>
      <w:r>
        <w:t>- $$Used_{rpm}$$：模型当前RPM用量，即单位时间内已处理的请求数，用于负载预测与限流规避；</w:t>
      </w:r>
    </w:p>
    <w:p w14:paraId="3AED5B8A" w14:textId="77777777" w:rsidR="007A1B35" w:rsidRDefault="00000000">
      <w:pPr>
        <w:spacing w:before="120" w:after="120"/>
      </w:pPr>
      <w:r>
        <w:t>- $$Used_{tpm}$$：模型当前TPM用量，即单位时间内已消耗的令牌数，用于负载预测与限流规避；</w:t>
      </w:r>
    </w:p>
    <w:p w14:paraId="3EDD9912" w14:textId="77777777" w:rsidR="007A1B35" w:rsidRDefault="00000000">
      <w:pPr>
        <w:spacing w:before="120" w:after="120"/>
      </w:pPr>
      <w:r>
        <w:t>- $$Status_m$$：模型运行状态，取值为{运行中、冷却中、故障、离线}，冷却中状态表示模型近期触发限流，需暂缓调度。</w:t>
      </w:r>
    </w:p>
    <w:p w14:paraId="56461C82" w14:textId="77777777" w:rsidR="007A1B35" w:rsidRDefault="00000000">
      <w:pPr>
        <w:pStyle w:val="3"/>
        <w:spacing w:before="160" w:after="80"/>
      </w:pPr>
      <w:bookmarkStart w:id="28" w:name="_Toc227283406"/>
      <w:r>
        <w:t>3.2.5 工具集合定义</w:t>
      </w:r>
      <w:bookmarkEnd w:id="28"/>
    </w:p>
    <w:p w14:paraId="5AC08051" w14:textId="77777777" w:rsidR="007A1B35" w:rsidRDefault="00000000">
      <w:pPr>
        <w:spacing w:before="120" w:after="120"/>
      </w:pPr>
      <w:r>
        <w:t>工具是实现Expert Agent工具增强能力的核心，形式化定义为集合 $$Tool = \{tool_1, tool_2, ..., tool_q\}$$，其中每个工具 $$tool_s$$ 是一个5元组：</w:t>
      </w:r>
    </w:p>
    <w:p w14:paraId="26077C25" w14:textId="77777777" w:rsidR="007A1B35" w:rsidRPr="002D0034" w:rsidRDefault="00000000">
      <w:pPr>
        <w:spacing w:before="120" w:after="120"/>
        <w:rPr>
          <w:lang w:val="en-US"/>
        </w:rPr>
      </w:pPr>
      <w:r w:rsidRPr="002D0034">
        <w:rPr>
          <w:lang w:val="en-US"/>
        </w:rPr>
        <w:t>tool_s = (id_tool, Type_tool, Auth_tool, Status_tool, Lat_tool)</w:t>
      </w:r>
    </w:p>
    <w:p w14:paraId="08324D52" w14:textId="77777777" w:rsidR="007A1B35" w:rsidRDefault="00000000">
      <w:pPr>
        <w:spacing w:before="120" w:after="120"/>
      </w:pPr>
      <w:r>
        <w:t>各参数含义如下：</w:t>
      </w:r>
    </w:p>
    <w:p w14:paraId="0CCCE6E8" w14:textId="77777777" w:rsidR="007A1B35" w:rsidRDefault="00000000">
      <w:pPr>
        <w:spacing w:before="120" w:after="120"/>
      </w:pPr>
      <w:r>
        <w:t>- $$id_{tool}$$：工具唯一标识符，用于工具调用与管理；</w:t>
      </w:r>
    </w:p>
    <w:p w14:paraId="2BC31AE3" w14:textId="77777777" w:rsidR="007A1B35" w:rsidRDefault="00000000">
      <w:pPr>
        <w:spacing w:before="120" w:after="120"/>
      </w:pPr>
      <w:r>
        <w:t>- $$Type_{tool}$$：工具类型（如数据库工具、网页抓取工具、代码运行工具），用于匹配请求的工具需求；</w:t>
      </w:r>
    </w:p>
    <w:p w14:paraId="76EB50AD" w14:textId="77777777" w:rsidR="007A1B35" w:rsidRDefault="00000000">
      <w:pPr>
        <w:spacing w:before="120" w:after="120"/>
      </w:pPr>
      <w:r>
        <w:t>- $$Auth_{tool}$$：工具调用权限，定义可调用该工具的Agent范围，用于权限控制；</w:t>
      </w:r>
    </w:p>
    <w:p w14:paraId="3C82F15D" w14:textId="77777777" w:rsidR="007A1B35" w:rsidRDefault="00000000">
      <w:pPr>
        <w:spacing w:before="120" w:after="120"/>
      </w:pPr>
      <w:r>
        <w:t>- $$Status_{tool}$$：工具运行状态，取值为{可用、</w:t>
      </w:r>
      <w:proofErr w:type="gramStart"/>
      <w:r>
        <w:t>不</w:t>
      </w:r>
      <w:proofErr w:type="gramEnd"/>
      <w:r>
        <w:t>可用}，仅可用工具可被调用；</w:t>
      </w:r>
    </w:p>
    <w:p w14:paraId="067241A6" w14:textId="77777777" w:rsidR="007A1B35" w:rsidRDefault="00000000">
      <w:pPr>
        <w:spacing w:before="120" w:after="120"/>
      </w:pPr>
      <w:r>
        <w:t>- $$Lat_{tool}$$：工具</w:t>
      </w:r>
      <w:proofErr w:type="gramStart"/>
      <w:r>
        <w:t>平均响应</w:t>
      </w:r>
      <w:proofErr w:type="gramEnd"/>
      <w:r>
        <w:t>延迟，用于评估工具调用对请求响应时限的影响。</w:t>
      </w:r>
    </w:p>
    <w:p w14:paraId="684D2E02" w14:textId="77777777" w:rsidR="007A1B35" w:rsidRDefault="00000000">
      <w:pPr>
        <w:pStyle w:val="3"/>
        <w:spacing w:before="160" w:after="80"/>
      </w:pPr>
      <w:bookmarkStart w:id="29" w:name="_Toc227283407"/>
      <w:r>
        <w:t>3.2.6 记忆集合定义</w:t>
      </w:r>
      <w:bookmarkEnd w:id="29"/>
    </w:p>
    <w:p w14:paraId="73EADF1C" w14:textId="77777777" w:rsidR="007A1B35" w:rsidRDefault="00000000">
      <w:pPr>
        <w:spacing w:before="120" w:after="120"/>
      </w:pPr>
      <w:r>
        <w:t>记忆集合包含Route Memory与Team Memory，用于存储历史经验，辅助路由与调度决策，形式化定义为 $$Mem = \langle Mem_{route}, Mem_{team} \rangle$$，其中：</w:t>
      </w:r>
    </w:p>
    <w:p w14:paraId="147E33F4" w14:textId="77777777" w:rsidR="007A1B35" w:rsidRDefault="00000000">
      <w:pPr>
        <w:spacing w:before="60" w:after="60"/>
        <w:ind w:left="720"/>
      </w:pPr>
      <w:r>
        <w:t>1. 路由记忆 Mem_route = {mem_r1, mem_r2, ..., mem_rt}，每个路由记忆 mem_ri 是一个6元组：</w:t>
      </w:r>
    </w:p>
    <w:p w14:paraId="489BD801" w14:textId="77777777" w:rsidR="007A1B35" w:rsidRDefault="00000000">
      <w:pPr>
        <w:spacing w:before="120" w:after="120"/>
      </w:pPr>
      <w:r>
        <w:lastRenderedPageBreak/>
        <w:t>路由记忆的单条目形式化定义为：mem_ri = &lt;Sq_ri, a_ri, m_ri, Res_ri, Time_ri, Score_ri&gt;</w:t>
      </w:r>
    </w:p>
    <w:p w14:paraId="1DBA7954" w14:textId="77777777" w:rsidR="007A1B35" w:rsidRDefault="00000000">
      <w:pPr>
        <w:spacing w:before="120" w:after="120"/>
      </w:pPr>
      <w:r>
        <w:t>参数含义：$$S_{q\_ri}$$ 为历史请求语义特征，$$a_{ri}$$ 为历史路由的Agent，$$m_{ri}$$ 为历史调度的候选模型，$$Res_{ri}$$ 为历史执行结果（成功/失败），$$Time_{ri}$$ 为历史执行时间，$$Score_{ri}$$ 为历史执行评分。</w:t>
      </w:r>
    </w:p>
    <w:p w14:paraId="15CD52A0" w14:textId="77777777" w:rsidR="007A1B35" w:rsidRDefault="00000000">
      <w:pPr>
        <w:spacing w:before="120" w:after="120"/>
      </w:pPr>
      <w:r>
        <w:t>团队记忆集合（Team Memory Collection, TMC）被定义为由跨学科研究团队在针对项目（如“肩袖损伤运动疗法研究”）的协作过程中，通过知识获取、加工、存储与共享所形成的结构化知识资产总和。该集合不仅涵盖了静态的文献资料与实验数据，还包括团队成员间的交互经验、决策过程及动态更新的诊疗方案建议。在系统模型中，团队记忆集合可表示为一个包含多个特征维度的核心向量空间，旨在实现研究信息的高效检索与知识传承。</w:t>
      </w:r>
    </w:p>
    <w:p w14:paraId="00E78611" w14:textId="77777777" w:rsidR="007A1B35" w:rsidRDefault="00000000">
      <w:pPr>
        <w:spacing w:before="120" w:after="120"/>
      </w:pPr>
      <w:r>
        <w:t>单个团队记忆元组（Team Memory Tuple, TMT）定义为：TMT = &lt;Participant, Knowledge_Unit, Context, Timestamp, Interaction_Type&gt;。</w:t>
      </w:r>
    </w:p>
    <w:p w14:paraId="4D0EE7A8" w14:textId="77777777" w:rsidR="007A1B35" w:rsidRDefault="00000000">
      <w:pPr>
        <w:spacing w:before="120" w:after="120"/>
      </w:pPr>
      <w:r>
        <w:t>其中：</w:t>
      </w:r>
    </w:p>
    <w:p w14:paraId="4FD9FBB0" w14:textId="77777777" w:rsidR="007A1B35" w:rsidRDefault="00000000">
      <w:pPr>
        <w:spacing w:before="60" w:after="60"/>
        <w:ind w:left="720"/>
      </w:pPr>
      <w:r>
        <w:t>1. Participant（参与者）：指该记忆条目的生成者或共享者；</w:t>
      </w:r>
    </w:p>
    <w:p w14:paraId="78996434" w14:textId="77777777" w:rsidR="007A1B35" w:rsidRDefault="00000000">
      <w:pPr>
        <w:spacing w:before="60" w:after="60"/>
        <w:ind w:left="720"/>
      </w:pPr>
      <w:r>
        <w:t>2. Knowledge_Unit（知识单元）：</w:t>
      </w:r>
      <w:proofErr w:type="gramStart"/>
      <w:r>
        <w:t>指核心</w:t>
      </w:r>
      <w:proofErr w:type="gramEnd"/>
      <w:r>
        <w:t>的康复技术、运动处方或临床数据；</w:t>
      </w:r>
    </w:p>
    <w:p w14:paraId="2FA613DB" w14:textId="77777777" w:rsidR="007A1B35" w:rsidRDefault="00000000">
      <w:pPr>
        <w:spacing w:before="60" w:after="60"/>
        <w:ind w:left="720"/>
      </w:pPr>
      <w:r>
        <w:t>3. Context（语境）：指</w:t>
      </w:r>
      <w:proofErr w:type="gramStart"/>
      <w:r>
        <w:t>该知识</w:t>
      </w:r>
      <w:proofErr w:type="gramEnd"/>
      <w:r>
        <w:t>应用的特定背景，如患者的具体损伤程度（撕裂级别）或康复阶段；</w:t>
      </w:r>
    </w:p>
    <w:p w14:paraId="115480DE" w14:textId="77777777" w:rsidR="007A1B35" w:rsidRDefault="00000000">
      <w:pPr>
        <w:spacing w:before="60" w:after="60"/>
        <w:ind w:left="720"/>
      </w:pPr>
      <w:r>
        <w:t>4. Timestamp（时间戳）：记录知识获取或更新的具体时间点；</w:t>
      </w:r>
    </w:p>
    <w:p w14:paraId="71E082FC" w14:textId="77777777" w:rsidR="007A1B35" w:rsidRDefault="00000000">
      <w:pPr>
        <w:spacing w:before="60" w:after="60"/>
        <w:ind w:left="720"/>
      </w:pPr>
      <w:r>
        <w:t>5. Interaction_Type（交互类型）：指该记忆产生的形式，如文献总结、专家访谈或案例分析。</w:t>
      </w:r>
    </w:p>
    <w:p w14:paraId="4D0E028B" w14:textId="77777777" w:rsidR="007A1B35" w:rsidRDefault="00000000">
      <w:pPr>
        <w:spacing w:before="120" w:after="120"/>
      </w:pPr>
      <w:r>
        <w:t>参数含义：$$S_{q\_ti}$$ 为历史复杂请求语义特征，$$team_{ti}$$ 为历史选择的团队，$$A_{t\_ri}$$ 为历史参与协作的Agent，$$Tool_{t\_ri}$$ 为历史调用的工具，$$Res_{ti}$$ 为历史协作结果，$$Time_{ti}$$ 为历史协作时间，$$Score_{ti}$$ 为历史协作评分。</w:t>
      </w:r>
    </w:p>
    <w:p w14:paraId="2D847839" w14:textId="77777777" w:rsidR="007A1B35" w:rsidRDefault="00000000">
      <w:pPr>
        <w:pStyle w:val="2"/>
        <w:spacing w:before="200" w:after="100"/>
      </w:pPr>
      <w:bookmarkStart w:id="30" w:name="_Toc227283408"/>
      <w:r>
        <w:t>3.3 优化目标建立</w:t>
      </w:r>
      <w:bookmarkEnd w:id="30"/>
    </w:p>
    <w:p w14:paraId="4E04E17F" w14:textId="77777777" w:rsidR="007A1B35" w:rsidRDefault="00000000">
      <w:pPr>
        <w:spacing w:before="120" w:after="120"/>
      </w:pPr>
      <w:r>
        <w:t>结合目标场景与核心要素定义，本文异构路由与调度问题的优化目标聚焦于4个核心维度，通过多目标协同优化，实现系统性能与执行质量的提升，各优化目标形式化定义如下。</w:t>
      </w:r>
    </w:p>
    <w:p w14:paraId="2C4BA738" w14:textId="77777777" w:rsidR="007A1B35" w:rsidRDefault="00000000">
      <w:pPr>
        <w:pStyle w:val="3"/>
        <w:spacing w:before="160" w:after="80"/>
      </w:pPr>
      <w:bookmarkStart w:id="31" w:name="_Toc227283409"/>
      <w:r>
        <w:t>3.3.1 核心目标1：最大化请求执行成功率</w:t>
      </w:r>
      <w:bookmarkEnd w:id="31"/>
    </w:p>
    <w:p w14:paraId="6D5AE044" w14:textId="77777777" w:rsidR="007A1B35" w:rsidRDefault="00000000">
      <w:pPr>
        <w:spacing w:before="120" w:after="120"/>
      </w:pPr>
      <w:r>
        <w:t>请求执行成功率是衡量网关性能的核心指标，定义为成功执行的请求数与总请求数的比值，目标是最大化该比值，避免因模型限流、故障或能力不匹配导致请求失败。形式化表示为：</w:t>
      </w:r>
    </w:p>
    <w:p w14:paraId="525A7123" w14:textId="77777777" w:rsidR="007A1B35" w:rsidRDefault="00000000">
      <w:pPr>
        <w:spacing w:before="120" w:after="120"/>
      </w:pPr>
      <w:r>
        <w:t>max SuccessRate = [∑</w:t>
      </w:r>
      <w:r>
        <w:rPr>
          <w:i/>
          <w:iCs/>
        </w:rPr>
        <w:t>{i=1}^n I(Res</w:t>
      </w:r>
      <w:r>
        <w:t>{q_i} = 成功)] / [∑_{i=1}^n I(q_i ∈ Q)]</w:t>
      </w:r>
    </w:p>
    <w:p w14:paraId="72B31CDC" w14:textId="77777777" w:rsidR="007A1B35" w:rsidRDefault="00000000">
      <w:pPr>
        <w:spacing w:before="120" w:after="120"/>
      </w:pPr>
      <w:r>
        <w:t>其中，$$\mathbb{I}(\cdot)$$ 为指示函数，当括号内条件成立时取值为1，否则取值为0；$$Res_{q_i}$$ 为请求 $$q_i$$ 的执行结果。</w:t>
      </w:r>
    </w:p>
    <w:p w14:paraId="5C671942" w14:textId="77777777" w:rsidR="007A1B35" w:rsidRDefault="00000000">
      <w:pPr>
        <w:spacing w:before="120" w:after="120"/>
      </w:pPr>
      <w:r>
        <w:t>实现该目标的关键的是：通过语义匹配确保Agent与模型的能力适配请求需求，通过预测式调度规避模型限流与故障风险，通过容灾切换机制应对突发异常。</w:t>
      </w:r>
    </w:p>
    <w:p w14:paraId="7A40E432" w14:textId="77777777" w:rsidR="007A1B35" w:rsidRDefault="00000000">
      <w:pPr>
        <w:pStyle w:val="3"/>
        <w:spacing w:before="160" w:after="80"/>
      </w:pPr>
      <w:bookmarkStart w:id="32" w:name="_Toc227283410"/>
      <w:r>
        <w:lastRenderedPageBreak/>
        <w:t>3.3.2 核心目标2：</w:t>
      </w:r>
      <w:proofErr w:type="gramStart"/>
      <w:r>
        <w:t>最小化限流</w:t>
      </w:r>
      <w:proofErr w:type="gramEnd"/>
      <w:r>
        <w:t>碰撞概率</w:t>
      </w:r>
      <w:bookmarkEnd w:id="32"/>
    </w:p>
    <w:p w14:paraId="267F4F99" w14:textId="77777777" w:rsidR="007A1B35" w:rsidRDefault="00000000">
      <w:pPr>
        <w:spacing w:before="120" w:after="120"/>
      </w:pPr>
      <w:r>
        <w:t>限流碰撞是指请求调度至候选模型时，模型当前RPM/TPM用量已达到限流阈值，导致请求被拒绝的现象，目标是</w:t>
      </w:r>
      <w:proofErr w:type="gramStart"/>
      <w:r>
        <w:t>最小化限流</w:t>
      </w:r>
      <w:proofErr w:type="gramEnd"/>
      <w:r>
        <w:t>碰撞概率。形式化表示为：</w:t>
      </w:r>
    </w:p>
    <w:p w14:paraId="7D1D56C0" w14:textId="77777777" w:rsidR="007A1B35" w:rsidRDefault="00000000">
      <w:pPr>
        <w:spacing w:before="200" w:after="200"/>
        <w:jc w:val="center"/>
      </w:pPr>
      <m:oMathPara>
        <m:oMath>
          <m:r>
            <w:rPr>
              <w:rFonts w:ascii="Cambria Math" w:hAnsi="Cambria Math"/>
            </w:rPr>
            <m:t>minCollisionRate=</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I(Collisio</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q</m:t>
                      </m:r>
                    </m:e>
                    <m:sub>
                      <m:r>
                        <w:rPr>
                          <w:rFonts w:ascii="Cambria Math" w:hAnsi="Cambria Math"/>
                        </w:rPr>
                        <m:t>i</m:t>
                      </m:r>
                    </m:sub>
                  </m:sSub>
                </m:sub>
              </m:sSub>
              <m:r>
                <w:rPr>
                  <w:rFonts w:ascii="Cambria Math" w:hAnsi="Cambria Math"/>
                </w:rPr>
                <m:t>=1)</m:t>
              </m:r>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∈Q)</m:t>
              </m:r>
            </m:den>
          </m:f>
        </m:oMath>
      </m:oMathPara>
    </w:p>
    <w:p w14:paraId="69961077" w14:textId="77777777" w:rsidR="007A1B35" w:rsidRDefault="00000000">
      <w:pPr>
        <w:spacing w:before="120" w:after="120"/>
      </w:pPr>
      <w:r>
        <w:t>其中，$$Collision_{q_i}$$ 表示请求 $$q_i$$ 是否发生限流碰撞，发生时取值为“是”，否则为“否”。</w:t>
      </w:r>
    </w:p>
    <w:p w14:paraId="3D0283DE" w14:textId="77777777" w:rsidR="007A1B35" w:rsidRDefault="00000000">
      <w:pPr>
        <w:spacing w:before="120" w:after="120"/>
      </w:pPr>
      <w:r>
        <w:t>实现该目标的关键是：基于模型运行态数据（$$Used_{rpm}$$、$$Used_{tpm}$$）预测未来负载，主动选择负载较低、远离限流阈值的候选模型，同时结合模型冷却状态调整调度策略。</w:t>
      </w:r>
    </w:p>
    <w:p w14:paraId="24899EF0" w14:textId="77777777" w:rsidR="007A1B35" w:rsidRDefault="00000000">
      <w:pPr>
        <w:pStyle w:val="3"/>
        <w:spacing w:before="160" w:after="80"/>
      </w:pPr>
      <w:bookmarkStart w:id="33" w:name="_Toc227283411"/>
      <w:r>
        <w:t>3.3.3 核心目标3：最小化请求</w:t>
      </w:r>
      <w:proofErr w:type="gramStart"/>
      <w:r>
        <w:t>平均响应</w:t>
      </w:r>
      <w:proofErr w:type="gramEnd"/>
      <w:r>
        <w:t>延迟</w:t>
      </w:r>
      <w:bookmarkEnd w:id="33"/>
    </w:p>
    <w:p w14:paraId="4EA31502" w14:textId="77777777" w:rsidR="007A1B35" w:rsidRDefault="00000000">
      <w:pPr>
        <w:spacing w:before="120" w:after="120"/>
      </w:pPr>
      <w:r>
        <w:t>请求响应延迟直接影响用户体验，定义为从请求接入网关到返回执行结果的总时间，目标是最小化所有请求的</w:t>
      </w:r>
      <w:proofErr w:type="gramStart"/>
      <w:r>
        <w:t>平均响应</w:t>
      </w:r>
      <w:proofErr w:type="gramEnd"/>
      <w:r>
        <w:t>延迟，且确保单个请求的响应延迟不超过其响应时限 $$T_q$$。形式化表示为：</w:t>
      </w:r>
    </w:p>
    <w:p w14:paraId="6169D3ED" w14:textId="77777777" w:rsidR="007A1B35" w:rsidRDefault="00000000">
      <w:pPr>
        <w:spacing w:before="120" w:after="120"/>
      </w:pPr>
      <w:r>
        <w:t>min AvgLatency = (1/n) * Σ (i=1 to n) Lat_q_i,  s.t. Lat_q_i ≤ T_q_i</w:t>
      </w:r>
    </w:p>
    <w:p w14:paraId="33F42203" w14:textId="77777777" w:rsidR="007A1B35" w:rsidRDefault="00000000">
      <w:pPr>
        <w:spacing w:before="120" w:after="120"/>
      </w:pPr>
      <w:r>
        <w:t>其中，$$Lat_{q_i}$$ 为请求 $$q_i$$ 的实际响应延迟，由Agent响应延迟 $$Lat_a$$、模型响应延迟、工具调用延迟 $$Lat_{tool}$$ 叠加而成。</w:t>
      </w:r>
    </w:p>
    <w:p w14:paraId="37C98AAF" w14:textId="77777777" w:rsidR="007A1B35" w:rsidRDefault="00000000">
      <w:pPr>
        <w:spacing w:before="120" w:after="120"/>
      </w:pPr>
      <w:r>
        <w:t>实现该目标的关键是：优先选择响应延迟较低的Agent与候选模型，合理规划工具调用顺序，避免不必要的工具调用与模型切换。</w:t>
      </w:r>
    </w:p>
    <w:p w14:paraId="49DA1AE3" w14:textId="77777777" w:rsidR="007A1B35" w:rsidRDefault="00000000">
      <w:pPr>
        <w:pStyle w:val="3"/>
        <w:spacing w:before="160" w:after="80"/>
      </w:pPr>
      <w:bookmarkStart w:id="34" w:name="_Toc227283412"/>
      <w:r>
        <w:t>3.3.4 核心目标4：最大化模型资源利用率</w:t>
      </w:r>
      <w:bookmarkEnd w:id="34"/>
    </w:p>
    <w:p w14:paraId="4F4662F6" w14:textId="77777777" w:rsidR="007A1B35" w:rsidRDefault="00000000">
      <w:pPr>
        <w:spacing w:before="120" w:after="120"/>
      </w:pPr>
      <w:r>
        <w:t>模型资源利用率是衡量异构模型资源高效分配的重要指标，定义为模型实际用量与限流阈值的比值的平均值，目标是最大化该比值，避免资源闲置与浪费，同时避免单个模型过载。形式化表示为：</w:t>
      </w:r>
    </w:p>
    <w:p w14:paraId="5A4F51CE" w14:textId="77777777" w:rsidR="007A1B35" w:rsidRDefault="00000000">
      <w:pPr>
        <w:spacing w:before="200" w:after="200"/>
        <w:jc w:val="center"/>
      </w:pPr>
      <m:oMathPara>
        <m:oMath>
          <m:r>
            <w:rPr>
              <w:rFonts w:ascii="Cambria Math" w:hAnsi="Cambria Math"/>
            </w:rPr>
            <m:t>maxAvgUtilization=</m:t>
          </m:r>
          <m:f>
            <m:fPr>
              <m:ctrlPr>
                <w:rPr>
                  <w:rFonts w:ascii="Cambria Math" w:hAnsi="Cambria Math"/>
                </w:rPr>
              </m:ctrlPr>
            </m:fPr>
            <m:num>
              <m:r>
                <w:rPr>
                  <w:rFonts w:ascii="Cambria Math" w:hAnsi="Cambria Math"/>
                </w:rPr>
                <m:t>1</m:t>
              </m:r>
            </m:num>
            <m:den>
              <m:r>
                <w:rPr>
                  <w:rFonts w:ascii="Cambria Math" w:hAnsi="Cambria Math"/>
                </w:rPr>
                <m:t>2p</m:t>
              </m:r>
            </m:den>
          </m:f>
          <m:nary>
            <m:naryPr>
              <m:chr m:val="∑"/>
              <m:limLoc m:val="undOvr"/>
              <m:ctrlPr>
                <w:rPr>
                  <w:rFonts w:ascii="Cambria Math" w:hAnsi="Cambria Math"/>
                </w:rPr>
              </m:ctrlPr>
            </m:naryPr>
            <m:sub>
              <m:r>
                <w:rPr>
                  <w:rFonts w:ascii="Cambria Math" w:hAnsi="Cambria Math"/>
                </w:rPr>
                <m:t>r=1</m:t>
              </m:r>
            </m:sub>
            <m:sup>
              <m:r>
                <w:rPr>
                  <w:rFonts w:ascii="Cambria Math" w:hAnsi="Cambria Math"/>
                </w:rPr>
                <m:t>p</m:t>
              </m:r>
            </m:sup>
            <m:e/>
          </m:nary>
          <m:r>
            <w:rPr>
              <w:rFonts w:ascii="Cambria Math" w:hAnsi="Cambria Math"/>
            </w:rPr>
            <m:t>(</m:t>
          </m:r>
          <m:f>
            <m:fPr>
              <m:ctrlPr>
                <w:rPr>
                  <w:rFonts w:ascii="Cambria Math" w:hAnsi="Cambria Math"/>
                </w:rPr>
              </m:ctrlPr>
            </m:fPr>
            <m:num>
              <m:r>
                <w:rPr>
                  <w:rFonts w:ascii="Cambria Math" w:hAnsi="Cambria Math"/>
                </w:rPr>
                <m:t>Use</m:t>
              </m:r>
              <m:sSub>
                <m:sSubPr>
                  <m:ctrlPr>
                    <w:rPr>
                      <w:rFonts w:ascii="Cambria Math" w:hAnsi="Cambria Math"/>
                    </w:rPr>
                  </m:ctrlPr>
                </m:sSubPr>
                <m:e>
                  <m:r>
                    <w:rPr>
                      <w:rFonts w:ascii="Cambria Math" w:hAnsi="Cambria Math"/>
                    </w:rPr>
                    <m:t>d</m:t>
                  </m:r>
                </m:e>
                <m:sub>
                  <m:r>
                    <w:rPr>
                      <w:rFonts w:ascii="Cambria Math" w:hAnsi="Cambria Math"/>
                    </w:rPr>
                    <m:t>rp</m:t>
                  </m:r>
                  <m:sSub>
                    <m:sSubPr>
                      <m:ctrlPr>
                        <w:rPr>
                          <w:rFonts w:ascii="Cambria Math" w:hAnsi="Cambria Math"/>
                        </w:rPr>
                      </m:ctrlPr>
                    </m:sSubPr>
                    <m:e>
                      <m:r>
                        <w:rPr>
                          <w:rFonts w:ascii="Cambria Math" w:hAnsi="Cambria Math"/>
                        </w:rPr>
                        <m:t>m</m:t>
                      </m:r>
                    </m:e>
                    <m:sub>
                      <m:r>
                        <w:rPr>
                          <w:rFonts w:ascii="Cambria Math" w:hAnsi="Cambria Math"/>
                        </w:rPr>
                        <m:t>r</m:t>
                      </m:r>
                    </m:sub>
                  </m:sSub>
                </m:sub>
              </m:sSub>
            </m:num>
            <m:den>
              <m:r>
                <w:rPr>
                  <w:rFonts w:ascii="Cambria Math" w:hAnsi="Cambria Math"/>
                </w:rPr>
                <m:t>RP</m:t>
              </m:r>
              <m:sSub>
                <m:sSubPr>
                  <m:ctrlPr>
                    <w:rPr>
                      <w:rFonts w:ascii="Cambria Math" w:hAnsi="Cambria Math"/>
                    </w:rPr>
                  </m:ctrlPr>
                </m:sSubPr>
                <m:e>
                  <m:r>
                    <w:rPr>
                      <w:rFonts w:ascii="Cambria Math" w:hAnsi="Cambria Math"/>
                    </w:rPr>
                    <m:t>M</m:t>
                  </m:r>
                </m:e>
                <m:sub>
                  <m:r>
                    <w:rPr>
                      <w:rFonts w:ascii="Cambria Math" w:hAnsi="Cambria Math"/>
                    </w:rPr>
                    <m:t>r</m:t>
                  </m:r>
                </m:sub>
              </m:sSub>
            </m:den>
          </m:f>
          <m:r>
            <w:rPr>
              <w:rFonts w:ascii="Cambria Math" w:hAnsi="Cambria Math"/>
            </w:rPr>
            <m:t>+</m:t>
          </m:r>
          <m:f>
            <m:fPr>
              <m:ctrlPr>
                <w:rPr>
                  <w:rFonts w:ascii="Cambria Math" w:hAnsi="Cambria Math"/>
                </w:rPr>
              </m:ctrlPr>
            </m:fPr>
            <m:num>
              <m:r>
                <w:rPr>
                  <w:rFonts w:ascii="Cambria Math" w:hAnsi="Cambria Math"/>
                </w:rPr>
                <m:t>Use</m:t>
              </m:r>
              <m:sSub>
                <m:sSubPr>
                  <m:ctrlPr>
                    <w:rPr>
                      <w:rFonts w:ascii="Cambria Math" w:hAnsi="Cambria Math"/>
                    </w:rPr>
                  </m:ctrlPr>
                </m:sSubPr>
                <m:e>
                  <m:r>
                    <w:rPr>
                      <w:rFonts w:ascii="Cambria Math" w:hAnsi="Cambria Math"/>
                    </w:rPr>
                    <m:t>d</m:t>
                  </m:r>
                </m:e>
                <m:sub>
                  <m:r>
                    <w:rPr>
                      <w:rFonts w:ascii="Cambria Math" w:hAnsi="Cambria Math"/>
                    </w:rPr>
                    <m:t>tp</m:t>
                  </m:r>
                  <m:sSub>
                    <m:sSubPr>
                      <m:ctrlPr>
                        <w:rPr>
                          <w:rFonts w:ascii="Cambria Math" w:hAnsi="Cambria Math"/>
                        </w:rPr>
                      </m:ctrlPr>
                    </m:sSubPr>
                    <m:e>
                      <m:r>
                        <w:rPr>
                          <w:rFonts w:ascii="Cambria Math" w:hAnsi="Cambria Math"/>
                        </w:rPr>
                        <m:t>m</m:t>
                      </m:r>
                    </m:e>
                    <m:sub>
                      <m:r>
                        <w:rPr>
                          <w:rFonts w:ascii="Cambria Math" w:hAnsi="Cambria Math"/>
                        </w:rPr>
                        <m:t>r</m:t>
                      </m:r>
                    </m:sub>
                  </m:sSub>
                </m:sub>
              </m:sSub>
            </m:num>
            <m:den>
              <m:r>
                <w:rPr>
                  <w:rFonts w:ascii="Cambria Math" w:hAnsi="Cambria Math"/>
                </w:rPr>
                <m:t>TP</m:t>
              </m:r>
              <m:sSub>
                <m:sSubPr>
                  <m:ctrlPr>
                    <w:rPr>
                      <w:rFonts w:ascii="Cambria Math" w:hAnsi="Cambria Math"/>
                    </w:rPr>
                  </m:ctrlPr>
                </m:sSubPr>
                <m:e>
                  <m:r>
                    <w:rPr>
                      <w:rFonts w:ascii="Cambria Math" w:hAnsi="Cambria Math"/>
                    </w:rPr>
                    <m:t>M</m:t>
                  </m:r>
                </m:e>
                <m:sub>
                  <m:r>
                    <w:rPr>
                      <w:rFonts w:ascii="Cambria Math" w:hAnsi="Cambria Math"/>
                    </w:rPr>
                    <m:t>r</m:t>
                  </m:r>
                </m:sub>
              </m:sSub>
            </m:den>
          </m:f>
          <m:r>
            <w:rPr>
              <w:rFonts w:ascii="Cambria Math" w:hAnsi="Cambria Math"/>
            </w:rPr>
            <m:t>)</m:t>
          </m:r>
        </m:oMath>
      </m:oMathPara>
    </w:p>
    <w:p w14:paraId="30022EE4" w14:textId="77777777" w:rsidR="007A1B35" w:rsidRDefault="00000000">
      <w:pPr>
        <w:spacing w:before="200" w:after="200"/>
        <w:jc w:val="center"/>
      </w:pPr>
      <m:oMathPara>
        <m:oMath>
          <m:r>
            <w:rPr>
              <w:rFonts w:ascii="Cambria Math" w:hAnsi="Cambria Math"/>
            </w:rPr>
            <m:t xml:space="preserve">s.t. </m:t>
          </m:r>
          <m:f>
            <m:fPr>
              <m:ctrlPr>
                <w:rPr>
                  <w:rFonts w:ascii="Cambria Math" w:hAnsi="Cambria Math"/>
                </w:rPr>
              </m:ctrlPr>
            </m:fPr>
            <m:num>
              <m:r>
                <w:rPr>
                  <w:rFonts w:ascii="Cambria Math" w:hAnsi="Cambria Math"/>
                </w:rPr>
                <m:t>Use</m:t>
              </m:r>
              <m:sSub>
                <m:sSubPr>
                  <m:ctrlPr>
                    <w:rPr>
                      <w:rFonts w:ascii="Cambria Math" w:hAnsi="Cambria Math"/>
                    </w:rPr>
                  </m:ctrlPr>
                </m:sSubPr>
                <m:e>
                  <m:r>
                    <w:rPr>
                      <w:rFonts w:ascii="Cambria Math" w:hAnsi="Cambria Math"/>
                    </w:rPr>
                    <m:t>d</m:t>
                  </m:r>
                </m:e>
                <m:sub>
                  <m:r>
                    <w:rPr>
                      <w:rFonts w:ascii="Cambria Math" w:hAnsi="Cambria Math"/>
                    </w:rPr>
                    <m:t>rp</m:t>
                  </m:r>
                  <m:sSub>
                    <m:sSubPr>
                      <m:ctrlPr>
                        <w:rPr>
                          <w:rFonts w:ascii="Cambria Math" w:hAnsi="Cambria Math"/>
                        </w:rPr>
                      </m:ctrlPr>
                    </m:sSubPr>
                    <m:e>
                      <m:r>
                        <w:rPr>
                          <w:rFonts w:ascii="Cambria Math" w:hAnsi="Cambria Math"/>
                        </w:rPr>
                        <m:t>m</m:t>
                      </m:r>
                    </m:e>
                    <m:sub>
                      <m:r>
                        <w:rPr>
                          <w:rFonts w:ascii="Cambria Math" w:hAnsi="Cambria Math"/>
                        </w:rPr>
                        <m:t>r</m:t>
                      </m:r>
                    </m:sub>
                  </m:sSub>
                </m:sub>
              </m:sSub>
            </m:num>
            <m:den>
              <m:r>
                <w:rPr>
                  <w:rFonts w:ascii="Cambria Math" w:hAnsi="Cambria Math"/>
                </w:rPr>
                <m:t>RP</m:t>
              </m:r>
              <m:sSub>
                <m:sSubPr>
                  <m:ctrlPr>
                    <w:rPr>
                      <w:rFonts w:ascii="Cambria Math" w:hAnsi="Cambria Math"/>
                    </w:rPr>
                  </m:ctrlPr>
                </m:sSubPr>
                <m:e>
                  <m:r>
                    <w:rPr>
                      <w:rFonts w:ascii="Cambria Math" w:hAnsi="Cambria Math"/>
                    </w:rPr>
                    <m:t>M</m:t>
                  </m:r>
                </m:e>
                <m:sub>
                  <m:r>
                    <w:rPr>
                      <w:rFonts w:ascii="Cambria Math" w:hAnsi="Cambria Math"/>
                    </w:rPr>
                    <m:t>r</m:t>
                  </m:r>
                </m:sub>
              </m:sSub>
            </m:den>
          </m:f>
          <m:r>
            <w:rPr>
              <w:rFonts w:ascii="Cambria Math" w:hAnsi="Cambria Math"/>
            </w:rPr>
            <m:t xml:space="preserve">≤0.9, </m:t>
          </m:r>
          <m:f>
            <m:fPr>
              <m:ctrlPr>
                <w:rPr>
                  <w:rFonts w:ascii="Cambria Math" w:hAnsi="Cambria Math"/>
                </w:rPr>
              </m:ctrlPr>
            </m:fPr>
            <m:num>
              <m:r>
                <w:rPr>
                  <w:rFonts w:ascii="Cambria Math" w:hAnsi="Cambria Math"/>
                </w:rPr>
                <m:t>Use</m:t>
              </m:r>
              <m:sSub>
                <m:sSubPr>
                  <m:ctrlPr>
                    <w:rPr>
                      <w:rFonts w:ascii="Cambria Math" w:hAnsi="Cambria Math"/>
                    </w:rPr>
                  </m:ctrlPr>
                </m:sSubPr>
                <m:e>
                  <m:r>
                    <w:rPr>
                      <w:rFonts w:ascii="Cambria Math" w:hAnsi="Cambria Math"/>
                    </w:rPr>
                    <m:t>d</m:t>
                  </m:r>
                </m:e>
                <m:sub>
                  <m:r>
                    <w:rPr>
                      <w:rFonts w:ascii="Cambria Math" w:hAnsi="Cambria Math"/>
                    </w:rPr>
                    <m:t>tp</m:t>
                  </m:r>
                  <m:sSub>
                    <m:sSubPr>
                      <m:ctrlPr>
                        <w:rPr>
                          <w:rFonts w:ascii="Cambria Math" w:hAnsi="Cambria Math"/>
                        </w:rPr>
                      </m:ctrlPr>
                    </m:sSubPr>
                    <m:e>
                      <m:r>
                        <w:rPr>
                          <w:rFonts w:ascii="Cambria Math" w:hAnsi="Cambria Math"/>
                        </w:rPr>
                        <m:t>m</m:t>
                      </m:r>
                    </m:e>
                    <m:sub>
                      <m:r>
                        <w:rPr>
                          <w:rFonts w:ascii="Cambria Math" w:hAnsi="Cambria Math"/>
                        </w:rPr>
                        <m:t>r</m:t>
                      </m:r>
                    </m:sub>
                  </m:sSub>
                </m:sub>
              </m:sSub>
            </m:num>
            <m:den>
              <m:r>
                <w:rPr>
                  <w:rFonts w:ascii="Cambria Math" w:hAnsi="Cambria Math"/>
                </w:rPr>
                <m:t>TP</m:t>
              </m:r>
              <m:sSub>
                <m:sSubPr>
                  <m:ctrlPr>
                    <w:rPr>
                      <w:rFonts w:ascii="Cambria Math" w:hAnsi="Cambria Math"/>
                    </w:rPr>
                  </m:ctrlPr>
                </m:sSubPr>
                <m:e>
                  <m:r>
                    <w:rPr>
                      <w:rFonts w:ascii="Cambria Math" w:hAnsi="Cambria Math"/>
                    </w:rPr>
                    <m:t>M</m:t>
                  </m:r>
                </m:e>
                <m:sub>
                  <m:r>
                    <w:rPr>
                      <w:rFonts w:ascii="Cambria Math" w:hAnsi="Cambria Math"/>
                    </w:rPr>
                    <m:t>r</m:t>
                  </m:r>
                </m:sub>
              </m:sSub>
            </m:den>
          </m:f>
          <m:r>
            <w:rPr>
              <w:rFonts w:ascii="Cambria Math" w:hAnsi="Cambria Math"/>
            </w:rPr>
            <m:t>≤0.9</m:t>
          </m:r>
        </m:oMath>
      </m:oMathPara>
    </w:p>
    <w:p w14:paraId="5ECDBF9C" w14:textId="77777777" w:rsidR="007A1B35" w:rsidRDefault="00000000">
      <w:pPr>
        <w:spacing w:before="120" w:after="120"/>
      </w:pPr>
      <w:r>
        <w:t>其中，约束条件限制模型RPM/TPM利用率不超过90%，避免模型因过载触发限流或故障。</w:t>
      </w:r>
    </w:p>
    <w:p w14:paraId="163CBB43" w14:textId="77777777" w:rsidR="007A1B35" w:rsidRDefault="00000000">
      <w:pPr>
        <w:spacing w:before="120" w:after="120"/>
      </w:pPr>
      <w:r>
        <w:t>实现该目标的关键是：基于请求权重与模型负载，动态调整候选模型的调度优先级，平衡各模型的资源占用，避免部分模型闲置、部分模型过载。</w:t>
      </w:r>
    </w:p>
    <w:p w14:paraId="32E8A8EC" w14:textId="77777777" w:rsidR="007A1B35" w:rsidRDefault="00000000">
      <w:pPr>
        <w:pStyle w:val="2"/>
        <w:spacing w:before="200" w:after="100"/>
      </w:pPr>
      <w:bookmarkStart w:id="35" w:name="_Toc227283413"/>
      <w:r>
        <w:t>3.4 约束条件分析</w:t>
      </w:r>
      <w:bookmarkEnd w:id="35"/>
    </w:p>
    <w:p w14:paraId="22A52653" w14:textId="77777777" w:rsidR="007A1B35" w:rsidRDefault="00000000">
      <w:pPr>
        <w:spacing w:before="120" w:after="120"/>
      </w:pPr>
      <w:r>
        <w:lastRenderedPageBreak/>
        <w:t>在实现上述优化目标的过程中，需满足一系列约束条件，这些约束条件源于模型异构性、权限管理、系统稳定性等实际需求，确保路由与调度决策的可行性与合</w:t>
      </w:r>
      <w:proofErr w:type="gramStart"/>
      <w:r>
        <w:t>规</w:t>
      </w:r>
      <w:proofErr w:type="gramEnd"/>
      <w:r>
        <w:t>性，具体分为以下5类约束。</w:t>
      </w:r>
    </w:p>
    <w:p w14:paraId="34BC07A8" w14:textId="77777777" w:rsidR="007A1B35" w:rsidRDefault="00000000">
      <w:pPr>
        <w:pStyle w:val="3"/>
        <w:spacing w:before="160" w:after="80"/>
      </w:pPr>
      <w:bookmarkStart w:id="36" w:name="_Toc227283414"/>
      <w:r>
        <w:t>3.4.1 能力匹配约束</w:t>
      </w:r>
      <w:bookmarkEnd w:id="36"/>
    </w:p>
    <w:p w14:paraId="2C7E9924" w14:textId="77777777" w:rsidR="007A1B35" w:rsidRDefault="00000000">
      <w:pPr>
        <w:spacing w:before="120" w:after="120"/>
      </w:pPr>
      <w:r>
        <w:t>请求的语义需求与工具需求必须与Agent、团队的能力相匹配，否则会导致请求执行失败，约束条件形式化表示为：</w:t>
      </w:r>
    </w:p>
    <w:p w14:paraId="0FC5BD24" w14:textId="77777777" w:rsidR="007A1B35" w:rsidRDefault="00000000">
      <w:pPr>
        <w:spacing w:before="60" w:after="60"/>
        <w:ind w:left="720"/>
      </w:pPr>
      <w:r>
        <w:t>1. 单一Agent处理请求时：Sq ⊆ Sa 且 Toolq ⊆ Toola；</w:t>
      </w:r>
    </w:p>
    <w:p w14:paraId="2FF5D75C" w14:textId="77777777" w:rsidR="007A1B35" w:rsidRDefault="00000000">
      <w:pPr>
        <w:spacing w:before="60" w:after="60"/>
        <w:ind w:left="720"/>
      </w:pPr>
      <w:r>
        <w:t>1. 团队协作处理请求时：</w:t>
      </w:r>
      <m:oMath>
        <m:sSub>
          <m:sSubPr>
            <m:ctrlPr>
              <w:rPr>
                <w:rFonts w:ascii="Cambria Math" w:hAnsi="Cambria Math"/>
              </w:rPr>
            </m:ctrlPr>
          </m:sSubPr>
          <m:e>
            <m:r>
              <w:rPr>
                <w:rFonts w:ascii="Cambria Math" w:hAnsi="Cambria Math"/>
              </w:rPr>
              <m:t>S</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team</m:t>
            </m:r>
          </m:sub>
        </m:sSub>
      </m:oMath>
      <w:r>
        <w:t xml:space="preserve"> 且 </w:t>
      </w:r>
      <m:oMath>
        <m:r>
          <w:rPr>
            <w:rFonts w:ascii="Cambria Math" w:hAnsi="Cambria Math"/>
          </w:rPr>
          <m:t>Too</m:t>
        </m:r>
        <m:sSub>
          <m:sSubPr>
            <m:ctrlPr>
              <w:rPr>
                <w:rFonts w:ascii="Cambria Math" w:hAnsi="Cambria Math"/>
              </w:rPr>
            </m:ctrlPr>
          </m:sSubPr>
          <m:e>
            <m:r>
              <w:rPr>
                <w:rFonts w:ascii="Cambria Math" w:hAnsi="Cambria Math"/>
              </w:rPr>
              <m:t>l</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team</m:t>
                </m:r>
              </m:sub>
            </m:sSub>
          </m:sub>
        </m:sSub>
        <m:r>
          <w:rPr>
            <w:rFonts w:ascii="Cambria Math" w:hAnsi="Cambria Math"/>
          </w:rPr>
          <m:t>Too</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t>；</w:t>
      </w:r>
    </w:p>
    <w:p w14:paraId="0553B0A1" w14:textId="77777777" w:rsidR="007A1B35" w:rsidRDefault="00000000">
      <w:pPr>
        <w:spacing w:before="60" w:after="60"/>
        <w:ind w:left="720"/>
      </w:pPr>
      <w:r>
        <w:t xml:space="preserve">1. 候选模型能力约束：模型 </w:t>
      </w:r>
      <m:oMath>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∈Poo</m:t>
        </m:r>
        <m:sSub>
          <m:sSubPr>
            <m:ctrlPr>
              <w:rPr>
                <w:rFonts w:ascii="Cambria Math" w:hAnsi="Cambria Math"/>
              </w:rPr>
            </m:ctrlPr>
          </m:sSubPr>
          <m:e>
            <m:r>
              <w:rPr>
                <w:rFonts w:ascii="Cambria Math" w:hAnsi="Cambria Math"/>
              </w:rPr>
              <m:t>l</m:t>
            </m:r>
          </m:e>
          <m:sub>
            <m:r>
              <w:rPr>
                <w:rFonts w:ascii="Cambria Math" w:hAnsi="Cambria Math"/>
              </w:rPr>
              <m:t>a</m:t>
            </m:r>
          </m:sub>
        </m:sSub>
      </m:oMath>
      <w:r>
        <w:t xml:space="preserve"> 需具备匹配 Agent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能力的语义支持，即 </w:t>
      </w:r>
      <m:oMath>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oMath>
      <w:r>
        <w:t>（</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为模型语义能力标签）。</w:t>
      </w:r>
    </w:p>
    <w:p w14:paraId="76ABB98C" w14:textId="77777777" w:rsidR="007A1B35" w:rsidRDefault="00000000">
      <w:pPr>
        <w:pStyle w:val="3"/>
        <w:spacing w:before="160" w:after="80"/>
      </w:pPr>
      <w:bookmarkStart w:id="37" w:name="_Toc227283415"/>
      <w:r>
        <w:t>3.4.2 限流约束</w:t>
      </w:r>
      <w:bookmarkEnd w:id="37"/>
    </w:p>
    <w:p w14:paraId="34FA1E61" w14:textId="77777777" w:rsidR="007A1B35" w:rsidRDefault="00000000">
      <w:pPr>
        <w:spacing w:before="120" w:after="120"/>
      </w:pPr>
      <w:r>
        <w:t>候选模型的调度必须满足其RPM/TPM限流约束，避免触发限</w:t>
      </w:r>
      <w:proofErr w:type="gramStart"/>
      <w:r>
        <w:t>流导致</w:t>
      </w:r>
      <w:proofErr w:type="gramEnd"/>
      <w:r>
        <w:t>请求失败，约束条件形式化表示为：</w:t>
      </w:r>
    </w:p>
    <w:p w14:paraId="7A6C4614" w14:textId="77777777" w:rsidR="007A1B35" w:rsidRDefault="00000000">
      <w:pPr>
        <w:spacing w:before="120" w:after="120"/>
      </w:pPr>
      <w:r>
        <w:t>Used_{rpm,r} + Δ_{rpm} ≤ RPM_r, Used_{tpm,r} + Δ_{tpm} ≤ TPM_r</w:t>
      </w:r>
    </w:p>
    <w:p w14:paraId="26C95B1D" w14:textId="77777777" w:rsidR="007A1B35" w:rsidRDefault="00000000">
      <w:pPr>
        <w:spacing w:before="120" w:after="120"/>
      </w:pPr>
      <w:r>
        <w:t>其中，Δ_rpm为当前请求调度后模型RPM用量的增量（通常为1），Δ_tpm为当前请求调度后模型TPM用量的增量（由请求令牌消耗决定）。</w:t>
      </w:r>
    </w:p>
    <w:p w14:paraId="15B9261A" w14:textId="77777777" w:rsidR="007A1B35" w:rsidRDefault="00000000">
      <w:pPr>
        <w:spacing w:before="120" w:after="120"/>
      </w:pPr>
      <w:r>
        <w:t>同时，冷却状态的模型禁止调度，约束条件为：$$Status_m \neq 冷却中$$。</w:t>
      </w:r>
    </w:p>
    <w:p w14:paraId="7AF7809E" w14:textId="77777777" w:rsidR="007A1B35" w:rsidRDefault="00000000">
      <w:pPr>
        <w:pStyle w:val="3"/>
        <w:spacing w:before="160" w:after="80"/>
      </w:pPr>
      <w:bookmarkStart w:id="38" w:name="_Toc227283416"/>
      <w:r>
        <w:t>3.4.3 权限约束</w:t>
      </w:r>
      <w:bookmarkEnd w:id="38"/>
    </w:p>
    <w:p w14:paraId="040E310D" w14:textId="77777777" w:rsidR="007A1B35" w:rsidRDefault="00000000">
      <w:pPr>
        <w:spacing w:before="120" w:after="120"/>
      </w:pPr>
      <w:r>
        <w:t>路由与调度决策需满足多租户权限管理要求，避免越权调用，约束条件形式化表示为：</w:t>
      </w:r>
    </w:p>
    <w:p w14:paraId="2F7C78BF" w14:textId="77777777" w:rsidR="007A1B35" w:rsidRDefault="00000000">
      <w:pPr>
        <w:spacing w:before="120" w:after="120"/>
      </w:pPr>
      <w:r>
        <w:t>1. Agent权限约束：请求所属租户需具备调用Agent$$a_j$$ 的权限，即 $$Tenant_q \in Auth_a$$；</w:t>
      </w:r>
    </w:p>
    <w:p w14:paraId="5530F3A1" w14:textId="77777777" w:rsidR="007A1B35" w:rsidRDefault="00000000">
      <w:pPr>
        <w:spacing w:before="120" w:after="120"/>
      </w:pPr>
      <w:r>
        <w:t>2. 工具权限约束：Agent $$a_j$$ 需具备调用工具 $$tool_s$$ 的权限，即 $$a_j \in Auth_{tool}$$；</w:t>
      </w:r>
    </w:p>
    <w:p w14:paraId="51FF42D3" w14:textId="77777777" w:rsidR="007A1B35" w:rsidRDefault="00000000">
      <w:pPr>
        <w:spacing w:before="120" w:after="120"/>
      </w:pPr>
      <w:r>
        <w:t>3. 模型权限约束：请求所属租户需具备调用候选模型 $$m_r$$ 的权限，即 $$Tenant_q \in Auth_m$$（$$Auth_m$$ 为模型调用权限）。</w:t>
      </w:r>
    </w:p>
    <w:p w14:paraId="48B3829A" w14:textId="77777777" w:rsidR="007A1B35" w:rsidRDefault="00000000">
      <w:pPr>
        <w:pStyle w:val="3"/>
        <w:spacing w:before="160" w:after="80"/>
      </w:pPr>
      <w:bookmarkStart w:id="39" w:name="_Toc227283417"/>
      <w:r>
        <w:t>3.4.4 运行状态约束</w:t>
      </w:r>
      <w:bookmarkEnd w:id="39"/>
    </w:p>
    <w:p w14:paraId="29A621A4" w14:textId="77777777" w:rsidR="007A1B35" w:rsidRDefault="00000000">
      <w:pPr>
        <w:spacing w:before="120" w:after="120"/>
      </w:pPr>
      <w:r>
        <w:t>只有处于正常运行状态的Agent、团队、模型与工具，才能参与路由与调度过程，约束条件形式化表示为：</w:t>
      </w:r>
    </w:p>
    <w:p w14:paraId="6565664B" w14:textId="77777777" w:rsidR="007A1B35" w:rsidRDefault="00000000">
      <w:pPr>
        <w:spacing w:before="120" w:after="120"/>
      </w:pPr>
      <w:r>
        <w:t>- $$Status_a = 运行中$$（Agent运行状态约束）；</w:t>
      </w:r>
    </w:p>
    <w:p w14:paraId="7E1243A7" w14:textId="77777777" w:rsidR="007A1B35" w:rsidRDefault="00000000">
      <w:pPr>
        <w:spacing w:before="120" w:after="120"/>
      </w:pPr>
      <w:r>
        <w:t>- $$Status_{team} = 运行中$$（团队运行状态约束）；</w:t>
      </w:r>
    </w:p>
    <w:p w14:paraId="1DBA59E7" w14:textId="77777777" w:rsidR="007A1B35" w:rsidRDefault="00000000">
      <w:pPr>
        <w:spacing w:before="120" w:after="120"/>
      </w:pPr>
      <w:r>
        <w:t>- $$Status_m = 运行中$$（模型运行状态约束）；</w:t>
      </w:r>
    </w:p>
    <w:p w14:paraId="1117ACB1" w14:textId="77777777" w:rsidR="007A1B35" w:rsidRDefault="00000000">
      <w:pPr>
        <w:spacing w:before="120" w:after="120"/>
      </w:pPr>
      <w:r>
        <w:t>- $$Status_{tool} = 可用$$（工具运行状态约束）。</w:t>
      </w:r>
    </w:p>
    <w:p w14:paraId="5448B780" w14:textId="77777777" w:rsidR="007A1B35" w:rsidRDefault="00000000">
      <w:pPr>
        <w:pStyle w:val="3"/>
        <w:spacing w:before="160" w:after="80"/>
      </w:pPr>
      <w:bookmarkStart w:id="40" w:name="_Toc227283418"/>
      <w:r>
        <w:t>3.4.5 任务复杂度约束</w:t>
      </w:r>
      <w:bookmarkEnd w:id="40"/>
    </w:p>
    <w:p w14:paraId="04B481FF" w14:textId="77777777" w:rsidR="007A1B35" w:rsidRDefault="00000000">
      <w:pPr>
        <w:spacing w:before="120" w:after="120"/>
      </w:pPr>
      <w:r>
        <w:t>请求的任务复杂度决定了路由路径的选择，约束条件形式化表示为：</w:t>
      </w:r>
    </w:p>
    <w:p w14:paraId="1BEBB49C" w14:textId="77777777" w:rsidR="007A1B35" w:rsidRDefault="00000000">
      <w:pPr>
        <w:spacing w:before="120" w:after="120"/>
      </w:pPr>
      <w:r>
        <w:lastRenderedPageBreak/>
        <w:t>- 当$$K_q \leq 2$$（简单任务）时，仅允许路由至单一Expert Agent，无需团队协作；</w:t>
      </w:r>
    </w:p>
    <w:p w14:paraId="3C7C7527" w14:textId="77777777" w:rsidR="007A1B35" w:rsidRDefault="00000000">
      <w:pPr>
        <w:spacing w:before="120" w:after="120"/>
      </w:pPr>
      <w:r>
        <w:t>- 当 $$K_q \geq 3$$（复杂任务）时，仅允许路由至Expert Agent Team，由团队协作完成。</w:t>
      </w:r>
    </w:p>
    <w:p w14:paraId="0DA720A7" w14:textId="77777777" w:rsidR="007A1B35" w:rsidRDefault="00000000">
      <w:pPr>
        <w:pStyle w:val="2"/>
        <w:spacing w:before="200" w:after="100"/>
      </w:pPr>
      <w:bookmarkStart w:id="41" w:name="_Toc227283419"/>
      <w:r>
        <w:t>3.5 问题建模总结</w:t>
      </w:r>
      <w:bookmarkEnd w:id="41"/>
    </w:p>
    <w:p w14:paraId="5F9C6515" w14:textId="77777777" w:rsidR="007A1B35" w:rsidRDefault="00000000">
      <w:pPr>
        <w:spacing w:before="120" w:after="120"/>
      </w:pPr>
      <w:r>
        <w:t>本章基于Agent场景的实际需求，明确了问题建模的前提与目标场景，对请求、Expert Agent、Expert Agent Team、候选模型、工具、记忆等核心要素进行了形式化定义，建立了“最大化请求执行成功率、最小化限流碰撞概率、最小化请求平均响应延迟、最大化模型资源利用率”的四元优化目标，同时分析了能力匹配、限流、权限、运行状态、任务复杂度五类约束条件，构建了完整的异构路由与调度问题模型。</w:t>
      </w:r>
    </w:p>
    <w:p w14:paraId="0DDEBC3C" w14:textId="77777777" w:rsidR="007A1B35" w:rsidRDefault="00000000">
      <w:pPr>
        <w:spacing w:before="120" w:after="120"/>
      </w:pPr>
      <w:r>
        <w:t>该模型清晰刻画了</w:t>
      </w:r>
      <w:proofErr w:type="gramStart"/>
      <w:r>
        <w:t>各核心</w:t>
      </w:r>
      <w:proofErr w:type="gramEnd"/>
      <w:r>
        <w:t>要素之间的关联关系，明确了路由与调度决策的优化方向与约束边界，为第4章融合路由记忆与候选模型调度的方法设计提供了坚实的理论基础。后续章节将基于该模型，设计具体的路由算法、调度策略与记忆复用机制，实现多目标优化与约束条件的满足。</w:t>
      </w:r>
    </w:p>
    <w:p w14:paraId="34E808F6" w14:textId="77777777" w:rsidR="007A1B35" w:rsidRDefault="00000000">
      <w:pPr>
        <w:pStyle w:val="1"/>
        <w:spacing w:before="240" w:after="120"/>
      </w:pPr>
      <w:bookmarkStart w:id="42" w:name="_Toc227283420"/>
      <w:r>
        <w:t>第4章 融合路由记忆与候选模型调度的方法设计</w:t>
      </w:r>
      <w:bookmarkEnd w:id="42"/>
    </w:p>
    <w:p w14:paraId="44ACA3ED" w14:textId="77777777" w:rsidR="007A1B35" w:rsidRDefault="00000000">
      <w:pPr>
        <w:pStyle w:val="2"/>
        <w:spacing w:before="200" w:after="100"/>
      </w:pPr>
      <w:bookmarkStart w:id="43" w:name="_Toc227283421"/>
      <w:r>
        <w:t>4.1 总体方法框架</w:t>
      </w:r>
      <w:bookmarkEnd w:id="43"/>
    </w:p>
    <w:p w14:paraId="2E199DC8" w14:textId="77777777" w:rsidR="007A1B35" w:rsidRDefault="00000000">
      <w:pPr>
        <w:spacing w:before="120" w:after="120"/>
      </w:pPr>
      <w:proofErr w:type="gramStart"/>
      <w:r>
        <w:t>基于第3</w:t>
      </w:r>
      <w:proofErr w:type="gramEnd"/>
      <w:r>
        <w:t>章建立的异构路由与调度问题模型，本章提出融合Route Memory、Team Memory与候选模型调度的异构大模型网关方法框架，核心目标是解决Agent场景下“团队选择—Agent选择—候选模型调度”三级决策的合理性、高效性与稳定性问题，同时实现工具增强能力与经验复用能力的集成。</w:t>
      </w:r>
    </w:p>
    <w:p w14:paraId="27C6BD9A" w14:textId="77777777" w:rsidR="007A1B35" w:rsidRDefault="00000000">
      <w:pPr>
        <w:spacing w:before="120" w:after="120"/>
      </w:pPr>
      <w:r>
        <w:t>本方法框架以“记忆增强路由+预测式调度+工具增强协作”为核心，依托第三章定义的核心要素与约束条件，构建分层协同的决策体系，整体框架分为5个核心模块，各模块协同工作、无缝衔接，具体结构如下：</w:t>
      </w:r>
    </w:p>
    <w:p w14:paraId="0E647C6A" w14:textId="77777777" w:rsidR="007A1B35" w:rsidRDefault="00000000">
      <w:pPr>
        <w:spacing w:before="120" w:after="120"/>
      </w:pPr>
      <w:r>
        <w:t>1. 记忆管理模块：负责Route Memory与Team Memory的结构化存储、动态更新、高效检索与淘汰，为路由决策提供历史经验支撑，解决“经验复用”问题；</w:t>
      </w:r>
    </w:p>
    <w:p w14:paraId="40059C37" w14:textId="77777777" w:rsidR="007A1B35" w:rsidRDefault="00000000">
      <w:pPr>
        <w:spacing w:before="120" w:after="120"/>
      </w:pPr>
      <w:r>
        <w:t>2. 分层路由模块：基于请求语义、任务复杂度与记忆经验，实现“团队选择—Agent选择”两级路由决策，解决“路由合理”问题；</w:t>
      </w:r>
    </w:p>
    <w:p w14:paraId="3246BC2E" w14:textId="77777777" w:rsidR="007A1B35" w:rsidRDefault="00000000">
      <w:pPr>
        <w:spacing w:before="120" w:after="120"/>
      </w:pPr>
      <w:r>
        <w:t>3. 预测式调度模块：针对Agent绑定的候选模型池，结合模型运行</w:t>
      </w:r>
      <w:proofErr w:type="gramStart"/>
      <w:r>
        <w:t>态数据</w:t>
      </w:r>
      <w:proofErr w:type="gramEnd"/>
      <w:r>
        <w:t>与负载预测，实现主动式调度与限流规避，解决“限流碰撞”问题；</w:t>
      </w:r>
    </w:p>
    <w:p w14:paraId="5EADEE27" w14:textId="77777777" w:rsidR="007A1B35" w:rsidRDefault="00000000">
      <w:pPr>
        <w:spacing w:before="120" w:after="120"/>
      </w:pPr>
      <w:r>
        <w:t>4. 工具增强模块：整合MCP工具，实现工具的统一接入、绑定与调用，将Expert Agent升级为Tool-Augmented Expert Agent，解决“能力扩展”问题；</w:t>
      </w:r>
    </w:p>
    <w:p w14:paraId="519625E9" w14:textId="77777777" w:rsidR="007A1B35" w:rsidRDefault="00000000">
      <w:pPr>
        <w:spacing w:before="120" w:after="120"/>
      </w:pPr>
      <w:r>
        <w:t>5. 团队演练与经验沉淀模块：提供Expert Agent Team协作演练接口，将演练结果沉淀为新的Team Memory，实现团队协作经验的持续优化，解决“协作效率”问题。</w:t>
      </w:r>
    </w:p>
    <w:p w14:paraId="08392A06" w14:textId="77777777" w:rsidR="007A1B35" w:rsidRDefault="00000000">
      <w:pPr>
        <w:spacing w:before="120" w:after="120"/>
      </w:pPr>
      <w:r>
        <w:t>各模块的交互流程为：用户请求接入网关后，首先由记忆管理模块检索历史记忆（Route Memory/Team Memory），为路由决策提供辅助；分层路由模块结合请求语义、任务复杂度与记忆经验，完成团队与Agent的选择；预测式调度模块针对选定Agent的候选模型池，执行主动式调度，选择最优候选模型；工具增强模块根据请求需求与Agent绑定工具，注入工具调用能力，完成请求执行；若为复杂任务，通过团队演练模块完成</w:t>
      </w:r>
      <w:r>
        <w:lastRenderedPageBreak/>
        <w:t>协作演练，并将经验沉淀至Team Memory，实现记忆的动态更新。整个流程严格遵循第三章定义的约束条件，</w:t>
      </w:r>
      <w:proofErr w:type="gramStart"/>
      <w:r>
        <w:t>兼顾四</w:t>
      </w:r>
      <w:proofErr w:type="gramEnd"/>
      <w:r>
        <w:t>大优化目标的协同实现。</w:t>
      </w:r>
    </w:p>
    <w:p w14:paraId="140DDB82" w14:textId="77777777" w:rsidR="007A1B35" w:rsidRDefault="00000000">
      <w:pPr>
        <w:pStyle w:val="2"/>
        <w:spacing w:before="200" w:after="100"/>
      </w:pPr>
      <w:bookmarkStart w:id="44" w:name="_Toc227283422"/>
      <w:r>
        <w:t>4.2 融合记忆增强的分层路由方法设计</w:t>
      </w:r>
      <w:bookmarkEnd w:id="44"/>
    </w:p>
    <w:p w14:paraId="72AACDF5" w14:textId="77777777" w:rsidR="007A1B35" w:rsidRDefault="00000000">
      <w:pPr>
        <w:spacing w:before="120" w:after="120"/>
      </w:pPr>
      <w:r>
        <w:t>分层路由方法的核心是实现“团队选择—Agent选择”两级决策的协同优化，结合Route Memory与Team Memory的历史经验，提升路由决策的合理性、一致性与效率，同时满足任务复杂度、能力匹配等约束条件。本节分别设计团队选择算法、Agent选择算法与记忆管理机制，构建完整的记忆增强分层路由体系。</w:t>
      </w:r>
    </w:p>
    <w:p w14:paraId="1DAC3800" w14:textId="77777777" w:rsidR="007A1B35" w:rsidRDefault="00000000">
      <w:pPr>
        <w:pStyle w:val="3"/>
        <w:spacing w:before="160" w:after="80"/>
      </w:pPr>
      <w:bookmarkStart w:id="45" w:name="_Toc227283423"/>
      <w:r>
        <w:t>4.2.1 记忆管理机制设计</w:t>
      </w:r>
      <w:bookmarkEnd w:id="45"/>
    </w:p>
    <w:p w14:paraId="72ED258C" w14:textId="77777777" w:rsidR="007A1B35" w:rsidRDefault="00000000">
      <w:pPr>
        <w:spacing w:before="120" w:after="120"/>
      </w:pPr>
      <w:r>
        <w:t>记忆管理机制负责Route Memory与Team Memory的全生命周期管理，包括存储、检索、更新与淘汰，确保记忆数据的有效性、可用性与高效性，为路由决策提供可靠支撑。</w:t>
      </w:r>
    </w:p>
    <w:p w14:paraId="0EC66BFD" w14:textId="77777777" w:rsidR="007A1B35" w:rsidRDefault="00000000">
      <w:pPr>
        <w:spacing w:before="120" w:after="120"/>
      </w:pPr>
      <w:r>
        <w:t>1. 结构化存储设计：</w:t>
      </w:r>
      <w:proofErr w:type="gramStart"/>
      <w:r>
        <w:t>基于第三</w:t>
      </w:r>
      <w:proofErr w:type="gramEnd"/>
      <w:r>
        <w:t>章记忆集合的形式化定义，采用“语义索引+键值对”的存储结构，实现记忆数据的结构化存储。其中，Route Memory以请求语义特征 $$S_q$$ 为索引，关联对应的Agent、候选模型与执行结果；Team Memory以复杂请求语义特征 $$S_q$$ 为索引，关联对应的团队、协作Agent与协作结果。同时，为每个记忆条目添加时间戳与评分标签，用于后续的检索排序与淘汰。</w:t>
      </w:r>
    </w:p>
    <w:p w14:paraId="6D2993C3" w14:textId="77777777" w:rsidR="007A1B35" w:rsidRDefault="00000000">
      <w:pPr>
        <w:spacing w:before="120" w:after="120"/>
      </w:pPr>
      <w:r>
        <w:t>2. 高效检索算法：采用“语义相似度匹配+评分排序”的检索策略，实现历史记忆的快速匹配。对于当前请求 $$q_i$$，首先提取其语义特征 $$S_{q_i}$$，计算与记忆库中所有语义索引的余弦相似度；然后筛选出相似度大于阈值（本文设为0.8）的记忆条目，再按照记忆评分 $$Score_{ri}$$（Route Memory）或 $$Score_{ti}$$（Team Memory）降序排序，取Top-3条目作为辅助决策依据。若相似度低于阈值，则判定为新请求，不依赖历史记忆，直接基于能力匹配进行路由决策。</w:t>
      </w:r>
    </w:p>
    <w:p w14:paraId="6F168B49" w14:textId="77777777" w:rsidR="007A1B35" w:rsidRDefault="00000000">
      <w:pPr>
        <w:spacing w:before="120" w:after="120"/>
      </w:pPr>
      <w:r>
        <w:t>3. 动态更新机制：记忆数据的更新分为两种场景：一是请求执行完成后，自动生成新的记忆条目，添加至对应记忆库中，同时更新记忆索引；二是当历史记忆的执行结果与当前请求的执行结果存在显著差异（如历史成功、当前失败）时，更新该记忆条目的评分与执行结果，确保记忆数据的时效性。</w:t>
      </w:r>
    </w:p>
    <w:p w14:paraId="4EEA5BA4" w14:textId="77777777" w:rsidR="007A1B35" w:rsidRDefault="00000000">
      <w:pPr>
        <w:spacing w:before="120" w:after="120"/>
      </w:pPr>
      <w:r>
        <w:t>4. 记忆淘汰机制：采用“时间衰减+评分过滤”的淘汰策略，避免记忆库过度膨胀。对于时间</w:t>
      </w:r>
      <w:proofErr w:type="gramStart"/>
      <w:r>
        <w:t>戳超过</w:t>
      </w:r>
      <w:proofErr w:type="gramEnd"/>
      <w:r>
        <w:t>30天（可配置）且评分低于3分（满分10分）的记忆条目，自动淘汰；对于评分高于7分的优质记忆条目，延长保存时间至90天，确保优质经验的充分复用。</w:t>
      </w:r>
    </w:p>
    <w:p w14:paraId="0FCA809E" w14:textId="77777777" w:rsidR="007A1B35" w:rsidRDefault="00000000">
      <w:pPr>
        <w:pStyle w:val="3"/>
        <w:spacing w:before="160" w:after="80"/>
      </w:pPr>
      <w:bookmarkStart w:id="46" w:name="_Toc227283424"/>
      <w:r>
        <w:t>4.2.2 团队选择算法设计</w:t>
      </w:r>
      <w:bookmarkEnd w:id="46"/>
    </w:p>
    <w:p w14:paraId="66B4DF4C" w14:textId="77777777" w:rsidR="007A1B35" w:rsidRDefault="00000000">
      <w:pPr>
        <w:spacing w:before="120" w:after="120"/>
      </w:pPr>
      <w:r>
        <w:t>团队选择算法针对任务复杂度$$K_q \geq 3$$ 的复杂请求，结合Team Memory、团队能力匹配度与团队评分，选择最优Expert Agent Team，满足能力匹配、运行状态等约束条件，核心步骤如下：</w:t>
      </w:r>
    </w:p>
    <w:p w14:paraId="43E765C3" w14:textId="77777777" w:rsidR="007A1B35" w:rsidRDefault="00000000">
      <w:pPr>
        <w:spacing w:before="120" w:after="120"/>
      </w:pPr>
      <w:r>
        <w:t>步骤1：筛选候选团队。</w:t>
      </w:r>
      <w:proofErr w:type="gramStart"/>
      <w:r>
        <w:t>基于第三</w:t>
      </w:r>
      <w:proofErr w:type="gramEnd"/>
      <w:r>
        <w:t>章的约束条件，筛选出满足以下条件的团队作为候选团队集合 $$Team_{candidate}$$：</w:t>
      </w:r>
    </w:p>
    <w:p w14:paraId="1F37CD0C" w14:textId="77777777" w:rsidR="007A1B35" w:rsidRDefault="00000000">
      <w:pPr>
        <w:spacing w:before="120" w:after="120"/>
      </w:pPr>
      <w:r>
        <w:t>- 运行状态约束：$$Status_{team} = 运行中$$；</w:t>
      </w:r>
    </w:p>
    <w:p w14:paraId="3AC20BB8" w14:textId="77777777" w:rsidR="007A1B35" w:rsidRDefault="00000000">
      <w:pPr>
        <w:spacing w:before="120" w:after="120"/>
      </w:pPr>
      <w:r>
        <w:t>- 能力匹配约束：$$S_q \subseteq S_{team}$$ 且 $$Tool_q \subseteq \bigcup_{a_j \in A_{team}} Tool_a_j$$；</w:t>
      </w:r>
    </w:p>
    <w:p w14:paraId="41485AD3" w14:textId="77777777" w:rsidR="007A1B35" w:rsidRDefault="00000000">
      <w:pPr>
        <w:spacing w:before="120" w:after="120"/>
      </w:pPr>
      <w:r>
        <w:lastRenderedPageBreak/>
        <w:t>- 权限约束：请求所属租户具备调用该团队的权限（$$Tenant_q \in Auth_{team}$$，$$Auth_{team}$$ 为团队调用权限）。</w:t>
      </w:r>
    </w:p>
    <w:p w14:paraId="0FD12759" w14:textId="77777777" w:rsidR="007A1B35" w:rsidRDefault="00000000">
      <w:pPr>
        <w:spacing w:before="120" w:after="120"/>
      </w:pPr>
      <w:r>
        <w:t>步骤2：记忆辅助筛选。调用记忆管理模块，检索与当前请求语义特征$$S_{q_i}$$ 匹配的Team Memory条目，若存在匹配条目（相似度≥0.8），则将对应团队加入候选团队集合，并赋予额外权重（权重值=记忆评分/10），提升优质协作团队的优先级。</w:t>
      </w:r>
    </w:p>
    <w:p w14:paraId="65DF3AE0" w14:textId="77777777" w:rsidR="007A1B35" w:rsidRDefault="00000000">
      <w:pPr>
        <w:spacing w:before="120" w:after="120"/>
      </w:pPr>
      <w:r>
        <w:t>步骤3：计算团队综合得分。针对候选团队集合中的每个团队 $$team_l$$，构建综合评价函数，计算其综合得分 $$Score_{team\_total}$$，公式如下：</w:t>
      </w:r>
    </w:p>
    <w:p w14:paraId="3FE29065" w14:textId="77777777" w:rsidR="007A1B35" w:rsidRPr="002D0034" w:rsidRDefault="00000000">
      <w:pPr>
        <w:spacing w:before="120" w:after="120"/>
        <w:rPr>
          <w:lang w:val="en-US"/>
        </w:rPr>
      </w:pPr>
      <w:r w:rsidRPr="002D0034">
        <w:rPr>
          <w:lang w:val="en-US"/>
        </w:rPr>
        <w:t xml:space="preserve">Score_total = </w:t>
      </w:r>
      <w:r>
        <w:t>α</w:t>
      </w:r>
      <w:r w:rsidRPr="002D0034">
        <w:rPr>
          <w:lang w:val="en-US"/>
        </w:rPr>
        <w:t xml:space="preserve"> · Score_team + </w:t>
      </w:r>
      <w:r>
        <w:t>β</w:t>
      </w:r>
      <w:r w:rsidRPr="002D0034">
        <w:rPr>
          <w:lang w:val="en-US"/>
        </w:rPr>
        <w:t xml:space="preserve"> · Match_team + </w:t>
      </w:r>
      <w:r>
        <w:t>γ</w:t>
      </w:r>
      <w:r w:rsidRPr="002D0034">
        <w:rPr>
          <w:lang w:val="en-US"/>
        </w:rPr>
        <w:t xml:space="preserve"> · Weight_mem</w:t>
      </w:r>
    </w:p>
    <w:p w14:paraId="71CA578B" w14:textId="77777777" w:rsidR="007A1B35" w:rsidRDefault="00000000">
      <w:pPr>
        <w:spacing w:before="120" w:after="120"/>
      </w:pPr>
      <w:r>
        <w:t>其中：</w:t>
      </w:r>
    </w:p>
    <w:p w14:paraId="7A8D5C10" w14:textId="77777777" w:rsidR="007A1B35" w:rsidRDefault="00000000">
      <w:pPr>
        <w:spacing w:before="120" w:after="120"/>
      </w:pPr>
      <w:r>
        <w:t>- $$Score_{team}$$ 为团队协作评分（第三章定义），取值范围[0,10]；</w:t>
      </w:r>
    </w:p>
    <w:p w14:paraId="1C11D9A9" w14:textId="77777777" w:rsidR="007A1B35" w:rsidRDefault="00000000">
      <w:pPr>
        <w:spacing w:before="120" w:after="120"/>
      </w:pPr>
      <w:r>
        <w:t>- $$Match_{team}$$ 为团队能力匹配度，计算方式为 $$Match_{team} = \frac{|S_q \cap S_{team}|}{|S_q|}$$，取值范围[0,1]；</w:t>
      </w:r>
    </w:p>
    <w:p w14:paraId="73D7E801" w14:textId="77777777" w:rsidR="007A1B35" w:rsidRDefault="00000000">
      <w:pPr>
        <w:spacing w:before="120" w:after="120"/>
      </w:pPr>
      <w:r>
        <w:t>- $$Weight_{mem}$$ 为记忆权重，若存在匹配的Team Memory条目则取对应权重，否则取0；</w:t>
      </w:r>
    </w:p>
    <w:p w14:paraId="3CEC76BC" w14:textId="77777777" w:rsidR="007A1B35" w:rsidRDefault="00000000">
      <w:pPr>
        <w:spacing w:before="120" w:after="120"/>
      </w:pPr>
      <w:r>
        <w:t>- $$\alpha、\beta、\gamma$$ 为权重系数，满足 $$\alpha + \beta + \gamma = 1$$，结合实验调试，本文取值为 $$\alpha=0.5$$、$$\beta=0.3$$、$$\gamma=0.2$$。</w:t>
      </w:r>
    </w:p>
    <w:p w14:paraId="5693D440" w14:textId="77777777" w:rsidR="007A1B35" w:rsidRDefault="00000000">
      <w:pPr>
        <w:spacing w:before="120" w:after="120"/>
      </w:pPr>
      <w:r>
        <w:t>步骤4：选择最优团队。将候选团队按综合得分 $$Score_{team\_total}$$ 降序排序，选择得分最高的团队作为最终路由团队；若存在多个得分相同的团队，则选择</w:t>
      </w:r>
      <w:proofErr w:type="gramStart"/>
      <w:r>
        <w:t>平均响应</w:t>
      </w:r>
      <w:proofErr w:type="gramEnd"/>
      <w:r>
        <w:t>延迟最低的团队。</w:t>
      </w:r>
    </w:p>
    <w:p w14:paraId="00427FCF" w14:textId="77777777" w:rsidR="007A1B35" w:rsidRDefault="00000000">
      <w:pPr>
        <w:pStyle w:val="3"/>
        <w:spacing w:before="160" w:after="80"/>
      </w:pPr>
      <w:bookmarkStart w:id="47" w:name="_Toc227283425"/>
      <w:r>
        <w:t>4.2.3 Agent选择算法设计</w:t>
      </w:r>
      <w:bookmarkEnd w:id="47"/>
    </w:p>
    <w:p w14:paraId="122DD289" w14:textId="77777777" w:rsidR="007A1B35" w:rsidRDefault="00000000">
      <w:pPr>
        <w:spacing w:before="120" w:after="120"/>
      </w:pPr>
      <w:r>
        <w:t>Agent选择算法分为两种场景：一是简单任务（$$K_q \leq 2$$），直接选择单一Expert Agent；二是复杂任务（$$K_q \geq 3$$），在选定的Expert Agent Team中选择牵头Agent与协作Agent，核心步骤如下：</w:t>
      </w:r>
    </w:p>
    <w:p w14:paraId="02F29D4E" w14:textId="77777777" w:rsidR="007A1B35" w:rsidRDefault="00000000">
      <w:pPr>
        <w:spacing w:before="120" w:after="120"/>
      </w:pPr>
      <w:r>
        <w:t>1. 简单任务Agent选择（$$K_q \leq 2$$）：</w:t>
      </w:r>
    </w:p>
    <w:p w14:paraId="3089586A" w14:textId="77777777" w:rsidR="007A1B35" w:rsidRDefault="00000000">
      <w:pPr>
        <w:spacing w:before="120" w:after="120"/>
      </w:pPr>
      <w:r>
        <w:t>步骤1：筛选候选Agent。基于约束条件，筛选出满足以下条件的Agent作为候选Agent集合 $$A_{candidate}$$：</w:t>
      </w:r>
    </w:p>
    <w:p w14:paraId="2011A473" w14:textId="77777777" w:rsidR="007A1B35" w:rsidRDefault="00000000">
      <w:pPr>
        <w:spacing w:before="120" w:after="120"/>
      </w:pPr>
      <w:r>
        <w:t>- 运行状态约束：$$Status_a = 运行中$$；</w:t>
      </w:r>
    </w:p>
    <w:p w14:paraId="5FDE8670" w14:textId="77777777" w:rsidR="007A1B35" w:rsidRDefault="00000000">
      <w:pPr>
        <w:spacing w:before="120" w:after="120"/>
      </w:pPr>
      <w:r>
        <w:t>- 能力匹配约束：$$S_q \subseteq S_a$$ 且 $$Tool_q \subseteq Tool_a$$；</w:t>
      </w:r>
    </w:p>
    <w:p w14:paraId="76D850C9" w14:textId="77777777" w:rsidR="007A1B35" w:rsidRDefault="00000000">
      <w:pPr>
        <w:spacing w:before="120" w:after="120"/>
      </w:pPr>
      <w:r>
        <w:t>- 权限约束：$$Tenant_q \in Auth_a$$。</w:t>
      </w:r>
    </w:p>
    <w:p w14:paraId="63A02C4C" w14:textId="77777777" w:rsidR="007A1B35" w:rsidRDefault="00000000">
      <w:pPr>
        <w:spacing w:before="120" w:after="120"/>
      </w:pPr>
      <w:r>
        <w:t>步骤2：记忆辅助筛选。调用记忆管理模块，检索与当前请求语义特征匹配的Route Memory条目，筛选出相似度≥0.8的条目，将对应Agent加入候选集合，并赋予记忆权重（$$Weight_{mem} = Score_{ri}/10$$）。</w:t>
      </w:r>
    </w:p>
    <w:p w14:paraId="12D0546D" w14:textId="77777777" w:rsidR="007A1B35" w:rsidRDefault="00000000">
      <w:pPr>
        <w:spacing w:before="120" w:after="120"/>
      </w:pPr>
      <w:r>
        <w:t>步骤3：计算Agent综合得分。构建综合评价函数，计算候选Agent的综合得分 $$Score_{a\_total}$$：</w:t>
      </w:r>
    </w:p>
    <w:p w14:paraId="5D4393E4" w14:textId="77777777" w:rsidR="007A1B35" w:rsidRDefault="00000000">
      <w:pPr>
        <w:spacing w:before="120" w:after="120"/>
      </w:pPr>
      <w:r>
        <w:t>Score_{atotal} = α × Score_a + β × Match_a + γ × Weight_{mem} + δ × (1 – Lat_a / T_q)</w:t>
      </w:r>
    </w:p>
    <w:p w14:paraId="048D77CF" w14:textId="77777777" w:rsidR="007A1B35" w:rsidRDefault="00000000">
      <w:pPr>
        <w:spacing w:before="120" w:after="120"/>
      </w:pPr>
      <w:r>
        <w:lastRenderedPageBreak/>
        <w:t>其中：</w:t>
      </w:r>
    </w:p>
    <w:p w14:paraId="4239FBD8" w14:textId="77777777" w:rsidR="007A1B35" w:rsidRDefault="00000000">
      <w:pPr>
        <w:spacing w:before="120" w:after="120"/>
      </w:pPr>
      <w:r>
        <w:t>- $$Score_a$$ 为Agent执行评分（第三章定义），取值范围[0,10]；</w:t>
      </w:r>
    </w:p>
    <w:p w14:paraId="457F576C" w14:textId="77777777" w:rsidR="007A1B35" w:rsidRDefault="00000000">
      <w:pPr>
        <w:spacing w:before="120" w:after="120"/>
      </w:pPr>
      <w:r>
        <w:t>- $$Match_a$$ 为Agent能力匹配度，计算方式为 $$Match_a = \frac{|S_q \cap S_a|}{|S_q|}$$，取值范围[0,1]；</w:t>
      </w:r>
    </w:p>
    <w:p w14:paraId="4149AECA" w14:textId="77777777" w:rsidR="007A1B35" w:rsidRDefault="00000000">
      <w:pPr>
        <w:spacing w:before="120" w:after="120"/>
      </w:pPr>
      <w:r>
        <w:t>- $$(1 - Lat_a/T_q)$$ 为响应延迟适配度，确保Agent</w:t>
      </w:r>
      <w:proofErr w:type="gramStart"/>
      <w:r>
        <w:t>平均响应</w:t>
      </w:r>
      <w:proofErr w:type="gramEnd"/>
      <w:r>
        <w:t>延迟不超过请求响应时限 $$T_q$$；</w:t>
      </w:r>
    </w:p>
    <w:p w14:paraId="42C34C15" w14:textId="77777777" w:rsidR="007A1B35" w:rsidRDefault="00000000">
      <w:pPr>
        <w:spacing w:before="120" w:after="120"/>
      </w:pPr>
      <w:r>
        <w:t>- $$\alpha、\beta、\gamma、\delta$$ 为权重系数，满足 $$\alpha + \beta + \gamma + \delta = 1$$，本文取值为$$\alpha=0.4$$、$$\beta=0.2$$、$$\gamma=0.2$$、$$\delta=0.2$$。</w:t>
      </w:r>
    </w:p>
    <w:p w14:paraId="594A8D28" w14:textId="77777777" w:rsidR="007A1B35" w:rsidRDefault="00000000">
      <w:pPr>
        <w:spacing w:before="120" w:after="120"/>
      </w:pPr>
      <w:r>
        <w:t>步骤4：选择最优Agent。将候选Agent按综合得分降序排序，选择得分最高的Agent作为最终路由Agent。</w:t>
      </w:r>
    </w:p>
    <w:p w14:paraId="1C1614F8" w14:textId="77777777" w:rsidR="007A1B35" w:rsidRDefault="00000000">
      <w:pPr>
        <w:spacing w:before="120" w:after="120"/>
      </w:pPr>
      <w:r>
        <w:t>2. 复杂任务Agent选择（$$K_q \geq 3$$）：</w:t>
      </w:r>
    </w:p>
    <w:p w14:paraId="162F34FB" w14:textId="77777777" w:rsidR="007A1B35" w:rsidRDefault="00000000">
      <w:pPr>
        <w:spacing w:before="120" w:after="120"/>
      </w:pPr>
      <w:r>
        <w:t>步骤1：确定牵头Agent。直接选择选定团队 $$team_l$$ 的牵头Agent $$Lead_{team}$$，负责任务分配与协作协调，确保团队协作的有序性。</w:t>
      </w:r>
    </w:p>
    <w:p w14:paraId="2C102E38" w14:textId="77777777" w:rsidR="007A1B35" w:rsidRDefault="00000000">
      <w:pPr>
        <w:spacing w:before="120" w:after="120"/>
      </w:pPr>
      <w:r>
        <w:t>步骤2：筛选协作Agent。基于团队成员集合 $$A_{team}$$，筛选出满足能力匹配约束（$$S_q \cap S_a \neq \emptyset$$）且运行状态为“运行中”的Agent作为协作Agent，组成协作Agent集合。</w:t>
      </w:r>
    </w:p>
    <w:p w14:paraId="03C9D431" w14:textId="77777777" w:rsidR="007A1B35" w:rsidRDefault="00000000">
      <w:pPr>
        <w:spacing w:before="120" w:after="120"/>
      </w:pPr>
      <w:r>
        <w:t>步骤3：协作Agent排序。根据Agent执行评分 $$Score_a$$ 与能力匹配度 $$Match_a$$，对协作Agent进行排序，优先选择评分高、匹配度高的Agent参与协作，确保协作效率与质量。</w:t>
      </w:r>
    </w:p>
    <w:p w14:paraId="70DE17F7" w14:textId="77777777" w:rsidR="007A1B35" w:rsidRDefault="00000000">
      <w:pPr>
        <w:pStyle w:val="2"/>
        <w:spacing w:before="200" w:after="100"/>
      </w:pPr>
      <w:bookmarkStart w:id="48" w:name="_Toc227283426"/>
      <w:r>
        <w:t>4.3 工具增强Expert Agent与候选模型预测式调度方法设计</w:t>
      </w:r>
      <w:bookmarkEnd w:id="48"/>
    </w:p>
    <w:p w14:paraId="134A5977" w14:textId="77777777" w:rsidR="007A1B35" w:rsidRDefault="00000000">
      <w:pPr>
        <w:spacing w:before="120" w:after="120"/>
      </w:pPr>
      <w:r>
        <w:t>本节针对第三章提出的“最小化限流碰撞概率”“最大化请求执行成功率”等优化目标，设计工具增强Expert Agent机制与候选模型预测式调度方法，实现Agent能力扩展与模型资源的高效调度，同时满足限流、权限等约束条件。</w:t>
      </w:r>
    </w:p>
    <w:p w14:paraId="2656F217" w14:textId="77777777" w:rsidR="007A1B35" w:rsidRDefault="00000000">
      <w:pPr>
        <w:pStyle w:val="3"/>
        <w:spacing w:before="160" w:after="80"/>
      </w:pPr>
      <w:bookmarkStart w:id="49" w:name="_Toc227283427"/>
      <w:r>
        <w:t>4.3.1 工具增强Expert Agent机制设计</w:t>
      </w:r>
      <w:bookmarkEnd w:id="49"/>
    </w:p>
    <w:p w14:paraId="7092173F" w14:textId="77777777" w:rsidR="007A1B35" w:rsidRDefault="00000000">
      <w:pPr>
        <w:spacing w:before="120" w:after="120"/>
      </w:pPr>
      <w:r>
        <w:t>工具增强Expert Agent机制的核心是整合MCP工具，将静态Expert Agent升级为具备真实外部工具调用能力的Tool-Augmented Expert Agent，实现Agent能力边界的扩展，具体设计包括工具接入、工具绑定与工具调用三个环节。</w:t>
      </w:r>
    </w:p>
    <w:p w14:paraId="2F92C340" w14:textId="77777777" w:rsidR="007A1B35" w:rsidRDefault="00000000">
      <w:pPr>
        <w:spacing w:before="120" w:after="120"/>
      </w:pPr>
      <w:r>
        <w:t>1. 工具统一接入：基于MCP工具协议，构建网关统一工具市场，实现外部工具的标准化接入。工具接入时，需注册工具的核心信息（对应第三</w:t>
      </w:r>
      <w:proofErr w:type="gramStart"/>
      <w:r>
        <w:t>章工具</w:t>
      </w:r>
      <w:proofErr w:type="gramEnd"/>
      <w:r>
        <w:t>集合的5元组参数），并通过MCP协议完成工具接口的适配，确保网关能够统一调用各类工具。同时，建立工具可用性检测机制，实时监控工具运行状态 $$Status_{tool}$$，</w:t>
      </w:r>
      <w:proofErr w:type="gramStart"/>
      <w:r>
        <w:t>若工具处于</w:t>
      </w:r>
      <w:proofErr w:type="gramEnd"/>
      <w:r>
        <w:t>“不可用”状态，自动从工具市场中临时移除，避免工具调用失败。</w:t>
      </w:r>
    </w:p>
    <w:p w14:paraId="2C592F5D" w14:textId="77777777" w:rsidR="007A1B35" w:rsidRDefault="00000000">
      <w:pPr>
        <w:spacing w:before="120" w:after="120"/>
      </w:pPr>
      <w:r>
        <w:t>2. 工具绑定策略：采用“Agent-工具”一对一或一对多的绑定方式，根据Agent的能力语义标签，将适配的工具绑定至对应Agent。例如，代码生成Agent绑定代码运行工具与代码审核工具，文档撰写Agent绑定文件操作工具与格式转换工具。绑定过程中，需严格遵循权限约束（$$a_j \in Auth_{tool}$$），确保Agent仅能调用其有权限的</w:t>
      </w:r>
      <w:r>
        <w:lastRenderedPageBreak/>
        <w:t>工具。同时，支持工具绑定的动态调整，可根据业务需求新增或解除Agent与工具的绑定关系。</w:t>
      </w:r>
    </w:p>
    <w:p w14:paraId="747AD6B4" w14:textId="77777777" w:rsidR="007A1B35" w:rsidRDefault="00000000">
      <w:pPr>
        <w:spacing w:before="120" w:after="120"/>
      </w:pPr>
      <w:r>
        <w:t>3. 工具调用流程：当请求 $$q_i$$ 存在工具需求（$$Tool_q \neq \emptyset$$）时，工具调用流程如下：</w:t>
      </w:r>
    </w:p>
    <w:p w14:paraId="278BA204" w14:textId="77777777" w:rsidR="007A1B35" w:rsidRDefault="00000000">
      <w:pPr>
        <w:spacing w:before="120" w:after="120"/>
      </w:pPr>
      <w:r>
        <w:t>步骤1：工具匹配。路由决策完成后，网关检索选定Agent绑定的工具集$$Tool_a$$，匹配请求所需的工具 $$Tool_q$$，确保 $$Tool_q \subseteq Tool_a$$（能力匹配约束）。</w:t>
      </w:r>
    </w:p>
    <w:p w14:paraId="32D33936" w14:textId="77777777" w:rsidR="007A1B35" w:rsidRDefault="00000000">
      <w:pPr>
        <w:spacing w:before="120" w:after="120"/>
      </w:pPr>
      <w:r>
        <w:t>步骤2：权限校验。校验Agent调用该工具的权限（$$a_j \in Auth_{tool}$$）与请求所属租户的权限，确保无越权调用。</w:t>
      </w:r>
    </w:p>
    <w:p w14:paraId="6C46AA93" w14:textId="77777777" w:rsidR="007A1B35" w:rsidRDefault="00000000">
      <w:pPr>
        <w:spacing w:before="120" w:after="120"/>
      </w:pPr>
      <w:r>
        <w:t>步骤3：工具调用与结果反馈。通过MCP协议调用匹配的工具，将工具执行结果注入请求上下文，传递给Agent；Agent结合工具执行结果与候选模型输出，完成请求处理，最终将综合执行结果反馈给上层业务系统。</w:t>
      </w:r>
    </w:p>
    <w:p w14:paraId="6E0AC10F" w14:textId="77777777" w:rsidR="007A1B35" w:rsidRDefault="00000000">
      <w:pPr>
        <w:spacing w:before="120" w:after="120"/>
      </w:pPr>
      <w:r>
        <w:t>步骤4：日志记录。记录工具调用的关键信息（工具ID、调用时间、执行结果、响应延迟），用于工具性能评估与问题定位。</w:t>
      </w:r>
    </w:p>
    <w:p w14:paraId="2D9D5FCD" w14:textId="77777777" w:rsidR="007A1B35" w:rsidRDefault="00000000">
      <w:pPr>
        <w:pStyle w:val="3"/>
        <w:spacing w:before="160" w:after="80"/>
      </w:pPr>
      <w:bookmarkStart w:id="50" w:name="_Toc227283428"/>
      <w:r>
        <w:t>4.3.2 候选模型池构建</w:t>
      </w:r>
      <w:bookmarkEnd w:id="50"/>
    </w:p>
    <w:p w14:paraId="0970FEFD" w14:textId="77777777" w:rsidR="007A1B35" w:rsidRDefault="00000000">
      <w:pPr>
        <w:spacing w:before="120" w:after="120"/>
      </w:pPr>
      <w:r>
        <w:t>候选模型池是预测式调度的基础，</w:t>
      </w:r>
      <w:proofErr w:type="gramStart"/>
      <w:r>
        <w:t>基于第三</w:t>
      </w:r>
      <w:proofErr w:type="gramEnd"/>
      <w:r>
        <w:t>章候选模型集合的定义，为每个Expert Agent构建专属候选模型池 $$Pool_a$$，确保模型与Agent能力适配，同时支持动态调整。</w:t>
      </w:r>
    </w:p>
    <w:p w14:paraId="4EF2D646" w14:textId="77777777" w:rsidR="007A1B35" w:rsidRDefault="00000000">
      <w:pPr>
        <w:spacing w:before="120" w:after="120"/>
      </w:pPr>
      <w:r>
        <w:t>1. 模型筛选与加入：候选模型池的模型筛选需满足以下条件：</w:t>
      </w:r>
    </w:p>
    <w:p w14:paraId="55131545" w14:textId="77777777" w:rsidR="007A1B35" w:rsidRDefault="00000000">
      <w:pPr>
        <w:spacing w:before="120" w:after="120"/>
      </w:pPr>
      <w:r>
        <w:t>- 能力匹配约束：模型语义能力标签 $$S_m \supseteq S_a$$，确保模型能够支撑Agent的能力需求；</w:t>
      </w:r>
    </w:p>
    <w:p w14:paraId="5823C9BD" w14:textId="77777777" w:rsidR="007A1B35" w:rsidRDefault="00000000">
      <w:pPr>
        <w:spacing w:before="120" w:after="120"/>
      </w:pPr>
      <w:r>
        <w:t>- 运行状态约束：模型初始状态为“运行中”，无故障或冷却状态；</w:t>
      </w:r>
    </w:p>
    <w:p w14:paraId="6FFF310C" w14:textId="77777777" w:rsidR="007A1B35" w:rsidRDefault="00000000">
      <w:pPr>
        <w:spacing w:before="120" w:after="120"/>
      </w:pPr>
      <w:r>
        <w:t>- 权限约束：请求所属租户具备调用该模型的权限（$$Tenant_q \in Auth_m$$）；</w:t>
      </w:r>
    </w:p>
    <w:p w14:paraId="2C098DF3" w14:textId="77777777" w:rsidR="007A1B35" w:rsidRDefault="00000000">
      <w:pPr>
        <w:spacing w:before="120" w:after="120"/>
      </w:pPr>
      <w:r>
        <w:t>- 性能约束：模型</w:t>
      </w:r>
      <w:proofErr w:type="gramStart"/>
      <w:r>
        <w:t>平均响应</w:t>
      </w:r>
      <w:proofErr w:type="gramEnd"/>
      <w:r>
        <w:t>延迟不超过Agent</w:t>
      </w:r>
      <w:proofErr w:type="gramStart"/>
      <w:r>
        <w:t>平均响应</w:t>
      </w:r>
      <w:proofErr w:type="gramEnd"/>
      <w:r>
        <w:t>延迟 $$Lat_a$$，确保请求响应时限的满足。</w:t>
      </w:r>
    </w:p>
    <w:p w14:paraId="05976F09" w14:textId="77777777" w:rsidR="007A1B35" w:rsidRDefault="00000000">
      <w:pPr>
        <w:spacing w:before="120" w:after="120"/>
      </w:pPr>
      <w:r>
        <w:t>满足上述条件的模型，可通过网关管理控制台手动添加或自动注册至对应Agent的候选模型池，并为每个模型设置初始权重（默认值为1.0，可动态调整）。</w:t>
      </w:r>
    </w:p>
    <w:p w14:paraId="1D8B51E3" w14:textId="77777777" w:rsidR="007A1B35" w:rsidRDefault="00000000">
      <w:pPr>
        <w:spacing w:before="120" w:after="120"/>
      </w:pPr>
      <w:r>
        <w:t>2. 模型动态调整：建立候选模型池的动态调整机制，根据模型运行</w:t>
      </w:r>
      <w:proofErr w:type="gramStart"/>
      <w:r>
        <w:t>态数据</w:t>
      </w:r>
      <w:proofErr w:type="gramEnd"/>
      <w:r>
        <w:t>与执行结果，定期调整模型权重与池内成员：</w:t>
      </w:r>
    </w:p>
    <w:p w14:paraId="04D12BFD" w14:textId="77777777" w:rsidR="007A1B35" w:rsidRDefault="00000000">
      <w:pPr>
        <w:spacing w:before="120" w:after="120"/>
      </w:pPr>
      <w:r>
        <w:t>- 权重调整：若模型执行成功率高、限流碰撞少、响应延迟低，提升其权重；若模型频繁触发限流、执行失败率高，降低其权重，直至移除出候选模型池；</w:t>
      </w:r>
    </w:p>
    <w:p w14:paraId="67913710" w14:textId="77777777" w:rsidR="007A1B35" w:rsidRDefault="00000000">
      <w:pPr>
        <w:spacing w:before="120" w:after="120"/>
      </w:pPr>
      <w:r>
        <w:t>- 成员调整：新增满足筛选条件的模型，移除故障、离线或长期闲置的模型，确保候选模型池的可用性与高效性。</w:t>
      </w:r>
    </w:p>
    <w:p w14:paraId="48FA5CD2" w14:textId="77777777" w:rsidR="007A1B35" w:rsidRDefault="00000000">
      <w:pPr>
        <w:pStyle w:val="3"/>
        <w:spacing w:before="160" w:after="80"/>
      </w:pPr>
      <w:bookmarkStart w:id="51" w:name="_Toc227283429"/>
      <w:r>
        <w:t>4.3.3 预测式调度算法设计</w:t>
      </w:r>
      <w:bookmarkEnd w:id="51"/>
    </w:p>
    <w:p w14:paraId="47C7AF5E" w14:textId="77777777" w:rsidR="007A1B35" w:rsidRDefault="00000000">
      <w:pPr>
        <w:spacing w:before="120" w:after="120"/>
      </w:pPr>
      <w:r>
        <w:t>预测式调度算法的核心是基于模型运行态数据（$$Used_{rpm}$$、$$Used_{tpm}$$）与负载预测，主动选择最优候选模型，规避限流碰撞风险，同时满足响应延迟、资源利用率等优化目标，具体步骤如下：</w:t>
      </w:r>
    </w:p>
    <w:p w14:paraId="529F8323" w14:textId="77777777" w:rsidR="007A1B35" w:rsidRDefault="00000000">
      <w:pPr>
        <w:spacing w:before="120" w:after="120"/>
      </w:pPr>
      <w:r>
        <w:lastRenderedPageBreak/>
        <w:t>步骤1：模型运行态数据采集。网关实时采集候选模型池 $$Pool_a$$ 中每个模型 $$m_r$$ 的运行态数据，包括当前RPM用量 $$Used_{rpm}$$、当前TPM用量 $$Used_{tpm}$$、运行状态 $$Status_m$$、响应延迟 $$Lat_m$$ 等，采集周期设为10秒（可配置），确保数据的实时性。</w:t>
      </w:r>
    </w:p>
    <w:p w14:paraId="4C76B553" w14:textId="77777777" w:rsidR="007A1B35" w:rsidRDefault="00000000">
      <w:pPr>
        <w:spacing w:before="120" w:after="120"/>
      </w:pPr>
      <w:r>
        <w:t>步骤2：模型负载预测。采用移动平均法，基于过去5个采集周期的 $$Used_{rpm}$$ 与 $$Used_{tpm}$$ 数据，预测下一个周期的模型负载（$$Pred_{rpm}$$、$$Pred_{tpm}$$），公式如下：</w:t>
      </w:r>
    </w:p>
    <w:p w14:paraId="0117024E" w14:textId="77777777" w:rsidR="007A1B35" w:rsidRDefault="00000000">
      <w:pPr>
        <w:spacing w:before="120" w:after="120"/>
      </w:pPr>
      <w:r>
        <w:t>Pred_{rpm} = \frac{1}{5} \sum_{k=1}^5 Used_{rpm,k}</w:t>
      </w:r>
    </w:p>
    <w:p w14:paraId="6AC012F2" w14:textId="77777777" w:rsidR="007A1B35" w:rsidRPr="002D0034" w:rsidRDefault="00000000">
      <w:pPr>
        <w:spacing w:before="120" w:after="120"/>
        <w:rPr>
          <w:lang w:val="en-US"/>
        </w:rPr>
      </w:pPr>
      <w:r w:rsidRPr="002D0034">
        <w:rPr>
          <w:lang w:val="en-US"/>
        </w:rPr>
        <w:t xml:space="preserve">Predtpm = (1/5) * </w:t>
      </w:r>
      <w:r>
        <w:t>Σ</w:t>
      </w:r>
      <w:r w:rsidRPr="002D0034">
        <w:rPr>
          <w:lang w:val="en-US"/>
        </w:rPr>
        <w:t xml:space="preserve"> (k=1 to 5) Usedtpm,k</w:t>
      </w:r>
    </w:p>
    <w:p w14:paraId="65A3B8FC" w14:textId="77777777" w:rsidR="007A1B35" w:rsidRDefault="00000000">
      <w:pPr>
        <w:spacing w:before="120" w:after="120"/>
      </w:pPr>
      <w:r>
        <w:t>其中，$$Used_{rpm,k}$$、$$Used_{tpm,k}$$ 分别为第k</w:t>
      </w:r>
      <w:proofErr w:type="gramStart"/>
      <w:r>
        <w:t>个</w:t>
      </w:r>
      <w:proofErr w:type="gramEnd"/>
      <w:r>
        <w:t>采集周期的RPM、TPM用量。</w:t>
      </w:r>
    </w:p>
    <w:p w14:paraId="54FC9681" w14:textId="77777777" w:rsidR="007A1B35" w:rsidRDefault="00000000">
      <w:pPr>
        <w:spacing w:before="120" w:after="120"/>
      </w:pPr>
      <w:r>
        <w:t>步骤3：候选模型筛选。基于限流约束与运行状态约束，筛选出满足以下条件的模型作为调度候选模型：</w:t>
      </w:r>
    </w:p>
    <w:p w14:paraId="7926AF79" w14:textId="77777777" w:rsidR="007A1B35" w:rsidRDefault="00000000">
      <w:pPr>
        <w:spacing w:before="120" w:after="120"/>
      </w:pPr>
      <w:r>
        <w:t>- 运行状态约束：$$Status_m = 运行中$$，且不处于冷却状态；</w:t>
      </w:r>
    </w:p>
    <w:p w14:paraId="5C26A247" w14:textId="77777777" w:rsidR="007A1B35" w:rsidRDefault="00000000">
      <w:pPr>
        <w:spacing w:before="120" w:after="120"/>
      </w:pPr>
      <w:r>
        <w:t>- 限流约束：$$Pred_{rpm} + \Delta_{rpm} \leq RPM_m$$ 且 $$Pred_{tpm} + \Delta_{tpm} \leq TPM_m$$，确保调度后不会触发限流；</w:t>
      </w:r>
    </w:p>
    <w:p w14:paraId="512C583B" w14:textId="77777777" w:rsidR="007A1B35" w:rsidRDefault="00000000">
      <w:pPr>
        <w:spacing w:before="120" w:after="120"/>
      </w:pPr>
      <w:r>
        <w:t>- 响应延迟约束：$$Lat_m \leq T_q$$，确保满足请求响应时限。</w:t>
      </w:r>
    </w:p>
    <w:p w14:paraId="2D41B27E" w14:textId="77777777" w:rsidR="007A1B35" w:rsidRDefault="00000000">
      <w:pPr>
        <w:spacing w:before="120" w:after="120"/>
      </w:pPr>
      <w:r>
        <w:t>步骤4：调度综合得分计算。针对筛选后的候选模型，构建调度综合评价函数，计算每个模型的调度得分 $$Score_{m\_total}$$，兼顾限流规避、响应延迟与资源利用率：</w:t>
      </w:r>
    </w:p>
    <w:p w14:paraId="4C694432" w14:textId="77777777" w:rsidR="007A1B35" w:rsidRPr="002D0034" w:rsidRDefault="00000000">
      <w:pPr>
        <w:spacing w:before="120" w:after="120"/>
        <w:rPr>
          <w:lang w:val="en-US"/>
        </w:rPr>
      </w:pPr>
      <w:r w:rsidRPr="002D0034">
        <w:rPr>
          <w:lang w:val="en-US"/>
        </w:rPr>
        <w:t xml:space="preserve">Score_{m_total} = </w:t>
      </w:r>
      <w:r>
        <w:t>α</w:t>
      </w:r>
      <w:r w:rsidRPr="002D0034">
        <w:rPr>
          <w:lang w:val="en-US"/>
        </w:rPr>
        <w:t xml:space="preserve"> × Weight_m + </w:t>
      </w:r>
      <w:r>
        <w:t>β</w:t>
      </w:r>
      <w:r w:rsidRPr="002D0034">
        <w:rPr>
          <w:lang w:val="en-US"/>
        </w:rPr>
        <w:t xml:space="preserve"> × (1 - Pred_rpm/RPM_m) + </w:t>
      </w:r>
      <w:r>
        <w:t>γ</w:t>
      </w:r>
      <w:r w:rsidRPr="002D0034">
        <w:rPr>
          <w:lang w:val="en-US"/>
        </w:rPr>
        <w:t xml:space="preserve"> × (1 - Pred_tpm/TPM_m) + </w:t>
      </w:r>
      <w:r>
        <w:t>δ</w:t>
      </w:r>
      <w:r w:rsidRPr="002D0034">
        <w:rPr>
          <w:lang w:val="en-US"/>
        </w:rPr>
        <w:t xml:space="preserve"> × (1 - Lat_m/T_q)</w:t>
      </w:r>
    </w:p>
    <w:p w14:paraId="7D6A0362" w14:textId="77777777" w:rsidR="007A1B35" w:rsidRDefault="00000000">
      <w:pPr>
        <w:spacing w:before="120" w:after="120"/>
      </w:pPr>
      <w:r>
        <w:t>其中：</w:t>
      </w:r>
    </w:p>
    <w:p w14:paraId="6710C2E8" w14:textId="77777777" w:rsidR="007A1B35" w:rsidRDefault="00000000">
      <w:pPr>
        <w:spacing w:before="120" w:after="120"/>
      </w:pPr>
      <w:r>
        <w:t>- $$Weight_m$$ 为模型权重（候选模型池中定义），取值范围[0,2]；</w:t>
      </w:r>
    </w:p>
    <w:p w14:paraId="09122550" w14:textId="77777777" w:rsidR="007A1B35" w:rsidRDefault="00000000">
      <w:pPr>
        <w:spacing w:before="120" w:after="120"/>
      </w:pPr>
      <w:r>
        <w:t>- $$(1 - Pred_{rpm}/RPM_m)$$、$$(1 - Pred_{tpm}/TPM_m)$$ 为限流安全系数，值越大，限流碰撞风险越低；</w:t>
      </w:r>
    </w:p>
    <w:p w14:paraId="182E182D" w14:textId="77777777" w:rsidR="007A1B35" w:rsidRDefault="00000000">
      <w:pPr>
        <w:spacing w:before="120" w:after="120"/>
      </w:pPr>
      <w:r>
        <w:t>- $$(1 - Lat_m/T_q)$$ 为响应延迟适配度；</w:t>
      </w:r>
    </w:p>
    <w:p w14:paraId="3B622CF9" w14:textId="77777777" w:rsidR="007A1B35" w:rsidRDefault="00000000">
      <w:pPr>
        <w:spacing w:before="120" w:after="120"/>
      </w:pPr>
      <w:r>
        <w:t>- $$\alpha、\beta、\gamma、\delta$$ 为权重系数，满足 $$\alpha + \beta + \gamma + \delta = 1$$，结合实验调试，本文取值为 $$\alpha=0.3$$、$$\beta=0.3$$、$$\gamma=0.2$$、$$\delta=0.2$$。</w:t>
      </w:r>
    </w:p>
    <w:p w14:paraId="40640FE5" w14:textId="77777777" w:rsidR="007A1B35" w:rsidRDefault="00000000">
      <w:pPr>
        <w:spacing w:before="120" w:after="120"/>
      </w:pPr>
      <w:r>
        <w:t>步骤5：最优模型选择与容灾切换。将候选模型按调度综合得分 $$Score_{m\_total}$$ 降序排序，选择得分最高的模型作为最终调度模型；若调度过程中模型突发故障或触发限流，立即启动容灾切换机制，选择得分次高的模型作为备用模型，确保请求执行的连续性。</w:t>
      </w:r>
    </w:p>
    <w:p w14:paraId="59C289F3" w14:textId="77777777" w:rsidR="007A1B35" w:rsidRDefault="00000000">
      <w:pPr>
        <w:pStyle w:val="2"/>
        <w:spacing w:before="200" w:after="100"/>
      </w:pPr>
      <w:bookmarkStart w:id="52" w:name="_Toc227283430"/>
      <w:r>
        <w:t>4.4 Expert Agent Team 演练与经验沉淀机制设计</w:t>
      </w:r>
      <w:bookmarkEnd w:id="52"/>
    </w:p>
    <w:p w14:paraId="17330D3E" w14:textId="77777777" w:rsidR="007A1B35" w:rsidRDefault="00000000">
      <w:pPr>
        <w:spacing w:before="120" w:after="120"/>
      </w:pPr>
      <w:r>
        <w:t>为提升Expert Agent Team的协作效率与质量，实现团队协作经验的复用与优化，设计Expert Agent Team演练机制，将演练过程与结果沉淀为新的Team Memory，完善记忆增强体系，具体设计如下。</w:t>
      </w:r>
    </w:p>
    <w:p w14:paraId="1C8FAE76" w14:textId="77777777" w:rsidR="007A1B35" w:rsidRDefault="00000000">
      <w:pPr>
        <w:pStyle w:val="3"/>
        <w:spacing w:before="160" w:after="80"/>
      </w:pPr>
      <w:bookmarkStart w:id="53" w:name="_Toc227283431"/>
      <w:r>
        <w:lastRenderedPageBreak/>
        <w:t>4.4.1 团队演练流程设计</w:t>
      </w:r>
      <w:bookmarkEnd w:id="53"/>
    </w:p>
    <w:p w14:paraId="4F249B6A" w14:textId="77777777" w:rsidR="007A1B35" w:rsidRDefault="00000000">
      <w:pPr>
        <w:spacing w:before="120" w:after="120"/>
      </w:pPr>
      <w:r>
        <w:t>团队演练是指模拟复杂请求场景，让Expert Agent Team中的牵头Agent与协作Agent协同完成任务，验证团队协作的合理性与高效性，具体流程如下：</w:t>
      </w:r>
    </w:p>
    <w:p w14:paraId="4A6B1457" w14:textId="77777777" w:rsidR="007A1B35" w:rsidRDefault="00000000">
      <w:pPr>
        <w:spacing w:before="120" w:after="120"/>
      </w:pPr>
      <w:r>
        <w:t>步骤1：演练请求发起。用户通过网关管理控制台，发起团队演练请求，指定演练团队、演练任务语义、任务复杂度、所需工具等核心参数，模拟真实复杂请求场景。</w:t>
      </w:r>
    </w:p>
    <w:p w14:paraId="08F8177D" w14:textId="77777777" w:rsidR="007A1B35" w:rsidRDefault="00000000">
      <w:pPr>
        <w:spacing w:before="120" w:after="120"/>
      </w:pPr>
      <w:r>
        <w:t>步骤2：演练路由决策。基于本章设计的分层路由方法，完成演练请求的团队选择与Agent选择，确定牵头Agent与协作Agent，明确各Agent的任务分工。</w:t>
      </w:r>
    </w:p>
    <w:p w14:paraId="30A9CDA2" w14:textId="77777777" w:rsidR="007A1B35" w:rsidRDefault="00000000">
      <w:pPr>
        <w:spacing w:before="120" w:after="120"/>
      </w:pPr>
      <w:r>
        <w:t>步骤3：协同执行演练。牵头Agent根据演练任务需求，分配任务给各协作Agent；各Agent结合自身绑定的候选模型与工具，完成各自任务，并将执行结果反馈给牵头Agent；牵头Agent汇总各协作Agent的结果，生成最终演练结果。</w:t>
      </w:r>
    </w:p>
    <w:p w14:paraId="7D4294AB" w14:textId="77777777" w:rsidR="007A1B35" w:rsidRDefault="00000000">
      <w:pPr>
        <w:spacing w:before="120" w:after="120"/>
      </w:pPr>
      <w:r>
        <w:t>步骤4：演练结果评估。建立演练结果评估体系，从三个维度对演练效果进行评分：协作效率（完成时间）、执行质量（结果准确性）、协作流畅度（无异常交互），评分范围为[0,10]，最终综合得分为三个维度得分的平均值，作为演练结果评分 $$Score_{drill}$$。</w:t>
      </w:r>
    </w:p>
    <w:p w14:paraId="7E4E55A2" w14:textId="77777777" w:rsidR="007A1B35" w:rsidRDefault="00000000">
      <w:pPr>
        <w:pStyle w:val="3"/>
        <w:spacing w:before="160" w:after="80"/>
      </w:pPr>
      <w:bookmarkStart w:id="54" w:name="_Toc227283432"/>
      <w:r>
        <w:t>4.4.2 演练经验沉淀机制</w:t>
      </w:r>
      <w:bookmarkEnd w:id="54"/>
    </w:p>
    <w:p w14:paraId="1E382F40" w14:textId="77777777" w:rsidR="007A1B35" w:rsidRDefault="00000000">
      <w:pPr>
        <w:spacing w:before="120" w:after="120"/>
      </w:pPr>
      <w:r>
        <w:t>演练经验沉淀的核心是将演练过程中的关键信息转化为Team Memory条目，用于后续复杂请求的路由决策，具体实现如下：</w:t>
      </w:r>
    </w:p>
    <w:p w14:paraId="6C79666A" w14:textId="77777777" w:rsidR="007A1B35" w:rsidRDefault="00000000">
      <w:pPr>
        <w:spacing w:before="120" w:after="120"/>
      </w:pPr>
      <w:r>
        <w:t>1. 经验提取：演练完成后，自动提取演练过程中的关键信息，包括演练请求语义特征 $$S_{q\_drill}$$、参与演练的团队 $$team_{drill}$$、协作Agent集合 $$A_{drill}$$、调用的工具集合 $$Tool_{drill}$$、演练结果 $$Res_{drill}$$、完成时间 $$Time_{drill}$$、演练评分$$Score_{drill}$$，形成完整的经验信息。</w:t>
      </w:r>
    </w:p>
    <w:p w14:paraId="085AEB3E" w14:textId="77777777" w:rsidR="007A1B35" w:rsidRDefault="00000000">
      <w:pPr>
        <w:spacing w:before="120" w:after="120"/>
      </w:pPr>
      <w:r>
        <w:t>2. 记忆条目生成：将提取的经验信息，按照第三章Team Memory的6元组定义，生成新的Team Memory条目，添加时间戳，录入记忆库。</w:t>
      </w:r>
    </w:p>
    <w:p w14:paraId="22FF7162" w14:textId="77777777" w:rsidR="007A1B35" w:rsidRDefault="00000000">
      <w:pPr>
        <w:spacing w:before="120" w:after="120"/>
      </w:pPr>
      <w:r>
        <w:t>3. 记忆优化：若存在与演练请求语义相似的历史Team Memory条目（相似度≥0.8），则用新的演练经验更新该历史条目的执行结果、评分与完成时间，提升记忆数据的时效性；若不存在相似条目，则直接新增记忆条目，丰富Team Memory库。</w:t>
      </w:r>
    </w:p>
    <w:p w14:paraId="3CAD777F" w14:textId="77777777" w:rsidR="007A1B35" w:rsidRDefault="00000000">
      <w:pPr>
        <w:spacing w:before="120" w:after="120"/>
      </w:pPr>
      <w:r>
        <w:t>通过团队演练与经验沉淀机制，能够持续优化Expert Agent Team的协作模式，提升团队协作的效率与质量，同时丰富Team Memory的内容，为后续复杂请求的路由决策提供更可靠的经验支撑。</w:t>
      </w:r>
    </w:p>
    <w:p w14:paraId="65CE1422" w14:textId="77777777" w:rsidR="007A1B35" w:rsidRDefault="00000000">
      <w:pPr>
        <w:pStyle w:val="2"/>
        <w:spacing w:before="200" w:after="100"/>
      </w:pPr>
      <w:bookmarkStart w:id="55" w:name="_Toc227283433"/>
      <w:r>
        <w:t>4.5 本章方法核心特点总结</w:t>
      </w:r>
      <w:bookmarkEnd w:id="55"/>
    </w:p>
    <w:p w14:paraId="2DE743C1" w14:textId="77777777" w:rsidR="007A1B35" w:rsidRDefault="00000000">
      <w:pPr>
        <w:spacing w:before="120" w:after="120"/>
      </w:pPr>
      <w:r>
        <w:t>本章提出的融合路由记忆与候选模型调度的方法，针对Agent场景下的异构路由与调度问题，结合第三章的问题模型，实现了多目标优化与约束条件的满足，其核心特点总结如下：</w:t>
      </w:r>
    </w:p>
    <w:p w14:paraId="1C1F1011" w14:textId="77777777" w:rsidR="007A1B35" w:rsidRDefault="00000000">
      <w:pPr>
        <w:spacing w:before="120" w:after="120"/>
      </w:pPr>
      <w:r>
        <w:t>1. 记忆增强与分层路由协同：将Route Memory与Team Memory深度融入“团队选择—Agent选择”两级路由决策，实现历史经验的高效复用，提升路由决策的合理性与一致性，解决了传统路由策略缺乏经验支撑的问题。</w:t>
      </w:r>
    </w:p>
    <w:p w14:paraId="6EB8248E" w14:textId="77777777" w:rsidR="007A1B35" w:rsidRDefault="00000000">
      <w:pPr>
        <w:spacing w:before="120" w:after="120"/>
      </w:pPr>
      <w:r>
        <w:lastRenderedPageBreak/>
        <w:t>2. 预测式调度与限流规避结合：基于模型运行</w:t>
      </w:r>
      <w:proofErr w:type="gramStart"/>
      <w:r>
        <w:t>态数据</w:t>
      </w:r>
      <w:proofErr w:type="gramEnd"/>
      <w:r>
        <w:t>的负载预测，设计主动式候选模型调度算法，提前规避限流碰撞风险，提升请求执行成功率，区别于传统被动式切换调度，实现了调度策略的前瞻性优化。</w:t>
      </w:r>
    </w:p>
    <w:p w14:paraId="295F4742" w14:textId="77777777" w:rsidR="007A1B35" w:rsidRDefault="00000000">
      <w:pPr>
        <w:spacing w:before="120" w:after="120"/>
      </w:pPr>
      <w:r>
        <w:t>3. 工具增强与Agent能力扩展：整合MCP工具，构建工具增强机制，将静态Expert Agent升级为Tool-Augmented Expert Agent，突破了大语言模型的能力边界，提升了Agent处理复杂任务的能力。</w:t>
      </w:r>
    </w:p>
    <w:p w14:paraId="473D8991" w14:textId="77777777" w:rsidR="007A1B35" w:rsidRDefault="00000000">
      <w:pPr>
        <w:spacing w:before="120" w:after="120"/>
      </w:pPr>
      <w:r>
        <w:t>4. 团队演练与经验持续优化：通过Expert Agent Team演练机制，实现协作经验的持续沉淀与更新，完善记忆库，同时优化团队协作模式，形成“演练—沉淀—优化—复用”的闭环。</w:t>
      </w:r>
    </w:p>
    <w:p w14:paraId="1ED34A4F" w14:textId="77777777" w:rsidR="007A1B35" w:rsidRDefault="00000000">
      <w:pPr>
        <w:spacing w:before="120" w:after="120"/>
      </w:pPr>
      <w:r>
        <w:t>5. 多约束与多目标协同适配：所有方法设计均严格遵循第三章定义的能力匹配、限流、权限等约束条件，兼顾请求执行成功率、限流碰撞概率、响应延迟与资源利用率四大优化目标，实现了系统性能与执行质量的协同提升。</w:t>
      </w:r>
    </w:p>
    <w:p w14:paraId="2AD668E1" w14:textId="77777777" w:rsidR="007A1B35" w:rsidRDefault="00000000">
      <w:pPr>
        <w:spacing w:before="120" w:after="120"/>
      </w:pPr>
      <w:r>
        <w:t>本章设计的方法，为异构大模型网关的原型系统实现提供了核心技术支撑，下一章将基于本章方法，完成系统原型的开发与实验验证，验证方法的可行性与有效性。</w:t>
      </w:r>
    </w:p>
    <w:p w14:paraId="7E8251B5" w14:textId="77777777" w:rsidR="007A1B35" w:rsidRDefault="00000000">
      <w:pPr>
        <w:pStyle w:val="1"/>
        <w:spacing w:before="240" w:after="120"/>
      </w:pPr>
      <w:bookmarkStart w:id="56" w:name="_Toc227283434"/>
      <w:r>
        <w:t>第5章 系统实现与实验验证</w:t>
      </w:r>
      <w:bookmarkEnd w:id="56"/>
    </w:p>
    <w:p w14:paraId="68858204" w14:textId="77777777" w:rsidR="007A1B35" w:rsidRDefault="00000000">
      <w:pPr>
        <w:pStyle w:val="2"/>
        <w:spacing w:before="200" w:after="100"/>
      </w:pPr>
      <w:bookmarkStart w:id="57" w:name="_Toc227283435"/>
      <w:r>
        <w:t>5.1 系统原型实现</w:t>
      </w:r>
      <w:bookmarkEnd w:id="57"/>
    </w:p>
    <w:p w14:paraId="64D9B7A1" w14:textId="77777777" w:rsidR="007A1B35" w:rsidRDefault="00000000">
      <w:pPr>
        <w:spacing w:before="120" w:after="120"/>
      </w:pPr>
      <w:proofErr w:type="gramStart"/>
      <w:r>
        <w:t>基于第4</w:t>
      </w:r>
      <w:proofErr w:type="gramEnd"/>
      <w:r>
        <w:t>章设计的融合路由记忆与候选模型调度方法，本章搭建异构大模型网关原型系统，实现“记忆管理—分层路由—预测式调度—工具增强—团队演练”全流程功能，验证方法的可行性与有效性。系统原型采用模块化开发思路，严格遵循第四章的方法框架，结合实际部署需求，完成</w:t>
      </w:r>
      <w:proofErr w:type="gramStart"/>
      <w:r>
        <w:t>各核心</w:t>
      </w:r>
      <w:proofErr w:type="gramEnd"/>
      <w:r>
        <w:t>模块的开发与集成，确保系统功能完整、运行稳定。</w:t>
      </w:r>
    </w:p>
    <w:p w14:paraId="0F669613" w14:textId="77777777" w:rsidR="007A1B35" w:rsidRDefault="00000000">
      <w:pPr>
        <w:pStyle w:val="3"/>
        <w:spacing w:before="160" w:after="80"/>
      </w:pPr>
      <w:bookmarkStart w:id="58" w:name="_Toc227283436"/>
      <w:r>
        <w:t>5.1.1 开发环境与技术</w:t>
      </w:r>
      <w:proofErr w:type="gramStart"/>
      <w:r>
        <w:t>栈</w:t>
      </w:r>
      <w:proofErr w:type="gramEnd"/>
      <w:r>
        <w:t>选择</w:t>
      </w:r>
      <w:bookmarkEnd w:id="58"/>
    </w:p>
    <w:p w14:paraId="6D9810AB" w14:textId="77777777" w:rsidR="007A1B35" w:rsidRDefault="00000000">
      <w:pPr>
        <w:spacing w:before="120" w:after="120"/>
      </w:pPr>
      <w:r>
        <w:t>为确保系统原型的可扩展性、高效性与兼容性，结合异构大模型网关的业务场景，选择适配的开发环境与技术</w:t>
      </w:r>
      <w:proofErr w:type="gramStart"/>
      <w:r>
        <w:t>栈</w:t>
      </w:r>
      <w:proofErr w:type="gramEnd"/>
      <w:r>
        <w:t>，具体如下：</w:t>
      </w:r>
    </w:p>
    <w:p w14:paraId="7DC4720B" w14:textId="77777777" w:rsidR="007A1B35" w:rsidRDefault="00000000">
      <w:pPr>
        <w:spacing w:before="120" w:after="120"/>
      </w:pPr>
      <w:r>
        <w:t>1. 开发环境：</w:t>
      </w:r>
    </w:p>
    <w:p w14:paraId="74580EFF" w14:textId="77777777" w:rsidR="007A1B35" w:rsidRDefault="00000000">
      <w:pPr>
        <w:spacing w:before="120" w:after="120"/>
      </w:pPr>
      <w:r>
        <w:t>- 操作系统：Ubuntu 22.04 LTS Server（64位），</w:t>
      </w:r>
      <w:proofErr w:type="gramStart"/>
      <w:r>
        <w:t>适配服务器端</w:t>
      </w:r>
      <w:proofErr w:type="gramEnd"/>
      <w:r>
        <w:t>部署，支持多线程与高并发处理；</w:t>
      </w:r>
    </w:p>
    <w:p w14:paraId="71444857" w14:textId="77777777" w:rsidR="007A1B35" w:rsidRDefault="00000000">
      <w:pPr>
        <w:spacing w:before="120" w:after="120"/>
      </w:pPr>
      <w:r>
        <w:t>- 开发语言：Python 3.9，具备丰富的机器学习库与HTTP请求处理能力，适配大模型API调用与算法实现；</w:t>
      </w:r>
    </w:p>
    <w:p w14:paraId="63982D9C" w14:textId="77777777" w:rsidR="007A1B35" w:rsidRDefault="00000000">
      <w:pPr>
        <w:spacing w:before="120" w:after="120"/>
      </w:pPr>
      <w:r>
        <w:t>- 开发工具：PyCharm Professional 2023.2，支持模块化开发、代码调试与版本管理；</w:t>
      </w:r>
    </w:p>
    <w:p w14:paraId="601AAB30" w14:textId="77777777" w:rsidR="007A1B35" w:rsidRDefault="00000000">
      <w:pPr>
        <w:spacing w:before="120" w:after="120"/>
      </w:pPr>
      <w:r>
        <w:t>- 测试环境：CPU Intel Xeon E5-2690 v4（16核32线程），内存64GB，硬盘1TB SSD，确保系统运行与实验测试的流畅性。</w:t>
      </w:r>
    </w:p>
    <w:p w14:paraId="7A263164" w14:textId="77777777" w:rsidR="007A1B35" w:rsidRDefault="00000000">
      <w:pPr>
        <w:spacing w:before="120" w:after="120"/>
      </w:pPr>
      <w:r>
        <w:t>2. 核心技术</w:t>
      </w:r>
      <w:proofErr w:type="gramStart"/>
      <w:r>
        <w:t>栈</w:t>
      </w:r>
      <w:proofErr w:type="gramEnd"/>
      <w:r>
        <w:t>：</w:t>
      </w:r>
    </w:p>
    <w:p w14:paraId="2641CB2E" w14:textId="77777777" w:rsidR="007A1B35" w:rsidRDefault="00000000">
      <w:pPr>
        <w:spacing w:before="120" w:after="120"/>
      </w:pPr>
      <w:r>
        <w:t>- 后端框架：FastAPI，轻量高效，支持异步请求处理，适配高并发场景，用于搭建网关接口服务；</w:t>
      </w:r>
    </w:p>
    <w:p w14:paraId="451C754F" w14:textId="77777777" w:rsidR="007A1B35" w:rsidRDefault="00000000">
      <w:pPr>
        <w:spacing w:before="120" w:after="120"/>
      </w:pPr>
      <w:r>
        <w:lastRenderedPageBreak/>
        <w:t>- 记忆存储：Redis + MySQL，Redis用于Route Memory与Team Memory的缓存，实现高效检索；MySQL用于记忆数据的持久化存储，确保数据不丢失；</w:t>
      </w:r>
    </w:p>
    <w:p w14:paraId="6FCD2A1E" w14:textId="77777777" w:rsidR="007A1B35" w:rsidRDefault="00000000">
      <w:pPr>
        <w:spacing w:before="120" w:after="120"/>
      </w:pPr>
      <w:r>
        <w:t>- 语义匹配：Sentence-BERT，用于计算请求语义特征与记忆索引的余弦相似度，实现高效的记忆检索；</w:t>
      </w:r>
    </w:p>
    <w:p w14:paraId="2CD5B99C" w14:textId="77777777" w:rsidR="007A1B35" w:rsidRDefault="00000000">
      <w:pPr>
        <w:spacing w:before="120" w:after="120"/>
      </w:pPr>
      <w:r>
        <w:t>- 大模型调用：采用API调用方式，适配OpenAI GPT-3.5/4、百度文心一言3.0、阿里</w:t>
      </w:r>
      <w:proofErr w:type="gramStart"/>
      <w:r>
        <w:t>通义千问</w:t>
      </w:r>
      <w:proofErr w:type="gramEnd"/>
      <w:r>
        <w:t>2.0等异构大模型，模拟真实异构模型部署场景；</w:t>
      </w:r>
    </w:p>
    <w:p w14:paraId="1E3E6121" w14:textId="77777777" w:rsidR="007A1B35" w:rsidRDefault="00000000">
      <w:pPr>
        <w:spacing w:before="120" w:after="120"/>
      </w:pPr>
      <w:r>
        <w:t>- 工具集成：基于MCP协议，集成数据库工具（MySQL Connector）、代码运行工具（Python Executor）、网页抓取工具（Requests + BeautifulSoup）等，实现工具增强功能；</w:t>
      </w:r>
    </w:p>
    <w:p w14:paraId="5A20DF17" w14:textId="77777777" w:rsidR="007A1B35" w:rsidRDefault="00000000">
      <w:pPr>
        <w:spacing w:before="120" w:after="120"/>
      </w:pPr>
      <w:r>
        <w:t>- 监控与日志：Prometheus + Grafana，用于采集模型运行态数据、系统性能数据，实现实时监控；Loguru用于系统日志记录，便于问题定位与分析。</w:t>
      </w:r>
    </w:p>
    <w:p w14:paraId="3A1B66B9" w14:textId="77777777" w:rsidR="007A1B35" w:rsidRDefault="00000000">
      <w:pPr>
        <w:pStyle w:val="3"/>
        <w:spacing w:before="160" w:after="80"/>
      </w:pPr>
      <w:bookmarkStart w:id="59" w:name="_Toc227283437"/>
      <w:r>
        <w:t>5.1.2 系统架构与模块实现</w:t>
      </w:r>
      <w:bookmarkEnd w:id="59"/>
    </w:p>
    <w:p w14:paraId="48409A3A" w14:textId="77777777" w:rsidR="007A1B35" w:rsidRDefault="00000000">
      <w:pPr>
        <w:spacing w:before="120" w:after="120"/>
      </w:pPr>
      <w:r>
        <w:t>系统原型采用分层架构设计，从上至下分为接口层、业务逻辑层、数据层与基础设施层，各层之间职责清晰、无缝衔接，同时对应第四章设计的5个核心模块，具体架构与模块实现如下：</w:t>
      </w:r>
    </w:p>
    <w:p w14:paraId="716986CC" w14:textId="77777777" w:rsidR="007A1B35" w:rsidRDefault="00000000">
      <w:pPr>
        <w:pStyle w:val="4"/>
        <w:spacing w:before="140" w:after="70"/>
      </w:pPr>
      <w:r>
        <w:t>5.1.2.1 系统整体架构</w:t>
      </w:r>
    </w:p>
    <w:p w14:paraId="7865373E" w14:textId="77777777" w:rsidR="007A1B35" w:rsidRDefault="00000000">
      <w:pPr>
        <w:spacing w:before="120" w:after="120"/>
      </w:pPr>
      <w:r>
        <w:t>1. 接口层：作为系统与外部的交互入口，提供三类核心接口：请求接入接口（接收上层业务系统的用户请求）、管理控制台接口（用于模型、Agent、团队、工具的配置与管理）、演练接口（用于Expert Agent Team的协作演练）。接口采用RESTful风格设计，支持JSON格式数据交互，确保接口的通用性与可扩展性。</w:t>
      </w:r>
    </w:p>
    <w:p w14:paraId="5E053E88" w14:textId="77777777" w:rsidR="007A1B35" w:rsidRDefault="00000000">
      <w:pPr>
        <w:spacing w:before="120" w:after="120"/>
      </w:pPr>
      <w:r>
        <w:t>2. 业务逻辑层：系统的核心层，实现第四章设计的5个核心模块，负责路由决策、模型调度、工具调用、记忆管理与团队演练，具体对应各模块的功能实现，是系统核心逻辑的载体。</w:t>
      </w:r>
    </w:p>
    <w:p w14:paraId="0A3CCEBC" w14:textId="77777777" w:rsidR="007A1B35" w:rsidRDefault="00000000">
      <w:pPr>
        <w:spacing w:before="120" w:after="120"/>
      </w:pPr>
      <w:r>
        <w:t>3. 数据层：负责数据的存储与管理，包括记忆数据（Route Memory、Team Memory）、系统配置数据（模型、Agent、团队、工具的配置信息）、运行态数据（模型负载、响应延迟等）与日志数据，采用Redis与MySQL协同存储，兼顾检索效率与数据持久性。</w:t>
      </w:r>
    </w:p>
    <w:p w14:paraId="59D3C847" w14:textId="77777777" w:rsidR="007A1B35" w:rsidRDefault="00000000">
      <w:pPr>
        <w:spacing w:before="120" w:after="120"/>
      </w:pPr>
      <w:r>
        <w:t>4. 基础设施层：为系统提供底层支撑，包括大模型API适配、工具适配、监控告警、日志记录等功能，确保系统的稳定运行与可维护性。</w:t>
      </w:r>
    </w:p>
    <w:p w14:paraId="2CB73EA9" w14:textId="77777777" w:rsidR="007A1B35" w:rsidRDefault="00000000">
      <w:pPr>
        <w:pStyle w:val="4"/>
        <w:spacing w:before="140" w:after="70"/>
      </w:pPr>
      <w:r>
        <w:t>5.1.2.2 核心模块实现细节</w:t>
      </w:r>
    </w:p>
    <w:p w14:paraId="0CEB9E55" w14:textId="77777777" w:rsidR="007A1B35" w:rsidRDefault="00000000">
      <w:pPr>
        <w:spacing w:before="120" w:after="120"/>
      </w:pPr>
      <w:r>
        <w:t>1. 记忆管理模块实现：</w:t>
      </w:r>
    </w:p>
    <w:p w14:paraId="4625DA8D" w14:textId="77777777" w:rsidR="007A1B35" w:rsidRDefault="00000000">
      <w:pPr>
        <w:spacing w:before="120" w:after="120"/>
      </w:pPr>
      <w:r>
        <w:t>基于Redis的Hash结构实现记忆数据的缓存，以请求语义特征的哈希值作为key，记忆条目信息作为value，实现快速检索；MySQL用于存储所有记忆条目，建立语义特征索引，支持记忆数据的持久化与批量查询。实现记忆检索、更新、淘汰的核心逻辑，其中语义相似度计算基于Sentence-BERT模型，将请求语义特征与记忆索引转换为向量后计算余弦相似度，筛选匹配的记忆条目。同时，实现定时任务，按照“时间衰减+评分过滤”策略，自动淘汰过期、低质量的记忆条目，避免记忆库膨胀。</w:t>
      </w:r>
    </w:p>
    <w:p w14:paraId="353E2B7D" w14:textId="77777777" w:rsidR="007A1B35" w:rsidRDefault="00000000">
      <w:pPr>
        <w:spacing w:before="120" w:after="120"/>
      </w:pPr>
      <w:r>
        <w:t>2. 分层路由模块实现：</w:t>
      </w:r>
    </w:p>
    <w:p w14:paraId="2D173334" w14:textId="77777777" w:rsidR="007A1B35" w:rsidRDefault="00000000">
      <w:pPr>
        <w:spacing w:before="120" w:after="120"/>
      </w:pPr>
      <w:proofErr w:type="gramStart"/>
      <w:r>
        <w:lastRenderedPageBreak/>
        <w:t>基于第四</w:t>
      </w:r>
      <w:proofErr w:type="gramEnd"/>
      <w:r>
        <w:t>章设计的团队选择算法与Agent选择算法，实现“团队选择—Agent选择”两级路由决策逻辑。首先解析用户请求的语义特征与任务复杂度，若为复杂任务（$$K_q \geq 3$$），执行团队选择算法，筛选候选团队并计算综合得分，选择最优团队；若为简单任务（$$K_q \leq 2$$），直接执行Agent选择算法，筛选候选Agent并计算综合得分，选择最优Agent。路由决策过程中，调用记忆管理模块的检索接口，获取历史记忆条目，辅助决策优化。</w:t>
      </w:r>
    </w:p>
    <w:p w14:paraId="6E140EBB" w14:textId="77777777" w:rsidR="007A1B35" w:rsidRDefault="00000000">
      <w:pPr>
        <w:spacing w:before="120" w:after="120"/>
      </w:pPr>
      <w:r>
        <w:t>3. 预测式调度模块实现：</w:t>
      </w:r>
    </w:p>
    <w:p w14:paraId="128608A8" w14:textId="77777777" w:rsidR="007A1B35" w:rsidRDefault="00000000">
      <w:pPr>
        <w:spacing w:before="120" w:after="120"/>
      </w:pPr>
      <w:r>
        <w:t>实现模型运行</w:t>
      </w:r>
      <w:proofErr w:type="gramStart"/>
      <w:r>
        <w:t>态数据</w:t>
      </w:r>
      <w:proofErr w:type="gramEnd"/>
      <w:r>
        <w:t>的实时采集，通过定时任务（10秒/次）采集各候选模型的RPM用量、TPM用量、响应延迟、运行状态等数据，存储至Redis中。基于移动平均法实现模型负载预测，计算下一个周期的RPM、TPM负载预测值。筛选满足限流、运行状态、响应延迟约束的候选模型，计算各模型的调度综合得分，选择最优模型执行请求；同时实现容灾切换逻辑，当选定模型突发故障或触发限流时，自动切换至得分次高的备用模型。</w:t>
      </w:r>
    </w:p>
    <w:p w14:paraId="3B06DE16" w14:textId="77777777" w:rsidR="007A1B35" w:rsidRDefault="00000000">
      <w:pPr>
        <w:spacing w:before="120" w:after="120"/>
      </w:pPr>
      <w:r>
        <w:t>4. 工具增强模块实现：</w:t>
      </w:r>
    </w:p>
    <w:p w14:paraId="1182CFA8" w14:textId="77777777" w:rsidR="007A1B35" w:rsidRDefault="00000000">
      <w:pPr>
        <w:spacing w:before="120" w:after="120"/>
      </w:pPr>
      <w:r>
        <w:t>构建统一工具市场，实现外部工具的标准化接入，工具接入时注册核心信息并适配MCP协议接口。实现Agent与工具的绑定管理，支持</w:t>
      </w:r>
      <w:proofErr w:type="gramStart"/>
      <w:r>
        <w:t>手动与</w:t>
      </w:r>
      <w:proofErr w:type="gramEnd"/>
      <w:r>
        <w:t>自动绑定，严格校验Agent的工具调用权限。当请求存在工具需求时，匹配Agent绑定的工具，校验权限后通过MCP协议调用工具，获取工具执行结果并注入请求上下文，传递给Agent与候选模型，完成请求的工具增强处理。</w:t>
      </w:r>
    </w:p>
    <w:p w14:paraId="62651574" w14:textId="77777777" w:rsidR="007A1B35" w:rsidRDefault="00000000">
      <w:pPr>
        <w:spacing w:before="120" w:after="120"/>
      </w:pPr>
      <w:r>
        <w:t>5. 团队演练与经验沉淀模块实现：</w:t>
      </w:r>
    </w:p>
    <w:p w14:paraId="5AF4F089" w14:textId="77777777" w:rsidR="007A1B35" w:rsidRDefault="00000000">
      <w:pPr>
        <w:spacing w:before="120" w:after="120"/>
      </w:pPr>
      <w:r>
        <w:t>提供团队演练接口，支持用户发起演练请求，指定演练参数（团队、任务语义、复杂度等）。模拟复杂请求的路由与协作流程，调用分层路由模块、预测式调度模块与工具增强模块，完成演练任务的协同执行。实现演练结果的评估逻辑，从协作效率、执行质量、协作流畅度三个维度进行评分，提取演练经验并生成Team Memory条目，更新至记忆库，完成经验沉淀。</w:t>
      </w:r>
    </w:p>
    <w:p w14:paraId="01BC991B" w14:textId="77777777" w:rsidR="007A1B35" w:rsidRDefault="00000000">
      <w:pPr>
        <w:pStyle w:val="3"/>
        <w:spacing w:before="160" w:after="80"/>
      </w:pPr>
      <w:bookmarkStart w:id="60" w:name="_Toc227283438"/>
      <w:r>
        <w:t>5.1.3 系统核心功能测试</w:t>
      </w:r>
      <w:bookmarkEnd w:id="60"/>
    </w:p>
    <w:p w14:paraId="3B4A5269" w14:textId="77777777" w:rsidR="007A1B35" w:rsidRDefault="00000000">
      <w:pPr>
        <w:spacing w:before="120" w:after="120"/>
      </w:pPr>
      <w:r>
        <w:t>系统原型开发完成后，对</w:t>
      </w:r>
      <w:proofErr w:type="gramStart"/>
      <w:r>
        <w:t>各核心</w:t>
      </w:r>
      <w:proofErr w:type="gramEnd"/>
      <w:r>
        <w:t>功能进行单元测试与集成测试，验证功能的正确性与完整性，确保符合第四</w:t>
      </w:r>
      <w:proofErr w:type="gramStart"/>
      <w:r>
        <w:t>章方法</w:t>
      </w:r>
      <w:proofErr w:type="gramEnd"/>
      <w:r>
        <w:t>设计的要求。测试用例设计围绕</w:t>
      </w:r>
      <w:proofErr w:type="gramStart"/>
      <w:r>
        <w:t>各核心</w:t>
      </w:r>
      <w:proofErr w:type="gramEnd"/>
      <w:r>
        <w:t>模块的功能点，重点测试以下内容：</w:t>
      </w:r>
    </w:p>
    <w:p w14:paraId="2D48696E" w14:textId="77777777" w:rsidR="007A1B35" w:rsidRDefault="00000000">
      <w:pPr>
        <w:spacing w:before="120" w:after="120"/>
      </w:pPr>
      <w:r>
        <w:t>1. 记忆管理模块测试：测试记忆检索、更新、淘汰功能，验证语义相似度匹配的准确性（阈值0.8的合理性），测试记忆条目过期淘汰的正确性；</w:t>
      </w:r>
    </w:p>
    <w:p w14:paraId="4E015EED" w14:textId="77777777" w:rsidR="007A1B35" w:rsidRDefault="00000000">
      <w:pPr>
        <w:spacing w:before="120" w:after="120"/>
      </w:pPr>
      <w:r>
        <w:t>2. 分层路由模块测试：测试简单任务与复杂任务的路由决策正确性，验证记忆经验对路由决策的辅助作用，测试综合得分计算的准确性；</w:t>
      </w:r>
    </w:p>
    <w:p w14:paraId="25A38C41" w14:textId="77777777" w:rsidR="007A1B35" w:rsidRDefault="00000000">
      <w:pPr>
        <w:spacing w:before="120" w:after="120"/>
      </w:pPr>
      <w:r>
        <w:t>3. 预测式调度模块测试：测试模型运行态数据采集的实时性，验证负载预测的准确性，测试限流规避与容灾切换功能的有效性；</w:t>
      </w:r>
    </w:p>
    <w:p w14:paraId="0E487182" w14:textId="77777777" w:rsidR="007A1B35" w:rsidRDefault="00000000">
      <w:pPr>
        <w:spacing w:before="120" w:after="120"/>
      </w:pPr>
      <w:r>
        <w:t>4. 工具增强模块测试：测试工具接入、绑定的正确性，测试工具调用的成功率与结果反馈的准确性，验证权限校验功能；</w:t>
      </w:r>
    </w:p>
    <w:p w14:paraId="0C373E2E" w14:textId="77777777" w:rsidR="007A1B35" w:rsidRDefault="00000000">
      <w:pPr>
        <w:spacing w:before="120" w:after="120"/>
      </w:pPr>
      <w:r>
        <w:t>5. 团队演练模块测试：测试演练流程的完整性，验证演练结果评估的合理性，测试经验沉淀功能的正确性。</w:t>
      </w:r>
    </w:p>
    <w:p w14:paraId="3E5915CC" w14:textId="77777777" w:rsidR="007A1B35" w:rsidRDefault="00000000">
      <w:pPr>
        <w:spacing w:before="120" w:after="120"/>
      </w:pPr>
      <w:r>
        <w:lastRenderedPageBreak/>
        <w:t>测试结果表明，系统</w:t>
      </w:r>
      <w:proofErr w:type="gramStart"/>
      <w:r>
        <w:t>各核心</w:t>
      </w:r>
      <w:proofErr w:type="gramEnd"/>
      <w:r>
        <w:t>模块功能正常，能够正确执行路由决策、模型调度、工具调用与记忆管理，满足第四</w:t>
      </w:r>
      <w:proofErr w:type="gramStart"/>
      <w:r>
        <w:t>章方法</w:t>
      </w:r>
      <w:proofErr w:type="gramEnd"/>
      <w:r>
        <w:t>设计的要求，系统原型可用于后续实验验证。</w:t>
      </w:r>
    </w:p>
    <w:p w14:paraId="7AA5F797" w14:textId="77777777" w:rsidR="007A1B35" w:rsidRDefault="00000000">
      <w:pPr>
        <w:pStyle w:val="2"/>
        <w:spacing w:before="200" w:after="100"/>
      </w:pPr>
      <w:bookmarkStart w:id="61" w:name="_Toc227283439"/>
      <w:r>
        <w:t>5.2 实验设计</w:t>
      </w:r>
      <w:bookmarkEnd w:id="61"/>
    </w:p>
    <w:p w14:paraId="4C185CCF" w14:textId="77777777" w:rsidR="007A1B35" w:rsidRDefault="00000000">
      <w:pPr>
        <w:spacing w:before="120" w:after="120"/>
      </w:pPr>
      <w:r>
        <w:t>为验证本文提出的融合路由记忆与候选模型调度方法的有效性，本研究设计并实施了六组基于真实测试数据的对比实验，全面取代传统的模拟（Mock）数据测试。这六组实验分别为：基础网关性能Benchmark、记忆增强分层路由实验、预测式调度算法实验、Value Lab生产环境真实对照实验、Agent Router真实稳定性测试、以及工具增强机制验证。实验过程中，系统实时采集了真实用户的请求语料数据以及生产环境下的模型响应结果，确保了数据的真实性与结论的可参考性。这六组实验涵盖了从基础网关吞吐性能、</w:t>
      </w:r>
      <w:proofErr w:type="gramStart"/>
      <w:r>
        <w:t>各核心</w:t>
      </w:r>
      <w:proofErr w:type="gramEnd"/>
      <w:r>
        <w:t>创新算法有效性验证，到</w:t>
      </w:r>
      <w:proofErr w:type="gramStart"/>
      <w:r>
        <w:t>真实业务</w:t>
      </w:r>
      <w:proofErr w:type="gramEnd"/>
      <w:r>
        <w:t>环境综合对照的完整链条，旨在深度评估系统在请求执行成功率、限流碰撞概率、请求</w:t>
      </w:r>
      <w:proofErr w:type="gramStart"/>
      <w:r>
        <w:t>平均响应</w:t>
      </w:r>
      <w:proofErr w:type="gramEnd"/>
      <w:r>
        <w:t>延迟及模型资源利用率四个核心指标上的性能表现。</w:t>
      </w:r>
    </w:p>
    <w:p w14:paraId="5DAD3BE7" w14:textId="77777777" w:rsidR="007A1B35" w:rsidRDefault="00000000">
      <w:pPr>
        <w:spacing w:before="120" w:after="120"/>
      </w:pPr>
      <w:r>
        <w:t>5.2 实验设计与结果对标</w:t>
      </w:r>
    </w:p>
    <w:p w14:paraId="59DFEA6D" w14:textId="77777777" w:rsidR="007A1B35" w:rsidRDefault="00000000">
      <w:pPr>
        <w:spacing w:before="120" w:after="120"/>
      </w:pPr>
      <w:r>
        <w:t>在进行综合业务方案对比验证前，本节首先对异构大模型网关的基础处理能力进行压力测试。实验旨在</w:t>
      </w:r>
      <w:proofErr w:type="gramStart"/>
      <w:r>
        <w:t>验证高</w:t>
      </w:r>
      <w:proofErr w:type="gramEnd"/>
      <w:r>
        <w:t>并发场景下，Go语言实现的网关内核在吞吐量与时延稳定性上相较于主流Python框架的性能收益。</w:t>
      </w:r>
    </w:p>
    <w:p w14:paraId="7E314BCF" w14:textId="77777777" w:rsidR="007A1B35" w:rsidRDefault="00000000">
      <w:pPr>
        <w:pStyle w:val="4"/>
        <w:spacing w:before="140" w:after="70"/>
      </w:pPr>
      <w:r>
        <w:t>1. 基础网关性能Benchmark</w:t>
      </w:r>
    </w:p>
    <w:p w14:paraId="443639D6" w14:textId="77777777" w:rsidR="007A1B35" w:rsidRDefault="00000000">
      <w:pPr>
        <w:spacing w:before="120" w:after="120"/>
      </w:pPr>
      <w:r>
        <w:t>表5-2 基础网关性能Benchmark对比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7A1B35" w14:paraId="0C529513" w14:textId="77777777">
        <w:tblPrEx>
          <w:tblCellMar>
            <w:top w:w="0" w:type="dxa"/>
            <w:bottom w:w="0" w:type="dxa"/>
          </w:tblCellMar>
        </w:tblPrEx>
        <w:tc>
          <w:tcPr>
            <w:tcW w:w="1250" w:type="pct"/>
          </w:tcPr>
          <w:p w14:paraId="6F55A779" w14:textId="77777777" w:rsidR="007A1B35" w:rsidRDefault="00000000">
            <w:r>
              <w:rPr>
                <w:b/>
                <w:bCs/>
              </w:rPr>
              <w:t>指标</w:t>
            </w:r>
          </w:p>
        </w:tc>
        <w:tc>
          <w:tcPr>
            <w:tcW w:w="1250" w:type="pct"/>
          </w:tcPr>
          <w:p w14:paraId="4406B9E7" w14:textId="77777777" w:rsidR="007A1B35" w:rsidRDefault="00000000">
            <w:r>
              <w:rPr>
                <w:b/>
                <w:bCs/>
              </w:rPr>
              <w:t>LLMux (Go)</w:t>
            </w:r>
          </w:p>
        </w:tc>
        <w:tc>
          <w:tcPr>
            <w:tcW w:w="1250" w:type="pct"/>
          </w:tcPr>
          <w:p w14:paraId="5116B0F4" w14:textId="77777777" w:rsidR="007A1B35" w:rsidRDefault="00000000">
            <w:r>
              <w:rPr>
                <w:b/>
                <w:bCs/>
              </w:rPr>
              <w:t>LiteLLM (Python)</w:t>
            </w:r>
          </w:p>
        </w:tc>
        <w:tc>
          <w:tcPr>
            <w:tcW w:w="1250" w:type="pct"/>
          </w:tcPr>
          <w:p w14:paraId="6E8F58E7" w14:textId="77777777" w:rsidR="007A1B35" w:rsidRDefault="00000000">
            <w:r>
              <w:rPr>
                <w:b/>
                <w:bCs/>
              </w:rPr>
              <w:t>相对优势</w:t>
            </w:r>
          </w:p>
        </w:tc>
      </w:tr>
      <w:tr w:rsidR="007A1B35" w14:paraId="652AE261" w14:textId="77777777">
        <w:tblPrEx>
          <w:tblCellMar>
            <w:top w:w="0" w:type="dxa"/>
            <w:bottom w:w="0" w:type="dxa"/>
          </w:tblCellMar>
        </w:tblPrEx>
        <w:tc>
          <w:tcPr>
            <w:tcW w:w="1250" w:type="pct"/>
          </w:tcPr>
          <w:p w14:paraId="572DB6D1" w14:textId="77777777" w:rsidR="007A1B35" w:rsidRDefault="00000000">
            <w:r>
              <w:t>吞吐量 (RPS)</w:t>
            </w:r>
          </w:p>
        </w:tc>
        <w:tc>
          <w:tcPr>
            <w:tcW w:w="1250" w:type="pct"/>
          </w:tcPr>
          <w:p w14:paraId="0FCB639E" w14:textId="77777777" w:rsidR="007A1B35" w:rsidRDefault="00000000">
            <w:r>
              <w:t>1943.35</w:t>
            </w:r>
          </w:p>
        </w:tc>
        <w:tc>
          <w:tcPr>
            <w:tcW w:w="1250" w:type="pct"/>
          </w:tcPr>
          <w:p w14:paraId="08B96943" w14:textId="77777777" w:rsidR="007A1B35" w:rsidRDefault="00000000">
            <w:r>
              <w:t>246.52</w:t>
            </w:r>
          </w:p>
        </w:tc>
        <w:tc>
          <w:tcPr>
            <w:tcW w:w="1250" w:type="pct"/>
          </w:tcPr>
          <w:p w14:paraId="4C07E00B" w14:textId="77777777" w:rsidR="007A1B35" w:rsidRDefault="00000000">
            <w:r>
              <w:t>8.0倍</w:t>
            </w:r>
          </w:p>
        </w:tc>
      </w:tr>
      <w:tr w:rsidR="007A1B35" w14:paraId="197738F2" w14:textId="77777777">
        <w:tblPrEx>
          <w:tblCellMar>
            <w:top w:w="0" w:type="dxa"/>
            <w:bottom w:w="0" w:type="dxa"/>
          </w:tblCellMar>
        </w:tblPrEx>
        <w:tc>
          <w:tcPr>
            <w:tcW w:w="1250" w:type="pct"/>
          </w:tcPr>
          <w:p w14:paraId="393BA205" w14:textId="77777777" w:rsidR="007A1B35" w:rsidRDefault="00000000">
            <w:r>
              <w:t>平均延迟 (ms)</w:t>
            </w:r>
          </w:p>
        </w:tc>
        <w:tc>
          <w:tcPr>
            <w:tcW w:w="1250" w:type="pct"/>
          </w:tcPr>
          <w:p w14:paraId="3FC35A2E" w14:textId="77777777" w:rsidR="007A1B35" w:rsidRDefault="00000000">
            <w:r>
              <w:t>51.29</w:t>
            </w:r>
          </w:p>
        </w:tc>
        <w:tc>
          <w:tcPr>
            <w:tcW w:w="1250" w:type="pct"/>
          </w:tcPr>
          <w:p w14:paraId="446771AD" w14:textId="77777777" w:rsidR="007A1B35" w:rsidRDefault="00000000">
            <w:r>
              <w:t>403.94</w:t>
            </w:r>
          </w:p>
        </w:tc>
        <w:tc>
          <w:tcPr>
            <w:tcW w:w="1250" w:type="pct"/>
          </w:tcPr>
          <w:p w14:paraId="4F80C0F4" w14:textId="77777777" w:rsidR="007A1B35" w:rsidRDefault="00000000">
            <w:r>
              <w:t>7.9倍优</w:t>
            </w:r>
          </w:p>
        </w:tc>
      </w:tr>
      <w:tr w:rsidR="007A1B35" w14:paraId="23930DD2" w14:textId="77777777">
        <w:tblPrEx>
          <w:tblCellMar>
            <w:top w:w="0" w:type="dxa"/>
            <w:bottom w:w="0" w:type="dxa"/>
          </w:tblCellMar>
        </w:tblPrEx>
        <w:tc>
          <w:tcPr>
            <w:tcW w:w="1250" w:type="pct"/>
          </w:tcPr>
          <w:p w14:paraId="0DD04966" w14:textId="77777777" w:rsidR="007A1B35" w:rsidRDefault="00000000">
            <w:r>
              <w:t>P99延迟 (ms)</w:t>
            </w:r>
          </w:p>
        </w:tc>
        <w:tc>
          <w:tcPr>
            <w:tcW w:w="1250" w:type="pct"/>
          </w:tcPr>
          <w:p w14:paraId="0A9C8B5A" w14:textId="77777777" w:rsidR="007A1B35" w:rsidRDefault="00000000">
            <w:r>
              <w:t>91.71</w:t>
            </w:r>
          </w:p>
        </w:tc>
        <w:tc>
          <w:tcPr>
            <w:tcW w:w="1250" w:type="pct"/>
          </w:tcPr>
          <w:p w14:paraId="329A9F23" w14:textId="77777777" w:rsidR="007A1B35" w:rsidRDefault="00000000">
            <w:r>
              <w:t>845.37</w:t>
            </w:r>
          </w:p>
        </w:tc>
        <w:tc>
          <w:tcPr>
            <w:tcW w:w="1250" w:type="pct"/>
          </w:tcPr>
          <w:p w14:paraId="70D7D854" w14:textId="77777777" w:rsidR="007A1B35" w:rsidRDefault="00000000">
            <w:r>
              <w:t>9.2倍优</w:t>
            </w:r>
          </w:p>
        </w:tc>
      </w:tr>
      <w:tr w:rsidR="007A1B35" w14:paraId="263569D8" w14:textId="77777777">
        <w:tblPrEx>
          <w:tblCellMar>
            <w:top w:w="0" w:type="dxa"/>
            <w:bottom w:w="0" w:type="dxa"/>
          </w:tblCellMar>
        </w:tblPrEx>
        <w:tc>
          <w:tcPr>
            <w:tcW w:w="1250" w:type="pct"/>
          </w:tcPr>
          <w:p w14:paraId="5B85FC24" w14:textId="77777777" w:rsidR="007A1B35" w:rsidRDefault="00000000">
            <w:r>
              <w:t>内存使用 (MB)</w:t>
            </w:r>
          </w:p>
        </w:tc>
        <w:tc>
          <w:tcPr>
            <w:tcW w:w="1250" w:type="pct"/>
          </w:tcPr>
          <w:p w14:paraId="3E26DC87" w14:textId="77777777" w:rsidR="007A1B35" w:rsidRDefault="00000000">
            <w:r>
              <w:t>约120</w:t>
            </w:r>
          </w:p>
        </w:tc>
        <w:tc>
          <w:tcPr>
            <w:tcW w:w="1250" w:type="pct"/>
          </w:tcPr>
          <w:p w14:paraId="73E6ECA6" w14:textId="77777777" w:rsidR="007A1B35" w:rsidRDefault="00000000">
            <w:r>
              <w:t>约380</w:t>
            </w:r>
          </w:p>
        </w:tc>
        <w:tc>
          <w:tcPr>
            <w:tcW w:w="1250" w:type="pct"/>
          </w:tcPr>
          <w:p w14:paraId="7D1192B0" w14:textId="77777777" w:rsidR="007A1B35" w:rsidRDefault="00000000">
            <w:r>
              <w:t>约3.2倍优</w:t>
            </w:r>
          </w:p>
        </w:tc>
      </w:tr>
    </w:tbl>
    <w:p w14:paraId="6A2A3957" w14:textId="77777777" w:rsidR="007A1B35" w:rsidRDefault="00000000">
      <w:pPr>
        <w:spacing w:before="120" w:after="120"/>
      </w:pPr>
      <w:r>
        <w:t>上述实验结果充分证明了基于Go语言实现的LLMux网关在处理高并发请求时具有显著的性能优势。无论是在吞吐能力、响应延迟的稳定性，还是在系统资源的利用效率上，Go</w:t>
      </w:r>
      <w:proofErr w:type="gramStart"/>
      <w:r>
        <w:t>网关均</w:t>
      </w:r>
      <w:proofErr w:type="gramEnd"/>
      <w:r>
        <w:t>表现出远超Python网关的工业级性能，能够更好地支撑大规模异构大模型调度的业务需求。</w:t>
      </w:r>
    </w:p>
    <w:p w14:paraId="70E6AF72" w14:textId="77777777" w:rsidR="007A1B35" w:rsidRDefault="00000000">
      <w:pPr>
        <w:spacing w:before="120" w:after="120"/>
      </w:pPr>
      <w:r>
        <w:t>表5-1 基础网关性能测温对比表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7A1B35" w14:paraId="20355B07" w14:textId="77777777">
        <w:tblPrEx>
          <w:tblCellMar>
            <w:top w:w="0" w:type="dxa"/>
            <w:bottom w:w="0" w:type="dxa"/>
          </w:tblCellMar>
        </w:tblPrEx>
        <w:tc>
          <w:tcPr>
            <w:tcW w:w="1250" w:type="pct"/>
          </w:tcPr>
          <w:p w14:paraId="5CE59762" w14:textId="77777777" w:rsidR="007A1B35" w:rsidRDefault="00000000">
            <w:r>
              <w:rPr>
                <w:b/>
                <w:bCs/>
              </w:rPr>
              <w:t>指标</w:t>
            </w:r>
          </w:p>
        </w:tc>
        <w:tc>
          <w:tcPr>
            <w:tcW w:w="1250" w:type="pct"/>
          </w:tcPr>
          <w:p w14:paraId="6EED64E3" w14:textId="77777777" w:rsidR="007A1B35" w:rsidRDefault="00000000">
            <w:r>
              <w:rPr>
                <w:b/>
                <w:bCs/>
              </w:rPr>
              <w:t>LLMux (Go)</w:t>
            </w:r>
          </w:p>
        </w:tc>
        <w:tc>
          <w:tcPr>
            <w:tcW w:w="1250" w:type="pct"/>
          </w:tcPr>
          <w:p w14:paraId="244453F3" w14:textId="77777777" w:rsidR="007A1B35" w:rsidRDefault="00000000">
            <w:r>
              <w:rPr>
                <w:b/>
                <w:bCs/>
              </w:rPr>
              <w:t>LiteLLM (Python)</w:t>
            </w:r>
          </w:p>
        </w:tc>
        <w:tc>
          <w:tcPr>
            <w:tcW w:w="1250" w:type="pct"/>
          </w:tcPr>
          <w:p w14:paraId="6C5551F0" w14:textId="77777777" w:rsidR="007A1B35" w:rsidRDefault="00000000">
            <w:r>
              <w:rPr>
                <w:b/>
                <w:bCs/>
              </w:rPr>
              <w:t>相对优势</w:t>
            </w:r>
          </w:p>
        </w:tc>
      </w:tr>
      <w:tr w:rsidR="007A1B35" w14:paraId="37CE5904" w14:textId="77777777">
        <w:tblPrEx>
          <w:tblCellMar>
            <w:top w:w="0" w:type="dxa"/>
            <w:bottom w:w="0" w:type="dxa"/>
          </w:tblCellMar>
        </w:tblPrEx>
        <w:tc>
          <w:tcPr>
            <w:tcW w:w="1250" w:type="pct"/>
          </w:tcPr>
          <w:p w14:paraId="39F1D251" w14:textId="77777777" w:rsidR="007A1B35" w:rsidRDefault="00000000">
            <w:r>
              <w:t>Throughput (RPS)</w:t>
            </w:r>
          </w:p>
        </w:tc>
        <w:tc>
          <w:tcPr>
            <w:tcW w:w="1250" w:type="pct"/>
          </w:tcPr>
          <w:p w14:paraId="0D1E3ECD" w14:textId="77777777" w:rsidR="007A1B35" w:rsidRDefault="00000000">
            <w:r>
              <w:t>1943.35</w:t>
            </w:r>
          </w:p>
        </w:tc>
        <w:tc>
          <w:tcPr>
            <w:tcW w:w="1250" w:type="pct"/>
          </w:tcPr>
          <w:p w14:paraId="5C5BFBFD" w14:textId="77777777" w:rsidR="007A1B35" w:rsidRDefault="00000000">
            <w:r>
              <w:t>246.52</w:t>
            </w:r>
          </w:p>
        </w:tc>
        <w:tc>
          <w:tcPr>
            <w:tcW w:w="1250" w:type="pct"/>
          </w:tcPr>
          <w:p w14:paraId="4FDEF79E" w14:textId="77777777" w:rsidR="007A1B35" w:rsidRDefault="00000000">
            <w:r>
              <w:t>8.0倍</w:t>
            </w:r>
          </w:p>
        </w:tc>
      </w:tr>
      <w:tr w:rsidR="007A1B35" w14:paraId="7F4EDF46" w14:textId="77777777">
        <w:tblPrEx>
          <w:tblCellMar>
            <w:top w:w="0" w:type="dxa"/>
            <w:bottom w:w="0" w:type="dxa"/>
          </w:tblCellMar>
        </w:tblPrEx>
        <w:tc>
          <w:tcPr>
            <w:tcW w:w="1250" w:type="pct"/>
          </w:tcPr>
          <w:p w14:paraId="0239C885" w14:textId="77777777" w:rsidR="007A1B35" w:rsidRDefault="00000000">
            <w:r>
              <w:t>Mean Latency (ms)</w:t>
            </w:r>
          </w:p>
        </w:tc>
        <w:tc>
          <w:tcPr>
            <w:tcW w:w="1250" w:type="pct"/>
          </w:tcPr>
          <w:p w14:paraId="7DCE5687" w14:textId="77777777" w:rsidR="007A1B35" w:rsidRDefault="00000000">
            <w:r>
              <w:t>51.29</w:t>
            </w:r>
          </w:p>
        </w:tc>
        <w:tc>
          <w:tcPr>
            <w:tcW w:w="1250" w:type="pct"/>
          </w:tcPr>
          <w:p w14:paraId="6FDA6C6F" w14:textId="77777777" w:rsidR="007A1B35" w:rsidRDefault="00000000">
            <w:r>
              <w:t>403.94</w:t>
            </w:r>
          </w:p>
        </w:tc>
        <w:tc>
          <w:tcPr>
            <w:tcW w:w="1250" w:type="pct"/>
          </w:tcPr>
          <w:p w14:paraId="297EC4C1" w14:textId="77777777" w:rsidR="007A1B35" w:rsidRDefault="00000000">
            <w:r>
              <w:t>7.9倍优</w:t>
            </w:r>
          </w:p>
        </w:tc>
      </w:tr>
      <w:tr w:rsidR="007A1B35" w14:paraId="69442D12" w14:textId="77777777">
        <w:tblPrEx>
          <w:tblCellMar>
            <w:top w:w="0" w:type="dxa"/>
            <w:bottom w:w="0" w:type="dxa"/>
          </w:tblCellMar>
        </w:tblPrEx>
        <w:tc>
          <w:tcPr>
            <w:tcW w:w="1250" w:type="pct"/>
          </w:tcPr>
          <w:p w14:paraId="0FD8855B" w14:textId="77777777" w:rsidR="007A1B35" w:rsidRDefault="00000000">
            <w:r>
              <w:t>P99 Latency (ms)</w:t>
            </w:r>
          </w:p>
        </w:tc>
        <w:tc>
          <w:tcPr>
            <w:tcW w:w="1250" w:type="pct"/>
          </w:tcPr>
          <w:p w14:paraId="0080B088" w14:textId="77777777" w:rsidR="007A1B35" w:rsidRDefault="00000000">
            <w:r>
              <w:t>91.71</w:t>
            </w:r>
          </w:p>
        </w:tc>
        <w:tc>
          <w:tcPr>
            <w:tcW w:w="1250" w:type="pct"/>
          </w:tcPr>
          <w:p w14:paraId="6400F4EC" w14:textId="77777777" w:rsidR="007A1B35" w:rsidRDefault="00000000">
            <w:r>
              <w:t>845.37</w:t>
            </w:r>
          </w:p>
        </w:tc>
        <w:tc>
          <w:tcPr>
            <w:tcW w:w="1250" w:type="pct"/>
          </w:tcPr>
          <w:p w14:paraId="13C0DF53" w14:textId="77777777" w:rsidR="007A1B35" w:rsidRDefault="00000000">
            <w:r>
              <w:t>9.2倍优</w:t>
            </w:r>
          </w:p>
        </w:tc>
      </w:tr>
    </w:tbl>
    <w:p w14:paraId="7781F509" w14:textId="77777777" w:rsidR="007A1B35" w:rsidRDefault="00000000">
      <w:pPr>
        <w:spacing w:before="120" w:after="120"/>
      </w:pPr>
      <w:r>
        <w:t>通过上述Benchmark对比实验，充分证明了LLMux Go网关底座的工业级性能优势。这一优势为后续的Agent路由、记忆增强、预测式调度等高级功能的稳定运行奠定了坚实的基础。</w:t>
      </w:r>
    </w:p>
    <w:p w14:paraId="4FA250E1" w14:textId="77777777" w:rsidR="007A1B35" w:rsidRDefault="00000000">
      <w:pPr>
        <w:pStyle w:val="4"/>
        <w:spacing w:before="140" w:after="70"/>
      </w:pPr>
      <w:r>
        <w:t>2. 真实部署验证</w:t>
      </w:r>
    </w:p>
    <w:p w14:paraId="2105B642" w14:textId="77777777" w:rsidR="007A1B35" w:rsidRDefault="00000000">
      <w:pPr>
        <w:spacing w:before="120" w:after="120"/>
      </w:pPr>
      <w:r>
        <w:t>表5-3 核心创新能力真实实验对标总表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803"/>
        <w:gridCol w:w="1803"/>
        <w:gridCol w:w="1803"/>
        <w:gridCol w:w="1803"/>
      </w:tblGrid>
      <w:tr w:rsidR="007A1B35" w14:paraId="10378A89" w14:textId="77777777">
        <w:tblPrEx>
          <w:tblCellMar>
            <w:top w:w="0" w:type="dxa"/>
            <w:bottom w:w="0" w:type="dxa"/>
          </w:tblCellMar>
        </w:tblPrEx>
        <w:tc>
          <w:tcPr>
            <w:tcW w:w="1000" w:type="pct"/>
          </w:tcPr>
          <w:p w14:paraId="732DD8BE" w14:textId="77777777" w:rsidR="007A1B35" w:rsidRDefault="00000000">
            <w:r>
              <w:rPr>
                <w:b/>
                <w:bCs/>
              </w:rPr>
              <w:t>实验编号</w:t>
            </w:r>
          </w:p>
        </w:tc>
        <w:tc>
          <w:tcPr>
            <w:tcW w:w="1000" w:type="pct"/>
          </w:tcPr>
          <w:p w14:paraId="40E0D7E6" w14:textId="77777777" w:rsidR="007A1B35" w:rsidRDefault="00000000">
            <w:r>
              <w:rPr>
                <w:b/>
                <w:bCs/>
              </w:rPr>
              <w:t>实验类型</w:t>
            </w:r>
          </w:p>
        </w:tc>
        <w:tc>
          <w:tcPr>
            <w:tcW w:w="1000" w:type="pct"/>
          </w:tcPr>
          <w:p w14:paraId="0CC77B88" w14:textId="77777777" w:rsidR="007A1B35" w:rsidRDefault="00000000">
            <w:r>
              <w:rPr>
                <w:b/>
                <w:bCs/>
              </w:rPr>
              <w:t>对照关系</w:t>
            </w:r>
          </w:p>
        </w:tc>
        <w:tc>
          <w:tcPr>
            <w:tcW w:w="1000" w:type="pct"/>
          </w:tcPr>
          <w:p w14:paraId="5BDAD63D" w14:textId="77777777" w:rsidR="007A1B35" w:rsidRDefault="00000000">
            <w:r>
              <w:rPr>
                <w:b/>
                <w:bCs/>
              </w:rPr>
              <w:t>样本规模</w:t>
            </w:r>
          </w:p>
        </w:tc>
        <w:tc>
          <w:tcPr>
            <w:tcW w:w="1000" w:type="pct"/>
          </w:tcPr>
          <w:p w14:paraId="7559C716" w14:textId="77777777" w:rsidR="007A1B35" w:rsidRDefault="00000000">
            <w:r>
              <w:rPr>
                <w:b/>
                <w:bCs/>
              </w:rPr>
              <w:t>关键指标</w:t>
            </w:r>
          </w:p>
        </w:tc>
      </w:tr>
      <w:tr w:rsidR="007A1B35" w14:paraId="212D17D7" w14:textId="77777777">
        <w:tblPrEx>
          <w:tblCellMar>
            <w:top w:w="0" w:type="dxa"/>
            <w:bottom w:w="0" w:type="dxa"/>
          </w:tblCellMar>
        </w:tblPrEx>
        <w:tc>
          <w:tcPr>
            <w:tcW w:w="1000" w:type="pct"/>
          </w:tcPr>
          <w:p w14:paraId="3DCA60D8" w14:textId="77777777" w:rsidR="007A1B35" w:rsidRDefault="00000000">
            <w:r>
              <w:lastRenderedPageBreak/>
              <w:t>Exp 1.1</w:t>
            </w:r>
          </w:p>
        </w:tc>
        <w:tc>
          <w:tcPr>
            <w:tcW w:w="1000" w:type="pct"/>
          </w:tcPr>
          <w:p w14:paraId="17F2055B" w14:textId="77777777" w:rsidR="007A1B35" w:rsidRDefault="00000000">
            <w:r>
              <w:t>基础网关性能</w:t>
            </w:r>
          </w:p>
        </w:tc>
        <w:tc>
          <w:tcPr>
            <w:tcW w:w="1000" w:type="pct"/>
          </w:tcPr>
          <w:p w14:paraId="3AC42117" w14:textId="77777777" w:rsidR="007A1B35" w:rsidRDefault="00000000">
            <w:r>
              <w:t>LLMux vs LiteLLM</w:t>
            </w:r>
          </w:p>
        </w:tc>
        <w:tc>
          <w:tcPr>
            <w:tcW w:w="1000" w:type="pct"/>
          </w:tcPr>
          <w:p w14:paraId="11364F91" w14:textId="77777777" w:rsidR="007A1B35" w:rsidRDefault="00000000">
            <w:r>
              <w:t>基准测试</w:t>
            </w:r>
          </w:p>
        </w:tc>
        <w:tc>
          <w:tcPr>
            <w:tcW w:w="1000" w:type="pct"/>
          </w:tcPr>
          <w:p w14:paraId="6B9729D7" w14:textId="77777777" w:rsidR="007A1B35" w:rsidRDefault="00000000">
            <w:r>
              <w:t>吞吐8.0x、延迟7.9x、P99 9.2x优</w:t>
            </w:r>
          </w:p>
        </w:tc>
      </w:tr>
      <w:tr w:rsidR="007A1B35" w14:paraId="36F7E680" w14:textId="77777777">
        <w:tblPrEx>
          <w:tblCellMar>
            <w:top w:w="0" w:type="dxa"/>
            <w:bottom w:w="0" w:type="dxa"/>
          </w:tblCellMar>
        </w:tblPrEx>
        <w:tc>
          <w:tcPr>
            <w:tcW w:w="1000" w:type="pct"/>
          </w:tcPr>
          <w:p w14:paraId="59F85AF6" w14:textId="77777777" w:rsidR="007A1B35" w:rsidRDefault="00000000">
            <w:r>
              <w:t>Exp 2.1</w:t>
            </w:r>
          </w:p>
        </w:tc>
        <w:tc>
          <w:tcPr>
            <w:tcW w:w="1000" w:type="pct"/>
          </w:tcPr>
          <w:p w14:paraId="27C670A0" w14:textId="77777777" w:rsidR="007A1B35" w:rsidRDefault="00000000">
            <w:r>
              <w:t>记忆增强路由</w:t>
            </w:r>
          </w:p>
        </w:tc>
        <w:tc>
          <w:tcPr>
            <w:tcW w:w="1000" w:type="pct"/>
          </w:tcPr>
          <w:p w14:paraId="02DB7B20" w14:textId="77777777" w:rsidR="007A1B35" w:rsidRDefault="00000000">
            <w:r>
              <w:t>无记忆 vs 记忆增强</w:t>
            </w:r>
          </w:p>
        </w:tc>
        <w:tc>
          <w:tcPr>
            <w:tcW w:w="1000" w:type="pct"/>
          </w:tcPr>
          <w:p w14:paraId="390F3BAA" w14:textId="77777777" w:rsidR="007A1B35" w:rsidRDefault="00000000">
            <w:r>
              <w:t>8条相似请求</w:t>
            </w:r>
          </w:p>
        </w:tc>
        <w:tc>
          <w:tcPr>
            <w:tcW w:w="1000" w:type="pct"/>
          </w:tcPr>
          <w:p w14:paraId="1870B5B7" w14:textId="77777777" w:rsidR="007A1B35" w:rsidRDefault="00000000">
            <w:r>
              <w:t>memory_influence=reused 7/8、</w:t>
            </w:r>
            <w:proofErr w:type="gramStart"/>
            <w:r>
              <w:t>平均响应</w:t>
            </w:r>
            <w:proofErr w:type="gramEnd"/>
            <w:r>
              <w:t>时延下降</w:t>
            </w:r>
          </w:p>
        </w:tc>
      </w:tr>
      <w:tr w:rsidR="007A1B35" w14:paraId="7CA46F61" w14:textId="77777777">
        <w:tblPrEx>
          <w:tblCellMar>
            <w:top w:w="0" w:type="dxa"/>
            <w:bottom w:w="0" w:type="dxa"/>
          </w:tblCellMar>
        </w:tblPrEx>
        <w:tc>
          <w:tcPr>
            <w:tcW w:w="1000" w:type="pct"/>
          </w:tcPr>
          <w:p w14:paraId="5F529F1B" w14:textId="77777777" w:rsidR="007A1B35" w:rsidRDefault="00000000">
            <w:r>
              <w:t>Exp 2.2</w:t>
            </w:r>
          </w:p>
        </w:tc>
        <w:tc>
          <w:tcPr>
            <w:tcW w:w="1000" w:type="pct"/>
          </w:tcPr>
          <w:p w14:paraId="7FAEAA25" w14:textId="77777777" w:rsidR="007A1B35" w:rsidRDefault="00000000">
            <w:r>
              <w:t>预测式调度</w:t>
            </w:r>
          </w:p>
        </w:tc>
        <w:tc>
          <w:tcPr>
            <w:tcW w:w="1000" w:type="pct"/>
          </w:tcPr>
          <w:p w14:paraId="6AC23763" w14:textId="77777777" w:rsidR="007A1B35" w:rsidRDefault="00000000">
            <w:r>
              <w:t>passive vs predictive</w:t>
            </w:r>
          </w:p>
        </w:tc>
        <w:tc>
          <w:tcPr>
            <w:tcW w:w="1000" w:type="pct"/>
          </w:tcPr>
          <w:p w14:paraId="37D3CB2C" w14:textId="77777777" w:rsidR="007A1B35" w:rsidRDefault="00000000">
            <w:r>
              <w:t>8条调度请求</w:t>
            </w:r>
          </w:p>
        </w:tc>
        <w:tc>
          <w:tcPr>
            <w:tcW w:w="1000" w:type="pct"/>
          </w:tcPr>
          <w:p w14:paraId="53263AA3" w14:textId="77777777" w:rsidR="007A1B35" w:rsidRDefault="00000000">
            <w:r>
              <w:t>平均时延8824.62ms（最优）、成功率87.5%</w:t>
            </w:r>
          </w:p>
        </w:tc>
      </w:tr>
      <w:tr w:rsidR="007A1B35" w14:paraId="12A8C8A5" w14:textId="77777777">
        <w:tblPrEx>
          <w:tblCellMar>
            <w:top w:w="0" w:type="dxa"/>
            <w:bottom w:w="0" w:type="dxa"/>
          </w:tblCellMar>
        </w:tblPrEx>
        <w:tc>
          <w:tcPr>
            <w:tcW w:w="1000" w:type="pct"/>
          </w:tcPr>
          <w:p w14:paraId="4B51D938" w14:textId="77777777" w:rsidR="007A1B35" w:rsidRDefault="00000000">
            <w:r>
              <w:t>Exp 2.3</w:t>
            </w:r>
          </w:p>
        </w:tc>
        <w:tc>
          <w:tcPr>
            <w:tcW w:w="1000" w:type="pct"/>
          </w:tcPr>
          <w:p w14:paraId="1E071249" w14:textId="77777777" w:rsidR="007A1B35" w:rsidRDefault="00000000">
            <w:r>
              <w:t>工具增强机制</w:t>
            </w:r>
          </w:p>
        </w:tc>
        <w:tc>
          <w:tcPr>
            <w:tcW w:w="1000" w:type="pct"/>
          </w:tcPr>
          <w:p w14:paraId="1055454D" w14:textId="77777777" w:rsidR="007A1B35" w:rsidRDefault="00000000">
            <w:proofErr w:type="gramStart"/>
            <w:r>
              <w:t>无工具</w:t>
            </w:r>
            <w:proofErr w:type="gramEnd"/>
            <w:r>
              <w:t xml:space="preserve"> vs MCP工具增强</w:t>
            </w:r>
          </w:p>
        </w:tc>
        <w:tc>
          <w:tcPr>
            <w:tcW w:w="1000" w:type="pct"/>
          </w:tcPr>
          <w:p w14:paraId="32505917" w14:textId="77777777" w:rsidR="007A1B35" w:rsidRDefault="00000000">
            <w:r>
              <w:t>5个真实任务</w:t>
            </w:r>
          </w:p>
        </w:tc>
        <w:tc>
          <w:tcPr>
            <w:tcW w:w="1000" w:type="pct"/>
          </w:tcPr>
          <w:p w14:paraId="4F769116" w14:textId="77777777" w:rsidR="007A1B35" w:rsidRDefault="00000000">
            <w:r>
              <w:t>语义成功率40%→60%、tool使用率0%→100%</w:t>
            </w:r>
          </w:p>
        </w:tc>
      </w:tr>
      <w:tr w:rsidR="007A1B35" w:rsidRPr="002D0034" w14:paraId="10452665" w14:textId="77777777">
        <w:tblPrEx>
          <w:tblCellMar>
            <w:top w:w="0" w:type="dxa"/>
            <w:bottom w:w="0" w:type="dxa"/>
          </w:tblCellMar>
        </w:tblPrEx>
        <w:tc>
          <w:tcPr>
            <w:tcW w:w="1000" w:type="pct"/>
          </w:tcPr>
          <w:p w14:paraId="702618A3" w14:textId="77777777" w:rsidR="007A1B35" w:rsidRDefault="00000000">
            <w:r>
              <w:t>Value Lab</w:t>
            </w:r>
          </w:p>
        </w:tc>
        <w:tc>
          <w:tcPr>
            <w:tcW w:w="1000" w:type="pct"/>
          </w:tcPr>
          <w:p w14:paraId="008C15FC" w14:textId="77777777" w:rsidR="007A1B35" w:rsidRDefault="00000000">
            <w:r>
              <w:t>优化链路对标</w:t>
            </w:r>
          </w:p>
        </w:tc>
        <w:tc>
          <w:tcPr>
            <w:tcW w:w="1000" w:type="pct"/>
          </w:tcPr>
          <w:p w14:paraId="19342643" w14:textId="77777777" w:rsidR="007A1B35" w:rsidRDefault="00000000">
            <w:r>
              <w:t>Baseline vs Optimized</w:t>
            </w:r>
          </w:p>
        </w:tc>
        <w:tc>
          <w:tcPr>
            <w:tcW w:w="1000" w:type="pct"/>
          </w:tcPr>
          <w:p w14:paraId="00AC9749" w14:textId="77777777" w:rsidR="007A1B35" w:rsidRDefault="00000000">
            <w:r>
              <w:t>10次真实调用</w:t>
            </w:r>
          </w:p>
        </w:tc>
        <w:tc>
          <w:tcPr>
            <w:tcW w:w="1000" w:type="pct"/>
          </w:tcPr>
          <w:p w14:paraId="78347A4F" w14:textId="77777777" w:rsidR="007A1B35" w:rsidRPr="002D0034" w:rsidRDefault="00000000">
            <w:pPr>
              <w:rPr>
                <w:lang w:val="en-US"/>
              </w:rPr>
            </w:pPr>
            <w:r w:rsidRPr="002D0034">
              <w:rPr>
                <w:lang w:val="en-US"/>
              </w:rPr>
              <w:t>Groundedness 0.34→0.81</w:t>
            </w:r>
            <w:r>
              <w:t>、成功率提升、</w:t>
            </w:r>
            <w:r w:rsidRPr="002D0034">
              <w:rPr>
                <w:lang w:val="en-US"/>
              </w:rPr>
              <w:t>Response Chars +88.6%</w:t>
            </w:r>
          </w:p>
        </w:tc>
      </w:tr>
      <w:tr w:rsidR="007A1B35" w:rsidRPr="002D0034" w14:paraId="5E52F2AC" w14:textId="77777777">
        <w:tblPrEx>
          <w:tblCellMar>
            <w:top w:w="0" w:type="dxa"/>
            <w:bottom w:w="0" w:type="dxa"/>
          </w:tblCellMar>
        </w:tblPrEx>
        <w:tc>
          <w:tcPr>
            <w:tcW w:w="1000" w:type="pct"/>
          </w:tcPr>
          <w:p w14:paraId="47DEB780" w14:textId="77777777" w:rsidR="007A1B35" w:rsidRDefault="00000000">
            <w:r>
              <w:t>Agent Router</w:t>
            </w:r>
          </w:p>
        </w:tc>
        <w:tc>
          <w:tcPr>
            <w:tcW w:w="1000" w:type="pct"/>
          </w:tcPr>
          <w:p w14:paraId="463275ED" w14:textId="77777777" w:rsidR="007A1B35" w:rsidRDefault="00000000">
            <w:r>
              <w:t>路由稳定性验证</w:t>
            </w:r>
          </w:p>
        </w:tc>
        <w:tc>
          <w:tcPr>
            <w:tcW w:w="1000" w:type="pct"/>
          </w:tcPr>
          <w:p w14:paraId="18E2E96E" w14:textId="77777777" w:rsidR="007A1B35" w:rsidRDefault="00000000">
            <w:r>
              <w:t>热态连续调用</w:t>
            </w:r>
          </w:p>
        </w:tc>
        <w:tc>
          <w:tcPr>
            <w:tcW w:w="1000" w:type="pct"/>
          </w:tcPr>
          <w:p w14:paraId="5421DCC1" w14:textId="77777777" w:rsidR="007A1B35" w:rsidRDefault="00000000">
            <w:r>
              <w:t>10次真实调用</w:t>
            </w:r>
          </w:p>
        </w:tc>
        <w:tc>
          <w:tcPr>
            <w:tcW w:w="1000" w:type="pct"/>
          </w:tcPr>
          <w:p w14:paraId="321EB001" w14:textId="77777777" w:rsidR="007A1B35" w:rsidRPr="002D0034" w:rsidRDefault="00000000">
            <w:pPr>
              <w:rPr>
                <w:lang w:val="en-US"/>
              </w:rPr>
            </w:pPr>
            <w:r w:rsidRPr="002D0034">
              <w:rPr>
                <w:lang w:val="en-US"/>
              </w:rPr>
              <w:t>Selected Agent</w:t>
            </w:r>
            <w:r>
              <w:t>命中率</w:t>
            </w:r>
            <w:r w:rsidRPr="002D0034">
              <w:rPr>
                <w:lang w:val="en-US"/>
              </w:rPr>
              <w:t>100%</w:t>
            </w:r>
            <w:r>
              <w:t>、</w:t>
            </w:r>
            <w:r w:rsidRPr="002D0034">
              <w:rPr>
                <w:lang w:val="en-US"/>
              </w:rPr>
              <w:t>Memory Reuse 100%</w:t>
            </w:r>
            <w:r>
              <w:t>、成功率</w:t>
            </w:r>
            <w:r w:rsidRPr="002D0034">
              <w:rPr>
                <w:lang w:val="en-US"/>
              </w:rPr>
              <w:t>60%</w:t>
            </w:r>
          </w:p>
        </w:tc>
      </w:tr>
    </w:tbl>
    <w:p w14:paraId="2F34A84C" w14:textId="77777777" w:rsidR="007A1B35" w:rsidRDefault="00000000">
      <w:pPr>
        <w:spacing w:before="120" w:after="120"/>
      </w:pPr>
      <w:r>
        <w:t>表5-4 Value Lab真实对标实验结果对比（grounded-repo-qa场景）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7A1B35" w14:paraId="5DC7826B" w14:textId="77777777">
        <w:tblPrEx>
          <w:tblCellMar>
            <w:top w:w="0" w:type="dxa"/>
            <w:bottom w:w="0" w:type="dxa"/>
          </w:tblCellMar>
        </w:tblPrEx>
        <w:tc>
          <w:tcPr>
            <w:tcW w:w="1250" w:type="pct"/>
          </w:tcPr>
          <w:p w14:paraId="12293019" w14:textId="77777777" w:rsidR="007A1B35" w:rsidRDefault="00000000">
            <w:r>
              <w:rPr>
                <w:b/>
                <w:bCs/>
              </w:rPr>
              <w:t>指标</w:t>
            </w:r>
          </w:p>
        </w:tc>
        <w:tc>
          <w:tcPr>
            <w:tcW w:w="1250" w:type="pct"/>
          </w:tcPr>
          <w:p w14:paraId="5126E34E" w14:textId="77777777" w:rsidR="007A1B35" w:rsidRDefault="00000000">
            <w:r>
              <w:rPr>
                <w:b/>
                <w:bCs/>
              </w:rPr>
              <w:t>Baseline</w:t>
            </w:r>
          </w:p>
        </w:tc>
        <w:tc>
          <w:tcPr>
            <w:tcW w:w="1250" w:type="pct"/>
          </w:tcPr>
          <w:p w14:paraId="5BEB1854" w14:textId="77777777" w:rsidR="007A1B35" w:rsidRDefault="00000000">
            <w:r>
              <w:rPr>
                <w:b/>
                <w:bCs/>
              </w:rPr>
              <w:t>Optimized</w:t>
            </w:r>
          </w:p>
        </w:tc>
        <w:tc>
          <w:tcPr>
            <w:tcW w:w="1250" w:type="pct"/>
          </w:tcPr>
          <w:p w14:paraId="6511250E" w14:textId="77777777" w:rsidR="007A1B35" w:rsidRDefault="00000000">
            <w:r>
              <w:rPr>
                <w:b/>
                <w:bCs/>
              </w:rPr>
              <w:t>改进</w:t>
            </w:r>
          </w:p>
        </w:tc>
      </w:tr>
      <w:tr w:rsidR="007A1B35" w14:paraId="4EFFE256" w14:textId="77777777">
        <w:tblPrEx>
          <w:tblCellMar>
            <w:top w:w="0" w:type="dxa"/>
            <w:bottom w:w="0" w:type="dxa"/>
          </w:tblCellMar>
        </w:tblPrEx>
        <w:tc>
          <w:tcPr>
            <w:tcW w:w="1250" w:type="pct"/>
          </w:tcPr>
          <w:p w14:paraId="49E33822" w14:textId="77777777" w:rsidR="007A1B35" w:rsidRDefault="00000000">
            <w:r>
              <w:t>API成功率</w:t>
            </w:r>
          </w:p>
        </w:tc>
        <w:tc>
          <w:tcPr>
            <w:tcW w:w="1250" w:type="pct"/>
          </w:tcPr>
          <w:p w14:paraId="2CED5475" w14:textId="77777777" w:rsidR="007A1B35" w:rsidRDefault="00000000">
            <w:r>
              <w:t>100%</w:t>
            </w:r>
          </w:p>
        </w:tc>
        <w:tc>
          <w:tcPr>
            <w:tcW w:w="1250" w:type="pct"/>
          </w:tcPr>
          <w:p w14:paraId="27CDD9C2" w14:textId="77777777" w:rsidR="007A1B35" w:rsidRDefault="00000000">
            <w:r>
              <w:t>100%</w:t>
            </w:r>
          </w:p>
        </w:tc>
        <w:tc>
          <w:tcPr>
            <w:tcW w:w="1250" w:type="pct"/>
          </w:tcPr>
          <w:p w14:paraId="1F27A55F" w14:textId="77777777" w:rsidR="007A1B35" w:rsidRDefault="00000000">
            <w:r>
              <w:t>保持一致</w:t>
            </w:r>
          </w:p>
        </w:tc>
      </w:tr>
      <w:tr w:rsidR="007A1B35" w14:paraId="299FBF8B" w14:textId="77777777">
        <w:tblPrEx>
          <w:tblCellMar>
            <w:top w:w="0" w:type="dxa"/>
            <w:bottom w:w="0" w:type="dxa"/>
          </w:tblCellMar>
        </w:tblPrEx>
        <w:tc>
          <w:tcPr>
            <w:tcW w:w="1250" w:type="pct"/>
          </w:tcPr>
          <w:p w14:paraId="499AD941" w14:textId="77777777" w:rsidR="007A1B35" w:rsidRDefault="00000000">
            <w:r>
              <w:t>语义成功率</w:t>
            </w:r>
          </w:p>
        </w:tc>
        <w:tc>
          <w:tcPr>
            <w:tcW w:w="1250" w:type="pct"/>
          </w:tcPr>
          <w:p w14:paraId="548D6E8D" w14:textId="77777777" w:rsidR="007A1B35" w:rsidRDefault="00000000">
            <w:r>
              <w:t>60%</w:t>
            </w:r>
          </w:p>
        </w:tc>
        <w:tc>
          <w:tcPr>
            <w:tcW w:w="1250" w:type="pct"/>
          </w:tcPr>
          <w:p w14:paraId="50D6EC31" w14:textId="77777777" w:rsidR="007A1B35" w:rsidRDefault="00000000">
            <w:r>
              <w:t>90%</w:t>
            </w:r>
          </w:p>
        </w:tc>
        <w:tc>
          <w:tcPr>
            <w:tcW w:w="1250" w:type="pct"/>
          </w:tcPr>
          <w:p w14:paraId="602FECE4" w14:textId="77777777" w:rsidR="007A1B35" w:rsidRDefault="00000000">
            <w:r>
              <w:t>+30%</w:t>
            </w:r>
          </w:p>
        </w:tc>
      </w:tr>
      <w:tr w:rsidR="007A1B35" w14:paraId="3587CF80" w14:textId="77777777">
        <w:tblPrEx>
          <w:tblCellMar>
            <w:top w:w="0" w:type="dxa"/>
            <w:bottom w:w="0" w:type="dxa"/>
          </w:tblCellMar>
        </w:tblPrEx>
        <w:tc>
          <w:tcPr>
            <w:tcW w:w="1250" w:type="pct"/>
          </w:tcPr>
          <w:p w14:paraId="708413BB" w14:textId="77777777" w:rsidR="007A1B35" w:rsidRDefault="00000000">
            <w:proofErr w:type="gramStart"/>
            <w:r>
              <w:t>平均响应</w:t>
            </w:r>
            <w:proofErr w:type="gramEnd"/>
            <w:r>
              <w:t>时延 (ms)</w:t>
            </w:r>
          </w:p>
        </w:tc>
        <w:tc>
          <w:tcPr>
            <w:tcW w:w="1250" w:type="pct"/>
          </w:tcPr>
          <w:p w14:paraId="15F5DDC7" w14:textId="77777777" w:rsidR="007A1B35" w:rsidRDefault="00000000">
            <w:r>
              <w:t>2450</w:t>
            </w:r>
          </w:p>
        </w:tc>
        <w:tc>
          <w:tcPr>
            <w:tcW w:w="1250" w:type="pct"/>
          </w:tcPr>
          <w:p w14:paraId="1449E40D" w14:textId="77777777" w:rsidR="007A1B35" w:rsidRDefault="00000000">
            <w:r>
              <w:t>1680</w:t>
            </w:r>
          </w:p>
        </w:tc>
        <w:tc>
          <w:tcPr>
            <w:tcW w:w="1250" w:type="pct"/>
          </w:tcPr>
          <w:p w14:paraId="71BE8882" w14:textId="77777777" w:rsidR="007A1B35" w:rsidRDefault="00000000">
            <w:r>
              <w:t>-31.4%</w:t>
            </w:r>
          </w:p>
        </w:tc>
      </w:tr>
      <w:tr w:rsidR="007A1B35" w14:paraId="06547BF9" w14:textId="77777777">
        <w:tblPrEx>
          <w:tblCellMar>
            <w:top w:w="0" w:type="dxa"/>
            <w:bottom w:w="0" w:type="dxa"/>
          </w:tblCellMar>
        </w:tblPrEx>
        <w:tc>
          <w:tcPr>
            <w:tcW w:w="1250" w:type="pct"/>
          </w:tcPr>
          <w:p w14:paraId="3630271C" w14:textId="77777777" w:rsidR="007A1B35" w:rsidRDefault="00000000">
            <w:r>
              <w:t>平均工具调用次数</w:t>
            </w:r>
          </w:p>
        </w:tc>
        <w:tc>
          <w:tcPr>
            <w:tcW w:w="1250" w:type="pct"/>
          </w:tcPr>
          <w:p w14:paraId="70592D31" w14:textId="77777777" w:rsidR="007A1B35" w:rsidRDefault="00000000">
            <w:r>
              <w:t>4.2</w:t>
            </w:r>
          </w:p>
        </w:tc>
        <w:tc>
          <w:tcPr>
            <w:tcW w:w="1250" w:type="pct"/>
          </w:tcPr>
          <w:p w14:paraId="2827B0B5" w14:textId="77777777" w:rsidR="007A1B35" w:rsidRDefault="00000000">
            <w:r>
              <w:t>2.8</w:t>
            </w:r>
          </w:p>
        </w:tc>
        <w:tc>
          <w:tcPr>
            <w:tcW w:w="1250" w:type="pct"/>
          </w:tcPr>
          <w:p w14:paraId="15B2C5A1" w14:textId="77777777" w:rsidR="007A1B35" w:rsidRDefault="00000000">
            <w:r>
              <w:t>-33.3%</w:t>
            </w:r>
          </w:p>
        </w:tc>
      </w:tr>
      <w:tr w:rsidR="007A1B35" w14:paraId="5D2724F4" w14:textId="77777777">
        <w:tblPrEx>
          <w:tblCellMar>
            <w:top w:w="0" w:type="dxa"/>
            <w:bottom w:w="0" w:type="dxa"/>
          </w:tblCellMar>
        </w:tblPrEx>
        <w:tc>
          <w:tcPr>
            <w:tcW w:w="1250" w:type="pct"/>
          </w:tcPr>
          <w:p w14:paraId="7224A1B2" w14:textId="77777777" w:rsidR="007A1B35" w:rsidRDefault="00000000">
            <w:r>
              <w:t>Groundedness Score</w:t>
            </w:r>
          </w:p>
        </w:tc>
        <w:tc>
          <w:tcPr>
            <w:tcW w:w="1250" w:type="pct"/>
          </w:tcPr>
          <w:p w14:paraId="025C2A3F" w14:textId="77777777" w:rsidR="007A1B35" w:rsidRDefault="00000000">
            <w:r>
              <w:t>0.34</w:t>
            </w:r>
          </w:p>
        </w:tc>
        <w:tc>
          <w:tcPr>
            <w:tcW w:w="1250" w:type="pct"/>
          </w:tcPr>
          <w:p w14:paraId="24CD5AAD" w14:textId="77777777" w:rsidR="007A1B35" w:rsidRDefault="00000000">
            <w:r>
              <w:t>0.81</w:t>
            </w:r>
          </w:p>
        </w:tc>
        <w:tc>
          <w:tcPr>
            <w:tcW w:w="1250" w:type="pct"/>
          </w:tcPr>
          <w:p w14:paraId="751C63A2" w14:textId="77777777" w:rsidR="007A1B35" w:rsidRDefault="00000000">
            <w:r>
              <w:t>+138%</w:t>
            </w:r>
          </w:p>
        </w:tc>
      </w:tr>
      <w:tr w:rsidR="007A1B35" w14:paraId="69F5224E" w14:textId="77777777">
        <w:tblPrEx>
          <w:tblCellMar>
            <w:top w:w="0" w:type="dxa"/>
            <w:bottom w:w="0" w:type="dxa"/>
          </w:tblCellMar>
        </w:tblPrEx>
        <w:tc>
          <w:tcPr>
            <w:tcW w:w="1250" w:type="pct"/>
          </w:tcPr>
          <w:p w14:paraId="41C17C15" w14:textId="77777777" w:rsidR="007A1B35" w:rsidRDefault="00000000">
            <w:r>
              <w:t>Hallucination Risk</w:t>
            </w:r>
          </w:p>
        </w:tc>
        <w:tc>
          <w:tcPr>
            <w:tcW w:w="1250" w:type="pct"/>
          </w:tcPr>
          <w:p w14:paraId="36C20A7F" w14:textId="77777777" w:rsidR="007A1B35" w:rsidRDefault="00000000">
            <w:r>
              <w:t>0.62</w:t>
            </w:r>
          </w:p>
        </w:tc>
        <w:tc>
          <w:tcPr>
            <w:tcW w:w="1250" w:type="pct"/>
          </w:tcPr>
          <w:p w14:paraId="4D196DF2" w14:textId="77777777" w:rsidR="007A1B35" w:rsidRDefault="00000000">
            <w:r>
              <w:t>0.30</w:t>
            </w:r>
          </w:p>
        </w:tc>
        <w:tc>
          <w:tcPr>
            <w:tcW w:w="1250" w:type="pct"/>
          </w:tcPr>
          <w:p w14:paraId="639BC583" w14:textId="77777777" w:rsidR="007A1B35" w:rsidRDefault="00000000">
            <w:r>
              <w:t>-52%</w:t>
            </w:r>
          </w:p>
        </w:tc>
      </w:tr>
      <w:tr w:rsidR="007A1B35" w14:paraId="4E07F969" w14:textId="77777777">
        <w:tblPrEx>
          <w:tblCellMar>
            <w:top w:w="0" w:type="dxa"/>
            <w:bottom w:w="0" w:type="dxa"/>
          </w:tblCellMar>
        </w:tblPrEx>
        <w:tc>
          <w:tcPr>
            <w:tcW w:w="1250" w:type="pct"/>
          </w:tcPr>
          <w:p w14:paraId="7C3203DE" w14:textId="77777777" w:rsidR="007A1B35" w:rsidRDefault="00000000">
            <w:r>
              <w:t>Response Chars</w:t>
            </w:r>
          </w:p>
        </w:tc>
        <w:tc>
          <w:tcPr>
            <w:tcW w:w="1250" w:type="pct"/>
          </w:tcPr>
          <w:p w14:paraId="25CB4D51" w14:textId="77777777" w:rsidR="007A1B35" w:rsidRDefault="00000000">
            <w:r>
              <w:t>491.8</w:t>
            </w:r>
          </w:p>
        </w:tc>
        <w:tc>
          <w:tcPr>
            <w:tcW w:w="1250" w:type="pct"/>
          </w:tcPr>
          <w:p w14:paraId="0361E509" w14:textId="77777777" w:rsidR="007A1B35" w:rsidRDefault="00000000">
            <w:r>
              <w:t>927.75</w:t>
            </w:r>
          </w:p>
        </w:tc>
        <w:tc>
          <w:tcPr>
            <w:tcW w:w="1250" w:type="pct"/>
          </w:tcPr>
          <w:p w14:paraId="5D9C3E1E" w14:textId="77777777" w:rsidR="007A1B35" w:rsidRDefault="00000000">
            <w:r>
              <w:t>+88.6%</w:t>
            </w:r>
          </w:p>
        </w:tc>
      </w:tr>
      <w:tr w:rsidR="007A1B35" w14:paraId="71E300AB" w14:textId="77777777">
        <w:tblPrEx>
          <w:tblCellMar>
            <w:top w:w="0" w:type="dxa"/>
            <w:bottom w:w="0" w:type="dxa"/>
          </w:tblCellMar>
        </w:tblPrEx>
        <w:tc>
          <w:tcPr>
            <w:tcW w:w="1250" w:type="pct"/>
          </w:tcPr>
          <w:p w14:paraId="22F81C4B" w14:textId="77777777" w:rsidR="007A1B35" w:rsidRDefault="00000000">
            <w:r>
              <w:t>Route Depth</w:t>
            </w:r>
          </w:p>
        </w:tc>
        <w:tc>
          <w:tcPr>
            <w:tcW w:w="1250" w:type="pct"/>
          </w:tcPr>
          <w:p w14:paraId="23623959" w14:textId="77777777" w:rsidR="007A1B35" w:rsidRDefault="00000000">
            <w:r>
              <w:t>1</w:t>
            </w:r>
          </w:p>
        </w:tc>
        <w:tc>
          <w:tcPr>
            <w:tcW w:w="1250" w:type="pct"/>
          </w:tcPr>
          <w:p w14:paraId="0A3EC57B" w14:textId="77777777" w:rsidR="007A1B35" w:rsidRDefault="00000000">
            <w:r>
              <w:t>5</w:t>
            </w:r>
          </w:p>
        </w:tc>
        <w:tc>
          <w:tcPr>
            <w:tcW w:w="1250" w:type="pct"/>
          </w:tcPr>
          <w:p w14:paraId="252AB15D" w14:textId="77777777" w:rsidR="007A1B35" w:rsidRDefault="00000000">
            <w:r>
              <w:t>深化4层</w:t>
            </w:r>
          </w:p>
        </w:tc>
      </w:tr>
      <w:tr w:rsidR="007A1B35" w14:paraId="383723BF" w14:textId="77777777">
        <w:tblPrEx>
          <w:tblCellMar>
            <w:top w:w="0" w:type="dxa"/>
            <w:bottom w:w="0" w:type="dxa"/>
          </w:tblCellMar>
        </w:tblPrEx>
        <w:tc>
          <w:tcPr>
            <w:tcW w:w="1250" w:type="pct"/>
          </w:tcPr>
          <w:p w14:paraId="2C9D8FB1" w14:textId="77777777" w:rsidR="007A1B35" w:rsidRDefault="00000000">
            <w:r>
              <w:t>Agent-Selection价值出现次数</w:t>
            </w:r>
          </w:p>
        </w:tc>
        <w:tc>
          <w:tcPr>
            <w:tcW w:w="1250" w:type="pct"/>
          </w:tcPr>
          <w:p w14:paraId="339E3E9C" w14:textId="77777777" w:rsidR="007A1B35" w:rsidRDefault="00000000">
            <w:r>
              <w:t>0</w:t>
            </w:r>
          </w:p>
        </w:tc>
        <w:tc>
          <w:tcPr>
            <w:tcW w:w="1250" w:type="pct"/>
          </w:tcPr>
          <w:p w14:paraId="58D4C12F" w14:textId="77777777" w:rsidR="007A1B35" w:rsidRDefault="00000000">
            <w:r>
              <w:t>10</w:t>
            </w:r>
          </w:p>
        </w:tc>
        <w:tc>
          <w:tcPr>
            <w:tcW w:w="1250" w:type="pct"/>
          </w:tcPr>
          <w:p w14:paraId="75041218" w14:textId="77777777" w:rsidR="007A1B35" w:rsidRDefault="00000000">
            <w:r>
              <w:t>全覆盖</w:t>
            </w:r>
          </w:p>
        </w:tc>
      </w:tr>
      <w:tr w:rsidR="007A1B35" w14:paraId="381B2833" w14:textId="77777777">
        <w:tblPrEx>
          <w:tblCellMar>
            <w:top w:w="0" w:type="dxa"/>
            <w:bottom w:w="0" w:type="dxa"/>
          </w:tblCellMar>
        </w:tblPrEx>
        <w:tc>
          <w:tcPr>
            <w:tcW w:w="1250" w:type="pct"/>
          </w:tcPr>
          <w:p w14:paraId="36632822" w14:textId="77777777" w:rsidR="007A1B35" w:rsidRDefault="00000000">
            <w:r>
              <w:t>Tool-Aware价值出现次数</w:t>
            </w:r>
          </w:p>
        </w:tc>
        <w:tc>
          <w:tcPr>
            <w:tcW w:w="1250" w:type="pct"/>
          </w:tcPr>
          <w:p w14:paraId="150780B6" w14:textId="77777777" w:rsidR="007A1B35" w:rsidRDefault="00000000">
            <w:r>
              <w:t>0</w:t>
            </w:r>
          </w:p>
        </w:tc>
        <w:tc>
          <w:tcPr>
            <w:tcW w:w="1250" w:type="pct"/>
          </w:tcPr>
          <w:p w14:paraId="5BE19038" w14:textId="77777777" w:rsidR="007A1B35" w:rsidRDefault="00000000">
            <w:r>
              <w:t>10</w:t>
            </w:r>
          </w:p>
        </w:tc>
        <w:tc>
          <w:tcPr>
            <w:tcW w:w="1250" w:type="pct"/>
          </w:tcPr>
          <w:p w14:paraId="7766A6D5" w14:textId="77777777" w:rsidR="007A1B35" w:rsidRDefault="00000000">
            <w:r>
              <w:t>全覆盖</w:t>
            </w:r>
          </w:p>
        </w:tc>
      </w:tr>
    </w:tbl>
    <w:p w14:paraId="04E1F8E2" w14:textId="77777777" w:rsidR="007A1B35" w:rsidRDefault="00000000">
      <w:pPr>
        <w:spacing w:before="120" w:after="120"/>
      </w:pPr>
      <w:r>
        <w:t>该实验充分证明了本文提出的融合记忆增强与预测式调度的方法在真实复杂任务中的显著价值。</w:t>
      </w:r>
    </w:p>
    <w:p w14:paraId="6C15AD19" w14:textId="77777777" w:rsidR="007A1B35" w:rsidRDefault="00000000">
      <w:pPr>
        <w:spacing w:before="60" w:after="60"/>
        <w:ind w:left="720"/>
      </w:pPr>
      <w:r>
        <w:t>• 表5-6 Value Lab优化链路的关键价值维</w:t>
      </w:r>
      <w:proofErr w:type="gramStart"/>
      <w:r>
        <w:t>度分析维</w:t>
      </w:r>
      <w:proofErr w:type="gramEnd"/>
      <w:r>
        <w:t>度BaselineOptimized相对改进价值说明Groundedness确定性0.340.81+138%提升答案的事实依据充分度Hallucination Risk幻觉风险0.620.30-52%显著降低模型生成的不准确内容Response Chars信息密度491.8927.75+88.6%高质量回复长度增加一倍Route Depth路</w:t>
      </w:r>
      <w:r>
        <w:lastRenderedPageBreak/>
        <w:t>由深度15深化4层充分利用团队多Agent协作能力Agent-Selection智能体选择0次出现10次出现100%精准匹配任务需求的Expert AgentTool-Aware工具感知0次出现10次出现100%充分激发MCP工具增强的能力这些数据充分证明了本文提出的分层路由机制、记忆增强算法和工具增强Agent在提升复杂任务的执行质量、确定性和深度方面的显著价值。</w:t>
      </w:r>
    </w:p>
    <w:p w14:paraId="169E7E5D" w14:textId="77777777" w:rsidR="007A1B35" w:rsidRDefault="00000000">
      <w:pPr>
        <w:spacing w:before="60" w:after="60"/>
        <w:ind w:left="720"/>
      </w:pPr>
      <w:r>
        <w:t>• 表5-5 Agent Router路由稳定性实验结果（control/conversation/chat场景）指标数值说明样本规模10次真实调用生产环境闭环调用业务成功率60% (6/10)4次失败均源于工具迭代上限Selected Agent命中率100% (code-specialist)10/10全命中预设专家节点Route Source准确率100% (score-router)10/10采用评分路由Memory Reuse率100%10/10复用Route Memory平均客户端时延41720.4 ms包含完整路由和执行时间失败原因exceeded maximum tool iterations所有失败原因完全一致路由决策稳定性极高无Agent选择抖动该实验证实了路由层在复杂任务处理中的准确性与可靠性，当前系统的主要瓶颈不在路由算法，而在工具增强执行链的迭代控制。</w:t>
      </w:r>
    </w:p>
    <w:p w14:paraId="59626703" w14:textId="77777777" w:rsidR="007A1B35" w:rsidRDefault="00000000">
      <w:pPr>
        <w:pStyle w:val="3"/>
        <w:spacing w:before="160" w:after="80"/>
      </w:pPr>
      <w:bookmarkStart w:id="62" w:name="_Toc227283440"/>
      <w:r>
        <w:t>5.2.1 实验目标</w:t>
      </w:r>
      <w:bookmarkEnd w:id="62"/>
    </w:p>
    <w:p w14:paraId="2F16C4E5" w14:textId="77777777" w:rsidR="007A1B35" w:rsidRDefault="00000000">
      <w:pPr>
        <w:spacing w:before="120" w:after="120"/>
      </w:pPr>
      <w:r>
        <w:t>1. 验证本文提出的融合记忆增强的分层路由方法，相比传统路由方法（无记忆支撑），在请求执行成功率与路由决策效率上的优势；</w:t>
      </w:r>
    </w:p>
    <w:p w14:paraId="178C40C3" w14:textId="77777777" w:rsidR="007A1B35" w:rsidRDefault="00000000">
      <w:pPr>
        <w:spacing w:before="120" w:after="120"/>
      </w:pPr>
      <w:r>
        <w:t>2. 验证本文提出的预测式调度算法，相比传统随机调度、轮询调度算法，在限流碰撞概率、请求</w:t>
      </w:r>
      <w:proofErr w:type="gramStart"/>
      <w:r>
        <w:t>平均响应</w:t>
      </w:r>
      <w:proofErr w:type="gramEnd"/>
      <w:r>
        <w:t>延迟与模型资源利用率上的优势；</w:t>
      </w:r>
    </w:p>
    <w:p w14:paraId="7A9D3BD3" w14:textId="77777777" w:rsidR="007A1B35" w:rsidRDefault="00000000">
      <w:pPr>
        <w:spacing w:before="120" w:after="120"/>
      </w:pPr>
      <w:r>
        <w:t>3. 验证工具增强机制与团队演练机制对系统性能的提升作用；</w:t>
      </w:r>
    </w:p>
    <w:p w14:paraId="7D0CF653" w14:textId="77777777" w:rsidR="007A1B35" w:rsidRDefault="00000000">
      <w:pPr>
        <w:spacing w:before="120" w:after="120"/>
      </w:pPr>
      <w:r>
        <w:t>4. 测试系统在不同请求压力下的稳定性与 scalability。</w:t>
      </w:r>
    </w:p>
    <w:p w14:paraId="7552C4E9" w14:textId="77777777" w:rsidR="007A1B35" w:rsidRDefault="00000000">
      <w:pPr>
        <w:pStyle w:val="3"/>
        <w:spacing w:before="160" w:after="80"/>
      </w:pPr>
      <w:bookmarkStart w:id="63" w:name="_Toc227283441"/>
      <w:r>
        <w:t>5.2.2 实验环境与参数配置</w:t>
      </w:r>
      <w:bookmarkEnd w:id="63"/>
    </w:p>
    <w:p w14:paraId="03591B1B" w14:textId="77777777" w:rsidR="007A1B35" w:rsidRDefault="00000000">
      <w:pPr>
        <w:spacing w:before="120" w:after="120"/>
      </w:pPr>
      <w:r>
        <w:t>1. 实验环境：与系统原型开发环境一致（CPU Intel Xeon E5-2690 v4，内存64GB，硬盘1TB SSD，Ubuntu 22.04 LTS Server）；</w:t>
      </w:r>
    </w:p>
    <w:p w14:paraId="0C71830C" w14:textId="77777777" w:rsidR="007A1B35" w:rsidRDefault="00000000">
      <w:pPr>
        <w:spacing w:before="120" w:after="120"/>
      </w:pPr>
      <w:r>
        <w:t>2. 异构模型配置：模拟3类不同厂商的异构大模型，共6个模型实例，具体配置如下表所示：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8"/>
        <w:gridCol w:w="1288"/>
        <w:gridCol w:w="1288"/>
        <w:gridCol w:w="1288"/>
        <w:gridCol w:w="1288"/>
        <w:gridCol w:w="1288"/>
        <w:gridCol w:w="1288"/>
      </w:tblGrid>
      <w:tr w:rsidR="007A1B35" w14:paraId="61DB7591" w14:textId="77777777">
        <w:tblPrEx>
          <w:tblCellMar>
            <w:top w:w="0" w:type="dxa"/>
            <w:bottom w:w="0" w:type="dxa"/>
          </w:tblCellMar>
        </w:tblPrEx>
        <w:tc>
          <w:tcPr>
            <w:tcW w:w="700" w:type="pct"/>
          </w:tcPr>
          <w:p w14:paraId="79BD2B96" w14:textId="77777777" w:rsidR="007A1B35" w:rsidRDefault="00000000">
            <w:r>
              <w:rPr>
                <w:color w:val="000000"/>
              </w:rPr>
              <w:t>模型ID</w:t>
            </w:r>
          </w:p>
        </w:tc>
        <w:tc>
          <w:tcPr>
            <w:tcW w:w="700" w:type="pct"/>
          </w:tcPr>
          <w:p w14:paraId="693E1D97" w14:textId="77777777" w:rsidR="007A1B35" w:rsidRDefault="00000000">
            <w:r>
              <w:rPr>
                <w:color w:val="000000"/>
              </w:rPr>
              <w:t>厂商</w:t>
            </w:r>
          </w:p>
        </w:tc>
        <w:tc>
          <w:tcPr>
            <w:tcW w:w="700" w:type="pct"/>
          </w:tcPr>
          <w:p w14:paraId="0F020CB0" w14:textId="77777777" w:rsidR="007A1B35" w:rsidRDefault="00000000">
            <w:r>
              <w:rPr>
                <w:color w:val="000000"/>
              </w:rPr>
              <w:t>模型版本</w:t>
            </w:r>
          </w:p>
        </w:tc>
        <w:tc>
          <w:tcPr>
            <w:tcW w:w="700" w:type="pct"/>
          </w:tcPr>
          <w:p w14:paraId="5CAD85D1" w14:textId="77777777" w:rsidR="007A1B35" w:rsidRDefault="00000000">
            <w:r>
              <w:rPr>
                <w:color w:val="000000"/>
              </w:rPr>
              <w:t>RPM限制</w:t>
            </w:r>
          </w:p>
        </w:tc>
        <w:tc>
          <w:tcPr>
            <w:tcW w:w="700" w:type="pct"/>
          </w:tcPr>
          <w:p w14:paraId="07F38084" w14:textId="77777777" w:rsidR="007A1B35" w:rsidRDefault="00000000">
            <w:r>
              <w:rPr>
                <w:color w:val="000000"/>
              </w:rPr>
              <w:t>TPM限制</w:t>
            </w:r>
          </w:p>
        </w:tc>
        <w:tc>
          <w:tcPr>
            <w:tcW w:w="700" w:type="pct"/>
          </w:tcPr>
          <w:p w14:paraId="2395F669" w14:textId="77777777" w:rsidR="007A1B35" w:rsidRDefault="00000000">
            <w:proofErr w:type="gramStart"/>
            <w:r>
              <w:rPr>
                <w:color w:val="000000"/>
              </w:rPr>
              <w:t>平均响应</w:t>
            </w:r>
            <w:proofErr w:type="gramEnd"/>
            <w:r>
              <w:rPr>
                <w:color w:val="000000"/>
              </w:rPr>
              <w:t>延迟（ms）</w:t>
            </w:r>
          </w:p>
        </w:tc>
        <w:tc>
          <w:tcPr>
            <w:tcW w:w="700" w:type="pct"/>
          </w:tcPr>
          <w:p w14:paraId="4B1AE54C" w14:textId="77777777" w:rsidR="007A1B35" w:rsidRDefault="00000000">
            <w:r>
              <w:rPr>
                <w:color w:val="000000"/>
              </w:rPr>
              <w:t>部署形态</w:t>
            </w:r>
          </w:p>
        </w:tc>
      </w:tr>
      <w:tr w:rsidR="007A1B35" w14:paraId="7BB0898A" w14:textId="77777777">
        <w:tblPrEx>
          <w:tblCellMar>
            <w:top w:w="0" w:type="dxa"/>
            <w:bottom w:w="0" w:type="dxa"/>
          </w:tblCellMar>
        </w:tblPrEx>
        <w:tc>
          <w:tcPr>
            <w:tcW w:w="700" w:type="pct"/>
          </w:tcPr>
          <w:p w14:paraId="3B3A172A" w14:textId="77777777" w:rsidR="007A1B35" w:rsidRDefault="00000000">
            <w:r>
              <w:t>m1</w:t>
            </w:r>
          </w:p>
        </w:tc>
        <w:tc>
          <w:tcPr>
            <w:tcW w:w="700" w:type="pct"/>
          </w:tcPr>
          <w:p w14:paraId="3E9777C8" w14:textId="77777777" w:rsidR="007A1B35" w:rsidRDefault="00000000">
            <w:r>
              <w:t>OpenAI</w:t>
            </w:r>
          </w:p>
        </w:tc>
        <w:tc>
          <w:tcPr>
            <w:tcW w:w="700" w:type="pct"/>
          </w:tcPr>
          <w:p w14:paraId="53DAFF1C" w14:textId="77777777" w:rsidR="007A1B35" w:rsidRDefault="00000000">
            <w:r>
              <w:t>GPT-3.5</w:t>
            </w:r>
          </w:p>
        </w:tc>
        <w:tc>
          <w:tcPr>
            <w:tcW w:w="700" w:type="pct"/>
          </w:tcPr>
          <w:p w14:paraId="1379ABA4" w14:textId="77777777" w:rsidR="007A1B35" w:rsidRDefault="00000000">
            <w:r>
              <w:t>60</w:t>
            </w:r>
          </w:p>
        </w:tc>
        <w:tc>
          <w:tcPr>
            <w:tcW w:w="700" w:type="pct"/>
          </w:tcPr>
          <w:p w14:paraId="3DBA7D95" w14:textId="77777777" w:rsidR="007A1B35" w:rsidRDefault="00000000">
            <w:r>
              <w:t>10000</w:t>
            </w:r>
          </w:p>
        </w:tc>
        <w:tc>
          <w:tcPr>
            <w:tcW w:w="700" w:type="pct"/>
          </w:tcPr>
          <w:p w14:paraId="36709026" w14:textId="77777777" w:rsidR="007A1B35" w:rsidRDefault="00000000">
            <w:r>
              <w:t>300</w:t>
            </w:r>
          </w:p>
        </w:tc>
        <w:tc>
          <w:tcPr>
            <w:tcW w:w="700" w:type="pct"/>
          </w:tcPr>
          <w:p w14:paraId="1756E589" w14:textId="77777777" w:rsidR="007A1B35" w:rsidRDefault="00000000">
            <w:proofErr w:type="gramStart"/>
            <w:r>
              <w:t>公有云</w:t>
            </w:r>
            <w:proofErr w:type="gramEnd"/>
          </w:p>
        </w:tc>
      </w:tr>
      <w:tr w:rsidR="007A1B35" w14:paraId="0732BB28" w14:textId="77777777">
        <w:tblPrEx>
          <w:tblCellMar>
            <w:top w:w="0" w:type="dxa"/>
            <w:bottom w:w="0" w:type="dxa"/>
          </w:tblCellMar>
        </w:tblPrEx>
        <w:tc>
          <w:tcPr>
            <w:tcW w:w="700" w:type="pct"/>
          </w:tcPr>
          <w:p w14:paraId="3E996BFE" w14:textId="77777777" w:rsidR="007A1B35" w:rsidRDefault="00000000">
            <w:r>
              <w:t>m2</w:t>
            </w:r>
          </w:p>
        </w:tc>
        <w:tc>
          <w:tcPr>
            <w:tcW w:w="700" w:type="pct"/>
          </w:tcPr>
          <w:p w14:paraId="1ED0C8AA" w14:textId="77777777" w:rsidR="007A1B35" w:rsidRDefault="00000000">
            <w:r>
              <w:t>OpenAI</w:t>
            </w:r>
          </w:p>
        </w:tc>
        <w:tc>
          <w:tcPr>
            <w:tcW w:w="700" w:type="pct"/>
          </w:tcPr>
          <w:p w14:paraId="4AAEEFFC" w14:textId="77777777" w:rsidR="007A1B35" w:rsidRDefault="00000000">
            <w:r>
              <w:t>GPT-4</w:t>
            </w:r>
          </w:p>
        </w:tc>
        <w:tc>
          <w:tcPr>
            <w:tcW w:w="700" w:type="pct"/>
          </w:tcPr>
          <w:p w14:paraId="3439624D" w14:textId="77777777" w:rsidR="007A1B35" w:rsidRDefault="00000000">
            <w:r>
              <w:t>30</w:t>
            </w:r>
          </w:p>
        </w:tc>
        <w:tc>
          <w:tcPr>
            <w:tcW w:w="700" w:type="pct"/>
          </w:tcPr>
          <w:p w14:paraId="187CEFF4" w14:textId="77777777" w:rsidR="007A1B35" w:rsidRDefault="00000000">
            <w:r>
              <w:t>5000</w:t>
            </w:r>
          </w:p>
        </w:tc>
        <w:tc>
          <w:tcPr>
            <w:tcW w:w="700" w:type="pct"/>
          </w:tcPr>
          <w:p w14:paraId="0C0E1E2A" w14:textId="77777777" w:rsidR="007A1B35" w:rsidRDefault="00000000">
            <w:r>
              <w:t>800</w:t>
            </w:r>
          </w:p>
        </w:tc>
        <w:tc>
          <w:tcPr>
            <w:tcW w:w="700" w:type="pct"/>
          </w:tcPr>
          <w:p w14:paraId="14A7DF6B" w14:textId="77777777" w:rsidR="007A1B35" w:rsidRDefault="00000000">
            <w:proofErr w:type="gramStart"/>
            <w:r>
              <w:t>公有云</w:t>
            </w:r>
            <w:proofErr w:type="gramEnd"/>
          </w:p>
        </w:tc>
      </w:tr>
      <w:tr w:rsidR="007A1B35" w14:paraId="3F06EEB8" w14:textId="77777777">
        <w:tblPrEx>
          <w:tblCellMar>
            <w:top w:w="0" w:type="dxa"/>
            <w:bottom w:w="0" w:type="dxa"/>
          </w:tblCellMar>
        </w:tblPrEx>
        <w:tc>
          <w:tcPr>
            <w:tcW w:w="700" w:type="pct"/>
          </w:tcPr>
          <w:p w14:paraId="4042923F" w14:textId="77777777" w:rsidR="007A1B35" w:rsidRDefault="00000000">
            <w:r>
              <w:t>m3</w:t>
            </w:r>
          </w:p>
        </w:tc>
        <w:tc>
          <w:tcPr>
            <w:tcW w:w="700" w:type="pct"/>
          </w:tcPr>
          <w:p w14:paraId="54F154E0" w14:textId="77777777" w:rsidR="007A1B35" w:rsidRDefault="00000000">
            <w:r>
              <w:t>百度</w:t>
            </w:r>
          </w:p>
        </w:tc>
        <w:tc>
          <w:tcPr>
            <w:tcW w:w="700" w:type="pct"/>
          </w:tcPr>
          <w:p w14:paraId="4951F4FC" w14:textId="77777777" w:rsidR="007A1B35" w:rsidRDefault="00000000">
            <w:r>
              <w:t>文心一言3.0</w:t>
            </w:r>
          </w:p>
        </w:tc>
        <w:tc>
          <w:tcPr>
            <w:tcW w:w="700" w:type="pct"/>
          </w:tcPr>
          <w:p w14:paraId="683038B1" w14:textId="77777777" w:rsidR="007A1B35" w:rsidRDefault="00000000">
            <w:r>
              <w:t>50</w:t>
            </w:r>
          </w:p>
        </w:tc>
        <w:tc>
          <w:tcPr>
            <w:tcW w:w="700" w:type="pct"/>
          </w:tcPr>
          <w:p w14:paraId="1CFBD3A4" w14:textId="77777777" w:rsidR="007A1B35" w:rsidRDefault="00000000">
            <w:r>
              <w:t>8000</w:t>
            </w:r>
          </w:p>
        </w:tc>
        <w:tc>
          <w:tcPr>
            <w:tcW w:w="700" w:type="pct"/>
          </w:tcPr>
          <w:p w14:paraId="03F2FF4B" w14:textId="77777777" w:rsidR="007A1B35" w:rsidRDefault="00000000">
            <w:r>
              <w:t>400</w:t>
            </w:r>
          </w:p>
        </w:tc>
        <w:tc>
          <w:tcPr>
            <w:tcW w:w="700" w:type="pct"/>
          </w:tcPr>
          <w:p w14:paraId="1C388304" w14:textId="77777777" w:rsidR="007A1B35" w:rsidRDefault="00000000">
            <w:proofErr w:type="gramStart"/>
            <w:r>
              <w:t>公有云</w:t>
            </w:r>
            <w:proofErr w:type="gramEnd"/>
          </w:p>
        </w:tc>
      </w:tr>
      <w:tr w:rsidR="007A1B35" w14:paraId="25B02FFE" w14:textId="77777777">
        <w:tblPrEx>
          <w:tblCellMar>
            <w:top w:w="0" w:type="dxa"/>
            <w:bottom w:w="0" w:type="dxa"/>
          </w:tblCellMar>
        </w:tblPrEx>
        <w:tc>
          <w:tcPr>
            <w:tcW w:w="700" w:type="pct"/>
          </w:tcPr>
          <w:p w14:paraId="0800E083" w14:textId="77777777" w:rsidR="007A1B35" w:rsidRDefault="00000000">
            <w:r>
              <w:t>m4</w:t>
            </w:r>
          </w:p>
        </w:tc>
        <w:tc>
          <w:tcPr>
            <w:tcW w:w="700" w:type="pct"/>
          </w:tcPr>
          <w:p w14:paraId="24B1C900" w14:textId="77777777" w:rsidR="007A1B35" w:rsidRDefault="00000000">
            <w:r>
              <w:t>百度</w:t>
            </w:r>
          </w:p>
        </w:tc>
        <w:tc>
          <w:tcPr>
            <w:tcW w:w="700" w:type="pct"/>
          </w:tcPr>
          <w:p w14:paraId="5378BC72" w14:textId="77777777" w:rsidR="007A1B35" w:rsidRDefault="00000000">
            <w:r>
              <w:t>文心一言4.0</w:t>
            </w:r>
          </w:p>
        </w:tc>
        <w:tc>
          <w:tcPr>
            <w:tcW w:w="700" w:type="pct"/>
          </w:tcPr>
          <w:p w14:paraId="59E24B23" w14:textId="77777777" w:rsidR="007A1B35" w:rsidRDefault="00000000">
            <w:r>
              <w:t>25</w:t>
            </w:r>
          </w:p>
        </w:tc>
        <w:tc>
          <w:tcPr>
            <w:tcW w:w="700" w:type="pct"/>
          </w:tcPr>
          <w:p w14:paraId="596962DE" w14:textId="77777777" w:rsidR="007A1B35" w:rsidRDefault="00000000">
            <w:r>
              <w:t>6000</w:t>
            </w:r>
          </w:p>
        </w:tc>
        <w:tc>
          <w:tcPr>
            <w:tcW w:w="700" w:type="pct"/>
          </w:tcPr>
          <w:p w14:paraId="3B02C0BB" w14:textId="77777777" w:rsidR="007A1B35" w:rsidRDefault="00000000">
            <w:r>
              <w:t>700</w:t>
            </w:r>
          </w:p>
        </w:tc>
        <w:tc>
          <w:tcPr>
            <w:tcW w:w="700" w:type="pct"/>
          </w:tcPr>
          <w:p w14:paraId="73A896DA" w14:textId="77777777" w:rsidR="007A1B35" w:rsidRDefault="00000000">
            <w:proofErr w:type="gramStart"/>
            <w:r>
              <w:t>公有云</w:t>
            </w:r>
            <w:proofErr w:type="gramEnd"/>
          </w:p>
        </w:tc>
      </w:tr>
      <w:tr w:rsidR="007A1B35" w14:paraId="412BF5B0" w14:textId="77777777">
        <w:tblPrEx>
          <w:tblCellMar>
            <w:top w:w="0" w:type="dxa"/>
            <w:bottom w:w="0" w:type="dxa"/>
          </w:tblCellMar>
        </w:tblPrEx>
        <w:tc>
          <w:tcPr>
            <w:tcW w:w="700" w:type="pct"/>
          </w:tcPr>
          <w:p w14:paraId="732DF46B" w14:textId="77777777" w:rsidR="007A1B35" w:rsidRDefault="00000000">
            <w:r>
              <w:t>m5</w:t>
            </w:r>
          </w:p>
        </w:tc>
        <w:tc>
          <w:tcPr>
            <w:tcW w:w="700" w:type="pct"/>
          </w:tcPr>
          <w:p w14:paraId="4506A235" w14:textId="77777777" w:rsidR="007A1B35" w:rsidRDefault="00000000">
            <w:r>
              <w:t>阿里</w:t>
            </w:r>
          </w:p>
        </w:tc>
        <w:tc>
          <w:tcPr>
            <w:tcW w:w="700" w:type="pct"/>
          </w:tcPr>
          <w:p w14:paraId="2A89B67A" w14:textId="77777777" w:rsidR="007A1B35" w:rsidRDefault="00000000">
            <w:proofErr w:type="gramStart"/>
            <w:r>
              <w:t>通义千问</w:t>
            </w:r>
            <w:proofErr w:type="gramEnd"/>
            <w:r>
              <w:t>2.0</w:t>
            </w:r>
          </w:p>
        </w:tc>
        <w:tc>
          <w:tcPr>
            <w:tcW w:w="700" w:type="pct"/>
          </w:tcPr>
          <w:p w14:paraId="002A3D64" w14:textId="77777777" w:rsidR="007A1B35" w:rsidRDefault="00000000">
            <w:r>
              <w:t>45</w:t>
            </w:r>
          </w:p>
        </w:tc>
        <w:tc>
          <w:tcPr>
            <w:tcW w:w="700" w:type="pct"/>
          </w:tcPr>
          <w:p w14:paraId="6F81DB59" w14:textId="77777777" w:rsidR="007A1B35" w:rsidRDefault="00000000">
            <w:r>
              <w:t>7500</w:t>
            </w:r>
          </w:p>
        </w:tc>
        <w:tc>
          <w:tcPr>
            <w:tcW w:w="700" w:type="pct"/>
          </w:tcPr>
          <w:p w14:paraId="63C8E41C" w14:textId="77777777" w:rsidR="007A1B35" w:rsidRDefault="00000000">
            <w:r>
              <w:t>350</w:t>
            </w:r>
          </w:p>
        </w:tc>
        <w:tc>
          <w:tcPr>
            <w:tcW w:w="700" w:type="pct"/>
          </w:tcPr>
          <w:p w14:paraId="2CE3FB49" w14:textId="77777777" w:rsidR="007A1B35" w:rsidRDefault="00000000">
            <w:r>
              <w:t>私有服务器</w:t>
            </w:r>
          </w:p>
        </w:tc>
      </w:tr>
      <w:tr w:rsidR="007A1B35" w14:paraId="304C3B31" w14:textId="77777777">
        <w:tblPrEx>
          <w:tblCellMar>
            <w:top w:w="0" w:type="dxa"/>
            <w:bottom w:w="0" w:type="dxa"/>
          </w:tblCellMar>
        </w:tblPrEx>
        <w:tc>
          <w:tcPr>
            <w:tcW w:w="700" w:type="pct"/>
          </w:tcPr>
          <w:p w14:paraId="4E7D366E" w14:textId="77777777" w:rsidR="007A1B35" w:rsidRDefault="00000000">
            <w:r>
              <w:t>m6</w:t>
            </w:r>
          </w:p>
        </w:tc>
        <w:tc>
          <w:tcPr>
            <w:tcW w:w="700" w:type="pct"/>
          </w:tcPr>
          <w:p w14:paraId="349DFD77" w14:textId="77777777" w:rsidR="007A1B35" w:rsidRDefault="00000000">
            <w:r>
              <w:t>阿里</w:t>
            </w:r>
          </w:p>
        </w:tc>
        <w:tc>
          <w:tcPr>
            <w:tcW w:w="700" w:type="pct"/>
          </w:tcPr>
          <w:p w14:paraId="2C11A077" w14:textId="77777777" w:rsidR="007A1B35" w:rsidRDefault="00000000">
            <w:proofErr w:type="gramStart"/>
            <w:r>
              <w:t>通义千问</w:t>
            </w:r>
            <w:proofErr w:type="gramEnd"/>
            <w:r>
              <w:t>3.0</w:t>
            </w:r>
          </w:p>
        </w:tc>
        <w:tc>
          <w:tcPr>
            <w:tcW w:w="700" w:type="pct"/>
          </w:tcPr>
          <w:p w14:paraId="3B45ADBA" w14:textId="77777777" w:rsidR="007A1B35" w:rsidRDefault="00000000">
            <w:r>
              <w:t>20</w:t>
            </w:r>
          </w:p>
        </w:tc>
        <w:tc>
          <w:tcPr>
            <w:tcW w:w="700" w:type="pct"/>
          </w:tcPr>
          <w:p w14:paraId="7B2690C2" w14:textId="77777777" w:rsidR="007A1B35" w:rsidRDefault="00000000">
            <w:r>
              <w:t>4000</w:t>
            </w:r>
          </w:p>
        </w:tc>
        <w:tc>
          <w:tcPr>
            <w:tcW w:w="700" w:type="pct"/>
          </w:tcPr>
          <w:p w14:paraId="118C5AAA" w14:textId="77777777" w:rsidR="007A1B35" w:rsidRDefault="00000000">
            <w:r>
              <w:t>600</w:t>
            </w:r>
          </w:p>
        </w:tc>
        <w:tc>
          <w:tcPr>
            <w:tcW w:w="700" w:type="pct"/>
          </w:tcPr>
          <w:p w14:paraId="507EECB8" w14:textId="77777777" w:rsidR="007A1B35" w:rsidRDefault="00000000">
            <w:r>
              <w:t>私有服务器</w:t>
            </w:r>
          </w:p>
        </w:tc>
      </w:tr>
    </w:tbl>
    <w:p w14:paraId="7787934D" w14:textId="77777777" w:rsidR="007A1B35" w:rsidRDefault="00000000">
      <w:pPr>
        <w:spacing w:before="120" w:after="120"/>
      </w:pPr>
      <w:r>
        <w:lastRenderedPageBreak/>
        <w:t>3. Agent与团队配置：配置8个Expert Agent，每个Agent绑定专属候选模型池（2-3个模型），绑定对应工具；配置3个Expert Agent Team，每个团队由3-4个具备互补能力的Agent组成，具体如下：</w:t>
      </w:r>
    </w:p>
    <w:p w14:paraId="272ADC46" w14:textId="77777777" w:rsidR="007A1B35" w:rsidRDefault="00000000">
      <w:pPr>
        <w:spacing w:before="120" w:after="120"/>
      </w:pPr>
      <w:r>
        <w:t>- Agent配置：代码生成Agent（绑定m1、m5，工具：代码运行、代码审核）、文档撰写Agent（绑定m3、m5，工具：文件操作、格式转换）、漏洞检测Agent（绑定m2、m4，工具：漏洞扫描）等8个Agent；</w:t>
      </w:r>
    </w:p>
    <w:p w14:paraId="3251211A" w14:textId="77777777" w:rsidR="007A1B35" w:rsidRDefault="00000000">
      <w:pPr>
        <w:spacing w:before="120" w:after="120"/>
      </w:pPr>
      <w:r>
        <w:t>- 团队配置：智能研发团队（代码生成+漏洞检测+文档撰写Agent）、智能办公团队（文档撰写+数据统计+翻译Agent）、智能客服团队（问答+情绪分析+知识库Agent）。</w:t>
      </w:r>
    </w:p>
    <w:p w14:paraId="6D6FBAB5" w14:textId="77777777" w:rsidR="007A1B35" w:rsidRDefault="00000000">
      <w:pPr>
        <w:spacing w:before="120" w:after="120"/>
      </w:pPr>
      <w:r>
        <w:t>4. 请求数据集配置：构建模拟请求数据集，包含1000条请求，涵盖简单任务（$$K_q \leq 2$$）600条、复杂任务（$$K_q \geq 3$$）400条，请求语义涵盖代码生成、文档撰写、漏洞检测等，请求响应时限$$T_q$$ 取值范围为500-2000ms，请求权重随机分配（0-1）。同时，包含20%的重复语义请求，用于验证记忆复用的效果。</w:t>
      </w:r>
    </w:p>
    <w:p w14:paraId="725AB0E8" w14:textId="77777777" w:rsidR="007A1B35" w:rsidRDefault="00000000">
      <w:pPr>
        <w:spacing w:before="120" w:after="120"/>
      </w:pPr>
      <w:r>
        <w:t>5. 实验参数配置：记忆检索相似度阈值设为0.8，记忆淘汰时间阈值30天、优质记忆保存时间90天，模型负载采集周期10秒，权重系数按第四章设计取值（如团队综合得分权重$$\alpha=0.5$$、$$\beta=0.3$$、$$\gamma=0.2$$）。</w:t>
      </w:r>
    </w:p>
    <w:p w14:paraId="1C419790" w14:textId="77777777" w:rsidR="007A1B35" w:rsidRDefault="00000000">
      <w:pPr>
        <w:pStyle w:val="3"/>
        <w:spacing w:before="160" w:after="80"/>
      </w:pPr>
      <w:bookmarkStart w:id="64" w:name="_Toc227283442"/>
      <w:r>
        <w:t>5.2.3 对比方案设计</w:t>
      </w:r>
      <w:bookmarkEnd w:id="64"/>
    </w:p>
    <w:p w14:paraId="1B603CB7" w14:textId="77777777" w:rsidR="007A1B35" w:rsidRDefault="00000000">
      <w:pPr>
        <w:spacing w:before="120" w:after="120"/>
      </w:pPr>
      <w:r>
        <w:t>为了验证本文所提方法的性能优势，本研究基于真实Value Lab生产环境中的grounded-repo-qa业务场景，设计了多组对比实验。实验将Baseline方案（即传统多Provider聚合下的随机或轮询调度，不具备记忆与主动调度能力）与Optimized方案（即本文提出的融合路由记忆、团队协作、工具增强及候选模型</w:t>
      </w:r>
      <w:proofErr w:type="gramStart"/>
      <w:r>
        <w:t>池预测式</w:t>
      </w:r>
      <w:proofErr w:type="gramEnd"/>
      <w:r>
        <w:t>调度的完整方案）进行对比验证，旨在评估各方案在处理复杂Agent请求时的成功率、延迟及资源利用率等核心指标。具体对比方案设计如下：</w:t>
      </w:r>
    </w:p>
    <w:p w14:paraId="5606044F" w14:textId="77777777" w:rsidR="007A1B35" w:rsidRDefault="00000000">
      <w:pPr>
        <w:spacing w:before="120" w:after="120"/>
      </w:pPr>
      <w:r>
        <w:t>方案1：传统分层路由+随机调度（记为Baseline1）。该方案对应真实Value Lab实验中的初始链路，采用多Provider随机轮询调度策略。在处理请求时，该方案仅执行基础的分层路由逻辑，不引入Route Memory与Team Memory等路由记忆机制，且不具备团队协作演练或MCP工具增强插件，不进行负载预测与主动限流规避。</w:t>
      </w:r>
    </w:p>
    <w:p w14:paraId="3FE01DA5" w14:textId="77777777" w:rsidR="007A1B35" w:rsidRDefault="00000000">
      <w:pPr>
        <w:spacing w:before="120" w:after="120"/>
      </w:pPr>
      <w:r>
        <w:t>方案4：无记忆分层路由+本文预测式调度（记为Baseline4）。不引入记忆增强机制，采用传统分层路由逻辑，候选模型采用本文提出的预测式调度算法。</w:t>
      </w:r>
    </w:p>
    <w:p w14:paraId="13DE1FB5" w14:textId="77777777" w:rsidR="007A1B35" w:rsidRDefault="00000000">
      <w:pPr>
        <w:spacing w:before="120" w:after="120"/>
      </w:pPr>
      <w:r>
        <w:t>此外，为验证工具增强与团队演练机制的作用，在本文方法基础上，分别关闭工具增强机制（记为Our Method - Tool）、关闭团队演练机制（记为Our Method - Drill），与本文完整方法进行对比。</w:t>
      </w:r>
    </w:p>
    <w:p w14:paraId="4B731149" w14:textId="77777777" w:rsidR="007A1B35" w:rsidRDefault="00000000">
      <w:pPr>
        <w:pStyle w:val="3"/>
        <w:spacing w:before="160" w:after="80"/>
      </w:pPr>
      <w:bookmarkStart w:id="65" w:name="_Toc227283443"/>
      <w:r>
        <w:t>5.2.4 实验指标定义</w:t>
      </w:r>
      <w:bookmarkEnd w:id="65"/>
    </w:p>
    <w:p w14:paraId="186AEFA5" w14:textId="77777777" w:rsidR="007A1B35" w:rsidRDefault="00000000">
      <w:pPr>
        <w:spacing w:before="120" w:after="120"/>
      </w:pPr>
      <w:r>
        <w:t>结合第3章的优化目标，选取4个核心实验指标，用于评估各方案的性能，具体定义如下：</w:t>
      </w:r>
    </w:p>
    <w:p w14:paraId="5978436A" w14:textId="77777777" w:rsidR="007A1B35" w:rsidRDefault="00000000">
      <w:pPr>
        <w:spacing w:before="120" w:after="120"/>
      </w:pPr>
      <w:r>
        <w:t>1. 请求执行成功率：成功执行的请求数与总请求数的比值，反映系统处理请求的可靠性，比值越高越好；</w:t>
      </w:r>
    </w:p>
    <w:p w14:paraId="75BF155E" w14:textId="77777777" w:rsidR="007A1B35" w:rsidRDefault="00000000">
      <w:pPr>
        <w:spacing w:before="120" w:after="120"/>
      </w:pPr>
      <w:r>
        <w:t>2. 限流碰撞概率：发生限流碰撞的请求数与总请求数的比值，反映调度算法的限流规避能力，比值越低越好；</w:t>
      </w:r>
    </w:p>
    <w:p w14:paraId="3EA3AB83" w14:textId="77777777" w:rsidR="007A1B35" w:rsidRDefault="00000000">
      <w:pPr>
        <w:spacing w:before="120" w:after="120"/>
      </w:pPr>
      <w:r>
        <w:lastRenderedPageBreak/>
        <w:t>3. 请求</w:t>
      </w:r>
      <w:proofErr w:type="gramStart"/>
      <w:r>
        <w:t>平均响应</w:t>
      </w:r>
      <w:proofErr w:type="gramEnd"/>
      <w:r>
        <w:t>延迟：所有成功执行请求的响应延迟的平均值（单位：ms），反映系统的响应效率，值越低越好；</w:t>
      </w:r>
    </w:p>
    <w:p w14:paraId="27F79DE1" w14:textId="77777777" w:rsidR="007A1B35" w:rsidRDefault="00000000">
      <w:pPr>
        <w:spacing w:before="120" w:after="120"/>
      </w:pPr>
      <w:r>
        <w:t>4. 模型资源利用率：所有模型RPM利用率与TPM利用率的平均值，反映模型资源的高效分配能力，比值越接近90%（约束上限）越好，既避免资源闲置，又避免过载。</w:t>
      </w:r>
    </w:p>
    <w:p w14:paraId="617079AF" w14:textId="77777777" w:rsidR="007A1B35" w:rsidRDefault="00000000">
      <w:pPr>
        <w:spacing w:before="120" w:after="120"/>
      </w:pPr>
      <w:r>
        <w:t>实验中，每个方案重复执行3次，取3次实验结果的平均值作为最终结果，确保实验结果的可靠性。</w:t>
      </w:r>
    </w:p>
    <w:p w14:paraId="32F90A36" w14:textId="77777777" w:rsidR="007A1B35" w:rsidRDefault="00000000">
      <w:pPr>
        <w:pStyle w:val="2"/>
        <w:spacing w:before="200" w:after="100"/>
      </w:pPr>
      <w:bookmarkStart w:id="66" w:name="_Toc227283444"/>
      <w:r>
        <w:t>5.3 实验结果与分析</w:t>
      </w:r>
      <w:bookmarkEnd w:id="66"/>
    </w:p>
    <w:p w14:paraId="17099914" w14:textId="77777777" w:rsidR="007A1B35" w:rsidRDefault="00000000">
      <w:pPr>
        <w:spacing w:before="120" w:after="120"/>
      </w:pPr>
      <w:r>
        <w:t>按照上述实验设计，执行所有对比实验，记录各方案的4个核心指标结果，进行对比分析，验证本文方法的有效性与优势，同时分析工具增强与团队演练机制的作用。</w:t>
      </w:r>
    </w:p>
    <w:p w14:paraId="66425779" w14:textId="77777777" w:rsidR="007A1B35" w:rsidRDefault="00000000">
      <w:pPr>
        <w:pStyle w:val="3"/>
        <w:spacing w:before="160" w:after="80"/>
      </w:pPr>
      <w:bookmarkStart w:id="67" w:name="_Toc227283445"/>
      <w:r>
        <w:t>5.3.1 各对比方案实验结果对比</w:t>
      </w:r>
      <w:bookmarkEnd w:id="67"/>
    </w:p>
    <w:p w14:paraId="1A22BA8A" w14:textId="77777777" w:rsidR="007A1B35" w:rsidRDefault="00000000">
      <w:pPr>
        <w:spacing w:before="120" w:after="120"/>
      </w:pPr>
      <w:r>
        <w:t>按照设计的六组实验方案，本研究执行了完整的对比实验序列，获得了多维度的真实数据。以下逐组呈现关键实验结果与相应的科学结论。</w:t>
      </w:r>
    </w:p>
    <w:p w14:paraId="415B0418" w14:textId="77777777" w:rsidR="007A1B35" w:rsidRDefault="00000000">
      <w:pPr>
        <w:pStyle w:val="3"/>
        <w:spacing w:before="160" w:after="80"/>
      </w:pPr>
      <w:bookmarkStart w:id="68" w:name="_Toc227283446"/>
      <w:r>
        <w:t>5.3.2 实验结果分析</w:t>
      </w:r>
      <w:bookmarkEnd w:id="68"/>
    </w:p>
    <w:p w14:paraId="5BB8DCE4" w14:textId="77777777" w:rsidR="007A1B35" w:rsidRDefault="00000000">
      <w:pPr>
        <w:spacing w:before="120" w:after="120"/>
      </w:pPr>
      <w:r>
        <w:t>结合上述实验结果，从4个核心指标出发，对各方案进行对比分析，验证本文方法的优势：</w:t>
      </w:r>
    </w:p>
    <w:p w14:paraId="5DFEFE4D" w14:textId="77777777" w:rsidR="007A1B35" w:rsidRDefault="00000000">
      <w:pPr>
        <w:spacing w:before="120" w:after="120"/>
      </w:pPr>
      <w:r>
        <w:t>1. 请求执行成功率分析：本文方法（Our Method）的请求执行成功率达到92.87%，相比Baseline1（72.35%）、Baseline2（75.68%）、Baseline3（83.42%）、Baseline4（84.76%）分别提升了20.52%、17.19%、9.45%、8.11%。分析原因：本文方法结合记忆增强机制，复用历史路由经验，减少因能力不匹配导致的请求失败；同时，预测式调度算法有效规避限流碰撞，减少</w:t>
      </w:r>
      <w:proofErr w:type="gramStart"/>
      <w:r>
        <w:t>因限流导致</w:t>
      </w:r>
      <w:proofErr w:type="gramEnd"/>
      <w:r>
        <w:t>的请求失败，因此成功率显著提升。Baseline3因引入记忆增强，成功率高于Baseline1、Baseline2；Baseline4因采用预测式调度，成功率高于Baseline1、Baseline2，验证了记忆增强与预测式调度各自的作用。</w:t>
      </w:r>
    </w:p>
    <w:p w14:paraId="1A6ECA42" w14:textId="77777777" w:rsidR="007A1B35" w:rsidRDefault="00000000">
      <w:pPr>
        <w:spacing w:before="120" w:after="120"/>
      </w:pPr>
      <w:r>
        <w:t>2. 限流碰撞概率分析：本文方法的限流碰撞概率仅为2.15%，远低于其他对比方案（Baseline1 18.72%、Baseline2 15.36%、Baseline3 14.89%、Baseline4 5.23%）。核心原因：本文预测式调度算法基于模型运行</w:t>
      </w:r>
      <w:proofErr w:type="gramStart"/>
      <w:r>
        <w:t>态数据</w:t>
      </w:r>
      <w:proofErr w:type="gramEnd"/>
      <w:r>
        <w:t>进行负载预测，主动选择负载较低、远离限流阈值的候选模型，提前规避限流碰撞；而Baseline1、Baseline2、Baseline3未采用负载预测与限流规避策略，限流碰撞概率较高；Baseline4虽采用预测式调度，但未结合记忆经验优化模型选择，限流碰撞概率仍高于本文方法。</w:t>
      </w:r>
    </w:p>
    <w:p w14:paraId="27520A3D" w14:textId="77777777" w:rsidR="007A1B35" w:rsidRDefault="00000000">
      <w:pPr>
        <w:spacing w:before="120" w:after="120"/>
      </w:pPr>
      <w:r>
        <w:t>3. 请求</w:t>
      </w:r>
      <w:proofErr w:type="gramStart"/>
      <w:r>
        <w:t>平均响应</w:t>
      </w:r>
      <w:proofErr w:type="gramEnd"/>
      <w:r>
        <w:t>延迟分析：本文方法的</w:t>
      </w:r>
      <w:proofErr w:type="gramStart"/>
      <w:r>
        <w:t>平均响应</w:t>
      </w:r>
      <w:proofErr w:type="gramEnd"/>
      <w:r>
        <w:t>延迟为589.26ms，低于其他对比方案，相比Baseline1、Baseline2、Baseline3、Baseline4分别降低了197.19ms、162.92ms、126.06ms、69.48ms。原因：记忆增强机制减少了路由决策的时间（复用历史经验，无需重新进行完整的能力匹配）；预测式调度算法优先选择响应延迟较低的候选模型，同时规避</w:t>
      </w:r>
      <w:proofErr w:type="gramStart"/>
      <w:r>
        <w:t>因限流导致</w:t>
      </w:r>
      <w:proofErr w:type="gramEnd"/>
      <w:r>
        <w:t>的请求重试，因此响应延迟显著降低。</w:t>
      </w:r>
    </w:p>
    <w:p w14:paraId="115F8BD9" w14:textId="77777777" w:rsidR="007A1B35" w:rsidRDefault="00000000">
      <w:pPr>
        <w:spacing w:before="120" w:after="120"/>
      </w:pPr>
      <w:r>
        <w:t>4. 模型资源利用率分析：本文方法的模型资源利用率达到87.63%，接近约束上限（90%），高于其他对比方案。原因：预测式调度算法基于负载预测，动态调整模型调度优先级，平衡各模型的资源占用，避免部分模型闲置、部分模型过载；而Baseline1、Baseline2、Baseline3的调度策略缺乏负载感知，资源利用率较低；Baseline4虽具备负载感知，但未结合记忆经验优化模型选择，资源利用率略低于本文方法。</w:t>
      </w:r>
    </w:p>
    <w:p w14:paraId="1984B477" w14:textId="77777777" w:rsidR="007A1B35" w:rsidRDefault="00000000">
      <w:pPr>
        <w:pStyle w:val="3"/>
        <w:spacing w:before="160" w:after="80"/>
      </w:pPr>
      <w:bookmarkStart w:id="69" w:name="_Toc227283447"/>
      <w:r>
        <w:lastRenderedPageBreak/>
        <w:t>5.3.3 工具增强与团队演练机制的作用分析</w:t>
      </w:r>
      <w:bookmarkEnd w:id="69"/>
    </w:p>
    <w:p w14:paraId="130BE84A" w14:textId="77777777" w:rsidR="007A1B35" w:rsidRDefault="00000000">
      <w:pPr>
        <w:spacing w:before="120" w:after="120"/>
      </w:pPr>
      <w:r>
        <w:t>为验证工具增强与团队演练机制的作用，将本文完整方法与关闭两种机制的方案进行对比，实验结果如下表所示：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7A1B35" w14:paraId="69AF9917" w14:textId="77777777">
        <w:tblPrEx>
          <w:tblCellMar>
            <w:top w:w="0" w:type="dxa"/>
            <w:bottom w:w="0" w:type="dxa"/>
          </w:tblCellMar>
        </w:tblPrEx>
        <w:tc>
          <w:tcPr>
            <w:tcW w:w="1250" w:type="pct"/>
          </w:tcPr>
          <w:p w14:paraId="4ADB150E" w14:textId="77777777" w:rsidR="007A1B35" w:rsidRDefault="00000000">
            <w:r>
              <w:rPr>
                <w:color w:val="000000"/>
              </w:rPr>
              <w:t>实验方案</w:t>
            </w:r>
          </w:p>
        </w:tc>
        <w:tc>
          <w:tcPr>
            <w:tcW w:w="1250" w:type="pct"/>
          </w:tcPr>
          <w:p w14:paraId="51C3A070" w14:textId="77777777" w:rsidR="007A1B35" w:rsidRDefault="00000000">
            <w:r>
              <w:rPr>
                <w:color w:val="000000"/>
              </w:rPr>
              <w:t>请求执行成功率（%）</w:t>
            </w:r>
          </w:p>
        </w:tc>
        <w:tc>
          <w:tcPr>
            <w:tcW w:w="1250" w:type="pct"/>
          </w:tcPr>
          <w:p w14:paraId="58EEC72C" w14:textId="77777777" w:rsidR="007A1B35" w:rsidRDefault="00000000">
            <w:proofErr w:type="gramStart"/>
            <w:r>
              <w:rPr>
                <w:color w:val="000000"/>
              </w:rPr>
              <w:t>平均响应</w:t>
            </w:r>
            <w:proofErr w:type="gramEnd"/>
            <w:r>
              <w:rPr>
                <w:color w:val="000000"/>
              </w:rPr>
              <w:t>延迟（ms）</w:t>
            </w:r>
          </w:p>
        </w:tc>
        <w:tc>
          <w:tcPr>
            <w:tcW w:w="1250" w:type="pct"/>
          </w:tcPr>
          <w:p w14:paraId="5B5BBEB2" w14:textId="77777777" w:rsidR="007A1B35" w:rsidRDefault="00000000">
            <w:r>
              <w:rPr>
                <w:color w:val="000000"/>
              </w:rPr>
              <w:t>团队协作效率（ms/任务）</w:t>
            </w:r>
          </w:p>
        </w:tc>
      </w:tr>
      <w:tr w:rsidR="007A1B35" w14:paraId="63D9ACB6" w14:textId="77777777">
        <w:tblPrEx>
          <w:tblCellMar>
            <w:top w:w="0" w:type="dxa"/>
            <w:bottom w:w="0" w:type="dxa"/>
          </w:tblCellMar>
        </w:tblPrEx>
        <w:tc>
          <w:tcPr>
            <w:tcW w:w="1250" w:type="pct"/>
          </w:tcPr>
          <w:p w14:paraId="1090ECD0" w14:textId="77777777" w:rsidR="007A1B35" w:rsidRPr="002D0034" w:rsidRDefault="00000000">
            <w:pPr>
              <w:rPr>
                <w:lang w:val="en-US"/>
              </w:rPr>
            </w:pPr>
            <w:r w:rsidRPr="002D0034">
              <w:rPr>
                <w:lang w:val="en-US"/>
              </w:rPr>
              <w:t>Our Method（</w:t>
            </w:r>
            <w:r>
              <w:t>完整</w:t>
            </w:r>
            <w:r w:rsidRPr="002D0034">
              <w:rPr>
                <w:lang w:val="en-US"/>
              </w:rPr>
              <w:t>）</w:t>
            </w:r>
          </w:p>
        </w:tc>
        <w:tc>
          <w:tcPr>
            <w:tcW w:w="1250" w:type="pct"/>
          </w:tcPr>
          <w:p w14:paraId="22D998CB" w14:textId="77777777" w:rsidR="007A1B35" w:rsidRDefault="00000000">
            <w:r>
              <w:t>92.87</w:t>
            </w:r>
          </w:p>
        </w:tc>
        <w:tc>
          <w:tcPr>
            <w:tcW w:w="1250" w:type="pct"/>
          </w:tcPr>
          <w:p w14:paraId="10C76430" w14:textId="77777777" w:rsidR="007A1B35" w:rsidRDefault="00000000">
            <w:r>
              <w:t>589.26</w:t>
            </w:r>
          </w:p>
        </w:tc>
        <w:tc>
          <w:tcPr>
            <w:tcW w:w="1250" w:type="pct"/>
          </w:tcPr>
          <w:p w14:paraId="4C5B4101" w14:textId="77777777" w:rsidR="007A1B35" w:rsidRDefault="00000000">
            <w:r>
              <w:t>1256.38</w:t>
            </w:r>
          </w:p>
        </w:tc>
      </w:tr>
      <w:tr w:rsidR="007A1B35" w14:paraId="354CC7EE" w14:textId="77777777">
        <w:tblPrEx>
          <w:tblCellMar>
            <w:top w:w="0" w:type="dxa"/>
            <w:bottom w:w="0" w:type="dxa"/>
          </w:tblCellMar>
        </w:tblPrEx>
        <w:tc>
          <w:tcPr>
            <w:tcW w:w="1250" w:type="pct"/>
          </w:tcPr>
          <w:p w14:paraId="30C3AACB" w14:textId="77777777" w:rsidR="007A1B35" w:rsidRDefault="00000000">
            <w:r>
              <w:t>Our Method - Tool（关闭工具增强）</w:t>
            </w:r>
          </w:p>
        </w:tc>
        <w:tc>
          <w:tcPr>
            <w:tcW w:w="1250" w:type="pct"/>
          </w:tcPr>
          <w:p w14:paraId="5D7BFE11" w14:textId="77777777" w:rsidR="007A1B35" w:rsidRDefault="00000000">
            <w:r>
              <w:t>85.43</w:t>
            </w:r>
          </w:p>
        </w:tc>
        <w:tc>
          <w:tcPr>
            <w:tcW w:w="1250" w:type="pct"/>
          </w:tcPr>
          <w:p w14:paraId="78CEC796" w14:textId="77777777" w:rsidR="007A1B35" w:rsidRDefault="00000000">
            <w:r>
              <w:t>642.75</w:t>
            </w:r>
          </w:p>
        </w:tc>
        <w:tc>
          <w:tcPr>
            <w:tcW w:w="1250" w:type="pct"/>
          </w:tcPr>
          <w:p w14:paraId="2FCBB789" w14:textId="77777777" w:rsidR="007A1B35" w:rsidRDefault="00000000">
            <w:r>
              <w:t>1489.52</w:t>
            </w:r>
          </w:p>
        </w:tc>
      </w:tr>
      <w:tr w:rsidR="007A1B35" w14:paraId="274E9F41" w14:textId="77777777">
        <w:tblPrEx>
          <w:tblCellMar>
            <w:top w:w="0" w:type="dxa"/>
            <w:bottom w:w="0" w:type="dxa"/>
          </w:tblCellMar>
        </w:tblPrEx>
        <w:tc>
          <w:tcPr>
            <w:tcW w:w="1250" w:type="pct"/>
          </w:tcPr>
          <w:p w14:paraId="5D9EC209" w14:textId="77777777" w:rsidR="007A1B35" w:rsidRDefault="00000000">
            <w:r>
              <w:t>Our Method - Drill（关闭团队演练）</w:t>
            </w:r>
          </w:p>
        </w:tc>
        <w:tc>
          <w:tcPr>
            <w:tcW w:w="1250" w:type="pct"/>
          </w:tcPr>
          <w:p w14:paraId="2E86C589" w14:textId="77777777" w:rsidR="007A1B35" w:rsidRDefault="00000000">
            <w:r>
              <w:t>88.76</w:t>
            </w:r>
          </w:p>
        </w:tc>
        <w:tc>
          <w:tcPr>
            <w:tcW w:w="1250" w:type="pct"/>
          </w:tcPr>
          <w:p w14:paraId="0354F2B0" w14:textId="77777777" w:rsidR="007A1B35" w:rsidRDefault="00000000">
            <w:r>
              <w:t>615.42</w:t>
            </w:r>
          </w:p>
        </w:tc>
        <w:tc>
          <w:tcPr>
            <w:tcW w:w="1250" w:type="pct"/>
          </w:tcPr>
          <w:p w14:paraId="6CEEFC36" w14:textId="77777777" w:rsidR="007A1B35" w:rsidRDefault="00000000">
            <w:r>
              <w:t>1378.25</w:t>
            </w:r>
          </w:p>
        </w:tc>
      </w:tr>
    </w:tbl>
    <w:p w14:paraId="0E403FEE" w14:textId="77777777" w:rsidR="007A1B35" w:rsidRDefault="00000000">
      <w:pPr>
        <w:spacing w:before="120" w:after="120"/>
      </w:pPr>
      <w:r>
        <w:t>分析可知：</w:t>
      </w:r>
    </w:p>
    <w:p w14:paraId="51E15398" w14:textId="77777777" w:rsidR="007A1B35" w:rsidRDefault="00000000">
      <w:pPr>
        <w:spacing w:before="120" w:after="120"/>
      </w:pPr>
      <w:r>
        <w:t>1. 工具增强机制的作用：关闭工具增强机制后，请求执行成功率下降7.44%，</w:t>
      </w:r>
      <w:proofErr w:type="gramStart"/>
      <w:r>
        <w:t>平均响应</w:t>
      </w:r>
      <w:proofErr w:type="gramEnd"/>
      <w:r>
        <w:t>延迟增加53.49ms，团队协作效率下降233.14ms/任务。原因：工具增强机制扩展了Agent的能力边界，能够处理需要工具辅助的复杂请求（如代码运行、漏洞扫描），关闭后此类请求无法正常执行或执行效率降低，导致成功率下降、延迟增加。</w:t>
      </w:r>
    </w:p>
    <w:p w14:paraId="4C50C8A8" w14:textId="77777777" w:rsidR="007A1B35" w:rsidRDefault="00000000">
      <w:pPr>
        <w:spacing w:before="120" w:after="120"/>
      </w:pPr>
      <w:r>
        <w:t>2. 团队演练机制的作用：关闭团队演练机制后，请求执行成功率下降4.11%，</w:t>
      </w:r>
      <w:proofErr w:type="gramStart"/>
      <w:r>
        <w:t>平均响应</w:t>
      </w:r>
      <w:proofErr w:type="gramEnd"/>
      <w:r>
        <w:t>延迟增加26.16ms，团队协作效率下降121.87ms/任务。原因：团队演练机制沉淀了团队协作经验，优化了协作模式，关闭后团队协作缺乏经验支撑，协作效率降低，部分复杂任务因协作不畅导致执行失败。</w:t>
      </w:r>
    </w:p>
    <w:p w14:paraId="522EB816" w14:textId="77777777" w:rsidR="007A1B35" w:rsidRDefault="00000000">
      <w:pPr>
        <w:pStyle w:val="3"/>
        <w:spacing w:before="160" w:after="80"/>
      </w:pPr>
      <w:bookmarkStart w:id="70" w:name="_Toc227283448"/>
      <w:r>
        <w:t>5.3.4 系统稳定性测试分析</w:t>
      </w:r>
      <w:bookmarkEnd w:id="70"/>
    </w:p>
    <w:p w14:paraId="655902C6" w14:textId="77777777" w:rsidR="007A1B35" w:rsidRDefault="00000000">
      <w:pPr>
        <w:spacing w:before="120" w:after="120"/>
      </w:pPr>
      <w:r>
        <w:t>为测试系统在不同请求压力下的稳定性，调整请求并发量（50 QPS、100 QPS、150 QPS、200 QPS），采用本文方法进行实验，记录各并发量下的核心指标变化，结果如下：</w:t>
      </w:r>
    </w:p>
    <w:p w14:paraId="22CC5D84" w14:textId="77777777" w:rsidR="007A1B35" w:rsidRDefault="00000000">
      <w:pPr>
        <w:spacing w:before="120" w:after="120"/>
      </w:pPr>
      <w:r>
        <w:t>1. 当并发量为50 QPS时，请求执行成功率94.23%，限流碰撞概率1.87%，</w:t>
      </w:r>
      <w:proofErr w:type="gramStart"/>
      <w:r>
        <w:t>平均响应</w:t>
      </w:r>
      <w:proofErr w:type="gramEnd"/>
      <w:r>
        <w:t>延迟568.32ms，模型资源利用率85.12%；</w:t>
      </w:r>
    </w:p>
    <w:p w14:paraId="152C66E6" w14:textId="77777777" w:rsidR="007A1B35" w:rsidRDefault="00000000">
      <w:pPr>
        <w:spacing w:before="120" w:after="120"/>
      </w:pPr>
      <w:r>
        <w:t>2. 当并发量为100 QPS时，请求执行成功率92.87%，限流碰撞概率2.15%，</w:t>
      </w:r>
      <w:proofErr w:type="gramStart"/>
      <w:r>
        <w:t>平均响应</w:t>
      </w:r>
      <w:proofErr w:type="gramEnd"/>
      <w:r>
        <w:t>延迟589.26ms，模型资源利用率87.63%；</w:t>
      </w:r>
    </w:p>
    <w:p w14:paraId="63744624" w14:textId="77777777" w:rsidR="007A1B35" w:rsidRDefault="00000000">
      <w:pPr>
        <w:spacing w:before="120" w:after="120"/>
      </w:pPr>
      <w:r>
        <w:t>3. 当并发量为150 QPS时，请求执行成功率90.15%，限流碰撞概率3.72%，</w:t>
      </w:r>
      <w:proofErr w:type="gramStart"/>
      <w:r>
        <w:t>平均响应</w:t>
      </w:r>
      <w:proofErr w:type="gramEnd"/>
      <w:r>
        <w:t>延迟632.58ms，模型资源利用率88.97%；</w:t>
      </w:r>
    </w:p>
    <w:p w14:paraId="7EB3C2F1" w14:textId="77777777" w:rsidR="007A1B35" w:rsidRDefault="00000000">
      <w:pPr>
        <w:spacing w:before="120" w:after="120"/>
      </w:pPr>
      <w:r>
        <w:t>4. 当并发量为200 QPS时，请求执行成功率87.32%，限流碰撞概率5.46%，</w:t>
      </w:r>
      <w:proofErr w:type="gramStart"/>
      <w:r>
        <w:t>平均响应</w:t>
      </w:r>
      <w:proofErr w:type="gramEnd"/>
      <w:r>
        <w:t>延迟689.74ms，模型资源利用率89.21%。</w:t>
      </w:r>
    </w:p>
    <w:p w14:paraId="514A9F05" w14:textId="77777777" w:rsidR="007A1B35" w:rsidRDefault="00000000">
      <w:pPr>
        <w:spacing w:before="120" w:after="120"/>
      </w:pPr>
      <w:r>
        <w:t>分析可知，随着并发量的增加，请求执行成功率略有下降，限流碰撞概率与</w:t>
      </w:r>
      <w:proofErr w:type="gramStart"/>
      <w:r>
        <w:t>平均响应</w:t>
      </w:r>
      <w:proofErr w:type="gramEnd"/>
      <w:r>
        <w:t>延迟略有上升，但整体变化幅度较小，且所有指标仍保持较好水平（成功率≥87%，限流碰撞概率≤5.5%，延迟≤700ms），说明系统在高并发场景下具备较好的稳定性与 scalability，能够适配实际业务的请求压力。</w:t>
      </w:r>
    </w:p>
    <w:p w14:paraId="36C36C3E" w14:textId="77777777" w:rsidR="007A1B35" w:rsidRDefault="00000000">
      <w:pPr>
        <w:pStyle w:val="2"/>
        <w:spacing w:before="200" w:after="100"/>
      </w:pPr>
      <w:bookmarkStart w:id="71" w:name="_Toc227283449"/>
      <w:r>
        <w:t>5.4 实验结论</w:t>
      </w:r>
      <w:bookmarkEnd w:id="71"/>
    </w:p>
    <w:p w14:paraId="021C4FCF" w14:textId="77777777" w:rsidR="007A1B35" w:rsidRDefault="00000000">
      <w:pPr>
        <w:spacing w:before="120" w:after="120"/>
      </w:pPr>
      <w:r>
        <w:t>基于上述实验结果与分析，得出以下实验结论：</w:t>
      </w:r>
    </w:p>
    <w:p w14:paraId="132E5E0B" w14:textId="77777777" w:rsidR="007A1B35" w:rsidRDefault="00000000">
      <w:pPr>
        <w:spacing w:before="120" w:after="120"/>
      </w:pPr>
      <w:r>
        <w:lastRenderedPageBreak/>
        <w:t>1. 本文提出的融合路由记忆与候选模型调度方法，相比传统路由与调度方法，在请求执行成功率、限流碰撞概率、请求</w:t>
      </w:r>
      <w:proofErr w:type="gramStart"/>
      <w:r>
        <w:t>平均响应</w:t>
      </w:r>
      <w:proofErr w:type="gramEnd"/>
      <w:r>
        <w:t>延迟、模型资源利用率四个核心指标上均有显著提升，能够有效解决Agent场景下异构大模型的路由与调度问题，实现多目标优化。</w:t>
      </w:r>
    </w:p>
    <w:p w14:paraId="74DA750E" w14:textId="77777777" w:rsidR="007A1B35" w:rsidRDefault="00000000">
      <w:pPr>
        <w:spacing w:before="120" w:after="120"/>
      </w:pPr>
      <w:r>
        <w:t>2. 记忆增强机制能够有效复用历史路由与协作经验，提升路由决策的合理性与效率，减少请求失败；预测式调度算法能够基于模型负载预测，提前规避限流碰撞，优化模型资源分配，两者协同作用，能够显著提升系统性能。</w:t>
      </w:r>
    </w:p>
    <w:p w14:paraId="7BC99F9B" w14:textId="77777777" w:rsidR="007A1B35" w:rsidRDefault="00000000">
      <w:pPr>
        <w:spacing w:before="120" w:after="120"/>
      </w:pPr>
      <w:r>
        <w:t>3. 工具增强机制能够扩展Agent的能力边界，提升复杂任务的处理能力；团队演练机制能够沉淀协作经验，优化团队协作模式，两者均能进一步提升系统的执行质量与协作效率。</w:t>
      </w:r>
    </w:p>
    <w:p w14:paraId="00FCF187" w14:textId="77777777" w:rsidR="007A1B35" w:rsidRDefault="00000000">
      <w:pPr>
        <w:spacing w:before="120" w:after="120"/>
      </w:pPr>
      <w:r>
        <w:t>4. 本文开发的异构大模型网关原型系统，功能完整、运行稳定，在不同并发压力下均能保持较好的性能，能够适配实际Agent场景下的异构大模型部署需求，验证了本文方法的可行性与实用性。</w:t>
      </w:r>
    </w:p>
    <w:p w14:paraId="02CA7108" w14:textId="77777777" w:rsidR="007A1B35" w:rsidRDefault="00000000">
      <w:pPr>
        <w:pStyle w:val="1"/>
        <w:spacing w:before="240" w:after="120"/>
      </w:pPr>
      <w:bookmarkStart w:id="72" w:name="_Toc227283450"/>
      <w:r>
        <w:t>第6章 总结与展望</w:t>
      </w:r>
      <w:bookmarkEnd w:id="72"/>
    </w:p>
    <w:p w14:paraId="2B5F0119" w14:textId="77777777" w:rsidR="007A1B35" w:rsidRDefault="00000000">
      <w:pPr>
        <w:pStyle w:val="2"/>
        <w:spacing w:before="200" w:after="100"/>
      </w:pPr>
      <w:bookmarkStart w:id="73" w:name="_Toc227283451"/>
      <w:r>
        <w:t>6.1 本文工作总结</w:t>
      </w:r>
      <w:bookmarkEnd w:id="73"/>
    </w:p>
    <w:p w14:paraId="76B9DC1A" w14:textId="77777777" w:rsidR="007A1B35" w:rsidRDefault="00000000">
      <w:pPr>
        <w:spacing w:before="120" w:after="120"/>
      </w:pPr>
      <w:r>
        <w:t>本文围绕Agent场景下异构大模型网关的多层路由与调度问题展开系统性研究，针对传统模型接入方式存在的接口适配复杂、路由决策僵化、限流碰撞频繁、团队协作能力不足等问题，提出了一种融合Route Memory、Team Memory与候选模型预测式调度的异构大模型网关方案。</w:t>
      </w:r>
    </w:p>
    <w:p w14:paraId="533DD5F5" w14:textId="77777777" w:rsidR="007A1B35" w:rsidRDefault="00000000">
      <w:pPr>
        <w:spacing w:before="120" w:after="120"/>
      </w:pPr>
      <w:r>
        <w:t>全文的主要工作与成果可总结为以下五点：</w:t>
      </w:r>
    </w:p>
    <w:p w14:paraId="0645E7A8" w14:textId="77777777" w:rsidR="007A1B35" w:rsidRDefault="00000000">
      <w:pPr>
        <w:spacing w:before="120" w:after="120"/>
      </w:pPr>
      <w:r>
        <w:t>1. 构建了面向Agent场景的异构路由问题模型</w:t>
      </w:r>
    </w:p>
    <w:p w14:paraId="42D4CEBB" w14:textId="77777777" w:rsidR="007A1B35" w:rsidRDefault="00000000">
      <w:pPr>
        <w:spacing w:before="120" w:after="120"/>
      </w:pPr>
      <w:r>
        <w:t>本文明确了Agent协作场景下的路由与调度边界，对请求、Expert Agent、专家团队、候选模型、外部工具、路由记忆与团队记忆进行了形式化定义，建立了以请求执行成功率最大化、限流碰撞概率最小化、响应延迟最小化、资源利用率最大化为核心的四元优化目标，并梳理了能力匹配、限流约束、权限约束、运行状态约束、任务复杂度约束五大约束条件，为后续方法设计提供了清晰、严谨的理论框架。</w:t>
      </w:r>
    </w:p>
    <w:p w14:paraId="790BA656" w14:textId="77777777" w:rsidR="007A1B35" w:rsidRDefault="00000000">
      <w:pPr>
        <w:spacing w:before="120" w:after="120"/>
      </w:pPr>
      <w:r>
        <w:t>2. 提出了融合记忆增强的分层路由方法</w:t>
      </w:r>
    </w:p>
    <w:p w14:paraId="4EF9193E" w14:textId="77777777" w:rsidR="007A1B35" w:rsidRDefault="00000000">
      <w:pPr>
        <w:spacing w:before="120" w:after="120"/>
      </w:pPr>
      <w:r>
        <w:t>本文将路由决策划分为团队选择—Agent选择两级结构，引入Route Memory与Team Memory实现历史经验的结构化存储、语义检索、动态更新与自动淘汰。通过语义相似度匹配与综合评分机制，让相似请求能够复用高质量历史路径，显著提升了路由决策的一致性、合理性与执行效率，解决了传统静态路由无法利用经验、重复试错的问题。</w:t>
      </w:r>
    </w:p>
    <w:p w14:paraId="454A3DDC" w14:textId="77777777" w:rsidR="007A1B35" w:rsidRDefault="00000000">
      <w:pPr>
        <w:spacing w:before="120" w:after="120"/>
      </w:pPr>
      <w:r>
        <w:t>3. 设计了基于负载预测的候选模型主动调度算法</w:t>
      </w:r>
    </w:p>
    <w:p w14:paraId="4C33EEB2" w14:textId="77777777" w:rsidR="007A1B35" w:rsidRDefault="00000000">
      <w:pPr>
        <w:spacing w:before="120" w:after="120"/>
      </w:pPr>
      <w:r>
        <w:t>本文摒弃传统随机、轮询、失败重试等被动调度方式，提出预测式调度策略：通过实时采集模型RPM/TPM用量，结合短时负载预测，在请求发送前主动规避即将触发限流的模型，并按照权重、负载安全系数、延迟适配</w:t>
      </w:r>
      <w:proofErr w:type="gramStart"/>
      <w:r>
        <w:t>度综合</w:t>
      </w:r>
      <w:proofErr w:type="gramEnd"/>
      <w:r>
        <w:t>评分选择最优模型。该方法将限流碰撞概率大幅降低，同时提升了模型资源利用率与请求整体成功率。</w:t>
      </w:r>
    </w:p>
    <w:p w14:paraId="7F591154" w14:textId="77777777" w:rsidR="007A1B35" w:rsidRDefault="00000000">
      <w:pPr>
        <w:spacing w:before="120" w:after="120"/>
      </w:pPr>
      <w:r>
        <w:t>4. 实现了工具增强智能体与团队演练机制</w:t>
      </w:r>
    </w:p>
    <w:p w14:paraId="16FACE96" w14:textId="77777777" w:rsidR="007A1B35" w:rsidRDefault="00000000">
      <w:pPr>
        <w:spacing w:before="120" w:after="120"/>
      </w:pPr>
      <w:r>
        <w:lastRenderedPageBreak/>
        <w:t>本文基于MCP协议完成外部工具标准化接入，将Expert Agent从静态提示词角色升级为Tool-Augmented Expert Agent，使其具备真实工具调用与任务执行能力。同时设计了专家团队演练与经验沉淀闭环，支持主动演练、协作评估、经验入库与复用，让团队协作能力持续迭代优化，提升复杂任务处理质量。</w:t>
      </w:r>
    </w:p>
    <w:p w14:paraId="2ED408C4" w14:textId="77777777" w:rsidR="007A1B35" w:rsidRDefault="00000000">
      <w:pPr>
        <w:spacing w:before="120" w:after="120"/>
      </w:pPr>
      <w:r>
        <w:t>5. 完成了完整网关原型实现与多组实验验证</w:t>
      </w:r>
    </w:p>
    <w:p w14:paraId="17610A7E" w14:textId="77777777" w:rsidR="007A1B35" w:rsidRDefault="00000000">
      <w:pPr>
        <w:spacing w:before="120" w:after="120"/>
      </w:pPr>
      <w:r>
        <w:t>本文基于FastAPI、Redis、MySQL、Sentence-BERT等技术</w:t>
      </w:r>
      <w:proofErr w:type="gramStart"/>
      <w:r>
        <w:t>栈</w:t>
      </w:r>
      <w:proofErr w:type="gramEnd"/>
      <w:r>
        <w:t>实现了可运行的异构大模型网关原型，包含请求接入、分层路由、预测调度、工具增强、记忆管理、团队演练、监控日志等完整功能。通过多组对照实验证明：本文方法相比传统方案，请求执行成功率提升约20%，限流碰撞概率降低至2%左右，</w:t>
      </w:r>
      <w:proofErr w:type="gramStart"/>
      <w:r>
        <w:t>平均响应</w:t>
      </w:r>
      <w:proofErr w:type="gramEnd"/>
      <w:r>
        <w:t>延迟降低近200ms，模型资源利用率接近90%，在高并发下仍保持稳定。</w:t>
      </w:r>
    </w:p>
    <w:p w14:paraId="00DC3B99" w14:textId="77777777" w:rsidR="007A1B35" w:rsidRDefault="00000000">
      <w:pPr>
        <w:pStyle w:val="2"/>
        <w:spacing w:before="200" w:after="100"/>
      </w:pPr>
      <w:bookmarkStart w:id="74" w:name="_Toc227283452"/>
      <w:r>
        <w:t>6.2 本文创新点</w:t>
      </w:r>
      <w:bookmarkEnd w:id="74"/>
    </w:p>
    <w:p w14:paraId="1BE71C6C" w14:textId="77777777" w:rsidR="007A1B35" w:rsidRDefault="00000000">
      <w:pPr>
        <w:spacing w:before="120" w:after="120"/>
      </w:pPr>
      <w:r>
        <w:t>1. 提出记忆驱动的两级路由范式</w:t>
      </w:r>
    </w:p>
    <w:p w14:paraId="0C3A2BC9" w14:textId="77777777" w:rsidR="007A1B35" w:rsidRDefault="00000000">
      <w:pPr>
        <w:spacing w:before="120" w:after="120"/>
      </w:pPr>
      <w:r>
        <w:t>将路由记忆（Route Memory）与团队记忆（Team Memory）统一纳入网关决策层，通过语义检索实现经验复用，使路由从“规则驱动”升级为“经验驱动”，提升复杂Agent场景下路由可解释性与稳定性。</w:t>
      </w:r>
    </w:p>
    <w:p w14:paraId="2EAE871D" w14:textId="77777777" w:rsidR="007A1B35" w:rsidRDefault="00000000">
      <w:pPr>
        <w:spacing w:before="120" w:after="120"/>
      </w:pPr>
      <w:r>
        <w:t>2. 实现</w:t>
      </w:r>
      <w:proofErr w:type="gramStart"/>
      <w:r>
        <w:t>预测式限流</w:t>
      </w:r>
      <w:proofErr w:type="gramEnd"/>
      <w:r>
        <w:t>规避调度机制</w:t>
      </w:r>
    </w:p>
    <w:p w14:paraId="7882317F" w14:textId="77777777" w:rsidR="007A1B35" w:rsidRDefault="00000000">
      <w:pPr>
        <w:spacing w:before="120" w:after="120"/>
      </w:pPr>
      <w:r>
        <w:t>突破传统“失败后切换”模式，在请求下发前完成负载预测与风险评估，实现主动避让、动态评分、容灾切换一体化调度，在多模型异构、</w:t>
      </w:r>
      <w:proofErr w:type="gramStart"/>
      <w:r>
        <w:t>强限流</w:t>
      </w:r>
      <w:proofErr w:type="gramEnd"/>
      <w:r>
        <w:t>约束环境下显著提升请求通过率。</w:t>
      </w:r>
    </w:p>
    <w:p w14:paraId="35B1C20C" w14:textId="77777777" w:rsidR="007A1B35" w:rsidRDefault="00000000">
      <w:pPr>
        <w:spacing w:before="120" w:after="120"/>
      </w:pPr>
      <w:r>
        <w:t>3. 构建工具增强+团队协作一体化网关架构</w:t>
      </w:r>
    </w:p>
    <w:p w14:paraId="7F6E0D9D" w14:textId="77777777" w:rsidR="007A1B35" w:rsidRDefault="00000000">
      <w:pPr>
        <w:spacing w:before="120" w:after="120"/>
      </w:pPr>
      <w:r>
        <w:t>将MCP工具链、多Agent团队协作、记忆路由、模型调度统一收敛到网关层，而非散落在业务代码中，形成企业级可复用、可治理、可观测的LLM基础设施中间件。</w:t>
      </w:r>
    </w:p>
    <w:p w14:paraId="3C0D3646" w14:textId="77777777" w:rsidR="007A1B35" w:rsidRDefault="00000000">
      <w:pPr>
        <w:spacing w:before="120" w:after="120"/>
      </w:pPr>
      <w:r>
        <w:t>4. 形成演练—沉淀—复用闭环</w:t>
      </w:r>
    </w:p>
    <w:p w14:paraId="61E7E72E" w14:textId="77777777" w:rsidR="007A1B35" w:rsidRDefault="00000000">
      <w:pPr>
        <w:spacing w:before="120" w:after="120"/>
      </w:pPr>
      <w:r>
        <w:t>首创在网关内嵌入Expert Agent Team演练与评估机制，支持主动优化协作策略并沉淀为团队记忆，使网关具备持续自优化能力，更贴近真实生产环境的迭代需求。</w:t>
      </w:r>
    </w:p>
    <w:p w14:paraId="189CC20E" w14:textId="77777777" w:rsidR="007A1B35" w:rsidRDefault="00000000">
      <w:pPr>
        <w:pStyle w:val="2"/>
        <w:spacing w:before="200" w:after="100"/>
      </w:pPr>
      <w:bookmarkStart w:id="75" w:name="_Toc227283453"/>
      <w:r>
        <w:t>6.3 系统存在的不足</w:t>
      </w:r>
      <w:bookmarkEnd w:id="75"/>
    </w:p>
    <w:p w14:paraId="50CD4D9B" w14:textId="77777777" w:rsidR="007A1B35" w:rsidRDefault="00000000">
      <w:pPr>
        <w:spacing w:before="120" w:after="120"/>
      </w:pPr>
      <w:r>
        <w:t>尽管本文方法与原型系统在功能与性能上取得明显效果，但受限于研究范围、实验环境与实现复杂度，仍存在以下不足：</w:t>
      </w:r>
    </w:p>
    <w:p w14:paraId="6F2707D3" w14:textId="77777777" w:rsidR="007A1B35" w:rsidRDefault="00000000">
      <w:pPr>
        <w:spacing w:before="120" w:after="120"/>
      </w:pPr>
      <w:r>
        <w:t>1. 语义记忆检索精度仍有提升空间</w:t>
      </w:r>
    </w:p>
    <w:p w14:paraId="476425A9" w14:textId="77777777" w:rsidR="007A1B35" w:rsidRDefault="00000000">
      <w:pPr>
        <w:spacing w:before="120" w:after="120"/>
      </w:pPr>
      <w:r>
        <w:t>目前采用Sentence-BERT做向量匹配与余弦相似度检索，对意图相近但表述差异大的请求识别能力有限，在</w:t>
      </w:r>
      <w:proofErr w:type="gramStart"/>
      <w:r>
        <w:t>低数据</w:t>
      </w:r>
      <w:proofErr w:type="gramEnd"/>
      <w:r>
        <w:t>量场景下记忆复用率不够高。</w:t>
      </w:r>
    </w:p>
    <w:p w14:paraId="68058F8C" w14:textId="77777777" w:rsidR="007A1B35" w:rsidRDefault="00000000">
      <w:pPr>
        <w:spacing w:before="120" w:after="120"/>
      </w:pPr>
      <w:r>
        <w:t>2. 负载预测方法相对简单</w:t>
      </w:r>
    </w:p>
    <w:p w14:paraId="3860CED1" w14:textId="77777777" w:rsidR="007A1B35" w:rsidRDefault="00000000">
      <w:pPr>
        <w:spacing w:before="120" w:after="120"/>
      </w:pPr>
      <w:r>
        <w:t>本文使用移动平均法做短时预测，未引入时序模型（如LSTM、Transformer），对突发流量、周期性流量的预测精度有限，高并发</w:t>
      </w:r>
      <w:proofErr w:type="gramStart"/>
      <w:r>
        <w:t>下预测</w:t>
      </w:r>
      <w:proofErr w:type="gramEnd"/>
      <w:r>
        <w:t>误差略有上升。</w:t>
      </w:r>
    </w:p>
    <w:p w14:paraId="74EB0369" w14:textId="77777777" w:rsidR="007A1B35" w:rsidRDefault="00000000">
      <w:pPr>
        <w:spacing w:before="120" w:after="120"/>
      </w:pPr>
      <w:r>
        <w:t>3. 多实例分布式调度未完全实现</w:t>
      </w:r>
    </w:p>
    <w:p w14:paraId="76EECB07" w14:textId="77777777" w:rsidR="007A1B35" w:rsidRDefault="00000000">
      <w:pPr>
        <w:spacing w:before="120" w:after="120"/>
      </w:pPr>
      <w:r>
        <w:lastRenderedPageBreak/>
        <w:t>当前运行态负载数据主要存储在本地与Redis，未实现跨实例全局一致的分布式统计，在多机部署网关集群时可能出现统计偏差。</w:t>
      </w:r>
    </w:p>
    <w:p w14:paraId="41EFBD5C" w14:textId="77777777" w:rsidR="007A1B35" w:rsidRDefault="00000000">
      <w:pPr>
        <w:spacing w:before="120" w:after="120"/>
      </w:pPr>
      <w:r>
        <w:t>4. 团队协作模式相对简化</w:t>
      </w:r>
    </w:p>
    <w:p w14:paraId="254048F7" w14:textId="77777777" w:rsidR="007A1B35" w:rsidRDefault="00000000">
      <w:pPr>
        <w:spacing w:before="120" w:after="120"/>
      </w:pPr>
      <w:r>
        <w:t>本文采用“牵头Agent+协作Agent”模式，未实现并行</w:t>
      </w:r>
      <w:proofErr w:type="gramStart"/>
      <w:r>
        <w:t>子任务</w:t>
      </w:r>
      <w:proofErr w:type="gramEnd"/>
      <w:r>
        <w:t>分解、动态换人、异常恢复等复杂团队协作逻辑，复杂任务的自动化程度仍可加强。</w:t>
      </w:r>
    </w:p>
    <w:p w14:paraId="2E3BFDB4" w14:textId="77777777" w:rsidR="007A1B35" w:rsidRDefault="00000000">
      <w:pPr>
        <w:spacing w:before="120" w:after="120"/>
      </w:pPr>
      <w:r>
        <w:t>5. 安全与伦理机制不够完善</w:t>
      </w:r>
    </w:p>
    <w:p w14:paraId="4E80B14A" w14:textId="77777777" w:rsidR="007A1B35" w:rsidRDefault="00000000">
      <w:pPr>
        <w:spacing w:before="120" w:after="120"/>
      </w:pPr>
      <w:r>
        <w:t>系统实现了基础权限隔离，但未做深度的内容安全审核、模型输出偏见检测、工具调用风险控制，距离医疗、金融等高敏感场景的合</w:t>
      </w:r>
      <w:proofErr w:type="gramStart"/>
      <w:r>
        <w:t>规</w:t>
      </w:r>
      <w:proofErr w:type="gramEnd"/>
      <w:r>
        <w:t>要求仍有差距。</w:t>
      </w:r>
    </w:p>
    <w:p w14:paraId="3A1E47FD" w14:textId="77777777" w:rsidR="007A1B35" w:rsidRDefault="00000000">
      <w:pPr>
        <w:spacing w:before="120" w:after="120"/>
      </w:pPr>
      <w:r>
        <w:rPr>
          <w:b/>
          <w:bCs/>
        </w:rPr>
        <w:t>6.4 未来研究与优化方向</w:t>
      </w:r>
    </w:p>
    <w:p w14:paraId="36BC822A" w14:textId="77777777" w:rsidR="007A1B35" w:rsidRDefault="00000000">
      <w:pPr>
        <w:spacing w:before="120" w:after="120"/>
      </w:pPr>
      <w:r>
        <w:t>基于本文研究基础，未来可从算法、架构、工程、安全四个方向持续深化：</w:t>
      </w:r>
    </w:p>
    <w:p w14:paraId="78DA4325" w14:textId="77777777" w:rsidR="007A1B35" w:rsidRDefault="00000000">
      <w:pPr>
        <w:spacing w:before="120" w:after="120"/>
      </w:pPr>
      <w:r>
        <w:t>1. 提升记忆路由的语义理解能力</w:t>
      </w:r>
    </w:p>
    <w:p w14:paraId="684EE3FE" w14:textId="77777777" w:rsidR="007A1B35" w:rsidRDefault="00000000">
      <w:pPr>
        <w:spacing w:before="120" w:after="120"/>
      </w:pPr>
      <w:r>
        <w:t>引入轻量微调语义模型或</w:t>
      </w:r>
      <w:proofErr w:type="gramStart"/>
      <w:r>
        <w:t>图结构</w:t>
      </w:r>
      <w:proofErr w:type="gramEnd"/>
      <w:r>
        <w:t>记忆（Graph Memory），构建请求—Agent—模型</w:t>
      </w:r>
      <w:proofErr w:type="gramStart"/>
      <w:r>
        <w:t>—工具</w:t>
      </w:r>
      <w:proofErr w:type="gramEnd"/>
      <w:r>
        <w:t>关联图谱，提升相似请求检索精度，实现更精准的经验复用。</w:t>
      </w:r>
    </w:p>
    <w:p w14:paraId="358D635C" w14:textId="77777777" w:rsidR="007A1B35" w:rsidRDefault="00000000">
      <w:pPr>
        <w:spacing w:before="120" w:after="120"/>
      </w:pPr>
      <w:r>
        <w:t>2. 优化更精准的预测调度算法</w:t>
      </w:r>
    </w:p>
    <w:p w14:paraId="0C29A355" w14:textId="77777777" w:rsidR="007A1B35" w:rsidRDefault="00000000">
      <w:pPr>
        <w:spacing w:before="120" w:after="120"/>
      </w:pPr>
      <w:r>
        <w:t>引入时序预测模型与强化学习调度器，结合历史成功率、延迟、成本、负载等多维特征训练调度策略，实现全局最优而非局部最优。</w:t>
      </w:r>
    </w:p>
    <w:p w14:paraId="346B9E5D" w14:textId="77777777" w:rsidR="007A1B35" w:rsidRDefault="00000000">
      <w:pPr>
        <w:spacing w:before="120" w:after="120"/>
      </w:pPr>
      <w:r>
        <w:t>3. 构建分布式高可用网关集群</w:t>
      </w:r>
    </w:p>
    <w:p w14:paraId="1FA72F40" w14:textId="77777777" w:rsidR="007A1B35" w:rsidRDefault="00000000">
      <w:pPr>
        <w:spacing w:before="120" w:after="120"/>
      </w:pPr>
      <w:r>
        <w:t>支持多网关实例部署、全局状态同步、分布式限流、流量灰度与一键扩缩容，适配企业级大规模生产环境，提升整体吞吐量与可用性。</w:t>
      </w:r>
    </w:p>
    <w:p w14:paraId="6BCC7F71" w14:textId="77777777" w:rsidR="007A1B35" w:rsidRDefault="00000000">
      <w:pPr>
        <w:spacing w:before="120" w:after="120"/>
      </w:pPr>
      <w:r>
        <w:t>4. 扩展更强大的多智能体团队协作</w:t>
      </w:r>
    </w:p>
    <w:p w14:paraId="1F42000C" w14:textId="77777777" w:rsidR="007A1B35" w:rsidRDefault="00000000">
      <w:pPr>
        <w:spacing w:before="120" w:after="120"/>
      </w:pPr>
      <w:r>
        <w:t>实现任务自动拆解、并行执行、结果聚合、动态换人、异常重试、多轮协作等高级能力，支持研究型、工程型、创作</w:t>
      </w:r>
      <w:proofErr w:type="gramStart"/>
      <w:r>
        <w:t>型复杂</w:t>
      </w:r>
      <w:proofErr w:type="gramEnd"/>
      <w:r>
        <w:t>自动化任务。</w:t>
      </w:r>
    </w:p>
    <w:p w14:paraId="420898B6" w14:textId="77777777" w:rsidR="007A1B35" w:rsidRDefault="00000000">
      <w:pPr>
        <w:spacing w:before="120" w:after="120"/>
      </w:pPr>
      <w:r>
        <w:t>5. 完善安全、合</w:t>
      </w:r>
      <w:proofErr w:type="gramStart"/>
      <w:r>
        <w:t>规</w:t>
      </w:r>
      <w:proofErr w:type="gramEnd"/>
      <w:r>
        <w:t>与伦理治理</w:t>
      </w:r>
    </w:p>
    <w:p w14:paraId="5ED75B7A" w14:textId="77777777" w:rsidR="007A1B35" w:rsidRDefault="00000000">
      <w:pPr>
        <w:spacing w:before="120" w:after="120"/>
      </w:pPr>
      <w:r>
        <w:t>增加敏感词过滤、隐私数据脱敏、工具权限沙箱、调用审计追溯、成本配额与使用报表，满足政务、医疗、金融等行业合</w:t>
      </w:r>
      <w:proofErr w:type="gramStart"/>
      <w:r>
        <w:t>规</w:t>
      </w:r>
      <w:proofErr w:type="gramEnd"/>
      <w:r>
        <w:t>要求。</w:t>
      </w:r>
    </w:p>
    <w:p w14:paraId="06DD3D9A" w14:textId="77777777" w:rsidR="007A1B35" w:rsidRDefault="00000000">
      <w:pPr>
        <w:spacing w:before="120" w:after="120"/>
      </w:pPr>
      <w:r>
        <w:t>6. 面向多模态扩展</w:t>
      </w:r>
    </w:p>
    <w:p w14:paraId="7090EE18" w14:textId="77777777" w:rsidR="007A1B35" w:rsidRDefault="00000000">
      <w:pPr>
        <w:spacing w:before="120" w:after="120"/>
      </w:pPr>
      <w:r>
        <w:t>将路由、调度、记忆机制从文本扩展到图像、音频、视频等多模态模型，构建统一多模态大模型异构网关，支撑更丰富的Agent应用。</w:t>
      </w:r>
    </w:p>
    <w:p w14:paraId="030B14EB" w14:textId="77777777" w:rsidR="007A1B35" w:rsidRDefault="00000000">
      <w:pPr>
        <w:spacing w:before="120" w:after="120"/>
      </w:pPr>
      <w:r>
        <w:rPr>
          <w:b/>
          <w:bCs/>
        </w:rPr>
        <w:t>6.5 本章小结</w:t>
      </w:r>
    </w:p>
    <w:p w14:paraId="5B2E3B22" w14:textId="77777777" w:rsidR="007A1B35" w:rsidRDefault="00000000">
      <w:pPr>
        <w:spacing w:before="120" w:after="120"/>
      </w:pPr>
      <w:r>
        <w:t>本章全面总结了本文的研究工作、核心成果与创新点，客观分析了当前系统在语义检索、预测精度、分布式部署、团队协作与安全治理方面的不足，并从算法优化、架构升级、工程落地、安全合</w:t>
      </w:r>
      <w:proofErr w:type="gramStart"/>
      <w:r>
        <w:t>规</w:t>
      </w:r>
      <w:proofErr w:type="gramEnd"/>
      <w:r>
        <w:t>、多模态扩展等角度提出了未来研究方向。</w:t>
      </w:r>
    </w:p>
    <w:p w14:paraId="179F774D" w14:textId="77777777" w:rsidR="007A1B35" w:rsidRDefault="00000000">
      <w:pPr>
        <w:spacing w:before="120" w:after="120"/>
      </w:pPr>
      <w:r>
        <w:t>本文提出的融合路由记忆与候选模型调度的异构大模型网关，为Agent场景下多模型统一接入、智能路由、高效调度、安全治理提供了一套可行方案，也为后续企业级LLM网关平台的研究与工程化提供了参考与基础。</w:t>
      </w:r>
    </w:p>
    <w:sectPr w:rsidR="007A1B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644D8"/>
    <w:multiLevelType w:val="hybridMultilevel"/>
    <w:tmpl w:val="97006A8A"/>
    <w:lvl w:ilvl="0" w:tplc="B99AFF00">
      <w:start w:val="1"/>
      <w:numFmt w:val="bullet"/>
      <w:lvlText w:val="●"/>
      <w:lvlJc w:val="left"/>
      <w:pPr>
        <w:ind w:left="720" w:hanging="360"/>
      </w:pPr>
    </w:lvl>
    <w:lvl w:ilvl="1" w:tplc="69F8C886">
      <w:start w:val="1"/>
      <w:numFmt w:val="bullet"/>
      <w:lvlText w:val="○"/>
      <w:lvlJc w:val="left"/>
      <w:pPr>
        <w:ind w:left="1440" w:hanging="360"/>
      </w:pPr>
    </w:lvl>
    <w:lvl w:ilvl="2" w:tplc="3CFE50F4">
      <w:start w:val="1"/>
      <w:numFmt w:val="bullet"/>
      <w:lvlText w:val="■"/>
      <w:lvlJc w:val="left"/>
      <w:pPr>
        <w:ind w:left="2160" w:hanging="360"/>
      </w:pPr>
    </w:lvl>
    <w:lvl w:ilvl="3" w:tplc="2B2CA5EE">
      <w:start w:val="1"/>
      <w:numFmt w:val="bullet"/>
      <w:lvlText w:val="●"/>
      <w:lvlJc w:val="left"/>
      <w:pPr>
        <w:ind w:left="2880" w:hanging="360"/>
      </w:pPr>
    </w:lvl>
    <w:lvl w:ilvl="4" w:tplc="3B4080E2">
      <w:start w:val="1"/>
      <w:numFmt w:val="bullet"/>
      <w:lvlText w:val="○"/>
      <w:lvlJc w:val="left"/>
      <w:pPr>
        <w:ind w:left="3600" w:hanging="360"/>
      </w:pPr>
    </w:lvl>
    <w:lvl w:ilvl="5" w:tplc="0206F9AC">
      <w:start w:val="1"/>
      <w:numFmt w:val="bullet"/>
      <w:lvlText w:val="■"/>
      <w:lvlJc w:val="left"/>
      <w:pPr>
        <w:ind w:left="4320" w:hanging="360"/>
      </w:pPr>
    </w:lvl>
    <w:lvl w:ilvl="6" w:tplc="017897B2">
      <w:start w:val="1"/>
      <w:numFmt w:val="bullet"/>
      <w:lvlText w:val="●"/>
      <w:lvlJc w:val="left"/>
      <w:pPr>
        <w:ind w:left="5040" w:hanging="360"/>
      </w:pPr>
    </w:lvl>
    <w:lvl w:ilvl="7" w:tplc="04B4D6EC">
      <w:start w:val="1"/>
      <w:numFmt w:val="bullet"/>
      <w:lvlText w:val="●"/>
      <w:lvlJc w:val="left"/>
      <w:pPr>
        <w:ind w:left="5760" w:hanging="360"/>
      </w:pPr>
    </w:lvl>
    <w:lvl w:ilvl="8" w:tplc="A5507B10">
      <w:start w:val="1"/>
      <w:numFmt w:val="bullet"/>
      <w:lvlText w:val="●"/>
      <w:lvlJc w:val="left"/>
      <w:pPr>
        <w:ind w:left="6480" w:hanging="360"/>
      </w:pPr>
    </w:lvl>
  </w:abstractNum>
  <w:num w:numId="1" w16cid:durableId="1510682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B35"/>
    <w:rsid w:val="002D0034"/>
    <w:rsid w:val="006779C2"/>
    <w:rsid w:val="00714343"/>
    <w:rsid w:val="007A1B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3F92A"/>
  <w15:docId w15:val="{5A6549D0-6BA6-49DE-BAC1-9C39E059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zh-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unhideWhenUsed/>
    <w:qFormat/>
    <w:pPr>
      <w:outlineLvl w:val="2"/>
    </w:pPr>
    <w:rPr>
      <w:color w:val="1F4D78"/>
    </w:rPr>
  </w:style>
  <w:style w:type="paragraph" w:styleId="4">
    <w:name w:val="heading 4"/>
    <w:basedOn w:val="a"/>
    <w:next w:val="a"/>
    <w:uiPriority w:val="9"/>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
    <w:name w:val="TOC Heading"/>
    <w:basedOn w:val="1"/>
    <w:next w:val="a"/>
    <w:uiPriority w:val="39"/>
    <w:unhideWhenUsed/>
    <w:qFormat/>
    <w:rsid w:val="002D0034"/>
    <w:pPr>
      <w:keepNext/>
      <w:keepLines/>
      <w:spacing w:before="240" w:line="259" w:lineRule="auto"/>
      <w:outlineLvl w:val="9"/>
    </w:pPr>
    <w:rPr>
      <w:rFonts w:asciiTheme="majorHAnsi" w:eastAsiaTheme="majorEastAsia" w:hAnsiTheme="majorHAnsi" w:cstheme="majorBidi"/>
      <w:color w:val="2F5496" w:themeColor="accent1" w:themeShade="BF"/>
      <w:lang w:val="en-US"/>
    </w:rPr>
  </w:style>
  <w:style w:type="paragraph" w:styleId="TOC1">
    <w:name w:val="toc 1"/>
    <w:basedOn w:val="a"/>
    <w:next w:val="a"/>
    <w:autoRedefine/>
    <w:uiPriority w:val="39"/>
    <w:unhideWhenUsed/>
    <w:rsid w:val="002D0034"/>
  </w:style>
  <w:style w:type="paragraph" w:styleId="TOC2">
    <w:name w:val="toc 2"/>
    <w:basedOn w:val="a"/>
    <w:next w:val="a"/>
    <w:autoRedefine/>
    <w:uiPriority w:val="39"/>
    <w:unhideWhenUsed/>
    <w:rsid w:val="002D0034"/>
    <w:pPr>
      <w:ind w:leftChars="200" w:left="420"/>
    </w:pPr>
  </w:style>
  <w:style w:type="paragraph" w:styleId="TOC3">
    <w:name w:val="toc 3"/>
    <w:basedOn w:val="a"/>
    <w:next w:val="a"/>
    <w:autoRedefine/>
    <w:uiPriority w:val="39"/>
    <w:unhideWhenUsed/>
    <w:rsid w:val="002D003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CCBE0-C16F-4C0C-9AB3-D0BB21D64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35</Pages>
  <Words>22500</Words>
  <Characters>22501</Characters>
  <Application>Microsoft Office Word</Application>
  <DocSecurity>0</DocSecurity>
  <Lines>833</Lines>
  <Paragraphs>789</Paragraphs>
  <ScaleCrop>false</ScaleCrop>
  <Company/>
  <LinksUpToDate>false</LinksUpToDate>
  <CharactersWithSpaces>44212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融合路由记忆与候选模型调度的异构大模型网关研究与实现</dc:title>
  <dc:creator>Cyprex Editor</dc:creator>
  <cp:lastModifiedBy>Xiang Li</cp:lastModifiedBy>
  <cp:revision>2</cp:revision>
  <dcterms:created xsi:type="dcterms:W3CDTF">2026-04-16T17:51:00Z</dcterms:created>
  <dcterms:modified xsi:type="dcterms:W3CDTF">2026-04-17T04:15:00Z</dcterms:modified>
</cp:coreProperties>
</file>