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tjsj</w:t>
      </w:r>
    </w:p>
    <w:p>
      <w:pPr>
        <w:jc w:val="right"/>
      </w:pPr>
      <w:r>
        <w:rPr>
          <w:rFonts w:hint="eastAsia"/>
        </w:rPr>
        <w:t>qm</w:t>
      </w:r>
    </w:p>
    <w:p>
      <w:pPr>
        <w:jc w:val="center"/>
      </w:pP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</w:pPr>
      <w:r>
        <w:rPr>
          <w:rFonts w:hint="eastAsia"/>
        </w:rPr>
        <w:t>bc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188A3192"/>
    <w:rsid w:val="18C20601"/>
    <w:rsid w:val="34537CA1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1</TotalTime>
  <ScaleCrop>false</ScaleCrop>
  <LinksUpToDate>false</LinksUpToDate>
  <CharactersWithSpaces>57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2019-09-20T08:56:32Z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