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NARRATOR HEALTH CHECK</w:t>
      </w:r>
    </w:p>
    <w:p>
      <w:r>
        <w:t xml:space="preserve">Session 002 (Play) | May 23, 2026</w:t>
      </w:r>
    </w:p>
    <w:p>
      <w:pPr>
        <w:spacing w:before="120"/>
      </w:pPr>
      <w:r>
        <w:rPr>
          <w:b/>
          <w:bCs/>
        </w:rPr>
        <w:t xml:space="preserve">Overall Assessment: </w:t>
      </w:r>
      <w:r>
        <w:t xml:space="preserve">System stable.</w:t>
      </w:r>
    </w:p>
    <w:p>
      <w:pPr>
        <w:pStyle w:val="Heading2"/>
      </w:pPr>
      <w:r>
        <w:t xml:space="preserve">Context Load</w:t>
      </w:r>
    </w:p>
    <w:p>
      <w:r>
        <w:rPr>
          <w:b/>
          <w:bCs/>
        </w:rPr>
        <w:t xml:space="preserve">Rating: GREEN</w:t>
      </w:r>
    </w:p>
    <w:p>
      <w:r>
        <w:t xml:space="preserve">Full Load Phase completed: 19 documents loaded per protocol. No context compression felt during play. No mid-session checkpoint triggered (session ran under 45-minute mark). Load was well within target range.</w:t>
      </w:r>
    </w:p>
    <w:p>
      <w:pPr>
        <w:pStyle w:val="Heading2"/>
      </w:pPr>
      <w:r>
        <w:t xml:space="preserve">Voice Confidence</w:t>
      </w:r>
    </w:p>
    <w:p>
      <w:r>
        <w:rPr>
          <w:b/>
          <w:bCs/>
        </w:rPr>
        <w:t xml:space="preserve">Rating: GREEN</w:t>
      </w:r>
    </w:p>
    <w:p>
      <w:r>
        <w:t xml:space="preserve">PA surface voice consistent (aggressive cheer, commentary on outfit/behavior, correct tonal register). PA silence at Sears entrance honored cleanly (Beat B4 repeat). Tasha voiced correctly: armored deadpan, short sentences, softens on genuine kindness, humor as armor. Casey co-pilot voice established and consistent: genre-aware, protective, referential. No voice bleed between characters. Dana brief appearance matched Voice Bible (matter-of-fact warmth, not wistful). NABRZ post voices distinct per character.</w:t>
      </w:r>
    </w:p>
    <w:p>
      <w:pPr>
        <w:pStyle w:val="Heading2"/>
      </w:pPr>
      <w:r>
        <w:t xml:space="preserve">Mechanical Consistency</w:t>
      </w:r>
    </w:p>
    <w:p>
      <w:r>
        <w:rPr>
          <w:b/>
          <w:bCs/>
        </w:rPr>
        <w:t xml:space="preserve">Rating: YELLOW</w:t>
      </w:r>
    </w:p>
    <w:p>
      <w:r>
        <w:t xml:space="preserve">Escalator destruction (INT check + Improvisation skill) was a narrator ruling not explicitly in Cheat Sheet. Mannequin combat used improvised weapon rules (1d4 for mannequin arms) — reasonable but ad hoc. Mannequin horde used custom Weeping Angel movement rules (move when unobserved) not in floor tables — emerged from Tasha’s description, felt organic but needs documentation. Fire hose threading used stacked skills (Improvisation + Crowd Coordination) — consistent with Cheat Sheet stacking rules. Blink Check (CON to keep eyes open) was improvised — reasonable but novel. Nat 20 on hose threading granted advantage on the pull — momentum carry-forward ruling, not RAW.</w:t>
      </w:r>
    </w:p>
    <w:p>
      <w:r>
        <w:rPr>
          <w:b/>
          <w:bCs/>
        </w:rPr>
        <w:t xml:space="preserve">Intervention: </w:t>
      </w:r>
      <w:r>
        <w:t xml:space="preserve">Document mannequin Weeping Angel movement, improvised weapon rulings, and Blink Check mechanic in Combat Cheat Sheet v1.3 addendum at next Build/Story session. Nat-20 momentum carry is a narrator call worth codifying as a house rule.</w:t>
      </w:r>
    </w:p>
    <w:p>
      <w:pPr>
        <w:pStyle w:val="Heading2"/>
      </w:pPr>
      <w:r>
        <w:t xml:space="preserve">Thread Tracking</w:t>
      </w:r>
    </w:p>
    <w:p>
      <w:r>
        <w:rPr>
          <w:b/>
          <w:bCs/>
        </w:rPr>
        <w:t xml:space="preserve">Rating: GREEN</w:t>
      </w:r>
    </w:p>
    <w:p>
      <w:r>
        <w:t xml:space="preserve">T-001 (Tasha’s Mother): Tasha engaged, trust building, reveal not yet fired — correct pacing. T-002 (Walda): PA silence honored at Sears, foreshadow intact. T-003 (Garland): Advanced via chat interaction, escalator incident. T-004 (Pennybrook): Stable, no direct advancement this session. T-005 (The Sears): MAJOR advancement — mannequins cleared, Sears reclassified, Tasha extracted. T-006 (Sub-Level Key): Tasha provided alternate route (freight elevator), advancing thread without Sal’s key. T-008 (Loyalty Tally): Doug hit Charter Member (46★). All threads tracked, none contradicted or dropped.</w:t>
      </w:r>
    </w:p>
    <w:p>
      <w:pPr>
        <w:pStyle w:val="Heading2"/>
      </w:pPr>
      <w:r>
        <w:t xml:space="preserve">Chaos Engine Integration</w:t>
      </w:r>
    </w:p>
    <w:p>
      <w:r>
        <w:rPr>
          <w:b/>
          <w:bCs/>
        </w:rPr>
        <w:t xml:space="preserve">Rating: YELLOW</w:t>
      </w:r>
    </w:p>
    <w:p>
      <w:r>
        <w:t xml:space="preserve">Session 001 Health Check flagged this YELLOW (no events fired). Session 002 also did not fire the chaos clock — the 32-minute cumulative mark was not reached during active play. The pre-rolled schedule (32, 61, 110, 141, 177 min) carries forward again. This is two consecutive sessions without a chaos clock fire. Not a protocol violation (cumulative timer pauses between sessions) but the clock MUST fire in Session 003.</w:t>
      </w:r>
    </w:p>
    <w:p>
      <w:r>
        <w:rPr>
          <w:b/>
          <w:bCs/>
        </w:rPr>
        <w:t xml:space="preserve">Intervention: </w:t>
      </w:r>
      <w:r>
        <w:t xml:space="preserve">Session 003 must begin with cumulative timer at the carried-forward mark and reach the 32-minute threshold. Consider shortening the first interval if pacing demands it (narrator discretion within 25-50 min range per floor tables).</w:t>
      </w:r>
    </w:p>
    <w:p>
      <w:pPr>
        <w:pStyle w:val="Heading2"/>
      </w:pPr>
      <w:r>
        <w:t xml:space="preserve">Document Health</w:t>
      </w:r>
    </w:p>
    <w:p>
      <w:r>
        <w:rPr>
          <w:b/>
          <w:bCs/>
        </w:rPr>
        <w:t xml:space="preserve">Rating: GREEN</w:t>
      </w:r>
    </w:p>
    <w:p>
      <w:r>
        <w:t xml:space="preserve">Moments Log at 5 entries pre-session, will add 2-3 from this session (well under 30 cap). Voice Bible over 800-word target — flagged last session, still pending trim. Master Inventory growing but organized. All tracker documents current.</w:t>
      </w:r>
    </w:p>
    <w:p>
      <w:pPr>
        <w:pStyle w:val="Heading2"/>
      </w:pPr>
      <w:r>
        <w:t xml:space="preserve">Emotional Authenticity</w:t>
      </w:r>
    </w:p>
    <w:p>
      <w:r>
        <w:rPr>
          <w:b/>
          <w:bCs/>
        </w:rPr>
        <w:t xml:space="preserve">Rating: GREEN</w:t>
      </w:r>
    </w:p>
    <w:p>
      <w:r>
        <w:t xml:space="preserve">Tasha’s reaction to the original dinosaur keychain — the softening without tears, the muscle memory of clipping it on — landed as demonstrated understanding, not performed. Dana’s arrival (climbing the broken escalator-stairs, sitting on the floor, arm around Tasha, no words) was earned by prior session setup. The mannequin clearing carried emotional weight beyond combat: four weeks of Tasha sleeping with those things. Doug’s play style (humor-forward, loot goblin, spectacle stunts) was honored and rewarded without undermining the grief seeds.</w:t>
      </w:r>
    </w:p>
    <w:p>
      <w:pPr>
        <w:pStyle w:val="Heading2"/>
      </w:pPr>
      <w:r>
        <w:t xml:space="preserve">Narrative Coherence</w:t>
      </w:r>
    </w:p>
    <w:p>
      <w:r>
        <w:rPr>
          <w:b/>
          <w:bCs/>
        </w:rPr>
        <w:t xml:space="preserve">Rating: GREEN</w:t>
      </w:r>
    </w:p>
    <w:p>
      <w:r>
        <w:t xml:space="preserve">Session followed directly from Session 001 save state. Party position (exiting Spencer’s, lower concourse) honored. Escalator modification created organic two-way access (consequences: Garland chat, NABRZ reaction, Dana using the stairs). Sears entry repeated Beat B4 (PA silence) without contradiction. Mannequin lore (mall making people out of insulation, building is lonely) consistent with Floor 1 Design Doc thematic core. Tasha extraction and Sears clearing advance the floor arc. Tone maintained the 70/30 absurdity-to-grief ratio. First Followers earned off-camera (appropriate for the Sears blind spot).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2026-05-23T20:02:00.481Z</dcterms:created>
  <dcterms:modified xsi:type="dcterms:W3CDTF">2026-05-23T20:02:00.481Z</dcterms:modified>
</cp:coreProperties>
</file>

<file path=docProps/custom.xml><?xml version="1.0" encoding="utf-8"?>
<Properties xmlns="http://schemas.openxmlformats.org/officeDocument/2006/custom-properties" xmlns:vt="http://schemas.openxmlformats.org/officeDocument/2006/docPropsVTypes"/>
</file>