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NARRATOR HEALTH CHECK</w:t>
      </w:r>
    </w:p>
    <w:p>
      <w:pPr>
        <w:spacing w:after="120"/>
      </w:pPr>
      <w:r>
        <w:t xml:space="preserve">Session 004 (Play) | May 23, 2026</w:t>
      </w:r>
    </w:p>
    <w:p>
      <w:pPr>
        <w:spacing w:after="120"/>
      </w:pPr>
      <w:r>
        <w:t xml:space="preserve">Overall Assessment: SYSTEM STABLE</w:t>
      </w:r>
    </w:p>
    <w:p>
      <w:pPr>
        <w:spacing w:after="120"/>
      </w:pPr>
      <w:r>
        <w:t xml:space="preserve"/>
      </w:r>
    </w:p>
    <w:p>
      <w:pPr>
        <w:pStyle w:val="Heading2"/>
      </w:pPr>
      <w:r>
        <w:rPr>
          <w:b/>
          <w:bCs/>
        </w:rPr>
        <w:t xml:space="preserve">Context Load</w:t>
      </w:r>
    </w:p>
    <w:p>
      <w:pPr>
        <w:spacing w:after="60"/>
      </w:pPr>
      <w:r>
        <w:rPr>
          <w:b/>
          <w:bCs/>
        </w:rPr>
        <w:t xml:space="preserve">Rating: GREEN</w:t>
      </w:r>
    </w:p>
    <w:p>
      <w:pPr>
        <w:spacing w:after="120"/>
      </w:pPr>
      <w:r>
        <w:t xml:space="preserve">Diagnostic: Session ran within comfortable context bounds. All Always-load files loaded at session start. No mid-session checkpoint triggered (session was shorter than 45 minutes / 15 exchanges). No compression felt during play. NPC voices remained distinct throughout.</w:t>
      </w:r>
    </w:p>
    <w:p>
      <w:pPr>
        <w:spacing w:after="120"/>
      </w:pPr>
      <w:r>
        <w:t xml:space="preserve">Notes: Session 004 was a focused, narratively tight session. Party stayed in one zone (food court). No retrieval of prior session transcripts needed.</w:t>
      </w:r>
    </w:p>
    <w:p>
      <w:pPr>
        <w:spacing w:after="120"/>
      </w:pPr>
      <w:r>
        <w:t xml:space="preserve"/>
      </w:r>
    </w:p>
    <w:p>
      <w:pPr>
        <w:pStyle w:val="Heading2"/>
      </w:pPr>
      <w:r>
        <w:rPr>
          <w:b/>
          <w:bCs/>
        </w:rPr>
        <w:t xml:space="preserve">Voice Confidence</w:t>
      </w:r>
    </w:p>
    <w:p>
      <w:pPr>
        <w:spacing w:after="60"/>
      </w:pPr>
      <w:r>
        <w:rPr>
          <w:b/>
          <w:bCs/>
        </w:rPr>
        <w:t xml:space="preserve">Rating: GREEN</w:t>
      </w:r>
    </w:p>
    <w:p>
      <w:pPr>
        <w:spacing w:after="120"/>
      </w:pPr>
      <w:r>
        <w:t xml:space="preserve">Diagnostic: All characters voiced consistently. Penny maintained her eager/uncertain/warm register distinct from Walda. Casey delivered Genre Recognition beats cleanly. Sal, Dana, and Unit 7 each had distinguishable registers in their farewell lines. Badge #1 maintained its regulation-formal voice with appropriate emotional cracking as the scene progressed. Garland in chat was corporate-cheerful with genuine warmth underneath.</w:t>
      </w:r>
    </w:p>
    <w:p>
      <w:pPr>
        <w:spacing w:after="120"/>
      </w:pPr>
      <w:r>
        <w:t xml:space="preserve">Notes: Badge #1 is an emergent character whose voice was built live. Register: regulation-formal, aging into human uncertainty. Needs to be captured in Voice Bible if Badge #1 carries forward.</w:t>
      </w:r>
    </w:p>
    <w:p>
      <w:pPr>
        <w:spacing w:after="120"/>
      </w:pPr>
      <w:r>
        <w:t xml:space="preserve"/>
      </w:r>
    </w:p>
    <w:p>
      <w:pPr>
        <w:pStyle w:val="Heading2"/>
      </w:pPr>
      <w:r>
        <w:rPr>
          <w:b/>
          <w:bCs/>
        </w:rPr>
        <w:t xml:space="preserve">Mechanical Consistency</w:t>
      </w:r>
    </w:p>
    <w:p>
      <w:pPr>
        <w:spacing w:after="60"/>
      </w:pPr>
      <w:r>
        <w:rPr>
          <w:b/>
          <w:bCs/>
        </w:rPr>
        <w:t xml:space="preserve">Rating: YELLOW</w:t>
      </w:r>
    </w:p>
    <w:p>
      <w:pPr>
        <w:spacing w:after="120"/>
      </w:pPr>
      <w:r>
        <w:t xml:space="preserve">Diagnostic: Several mechanical areas need Story Session attention. (1) Badge #1 was summoned via a Code 7 Officer Recall from a 1987 security protocol. This is emergent gameplay with no pre-built stat block or encounter design. Badge #1 stats were improvised: Maglite 1d6+STR, combat modifiers estimated. (2) The boss encounter was resolved as a Compliance Action (Section 9, Subsection 3 of an in-fiction security manual) rather than standard combat or negotiated surrender. This is a valid resolution per the spirit of the dungeon contract but was not pre-designed. (3) Handshake Buzzer used as opening strike in boss encounter; CHA+Improvisation substituted for STR on the mannequin arm attack. Both rulings feel right but are not in the Cheat Sheet. (4) RNG consumption methodology: used mod operations on pre-rolled d100 values to derive d20 and d4/d6 rolls. This is functional but should be formalized.</w:t>
      </w:r>
    </w:p>
    <w:p>
      <w:pPr>
        <w:spacing w:after="120"/>
      </w:pPr>
      <w:r>
        <w:t xml:space="preserve">Intervention: Story Session should formalize the Compliance Action as a valid boss resolution method. Badge #1 needs a stat block. RNG consumption rules for pre-rolled sequences should be documented in the Cheat Sheet.</w:t>
      </w:r>
    </w:p>
    <w:p>
      <w:pPr>
        <w:spacing w:after="120"/>
      </w:pPr>
      <w:r>
        <w:t xml:space="preserve"/>
      </w:r>
    </w:p>
    <w:p>
      <w:pPr>
        <w:pStyle w:val="Heading2"/>
      </w:pPr>
      <w:r>
        <w:rPr>
          <w:b/>
          <w:bCs/>
        </w:rPr>
        <w:t xml:space="preserve">Thread Tracking</w:t>
      </w:r>
    </w:p>
    <w:p>
      <w:pPr>
        <w:spacing w:after="60"/>
      </w:pPr>
      <w:r>
        <w:rPr>
          <w:b/>
          <w:bCs/>
        </w:rPr>
        <w:t xml:space="preserve">Rating: GREEN</w:t>
      </w:r>
    </w:p>
    <w:p>
      <w:pPr>
        <w:spacing w:after="120"/>
      </w:pPr>
      <w:r>
        <w:t xml:space="preserve">Diagnostic: All active threads accounted for. T-001 (Tasha mother) remains unresolved; Chaos Clock #25 did not fire this session. T-002 (Walda identity) confirmed resolved. T-003 (Garland state) holding stable. T-004 (Pennybrook plant) dormant. T-008 (Loyalty Tally) paid off in boss encounter (Charter Member bonuses would have applied but boss was Badge #1, not Walda). New emergent thread: Badge #1 as potential recurring character. @MALLCOP_4 remains deferred and is now distinguished from Badge #1.</w:t>
      </w:r>
    </w:p>
    <w:p>
      <w:pPr>
        <w:spacing w:after="120"/>
      </w:pPr>
      <w:r>
        <w:t xml:space="preserve">Notes: The distinction between Badge #1 and @MALLCOP_4 is important. Badge #4 is the NABRZ moderator (deferred NPC). Badge #1 is the original 1987 security officer (emergent this session). They are different entities. Ruth had a photo with Badge #4, not Badge #1.</w:t>
      </w:r>
    </w:p>
    <w:p>
      <w:pPr>
        <w:spacing w:after="120"/>
      </w:pPr>
      <w:r>
        <w:t xml:space="preserve"/>
      </w:r>
    </w:p>
    <w:p>
      <w:pPr>
        <w:pStyle w:val="Heading2"/>
      </w:pPr>
      <w:r>
        <w:rPr>
          <w:b/>
          <w:bCs/>
        </w:rPr>
        <w:t xml:space="preserve">Chaos Engine Integration</w:t>
      </w:r>
    </w:p>
    <w:p>
      <w:pPr>
        <w:spacing w:after="60"/>
      </w:pPr>
      <w:r>
        <w:rPr>
          <w:b/>
          <w:bCs/>
        </w:rPr>
        <w:t xml:space="preserve">Rating: undefined</w:t>
      </w:r>
    </w:p>
    <w:p>
      <w:pPr>
        <w:spacing w:after="120"/>
      </w:pPr>
      <w:r>
        <w:t xml:space="preserve">Diagnostic: TWO chaos clock events fired at session start, resolving the RED status from Sessions 001-003. Event #2 (Sponsored NABRZ content, 15-minute window) and Event #5 (Closing-time amber lights, 20-minute environmental debuff) both fired and were honored in full. The amber light environmental effect (-1 WIS perception, +2 stealth) was active during the entire boss encounter. Sponsored content window was active and contributed to Viewer spike visibility. Three sessions of chaos debt resolved.</w:t>
      </w:r>
    </w:p>
    <w:p>
      <w:pPr>
        <w:spacing w:after="120"/>
      </w:pPr>
      <w:r>
        <w:t xml:space="preserve">Intervention: None. Chaos engine is now current. Floor 2 Build Session should establish a fresh chaos clock schedule.</w:t>
      </w:r>
    </w:p>
    <w:p>
      <w:pPr>
        <w:spacing w:after="120"/>
      </w:pPr>
      <w:r>
        <w:t xml:space="preserve"/>
      </w:r>
    </w:p>
    <w:p>
      <w:pPr>
        <w:pStyle w:val="Heading2"/>
      </w:pPr>
      <w:r>
        <w:rPr>
          <w:b/>
          <w:bCs/>
        </w:rPr>
        <w:t xml:space="preserve">Document Health</w:t>
      </w:r>
    </w:p>
    <w:p>
      <w:pPr>
        <w:spacing w:after="60"/>
      </w:pPr>
      <w:r>
        <w:rPr>
          <w:b/>
          <w:bCs/>
        </w:rPr>
        <w:t xml:space="preserve">Rating: YELLOW</w:t>
      </w:r>
    </w:p>
    <w:p>
      <w:pPr>
        <w:spacing w:after="120"/>
      </w:pPr>
      <w:r>
        <w:t xml:space="preserve">Diagnostic: Contract/Obligation Log was never updated across Sessions 001-003 despite multiple in-game promises (pineapple pizza from Sal, various NPC commitments). Pet/Companion Registry is empty but Penny may warrant an entry. No dedicated character files exist for Penny or Ruth (emergent characters). Moments Log at 15/30 entries, healthy. Voice Bible is over its 800-word target per previous Health Check note.</w:t>
      </w:r>
    </w:p>
    <w:p>
      <w:pPr>
        <w:spacing w:after="120"/>
      </w:pPr>
      <w:r>
        <w:t xml:space="preserve">Intervention: Contract/Obligation Log needs retroactive population. Penny and Ruth need character file decisions (Story Session). Voice Bible needs a cull pass.</w:t>
      </w:r>
    </w:p>
    <w:p>
      <w:pPr>
        <w:spacing w:after="120"/>
      </w:pPr>
      <w:r>
        <w:t xml:space="preserve"/>
      </w:r>
    </w:p>
    <w:p>
      <w:pPr>
        <w:pStyle w:val="Heading2"/>
      </w:pPr>
      <w:r>
        <w:rPr>
          <w:b/>
          <w:bCs/>
        </w:rPr>
        <w:t xml:space="preserve">Emotional Authenticity</w:t>
      </w:r>
    </w:p>
    <w:p>
      <w:pPr>
        <w:spacing w:after="60"/>
      </w:pPr>
      <w:r>
        <w:rPr>
          <w:b/>
          <w:bCs/>
        </w:rPr>
        <w:t xml:space="preserve">Rating: GREEN</w:t>
      </w:r>
    </w:p>
    <w:p>
      <w:pPr>
        <w:spacing w:after="120"/>
      </w:pPr>
      <w:r>
        <w:t xml:space="preserve">Diagnostic: Session 004 landed its emotional beats. The joy buzzer boss opener was earned comedy, not cheap. Badge #1 cracking from procedure into personhood was paced correctly. Dana saying 'There you are' was the session quiet beat and it landed without narrator commentary. The WarGames reference at session close was player-initiated and genuine. Farewells from each NPC were in-register and distinct. Penny crying was earned. The overall emotional arc (tension into absurdity into tenderness into departure) tracked Floor 1 tonal target.</w:t>
      </w:r>
    </w:p>
    <w:p>
      <w:pPr>
        <w:spacing w:after="120"/>
      </w:pPr>
      <w:r>
        <w:t xml:space="preserve">Notes: Doug continues to play the game by refusing to play the game as designed. Every boss encounter has been resolved without traditional combat. This is the campaign identity now.</w:t>
      </w:r>
    </w:p>
    <w:p>
      <w:pPr>
        <w:spacing w:after="120"/>
      </w:pPr>
      <w:r>
        <w:t xml:space="preserve"/>
      </w:r>
    </w:p>
    <w:p>
      <w:pPr>
        <w:pStyle w:val="Heading2"/>
      </w:pPr>
      <w:r>
        <w:rPr>
          <w:b/>
          <w:bCs/>
        </w:rPr>
        <w:t xml:space="preserve">Narrative Coherence</w:t>
      </w:r>
    </w:p>
    <w:p>
      <w:pPr>
        <w:spacing w:after="60"/>
      </w:pPr>
      <w:r>
        <w:rPr>
          <w:b/>
          <w:bCs/>
        </w:rPr>
        <w:t xml:space="preserve">Rating: YELLOW</w:t>
      </w:r>
    </w:p>
    <w:p>
      <w:pPr>
        <w:spacing w:after="120"/>
      </w:pPr>
      <w:r>
        <w:t xml:space="preserve">Diagnostic: The core narrative move (summoning Badge #1 instead of fighting Penny or Ruth, resolving the dungeon contract via Compliance Action) is brilliant and earned. However: (1) Badge #1 is entirely emergent with no design doc basis. The 1987 Security Protocol, Code 7 Officer Recall, and Section 9 Subsection 3 Compliance Action were all improvised. They feel right but need retroactive documentation. (2) The dungeon contract accepted a Compliance Action as boss resolution. This sets precedent for future floors. (3) Floor 1 was designed for 4-6 play sessions; Session 004 resolved it in 4 sessions. Pacing is clean. (4) T-001 (Tasha mother reveal) never fired. Chaos Clock #25 never came up. This is the biggest unresolved thread leaving Floor 1.</w:t>
      </w:r>
    </w:p>
    <w:p>
      <w:pPr>
        <w:spacing w:after="120"/>
      </w:pPr>
      <w:r>
        <w:t xml:space="preserve">Intervention: Story Session must address: Badge #1 documentation, Compliance Action precedent, T-001 carry-forward (does the reveal happen on Floor 2? does it haunt?), and Floor 2 Build Session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2026-05-24T00:27:49.278Z</dcterms:created>
  <dcterms:modified xsi:type="dcterms:W3CDTF">2026-05-24T00:27:49.288Z</dcterms:modified>
</cp:coreProperties>
</file>

<file path=docProps/custom.xml><?xml version="1.0" encoding="utf-8"?>
<Properties xmlns="http://schemas.openxmlformats.org/officeDocument/2006/custom-properties" xmlns:vt="http://schemas.openxmlformats.org/officeDocument/2006/docPropsVTypes"/>
</file>